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18D6" w:rsidRDefault="005118D6" w:rsidP="005118D6">
      <w:pPr>
        <w:pStyle w:val="Heading1"/>
      </w:pPr>
      <w:r>
        <w:t xml:space="preserve">UTNIF Security K – 2019-2020 </w:t>
      </w:r>
    </w:p>
    <w:p w:rsidR="005118D6" w:rsidRDefault="005118D6" w:rsidP="005118D6">
      <w:pPr>
        <w:pStyle w:val="Heading1"/>
      </w:pPr>
      <w:r>
        <w:t>1nc Shells</w:t>
      </w:r>
    </w:p>
    <w:p w:rsidR="005118D6" w:rsidRDefault="005118D6" w:rsidP="005118D6">
      <w:pPr>
        <w:pStyle w:val="Heading2"/>
      </w:pPr>
      <w:r>
        <w:t>Starter Pack 1 1nc</w:t>
      </w:r>
    </w:p>
    <w:p w:rsidR="005118D6" w:rsidRPr="005E476C" w:rsidRDefault="005118D6" w:rsidP="005118D6">
      <w:pPr>
        <w:pStyle w:val="Heading4"/>
        <w:rPr>
          <w:rStyle w:val="Style13ptBold"/>
          <w:b/>
        </w:rPr>
      </w:pPr>
      <w:r w:rsidRPr="005E476C">
        <w:rPr>
          <w:rStyle w:val="Style13ptBold"/>
          <w:b/>
        </w:rPr>
        <w:t xml:space="preserve">Limiting arms sales is a ruse of governmentality to enable the smooth functioning of wider networks of racism, colonial order, and imperial power. The aff’s naïvely optimistic embrace of tactical disarmament without structural demilitarization sustains liberal militarism </w:t>
      </w:r>
    </w:p>
    <w:p w:rsidR="005118D6" w:rsidRDefault="005118D6" w:rsidP="005118D6">
      <w:r w:rsidRPr="002E327F">
        <w:rPr>
          <w:rStyle w:val="Style13ptBold"/>
        </w:rPr>
        <w:t>Cooper</w:t>
      </w:r>
      <w:r>
        <w:rPr>
          <w:rStyle w:val="Style13ptBold"/>
        </w:rPr>
        <w:t xml:space="preserve"> ‘18</w:t>
      </w:r>
      <w:r>
        <w:t xml:space="preserve"> </w:t>
      </w:r>
      <w:r w:rsidRPr="005E476C">
        <w:rPr>
          <w:sz w:val="16"/>
          <w:szCs w:val="16"/>
        </w:rPr>
        <w:t xml:space="preserve">(Neil, Professor of International Relations and Security Studies and Head of Peace Studies at University of Bradford. “Race, Sovereignty, and Free Trade: Arms Trade Regulation and Humanitarian Arms Control in the Age of Empire,” </w:t>
      </w:r>
      <w:r w:rsidRPr="005E476C">
        <w:rPr>
          <w:i/>
          <w:sz w:val="16"/>
          <w:szCs w:val="16"/>
        </w:rPr>
        <w:t>Journal of Global Security Studies</w:t>
      </w:r>
      <w:r w:rsidRPr="005E476C">
        <w:rPr>
          <w:sz w:val="16"/>
          <w:szCs w:val="16"/>
        </w:rPr>
        <w:t>, 3(4), 2018, 444–462 doi: 10.1093/jogss/ogy013, p. 457-459)</w:t>
      </w:r>
    </w:p>
    <w:p w:rsidR="005118D6" w:rsidRDefault="005118D6" w:rsidP="005118D6">
      <w:pPr>
        <w:rPr>
          <w:rStyle w:val="StyleUnderline"/>
        </w:rPr>
      </w:pPr>
      <w:r w:rsidRPr="005E476C">
        <w:rPr>
          <w:sz w:val="16"/>
        </w:rPr>
        <w:t xml:space="preserve">This article has offered </w:t>
      </w:r>
      <w:r w:rsidRPr="005E476C">
        <w:rPr>
          <w:rStyle w:val="StyleUnderline"/>
        </w:rPr>
        <w:t>a more complete understanding of the dynamics of arms trade regulation</w:t>
      </w:r>
      <w:r w:rsidRPr="005E476C">
        <w:rPr>
          <w:sz w:val="16"/>
        </w:rPr>
        <w:t xml:space="preserve"> in the late nineteenth century. In this concluding section, I also draw on this understanding to </w:t>
      </w:r>
      <w:r w:rsidRPr="005E476C">
        <w:rPr>
          <w:rStyle w:val="Emphasis"/>
        </w:rPr>
        <w:t>provide insights into</w:t>
      </w:r>
      <w:r w:rsidRPr="005E476C">
        <w:rPr>
          <w:rStyle w:val="StyleUnderline"/>
        </w:rPr>
        <w:t xml:space="preserve"> current </w:t>
      </w:r>
      <w:r w:rsidRPr="005E476C">
        <w:rPr>
          <w:rStyle w:val="Emphasis"/>
        </w:rPr>
        <w:t>debates about</w:t>
      </w:r>
      <w:r w:rsidRPr="005E476C">
        <w:rPr>
          <w:rStyle w:val="StyleUnderline"/>
        </w:rPr>
        <w:t xml:space="preserve"> norms, </w:t>
      </w:r>
      <w:r w:rsidRPr="005E476C">
        <w:rPr>
          <w:rStyle w:val="Emphasis"/>
        </w:rPr>
        <w:t>arms regulation, and arms control as governmentality</w:t>
      </w:r>
      <w:r w:rsidRPr="005E476C">
        <w:rPr>
          <w:rStyle w:val="StyleUnderline"/>
        </w:rPr>
        <w:t>. The 1890 Brussels Act can be understood as the first matryoshka doll of arms trade governance—a discrete initiative that</w:t>
      </w:r>
      <w:r w:rsidRPr="005E476C">
        <w:rPr>
          <w:sz w:val="16"/>
        </w:rPr>
        <w:t xml:space="preserve">, in this case, </w:t>
      </w:r>
      <w:r w:rsidRPr="005E476C">
        <w:rPr>
          <w:rStyle w:val="StyleUnderline"/>
        </w:rPr>
        <w:t>aimed to regulate the import of a specified class of weapons into a specified area of Africa. From the perspective of proponents, the act was the outcome of a grand humanitarian campaign to restrict the arms (and liquor) trade to Africa</w:t>
      </w:r>
      <w:r w:rsidRPr="005E476C">
        <w:rPr>
          <w:sz w:val="16"/>
        </w:rPr>
        <w:t xml:space="preserve">. Indeed, it can be understood, in part, as an effort to graft a regulatory arms trade norm onto an established and constitutive anti-slavery norm. </w:t>
      </w:r>
      <w:r w:rsidRPr="005E476C">
        <w:rPr>
          <w:rStyle w:val="StyleUnderline"/>
        </w:rPr>
        <w:t xml:space="preserve">At the same time, policymakers were also motivated by a more prosaic concern to maintain qualitative military superiority over colonial subjects in Africa. Nevertheless, </w:t>
      </w:r>
      <w:r w:rsidRPr="005E476C">
        <w:rPr>
          <w:rStyle w:val="Emphasis"/>
        </w:rPr>
        <w:t>judged in isolation</w:t>
      </w:r>
      <w:r w:rsidRPr="005E476C">
        <w:rPr>
          <w:rStyle w:val="StyleUnderline"/>
        </w:rPr>
        <w:t>, the campaign for the Brussels Act can be understood as a relatively successful initiative that managed to merge the requirements of colonial order with a particularly paternalist and orientalist humanitarianism</w:t>
      </w:r>
      <w:r w:rsidRPr="005E476C">
        <w:rPr>
          <w:sz w:val="16"/>
        </w:rPr>
        <w:t xml:space="preserve">. Moreover, with the exception of the arms traffic to Abyssinia and Somalia, implementation of the act was more extensive than has generally been acknowledged. </w:t>
      </w:r>
      <w:r w:rsidRPr="005E476C">
        <w:rPr>
          <w:rStyle w:val="StyleUnderline"/>
        </w:rPr>
        <w:t xml:space="preserve">However, the Brussels Act represented </w:t>
      </w:r>
      <w:r w:rsidRPr="005E476C">
        <w:rPr>
          <w:rStyle w:val="Emphasis"/>
        </w:rPr>
        <w:t>just one element in a larger network of regulation</w:t>
      </w:r>
      <w:r w:rsidRPr="005E476C">
        <w:rPr>
          <w:rStyle w:val="StyleUnderline"/>
        </w:rPr>
        <w:t xml:space="preserve"> aimed at restricting the supply of arms to colonial subjects in all the spaces of empire. This constituted the second Matryoshka doll of arms trade governance. Thus, rather than being an era of free trade in arms, the period was actually characterized by a dual regime of regulation: the operation of a peacetime liberal export norm for transfers from imperial metropoles combined with widespread efforts to manage arms flows into, within, and between the spaces of empire</w:t>
      </w:r>
      <w:r w:rsidRPr="005E476C">
        <w:rPr>
          <w:sz w:val="16"/>
        </w:rPr>
        <w:t xml:space="preserve"> (using post-export blockades, import controls, internal regulations, and restrictions on transfers between colonial spaces). </w:t>
      </w:r>
      <w:r w:rsidRPr="005E476C">
        <w:rPr>
          <w:rStyle w:val="StyleUnderline"/>
        </w:rPr>
        <w:t xml:space="preserve">This contrasts with the contemporary </w:t>
      </w:r>
      <w:r w:rsidRPr="005E476C">
        <w:rPr>
          <w:rStyle w:val="Emphasis"/>
        </w:rPr>
        <w:t>emphasis on producer export controls</w:t>
      </w:r>
      <w:r w:rsidRPr="005E476C">
        <w:rPr>
          <w:rStyle w:val="StyleUnderline"/>
        </w:rPr>
        <w:t xml:space="preserve"> as a primary (if not exclusive) vehicle for managing the global trade in conventional arms. When located in this broader network of prohibitory regulation, the humanitarian underpinnings of the Brussels Act </w:t>
      </w:r>
      <w:r w:rsidRPr="005E476C">
        <w:rPr>
          <w:rStyle w:val="Emphasis"/>
        </w:rPr>
        <w:t>are</w:t>
      </w:r>
      <w:r w:rsidRPr="005E476C">
        <w:rPr>
          <w:rStyle w:val="StyleUnderline"/>
        </w:rPr>
        <w:t xml:space="preserve"> revealed to be </w:t>
      </w:r>
      <w:r w:rsidRPr="005E476C">
        <w:rPr>
          <w:rStyle w:val="Emphasis"/>
        </w:rPr>
        <w:t>far less significant than the concerns about</w:t>
      </w:r>
      <w:r w:rsidRPr="005E476C">
        <w:rPr>
          <w:rStyle w:val="StyleUnderline"/>
        </w:rPr>
        <w:t xml:space="preserve"> the </w:t>
      </w:r>
      <w:r w:rsidRPr="005E476C">
        <w:rPr>
          <w:rStyle w:val="Emphasis"/>
        </w:rPr>
        <w:t>maintenance of colonial order and</w:t>
      </w:r>
      <w:r w:rsidRPr="005E476C">
        <w:rPr>
          <w:rStyle w:val="StyleUnderline"/>
        </w:rPr>
        <w:t xml:space="preserve"> qualitative military advantage for </w:t>
      </w:r>
      <w:r w:rsidRPr="005E476C">
        <w:rPr>
          <w:rStyle w:val="Emphasis"/>
        </w:rPr>
        <w:t>imperial power</w:t>
      </w:r>
      <w:r w:rsidRPr="005E476C">
        <w:rPr>
          <w:sz w:val="16"/>
        </w:rPr>
        <w:t>s.</w:t>
      </w:r>
      <w:r w:rsidRPr="005E476C">
        <w:rPr>
          <w:rStyle w:val="StyleUnderline"/>
        </w:rPr>
        <w:t xml:space="preserve"> </w:t>
      </w:r>
      <w:r w:rsidRPr="005E476C">
        <w:rPr>
          <w:sz w:val="16"/>
        </w:rPr>
        <w:t xml:space="preserve">Of course, </w:t>
      </w:r>
      <w:r w:rsidRPr="005E476C">
        <w:rPr>
          <w:rStyle w:val="StyleUnderline"/>
        </w:rPr>
        <w:t>the operation of a free trade in arms philosophy combined with competition for colonies, markets, and influence amongst imperial powers is generally deemed to have trumped substantive efforts at limiting arms flows. However, practices of proscription and permission were both part of the attempt to delineate who could legitimately use which gradations of weapons according to where they were located in the triple hierarchies of civilization, loyalty, and utility to empire</w:t>
      </w:r>
      <w:r w:rsidRPr="005E476C">
        <w:rPr>
          <w:sz w:val="16"/>
        </w:rPr>
        <w:t xml:space="preserve">. This is not to deny that local actors constantly engaged in strategies of evasion or that imperial policies were perennially reversed or amended. Indeed, both permissive and proscriptive arms trade norms were the site of recurring contestation that played out in the form of competing appeals to transnational constitutive norms such as sovereignty, free trade, colonialism, and the standard of civilization. </w:t>
      </w:r>
      <w:r w:rsidRPr="005E476C">
        <w:rPr>
          <w:rStyle w:val="StyleUnderline"/>
        </w:rPr>
        <w:t xml:space="preserve">Nevertheless, the oscillations in policy this produced are better understood less as a failure of prohibition and more as </w:t>
      </w:r>
      <w:r w:rsidRPr="005E476C">
        <w:rPr>
          <w:rStyle w:val="Emphasis"/>
        </w:rPr>
        <w:t>constituting the fluid cartography of regulation that</w:t>
      </w:r>
      <w:r w:rsidRPr="005E476C">
        <w:rPr>
          <w:rStyle w:val="StyleUnderline"/>
        </w:rPr>
        <w:t xml:space="preserve"> was (and </w:t>
      </w:r>
      <w:r w:rsidRPr="005E476C">
        <w:rPr>
          <w:rStyle w:val="Emphasis"/>
        </w:rPr>
        <w:t>is) a defining feature of arms control as governmentality</w:t>
      </w:r>
      <w:r w:rsidRPr="005E476C">
        <w:rPr>
          <w:sz w:val="16"/>
        </w:rPr>
        <w:t xml:space="preserve">. Moreover, </w:t>
      </w:r>
      <w:r w:rsidRPr="005E476C">
        <w:rPr>
          <w:rStyle w:val="StyleUnderline"/>
        </w:rPr>
        <w:t xml:space="preserve">the process of </w:t>
      </w:r>
      <w:r w:rsidRPr="005E476C">
        <w:rPr>
          <w:rStyle w:val="Emphasis"/>
        </w:rPr>
        <w:t>serially reinventing the border between legitimate and illegitimate ownership</w:t>
      </w:r>
      <w:r w:rsidRPr="005E476C">
        <w:rPr>
          <w:rStyle w:val="StyleUnderline"/>
        </w:rPr>
        <w:t xml:space="preserve"> of, and trade in, the means of violence represented an important political project in its own right, irrespective of the actual material impact on arms flows</w:t>
      </w:r>
      <w:r w:rsidRPr="005E476C">
        <w:rPr>
          <w:sz w:val="16"/>
        </w:rPr>
        <w:t xml:space="preserve">. Indeed, </w:t>
      </w:r>
      <w:r w:rsidRPr="005E476C">
        <w:rPr>
          <w:rStyle w:val="StyleUnderline"/>
        </w:rPr>
        <w:t>the understanding of arms trade governance as a Sisyphean endeavor was (and remains) central to the legitimizing politics of arms control as governmentality; sanctifying the performative of regulatory and institutional refinement, an á la carte approach to normative frameworks (e.g. humanitarianism, free trade, military necessity) and their application to specific arms trade policy questions</w:t>
      </w:r>
      <w:r w:rsidRPr="005E476C">
        <w:rPr>
          <w:sz w:val="16"/>
        </w:rPr>
        <w:t xml:space="preserve">. Nevertheless, by the early 1900s colonial powers had developed fairly extensive mechanisms of regulation that, in general, were probably as effective as the mechanisms of contemporary arms trade regulation heralded by optimists as signaling a shift to a novel form of global arms governance. </w:t>
      </w:r>
      <w:r w:rsidRPr="005E476C">
        <w:rPr>
          <w:rStyle w:val="StyleUnderline"/>
        </w:rPr>
        <w:t xml:space="preserve">What insights, then, can we draw into contemporary debates in the literature on post-Cold War arms trade regulation? First, the simplistic claim that contemporary HAC initiatives, including those on small arms, are “novel” just does not stand up to historical analysis. This bears repeating time and time again given the frequency with which the former claim is recycled. What is more useful, therefore, is to reflect on the ways in which contemporary HAC is or is </w:t>
      </w:r>
      <w:r w:rsidRPr="005E476C">
        <w:rPr>
          <w:rStyle w:val="Emphasis"/>
        </w:rPr>
        <w:t>not novel compared</w:t>
      </w:r>
      <w:r w:rsidRPr="005E476C">
        <w:rPr>
          <w:rStyle w:val="StyleUnderline"/>
        </w:rPr>
        <w:t xml:space="preserve"> to antecedents such as the Brussels Act and to use this reflection as the basis for evaluating current debates in the literature on HAC</w:t>
      </w:r>
      <w:r w:rsidRPr="005E476C">
        <w:rPr>
          <w:sz w:val="16"/>
        </w:rPr>
        <w:t xml:space="preserve">. There are some notable differences. The Brussels Act was concerned with restricting what were then considered new, modern, and technologically cutting-edge firearms, whereas contemporary small arms are generally viewed as a mature technology. Even more notably, the overt racism that characterized the discursive landscape of nineteenth-century HAC has largely disappeared. Similarly, a feature of contemporary transnational initiatives on small arms, landmines, and the ATT has been the way these initiatives have been actively promoted by key states and civil society organizations from the Global South (Efrat 2012, 66; Bromley, Cooper, and Holtom 2012, 1039). The global architecture of small arms regulation also includes regional agreements, such as the ECOWAS moratorium on SALW, that are composed solely of states from the Global South. </w:t>
      </w:r>
      <w:r w:rsidRPr="005E476C">
        <w:rPr>
          <w:rStyle w:val="StyleUnderline"/>
        </w:rPr>
        <w:t>This is certainly indicative of changes in power relations between North and South.</w:t>
      </w:r>
      <w:r w:rsidRPr="005E476C">
        <w:rPr>
          <w:sz w:val="16"/>
        </w:rPr>
        <w:t xml:space="preserve"> Nevertheless, northern </w:t>
      </w:r>
      <w:r w:rsidRPr="005E476C">
        <w:rPr>
          <w:rStyle w:val="StyleUnderline"/>
        </w:rPr>
        <w:t>NGOs remain the primary gatekeepers determining what issues (e.g., landmines as opposed to thermobaric weapons) become the focus of civil society campaigns</w:t>
      </w:r>
      <w:r w:rsidRPr="005E476C">
        <w:rPr>
          <w:sz w:val="16"/>
        </w:rPr>
        <w:t xml:space="preserve"> (Carpenter 2014). Northern actors have also been the largest funders of HAC campaigns on small arms, landmines, and cluster munitions, whilst northern NGOs have been the largest recipients of this funding (Stavrianakis 2011, 208; O’Dwyer 2014). Moreover, whilst HAC campaigns are certainly framed as expressions of cosmopolitan solidarism, they have also drawn on largely uninterrogated standard of civilization norms and are not immune to the recycling of orientalist assumptions about the legitimacy and motivations of different suppliers, recipients, and users of the instruments of violence (Stavrianakis 2011; Mathur 2014). Furthermore, there have been notable moves to liberalize arms exports, particularly with respect to intra-Western transfers (Cooper 2011, 147–49). </w:t>
      </w:r>
      <w:r w:rsidRPr="005E476C">
        <w:rPr>
          <w:rStyle w:val="StyleUnderline"/>
        </w:rPr>
        <w:t xml:space="preserve">This indicates the need to </w:t>
      </w:r>
      <w:r w:rsidRPr="005E476C">
        <w:rPr>
          <w:rStyle w:val="Emphasis"/>
        </w:rPr>
        <w:t>abandon the uncritical assumption of the optimists</w:t>
      </w:r>
      <w:r w:rsidRPr="005E476C">
        <w:rPr>
          <w:rStyle w:val="StyleUnderline"/>
        </w:rPr>
        <w:t xml:space="preserve"> that the merging of arms control and humanitarianism must, by definition, be both positive and transformative</w:t>
      </w:r>
      <w:r w:rsidRPr="005E476C">
        <w:rPr>
          <w:sz w:val="16"/>
        </w:rPr>
        <w:t xml:space="preserve">. As demonstrated here, the </w:t>
      </w:r>
      <w:r w:rsidRPr="005E476C">
        <w:rPr>
          <w:rStyle w:val="Emphasis"/>
        </w:rPr>
        <w:t>merging</w:t>
      </w:r>
      <w:r w:rsidRPr="005E476C">
        <w:rPr>
          <w:sz w:val="16"/>
        </w:rPr>
        <w:t xml:space="preserve"> of </w:t>
      </w:r>
      <w:r w:rsidRPr="005E476C">
        <w:rPr>
          <w:rStyle w:val="Emphasis"/>
        </w:rPr>
        <w:t>the two is not</w:t>
      </w:r>
      <w:r w:rsidRPr="005E476C">
        <w:rPr>
          <w:sz w:val="16"/>
        </w:rPr>
        <w:t xml:space="preserve"> necessarily </w:t>
      </w:r>
      <w:r w:rsidRPr="005E476C">
        <w:rPr>
          <w:rStyle w:val="Emphasis"/>
        </w:rPr>
        <w:t>incompatible with colonialism, racism, and imperial violence</w:t>
      </w:r>
      <w:r w:rsidRPr="005E476C">
        <w:rPr>
          <w:sz w:val="16"/>
        </w:rPr>
        <w:t xml:space="preserve">. Moreover, both Brussels and the broader operation of </w:t>
      </w:r>
      <w:r w:rsidRPr="005E476C">
        <w:rPr>
          <w:rStyle w:val="StyleUnderline"/>
        </w:rPr>
        <w:t>arms control as governmentality illustrate how</w:t>
      </w:r>
      <w:r w:rsidRPr="005E476C">
        <w:rPr>
          <w:sz w:val="16"/>
        </w:rPr>
        <w:t xml:space="preserve"> HAC </w:t>
      </w:r>
      <w:r w:rsidRPr="005E476C">
        <w:rPr>
          <w:rStyle w:val="StyleUnderline"/>
        </w:rPr>
        <w:t xml:space="preserve">initiatives may not represent a victory for “good norms” over “bad norms” but the way in which </w:t>
      </w:r>
      <w:r w:rsidRPr="005E476C">
        <w:rPr>
          <w:rStyle w:val="Emphasis"/>
        </w:rPr>
        <w:t>such initiatives are situated within the regulatory logics produced by both</w:t>
      </w:r>
      <w:r w:rsidRPr="005E476C">
        <w:rPr>
          <w:rStyle w:val="StyleUnderline"/>
        </w:rPr>
        <w:t>.</w:t>
      </w:r>
      <w:r w:rsidRPr="005E476C">
        <w:rPr>
          <w:sz w:val="16"/>
        </w:rPr>
        <w:t xml:space="preserve"> Indeed, </w:t>
      </w:r>
      <w:r w:rsidRPr="005E476C">
        <w:rPr>
          <w:rStyle w:val="StyleUnderline"/>
        </w:rPr>
        <w:t xml:space="preserve">victories for HAC may </w:t>
      </w:r>
      <w:r w:rsidRPr="005E476C">
        <w:rPr>
          <w:rStyle w:val="Emphasis"/>
        </w:rPr>
        <w:t>neither challenge nor reconstitute hegemonic practices of security and economy</w:t>
      </w:r>
      <w:r w:rsidRPr="005E476C">
        <w:rPr>
          <w:rStyle w:val="StyleUnderline"/>
        </w:rPr>
        <w:t xml:space="preserve">. Instead, they may be achieved because apparently disparate and divergent normative frameworks constitute historically contingent norm hierarchies that produce the conditions of possibility for the emergence of particular modes of arms trade governance and their associated logics of permission and restraint. Certainly, arms trade regulation in the age of empire, including its humanitarian variants, </w:t>
      </w:r>
      <w:r w:rsidRPr="005E476C">
        <w:rPr>
          <w:rStyle w:val="Emphasis"/>
        </w:rPr>
        <w:t>never challenged the logic of liberal militarism and in many respects</w:t>
      </w:r>
      <w:r w:rsidRPr="005E476C">
        <w:rPr>
          <w:rStyle w:val="StyleUnderline"/>
        </w:rPr>
        <w:t xml:space="preserve"> was </w:t>
      </w:r>
      <w:r w:rsidRPr="005E476C">
        <w:rPr>
          <w:rStyle w:val="Emphasis"/>
        </w:rPr>
        <w:t>harnessed</w:t>
      </w:r>
      <w:r w:rsidRPr="005E476C">
        <w:rPr>
          <w:rStyle w:val="StyleUnderline"/>
        </w:rPr>
        <w:t xml:space="preserve"> to </w:t>
      </w:r>
      <w:r w:rsidRPr="005E476C">
        <w:rPr>
          <w:rStyle w:val="Emphasis"/>
        </w:rPr>
        <w:t>it</w:t>
      </w:r>
      <w:r w:rsidRPr="005E476C">
        <w:rPr>
          <w:sz w:val="16"/>
        </w:rPr>
        <w:t xml:space="preserve">. </w:t>
      </w:r>
      <w:r w:rsidRPr="005E476C">
        <w:rPr>
          <w:rStyle w:val="StyleUnderline"/>
        </w:rPr>
        <w:t>The Brussels Act, in particular, represented an early example of the “devil’s bargain” in which humanitarian restraint was achieved at the expense of legitimizing the arms, forms of violence, and ways of war practiced by hegemonic powers</w:t>
      </w:r>
      <w:r w:rsidRPr="005E476C">
        <w:rPr>
          <w:sz w:val="16"/>
        </w:rPr>
        <w:t xml:space="preserve">. There are similarities here with many contemporary HAC campaigns, which have been equally focused on controlling violence in the peripheries. Such campaigns have also been characterized by the way in which key groups such as the ICRC have sought to distance themselves from disarmament activists and antimilitarism to make HAC agendas more palatable to policymakers (Carpenter 2014, 105 and 117). </w:t>
      </w:r>
      <w:r w:rsidRPr="005E476C">
        <w:rPr>
          <w:rStyle w:val="StyleUnderline"/>
        </w:rPr>
        <w:t xml:space="preserve">This indicates the need for caution in assuming that successive limited humanitarian initiatives can change the dominant logics of militarism whilst also extracting a critique of militarism from those same initiatives. </w:t>
      </w:r>
      <w:r w:rsidRPr="005E476C">
        <w:rPr>
          <w:sz w:val="16"/>
        </w:rPr>
        <w:t xml:space="preserve">Of course, the recent success of the humanitarian campaign to ban nuclear weapons might suggest a shift in HAC towards a more effective merging of humanitarianism and antimilitarism. Even here, however, it is notable that campaigners have attempted to retain the distinction between legitimate and illegitimate weapons, and the distinction between disarmament as an overarching goal and strategy and disarmament as a weapons-specific tactic (Fihn 2017; UNIDIR 2017, 10). Moreover, it is notable that nuclear weapon states have neither signed the ban treaty nor abandoned expensive nuclear modernization programs (Korb 2017). Thus, </w:t>
      </w:r>
      <w:r w:rsidRPr="005E476C">
        <w:rPr>
          <w:rStyle w:val="StyleUnderline"/>
        </w:rPr>
        <w:t xml:space="preserve">both Brussels and contemporary HAC initiatives illustrate the “limits of possibility” inherent in pursuing the </w:t>
      </w:r>
      <w:r w:rsidRPr="005E476C">
        <w:rPr>
          <w:rStyle w:val="Emphasis"/>
        </w:rPr>
        <w:t>empty</w:t>
      </w:r>
      <w:r w:rsidRPr="005E476C">
        <w:rPr>
          <w:rStyle w:val="StyleUnderline"/>
        </w:rPr>
        <w:t xml:space="preserve"> </w:t>
      </w:r>
      <w:r w:rsidRPr="005E476C">
        <w:rPr>
          <w:rStyle w:val="Emphasis"/>
        </w:rPr>
        <w:t>promise of tactical</w:t>
      </w:r>
      <w:r w:rsidRPr="005E476C">
        <w:rPr>
          <w:rStyle w:val="StyleUnderline"/>
        </w:rPr>
        <w:t xml:space="preserve"> humanitarian “</w:t>
      </w:r>
      <w:r w:rsidRPr="005E476C">
        <w:rPr>
          <w:rStyle w:val="Emphasis"/>
        </w:rPr>
        <w:t>disarmament” without strategic demilitarization.</w:t>
      </w:r>
      <w:r w:rsidRPr="005E476C">
        <w:rPr>
          <w:rStyle w:val="StyleUnderline"/>
        </w:rPr>
        <w:t xml:space="preserve"> It is worth noting in this context that in historical terms, the Brussels Act and the broader range of initiatives to manage arms flows in the spaces of Empire were essentially transitory—they </w:t>
      </w:r>
      <w:r w:rsidRPr="005E476C">
        <w:rPr>
          <w:rStyle w:val="Emphasis"/>
        </w:rPr>
        <w:t>did not produce a lasting change in arms trade norms or in the international system</w:t>
      </w:r>
      <w:r w:rsidRPr="005E476C">
        <w:rPr>
          <w:sz w:val="16"/>
        </w:rPr>
        <w:t xml:space="preserve">. In part at least, this was because prohibitory arms trade norms emerged as elements in the normative superstructure of the era rather than as constitutive norms in their own right. At the same time, it was also the case that from the 1930s onwards, changes in the substance of transnational constitutive norms pertaining to sovereignty, security, economy, and colonialism created the permissive conditions for a new set of regulatory arms trade norms to emerge through new processes of grafting and counter-grafting. There were, of course, elements of earlier approaches in the use of arms supplies to “the friendlies” in the wars of decolonization and anticommunism. More generally, however, arms trade regulation in the Cold War was characterized more by a sovereign approach to arms control that emphasized the creation and expansion of peacetime national export licensing systems and the use of regulation to achieve security between states. Arms trade norms were ultimately at the mercy of these far larger shifts in foundational constitutive norms. </w:t>
      </w:r>
      <w:r w:rsidRPr="005E476C">
        <w:rPr>
          <w:rStyle w:val="StyleUnderline"/>
        </w:rPr>
        <w:t>All this should prompt due modesty on the part of the optimists heralding the normative transformations supposedly wrought by HAC initiatives</w:t>
      </w:r>
      <w:r w:rsidRPr="005E476C">
        <w:rPr>
          <w:sz w:val="16"/>
        </w:rPr>
        <w:t xml:space="preserve"> such as those on small arms. </w:t>
      </w:r>
      <w:r w:rsidRPr="005E476C">
        <w:rPr>
          <w:rStyle w:val="StyleUnderline"/>
        </w:rPr>
        <w:t xml:space="preserve">This article also highlights the need for a more thoroughgoing </w:t>
      </w:r>
      <w:r w:rsidRPr="005E476C">
        <w:rPr>
          <w:rStyle w:val="Emphasis"/>
        </w:rPr>
        <w:t>genealogical approach</w:t>
      </w:r>
      <w:r w:rsidRPr="005E476C">
        <w:rPr>
          <w:rStyle w:val="StyleUnderline"/>
        </w:rPr>
        <w:t xml:space="preserve"> to the histories of both HAC and arms trade regulation (governmental and sovereign). This is more obviously the domain of the critical school of thinking on arms trade regulation. In the case of the optimists, both the evident flaws of humanitarian arms trade regulation in the late nineteenth century and its essentially transient nature demonstrate why they need to think more historically about the relationship between humanitarianism and arms regulation. Indeed, despite the</w:t>
      </w:r>
      <w:r w:rsidRPr="00BA26E7">
        <w:rPr>
          <w:rStyle w:val="StyleUnderline"/>
        </w:rPr>
        <w:t xml:space="preserve"> differences between nineteenth- and twenty-first-century HAC, they have yet to convincingly demonstrate why things might turn out differently this time around.</w:t>
      </w:r>
    </w:p>
    <w:p w:rsidR="005118D6" w:rsidRPr="001201A5" w:rsidRDefault="005118D6" w:rsidP="005118D6">
      <w:pPr>
        <w:pStyle w:val="Heading4"/>
      </w:pPr>
      <w:r>
        <w:t xml:space="preserve">The aff perpetuates discourse of the imagined threatening identity of China leading to an American national identity of neorealist and neoliberal dominance while legitimizing US security policy. </w:t>
      </w:r>
    </w:p>
    <w:p w:rsidR="005118D6" w:rsidRDefault="005118D6" w:rsidP="005118D6">
      <w:r w:rsidRPr="00CF1390">
        <w:rPr>
          <w:rStyle w:val="Style13ptBold"/>
        </w:rPr>
        <w:t>Turner 2013</w:t>
      </w:r>
      <w:r>
        <w:t xml:space="preserve"> </w:t>
      </w:r>
      <w:r w:rsidRPr="00CF1390">
        <w:rPr>
          <w:sz w:val="16"/>
          <w:szCs w:val="16"/>
        </w:rPr>
        <w:t>(Oliver, lecturer of International Relations @ University of Edinburgh, “'Threatening' China and US security: the international politics of identity,” Cambridge University Press, 39:4, 903-924)</w:t>
      </w:r>
    </w:p>
    <w:p w:rsidR="005118D6" w:rsidRDefault="005118D6" w:rsidP="005118D6">
      <w:pPr>
        <w:rPr>
          <w:sz w:val="16"/>
        </w:rPr>
      </w:pPr>
      <w:r w:rsidRPr="009263A4">
        <w:rPr>
          <w:sz w:val="16"/>
        </w:rPr>
        <w:t xml:space="preserve">What protagonists of </w:t>
      </w:r>
      <w:r w:rsidRPr="00140BFC">
        <w:rPr>
          <w:rStyle w:val="StyleUnderline"/>
        </w:rPr>
        <w:t xml:space="preserve">both </w:t>
      </w:r>
      <w:r w:rsidRPr="00EA74AD">
        <w:rPr>
          <w:rStyle w:val="StyleUnderline"/>
        </w:rPr>
        <w:t>sides of the argument demonstrate</w:t>
      </w:r>
      <w:r w:rsidRPr="009263A4">
        <w:rPr>
          <w:sz w:val="16"/>
        </w:rPr>
        <w:t xml:space="preserve"> in equal measure, however, is </w:t>
      </w:r>
      <w:r w:rsidRPr="00140BFC">
        <w:rPr>
          <w:rStyle w:val="StyleUnderline"/>
        </w:rPr>
        <w:t xml:space="preserve">the tendency to assume that a single physical reality about </w:t>
      </w:r>
      <w:r w:rsidRPr="00EA74AD">
        <w:rPr>
          <w:rStyle w:val="StyleUnderline"/>
        </w:rPr>
        <w:t xml:space="preserve">China </w:t>
      </w:r>
      <w:r w:rsidRPr="009263A4">
        <w:rPr>
          <w:sz w:val="16"/>
        </w:rPr>
        <w:t xml:space="preserve">can </w:t>
      </w:r>
      <w:r w:rsidRPr="00EA74AD">
        <w:rPr>
          <w:rStyle w:val="StyleUnderline"/>
        </w:rPr>
        <w:t>be</w:t>
      </w:r>
      <w:r w:rsidRPr="009263A4">
        <w:rPr>
          <w:sz w:val="16"/>
        </w:rPr>
        <w:t xml:space="preserve"> </w:t>
      </w:r>
      <w:r w:rsidRPr="00EA74AD">
        <w:rPr>
          <w:rStyle w:val="StyleUnderline"/>
        </w:rPr>
        <w:t>determined</w:t>
      </w:r>
      <w:r w:rsidRPr="009263A4">
        <w:rPr>
          <w:sz w:val="16"/>
        </w:rPr>
        <w:t xml:space="preserve">. </w:t>
      </w:r>
      <w:r w:rsidRPr="00EA74AD">
        <w:rPr>
          <w:rStyle w:val="StyleUnderline"/>
        </w:rPr>
        <w:t>This aim</w:t>
      </w:r>
      <w:r w:rsidRPr="00140BFC">
        <w:rPr>
          <w:rStyle w:val="StyleUnderline"/>
        </w:rPr>
        <w:t xml:space="preserve"> of classifying China as a threat</w:t>
      </w:r>
      <w:r w:rsidRPr="009263A4">
        <w:rPr>
          <w:sz w:val="16"/>
        </w:rPr>
        <w:t xml:space="preserve"> (or indeed a non-threat) </w:t>
      </w:r>
      <w:r w:rsidRPr="00140BFC">
        <w:rPr>
          <w:rStyle w:val="StyleUnderline"/>
        </w:rPr>
        <w:t xml:space="preserve">is a legacy of the </w:t>
      </w:r>
      <w:r w:rsidRPr="00EA74AD">
        <w:rPr>
          <w:rStyle w:val="Emphasis"/>
        </w:rPr>
        <w:t>historical dominance</w:t>
      </w:r>
      <w:r w:rsidRPr="00140BFC">
        <w:rPr>
          <w:rStyle w:val="StyleUnderline"/>
        </w:rPr>
        <w:t xml:space="preserve"> </w:t>
      </w:r>
      <w:r w:rsidRPr="004A3E4B">
        <w:rPr>
          <w:rStyle w:val="StyleUnderline"/>
        </w:rPr>
        <w:t>within IR of the</w:t>
      </w:r>
      <w:r w:rsidRPr="009263A4">
        <w:rPr>
          <w:sz w:val="16"/>
        </w:rPr>
        <w:t xml:space="preserve"> overtly positivist </w:t>
      </w:r>
      <w:r w:rsidRPr="004A3E4B">
        <w:rPr>
          <w:rStyle w:val="StyleUnderline"/>
        </w:rPr>
        <w:t xml:space="preserve">neorealist and neoliberal </w:t>
      </w:r>
      <w:r w:rsidRPr="009263A4">
        <w:rPr>
          <w:sz w:val="16"/>
        </w:rPr>
        <w:t xml:space="preserve">schools.8 Positivist approaches to the discipline rely upon testable theory and empirical analysis with the expectation that the world can be definitively under- stood. The traditional influence of these approaches has precluded a more wide- spread appreciation of how, in fact, a single authoritative understanding about China is unachievable. The inherent contestability and subjectivity of judgments about that country was once noted by John King Fairbank who argued that ‘[a]t any given time the ‘‘truth’’ about China is in our heads’.9 From this understanding </w:t>
      </w:r>
      <w:r w:rsidRPr="004A3E4B">
        <w:rPr>
          <w:rStyle w:val="StyleUnderline"/>
        </w:rPr>
        <w:t>the existence</w:t>
      </w:r>
      <w:r w:rsidRPr="009263A4">
        <w:rPr>
          <w:sz w:val="16"/>
        </w:rPr>
        <w:t xml:space="preserve"> (or absence) </w:t>
      </w:r>
      <w:r w:rsidRPr="004A3E4B">
        <w:rPr>
          <w:rStyle w:val="StyleUnderline"/>
        </w:rPr>
        <w:t xml:space="preserve">of a China threat cannot be satisfactorily explained with reference to material forces alone. The ‘threat’ </w:t>
      </w:r>
      <w:r w:rsidRPr="009263A4">
        <w:rPr>
          <w:sz w:val="16"/>
        </w:rPr>
        <w:t xml:space="preserve">described by Director Clapper </w:t>
      </w:r>
      <w:r w:rsidRPr="004A3E4B">
        <w:rPr>
          <w:rStyle w:val="StyleUnderline"/>
        </w:rPr>
        <w:t>can never be dispassionately observed through assessments of an external world, as he seemingly claimed to be able to do.</w:t>
      </w:r>
      <w:r>
        <w:rPr>
          <w:rStyle w:val="StyleUnderline"/>
        </w:rPr>
        <w:t xml:space="preserve"> </w:t>
      </w:r>
      <w:r w:rsidRPr="009263A4">
        <w:rPr>
          <w:sz w:val="16"/>
        </w:rPr>
        <w:t xml:space="preserve">The purpose of this article is not to speculate as to whether China ‘is’ or ‘is not’ a threat to the United States. It does not concern itself with China’s nuclear arsenal nor dispute the existence and expansion of its capabilities, or the possibility of there being a cause of future violence. It argues that while the material realities of China are important, the nature and extent of their importance is, and has always been, regulated by ideas. Of course, the understanding that international affairs are guided by more than the distribution of state capabilities is not original; it has long been a primary contestation of the ‘critical’, or post-positivist, </w:t>
      </w:r>
      <w:r w:rsidRPr="004A3E4B">
        <w:rPr>
          <w:rStyle w:val="StyleUnderline"/>
        </w:rPr>
        <w:t>IR movement that the world is mutually constitutive of material and ideational forces</w:t>
      </w:r>
      <w:r w:rsidRPr="009263A4">
        <w:rPr>
          <w:sz w:val="16"/>
        </w:rPr>
        <w:t xml:space="preserve">.10 Moreover, authors including Evelyn Goh emphasise the centrality of ideas within Sino-US relations and to the formulation of US China policy at key moments.11 Chengxin Pan specifically </w:t>
      </w:r>
      <w:r w:rsidRPr="004A3E4B">
        <w:rPr>
          <w:rStyle w:val="StyleUnderline"/>
        </w:rPr>
        <w:t>examines the China ‘threat’ as a discursive construction and its importance to Washington’s relations with Beijing</w:t>
      </w:r>
      <w:r w:rsidRPr="009263A4">
        <w:rPr>
          <w:sz w:val="16"/>
        </w:rPr>
        <w:t xml:space="preserve">.12 Beyond these important works </w:t>
      </w:r>
      <w:r w:rsidRPr="004A3E4B">
        <w:rPr>
          <w:rStyle w:val="StyleUnderline"/>
        </w:rPr>
        <w:t>the</w:t>
      </w:r>
      <w:r w:rsidRPr="009263A4">
        <w:rPr>
          <w:sz w:val="16"/>
        </w:rPr>
        <w:t xml:space="preserve"> discipline remains relatively quiet on the salience of </w:t>
      </w:r>
      <w:r w:rsidRPr="004A3E4B">
        <w:rPr>
          <w:rStyle w:val="StyleUnderline"/>
        </w:rPr>
        <w:t>ideational forces in producing a fantasised China ‘threat’ and in enabling US policies in response</w:t>
      </w:r>
      <w:r w:rsidRPr="009263A4">
        <w:rPr>
          <w:sz w:val="16"/>
        </w:rPr>
        <w:t xml:space="preserve">.13 It also broadly fails to explain how those policies them- selves reinforce the understandings which make them possible in the first place. This is the arena of enquiry towards which the article is directed. It contributes to a small but growing literature which challenges the contours of the modern day China Threat Theory, exposing it as fundamentally flawed and even potentially dangerous. It does this by demonstrating that, in many respects, </w:t>
      </w:r>
      <w:r w:rsidRPr="004A3E4B">
        <w:rPr>
          <w:rStyle w:val="StyleUnderline"/>
        </w:rPr>
        <w:t>today’s China ‘threat’ to US security conforms to those which have emerged before.</w:t>
      </w:r>
      <w:r w:rsidRPr="009263A4">
        <w:rPr>
          <w:sz w:val="16"/>
        </w:rPr>
        <w:t xml:space="preserve"> It shows how, across the duration of Sino-US relations, </w:t>
      </w:r>
      <w:r w:rsidRPr="004A3E4B">
        <w:rPr>
          <w:rStyle w:val="StyleUnderline"/>
        </w:rPr>
        <w:t xml:space="preserve">China ‘threats’ have </w:t>
      </w:r>
      <w:r w:rsidRPr="009263A4">
        <w:rPr>
          <w:sz w:val="16"/>
        </w:rPr>
        <w:t>always</w:t>
      </w:r>
      <w:r w:rsidRPr="004A3E4B">
        <w:rPr>
          <w:rStyle w:val="StyleUnderline"/>
        </w:rPr>
        <w:t xml:space="preserve"> emerged </w:t>
      </w:r>
      <w:r w:rsidRPr="009263A4">
        <w:rPr>
          <w:sz w:val="16"/>
        </w:rPr>
        <w:t>in part</w:t>
      </w:r>
      <w:r w:rsidRPr="004A3E4B">
        <w:rPr>
          <w:rStyle w:val="StyleUnderline"/>
        </w:rPr>
        <w:t xml:space="preserve"> from </w:t>
      </w:r>
      <w:r w:rsidRPr="004A3E4B">
        <w:rPr>
          <w:rStyle w:val="Emphasis"/>
        </w:rPr>
        <w:t>representation and interpretation</w:t>
      </w:r>
      <w:r w:rsidRPr="009263A4">
        <w:rPr>
          <w:sz w:val="16"/>
        </w:rPr>
        <w:t xml:space="preserve"> </w:t>
      </w:r>
      <w:r w:rsidRPr="004A3E4B">
        <w:rPr>
          <w:rStyle w:val="StyleUnderline"/>
        </w:rPr>
        <w:t>and</w:t>
      </w:r>
      <w:r w:rsidRPr="009263A4">
        <w:rPr>
          <w:sz w:val="16"/>
        </w:rPr>
        <w:t xml:space="preserve"> thus </w:t>
      </w:r>
      <w:r w:rsidRPr="004A3E4B">
        <w:rPr>
          <w:rStyle w:val="StyleUnderline"/>
        </w:rPr>
        <w:t xml:space="preserve">how fears about that country </w:t>
      </w:r>
      <w:r w:rsidRPr="009263A4">
        <w:rPr>
          <w:sz w:val="16"/>
        </w:rPr>
        <w:t>today</w:t>
      </w:r>
      <w:r w:rsidRPr="004A3E4B">
        <w:rPr>
          <w:rStyle w:val="StyleUnderline"/>
        </w:rPr>
        <w:t xml:space="preserve"> continue to be manufactured and engineered in a way not unique from those of the </w:t>
      </w:r>
      <w:r w:rsidRPr="009263A4">
        <w:rPr>
          <w:sz w:val="16"/>
        </w:rPr>
        <w:t xml:space="preserve">(sometimes distant) </w:t>
      </w:r>
      <w:r w:rsidRPr="004A3E4B">
        <w:rPr>
          <w:rStyle w:val="StyleUnderline"/>
        </w:rPr>
        <w:t>past</w:t>
      </w:r>
      <w:r w:rsidRPr="009263A4">
        <w:rPr>
          <w:sz w:val="16"/>
        </w:rPr>
        <w:t xml:space="preserve">. In late 2011 the Obama administration shifted its foreign policy focus from Afghanistan and Iraq to the Asia Pacific.14 To a significant extent this ‘pivot’, as it is commonly described, is motivated by the growth of China. Accordingly, as increasing concentrations of US political, economic, and military recourses are diverted to the Asian region, American perceptions of China and their significance to the enactment of Washington’s foreign policies there have once more become increasingly pertinent. The first part of the article has two purposes. First, it explicates how it can be argued that </w:t>
      </w:r>
      <w:r w:rsidRPr="00982A07">
        <w:rPr>
          <w:rStyle w:val="StyleUnderline"/>
        </w:rPr>
        <w:t>the China ‘threat’ to US security is a subjective representation of American</w:t>
      </w:r>
      <w:r>
        <w:rPr>
          <w:rStyle w:val="StyleUnderline"/>
        </w:rPr>
        <w:t xml:space="preserve"> </w:t>
      </w:r>
      <w:r w:rsidRPr="00982A07">
        <w:rPr>
          <w:rStyle w:val="StyleUnderline"/>
        </w:rPr>
        <w:t>society</w:t>
      </w:r>
      <w:r w:rsidRPr="009263A4">
        <w:rPr>
          <w:sz w:val="16"/>
        </w:rPr>
        <w:t xml:space="preserve">. It is explained that while the ‘dangers’ have an undeniable material base, </w:t>
      </w:r>
      <w:r w:rsidRPr="00982A07">
        <w:rPr>
          <w:rStyle w:val="StyleUnderline"/>
        </w:rPr>
        <w:t xml:space="preserve">China’s capabilities are </w:t>
      </w:r>
      <w:r w:rsidRPr="00464A8D">
        <w:rPr>
          <w:rStyle w:val="Emphasis"/>
        </w:rPr>
        <w:t xml:space="preserve">attributed ideas </w:t>
      </w:r>
      <w:r w:rsidRPr="00982A07">
        <w:rPr>
          <w:rStyle w:val="StyleUnderline"/>
        </w:rPr>
        <w:t xml:space="preserve">which produce a </w:t>
      </w:r>
      <w:r w:rsidRPr="00464A8D">
        <w:rPr>
          <w:rStyle w:val="Emphasis"/>
        </w:rPr>
        <w:t>threatening identity</w:t>
      </w:r>
      <w:r w:rsidRPr="00982A07">
        <w:rPr>
          <w:rStyle w:val="StyleUnderline"/>
        </w:rPr>
        <w:t xml:space="preserve"> regardless of Beijing’s intentions</w:t>
      </w:r>
      <w:r w:rsidRPr="009263A4">
        <w:rPr>
          <w:sz w:val="16"/>
        </w:rPr>
        <w:t xml:space="preserve">. Second, it examines the significance of American representations to US China policy. It is asserted that particular </w:t>
      </w:r>
      <w:r w:rsidRPr="009263A4">
        <w:rPr>
          <w:rStyle w:val="StyleUnderline"/>
        </w:rPr>
        <w:t>discourses have always made true a threatening China and enabled and legitimised policy performances in response</w:t>
      </w:r>
      <w:r w:rsidRPr="009263A4">
        <w:rPr>
          <w:sz w:val="16"/>
        </w:rPr>
        <w:t xml:space="preserve">. It is also argued that </w:t>
      </w:r>
      <w:r w:rsidRPr="009263A4">
        <w:rPr>
          <w:rStyle w:val="StyleUnderline"/>
        </w:rPr>
        <w:t>those performances</w:t>
      </w:r>
      <w:r w:rsidRPr="009263A4">
        <w:rPr>
          <w:sz w:val="16"/>
        </w:rPr>
        <w:t xml:space="preserve"> themselves have </w:t>
      </w:r>
      <w:r w:rsidRPr="009263A4">
        <w:rPr>
          <w:rStyle w:val="StyleUnderline"/>
        </w:rPr>
        <w:t>reaffirmed the identities of both China and the</w:t>
      </w:r>
      <w:r w:rsidRPr="009263A4">
        <w:rPr>
          <w:sz w:val="16"/>
        </w:rPr>
        <w:t xml:space="preserve"> </w:t>
      </w:r>
      <w:r w:rsidRPr="009263A4">
        <w:rPr>
          <w:rStyle w:val="StyleUnderline"/>
        </w:rPr>
        <w:t>U</w:t>
      </w:r>
      <w:r w:rsidRPr="009263A4">
        <w:rPr>
          <w:sz w:val="16"/>
        </w:rPr>
        <w:t xml:space="preserve">nited </w:t>
      </w:r>
      <w:r w:rsidRPr="009263A4">
        <w:rPr>
          <w:rStyle w:val="StyleUnderline"/>
        </w:rPr>
        <w:t>S</w:t>
      </w:r>
      <w:r w:rsidRPr="009263A4">
        <w:rPr>
          <w:sz w:val="16"/>
        </w:rPr>
        <w:t xml:space="preserve">tates. As such, it is shown that </w:t>
      </w:r>
      <w:r w:rsidRPr="009263A4">
        <w:rPr>
          <w:rStyle w:val="StyleUnderline"/>
        </w:rPr>
        <w:t>US China policies function to protect the</w:t>
      </w:r>
      <w:r w:rsidRPr="009263A4">
        <w:rPr>
          <w:sz w:val="16"/>
        </w:rPr>
        <w:t xml:space="preserve"> (equally </w:t>
      </w:r>
      <w:r w:rsidRPr="009263A4">
        <w:rPr>
          <w:rStyle w:val="StyleUnderline"/>
        </w:rPr>
        <w:t>imagined and socially constructed</w:t>
      </w:r>
      <w:r w:rsidRPr="009263A4">
        <w:rPr>
          <w:sz w:val="16"/>
        </w:rPr>
        <w:t xml:space="preserve">) </w:t>
      </w:r>
      <w:r w:rsidRPr="009263A4">
        <w:rPr>
          <w:rStyle w:val="StyleUnderline"/>
        </w:rPr>
        <w:t>American identity from which the ‘threat’ is produced</w:t>
      </w:r>
      <w:r w:rsidRPr="009263A4">
        <w:rPr>
          <w:sz w:val="16"/>
        </w:rPr>
        <w:t>. The second part of the article applies these arguments to three case studies: the mid-to-late nineteenth century when an influx of Chinese immigrants entered the United States; the early Cold War period following the establishment of the People’s Republic of China (PRC); and the modern day period when a ‘rising’ China is increasingly powerful and influential. These are the temporal moments at which</w:t>
      </w:r>
      <w:r w:rsidRPr="009263A4">
        <w:rPr>
          <w:rStyle w:val="StyleUnderline"/>
        </w:rPr>
        <w:t xml:space="preserve"> ‘dangers’ from China to American security have been interpreted as the most immediate and acute.</w:t>
      </w:r>
      <w:r w:rsidRPr="009263A4">
        <w:rPr>
          <w:sz w:val="16"/>
        </w:rPr>
        <w:t xml:space="preserve"> The article concludes with an overview of the findings and their implications for our understandings of, and potential approaches towards, the modern day China ‘threat’ to the United States.</w:t>
      </w:r>
      <w:r>
        <w:rPr>
          <w:sz w:val="16"/>
        </w:rPr>
        <w:t xml:space="preserve"> </w:t>
      </w:r>
      <w:r w:rsidRPr="009928AC">
        <w:rPr>
          <w:sz w:val="16"/>
        </w:rPr>
        <w:t xml:space="preserve">Imagining China: the construction of threat and political possibility </w:t>
      </w:r>
      <w:proofErr w:type="gramStart"/>
      <w:r w:rsidRPr="009928AC">
        <w:rPr>
          <w:sz w:val="16"/>
        </w:rPr>
        <w:t>In</w:t>
      </w:r>
      <w:proofErr w:type="gramEnd"/>
      <w:r w:rsidRPr="009928AC">
        <w:rPr>
          <w:sz w:val="16"/>
        </w:rPr>
        <w:t xml:space="preserve"> his analysis of the China Threat Theory </w:t>
      </w:r>
      <w:r w:rsidRPr="00B43B14">
        <w:rPr>
          <w:rStyle w:val="StyleUnderline"/>
        </w:rPr>
        <w:t>Chengxin Pan argues</w:t>
      </w:r>
      <w:r w:rsidRPr="009928AC">
        <w:rPr>
          <w:sz w:val="16"/>
        </w:rPr>
        <w:t xml:space="preserve"> that </w:t>
      </w:r>
      <w:r w:rsidRPr="00B43B14">
        <w:rPr>
          <w:rStyle w:val="StyleUnderline"/>
        </w:rPr>
        <w:t>the ‘threat’ is an imagined construction of American observers</w:t>
      </w:r>
      <w:r w:rsidRPr="009928AC">
        <w:rPr>
          <w:sz w:val="16"/>
        </w:rPr>
        <w:t xml:space="preserve">.15 </w:t>
      </w:r>
      <w:r w:rsidRPr="00B43B14">
        <w:rPr>
          <w:rStyle w:val="StyleUnderline"/>
        </w:rPr>
        <w:t>Pan does not deny the importance of the PRC’s capabilities but asserts that they appear threatening from understandings about the United States itself</w:t>
      </w:r>
      <w:r w:rsidRPr="009928AC">
        <w:rPr>
          <w:sz w:val="16"/>
        </w:rPr>
        <w:t>. ‘[T]here is no such thing as ‘‘Chinese reality’’ that can automatically speak for itself’, Pan argues. ‘[</w:t>
      </w:r>
      <w:r w:rsidRPr="00B43B14">
        <w:rPr>
          <w:rStyle w:val="StyleUnderline"/>
        </w:rPr>
        <w:t>T</w:t>
      </w:r>
      <w:r w:rsidRPr="005D69D9">
        <w:rPr>
          <w:sz w:val="16"/>
          <w:szCs w:val="16"/>
        </w:rPr>
        <w:t>]</w:t>
      </w:r>
      <w:r w:rsidRPr="00B43B14">
        <w:rPr>
          <w:rStyle w:val="StyleUnderline"/>
        </w:rPr>
        <w:t xml:space="preserve">o fully </w:t>
      </w:r>
      <w:proofErr w:type="gramStart"/>
      <w:r w:rsidRPr="00B43B14">
        <w:rPr>
          <w:rStyle w:val="StyleUnderline"/>
        </w:rPr>
        <w:t>understand</w:t>
      </w:r>
      <w:proofErr w:type="gramEnd"/>
      <w:r w:rsidRPr="00B43B14">
        <w:rPr>
          <w:rStyle w:val="StyleUnderline"/>
        </w:rPr>
        <w:t xml:space="preserve"> the US ‘‘China threat’’</w:t>
      </w:r>
      <w:r w:rsidRPr="009928AC">
        <w:rPr>
          <w:sz w:val="16"/>
        </w:rPr>
        <w:t xml:space="preserve"> argument, </w:t>
      </w:r>
      <w:r w:rsidRPr="00B43B14">
        <w:rPr>
          <w:rStyle w:val="StyleUnderline"/>
        </w:rPr>
        <w:t>it is essential to recognize its autobiographical nature’</w:t>
      </w:r>
      <w:r w:rsidRPr="009928AC">
        <w:rPr>
          <w:sz w:val="16"/>
        </w:rPr>
        <w:t xml:space="preserve">.16 The </w:t>
      </w:r>
      <w:r w:rsidRPr="00B43B14">
        <w:rPr>
          <w:rStyle w:val="StyleUnderline"/>
        </w:rPr>
        <w:t>geographical</w:t>
      </w:r>
      <w:r w:rsidRPr="009928AC">
        <w:rPr>
          <w:sz w:val="16"/>
        </w:rPr>
        <w:t xml:space="preserve"> territory of </w:t>
      </w:r>
      <w:r w:rsidRPr="00B43B14">
        <w:rPr>
          <w:rStyle w:val="StyleUnderline"/>
        </w:rPr>
        <w:t>China</w:t>
      </w:r>
      <w:r w:rsidRPr="009928AC">
        <w:rPr>
          <w:sz w:val="16"/>
        </w:rPr>
        <w:t xml:space="preserve">, then, </w:t>
      </w:r>
      <w:r w:rsidRPr="00B43B14">
        <w:rPr>
          <w:rStyle w:val="StyleUnderline"/>
        </w:rPr>
        <w:t>is not separate from</w:t>
      </w:r>
      <w:r w:rsidRPr="009928AC">
        <w:rPr>
          <w:sz w:val="16"/>
        </w:rPr>
        <w:t xml:space="preserve"> or external to, </w:t>
      </w:r>
      <w:r w:rsidRPr="00B43B14">
        <w:rPr>
          <w:rStyle w:val="StyleUnderline"/>
        </w:rPr>
        <w:t>American representations</w:t>
      </w:r>
      <w:r w:rsidRPr="009928AC">
        <w:rPr>
          <w:sz w:val="16"/>
        </w:rPr>
        <w:t xml:space="preserve"> of it. </w:t>
      </w:r>
      <w:r w:rsidRPr="00B43B14">
        <w:rPr>
          <w:rStyle w:val="StyleUnderline"/>
        </w:rPr>
        <w:t>Rather</w:t>
      </w:r>
      <w:r w:rsidRPr="009928AC">
        <w:rPr>
          <w:sz w:val="16"/>
        </w:rPr>
        <w:t xml:space="preserve">, </w:t>
      </w:r>
      <w:r w:rsidRPr="00B43B14">
        <w:rPr>
          <w:rStyle w:val="StyleUnderline"/>
        </w:rPr>
        <w:t>it is actively constitutive of those representations</w:t>
      </w:r>
      <w:r w:rsidRPr="009928AC">
        <w:rPr>
          <w:sz w:val="16"/>
        </w:rPr>
        <w:t xml:space="preserve">.17 </w:t>
      </w:r>
      <w:r w:rsidRPr="00B43B14">
        <w:rPr>
          <w:rStyle w:val="StyleUnderline"/>
        </w:rPr>
        <w:t>The analysis which</w:t>
      </w:r>
      <w:r w:rsidRPr="009928AC">
        <w:rPr>
          <w:sz w:val="16"/>
        </w:rPr>
        <w:t xml:space="preserve"> follows </w:t>
      </w:r>
      <w:r w:rsidRPr="00B43B14">
        <w:rPr>
          <w:rStyle w:val="StyleUnderline"/>
        </w:rPr>
        <w:t>demonstrates</w:t>
      </w:r>
      <w:r w:rsidRPr="009928AC">
        <w:rPr>
          <w:sz w:val="16"/>
        </w:rPr>
        <w:t xml:space="preserve"> that </w:t>
      </w:r>
      <w:r w:rsidRPr="00B43B14">
        <w:rPr>
          <w:rStyle w:val="StyleUnderline"/>
        </w:rPr>
        <w:t>China ‘threats’ to the U</w:t>
      </w:r>
      <w:r w:rsidRPr="009928AC">
        <w:rPr>
          <w:sz w:val="16"/>
        </w:rPr>
        <w:t xml:space="preserve">nited </w:t>
      </w:r>
      <w:r w:rsidRPr="00B43B14">
        <w:rPr>
          <w:rStyle w:val="StyleUnderline"/>
        </w:rPr>
        <w:t>S</w:t>
      </w:r>
      <w:r w:rsidRPr="009928AC">
        <w:rPr>
          <w:sz w:val="16"/>
        </w:rPr>
        <w:t xml:space="preserve">tates </w:t>
      </w:r>
      <w:r w:rsidRPr="00B43B14">
        <w:rPr>
          <w:rStyle w:val="StyleUnderline"/>
        </w:rPr>
        <w:t>have</w:t>
      </w:r>
      <w:r w:rsidRPr="009928AC">
        <w:rPr>
          <w:sz w:val="16"/>
        </w:rPr>
        <w:t xml:space="preserve"> to some extent always </w:t>
      </w:r>
      <w:r w:rsidRPr="00B43B14">
        <w:rPr>
          <w:rStyle w:val="StyleUnderline"/>
        </w:rPr>
        <w:t>been</w:t>
      </w:r>
      <w:r w:rsidRPr="009928AC">
        <w:rPr>
          <w:sz w:val="16"/>
        </w:rPr>
        <w:t xml:space="preserve"> established and </w:t>
      </w:r>
      <w:r w:rsidRPr="00B43B14">
        <w:rPr>
          <w:rStyle w:val="Emphasis"/>
        </w:rPr>
        <w:t>perpetuated through representation and discourse</w:t>
      </w:r>
      <w:r w:rsidRPr="009928AC">
        <w:rPr>
          <w:sz w:val="16"/>
        </w:rPr>
        <w:t xml:space="preserve">. Michel Foucault described discourse as ‘the general domain of all statements’, constituting either a group of individual statements or a regulated practice which accounts for a number of statements.18 </w:t>
      </w:r>
      <w:r w:rsidRPr="00B43B14">
        <w:rPr>
          <w:rStyle w:val="StyleUnderline"/>
        </w:rPr>
        <w:t xml:space="preserve">American discourse of China can </w:t>
      </w:r>
      <w:r w:rsidRPr="009928AC">
        <w:rPr>
          <w:sz w:val="16"/>
        </w:rPr>
        <w:t xml:space="preserve">therefore be </w:t>
      </w:r>
      <w:r w:rsidRPr="00B43B14">
        <w:rPr>
          <w:rStyle w:val="StyleUnderline"/>
        </w:rPr>
        <w:t xml:space="preserve">manifest </w:t>
      </w:r>
      <w:r w:rsidRPr="009928AC">
        <w:rPr>
          <w:sz w:val="16"/>
        </w:rPr>
        <w:t xml:space="preserve">as disparate and single </w:t>
      </w:r>
      <w:r w:rsidRPr="009928AC">
        <w:rPr>
          <w:rStyle w:val="StyleUnderline"/>
        </w:rPr>
        <w:t>statements about that country or as collectives of related statements such as the China Threat Theory</w:t>
      </w:r>
      <w:r w:rsidRPr="009928AC">
        <w:rPr>
          <w:sz w:val="16"/>
        </w:rPr>
        <w:t>. Ultimately, American representations of China are discursive constructions of truths or realities about its existence.</w:t>
      </w:r>
      <w:r>
        <w:rPr>
          <w:sz w:val="16"/>
        </w:rPr>
        <w:t xml:space="preserve"> </w:t>
      </w:r>
      <w:r w:rsidRPr="005D69D9">
        <w:rPr>
          <w:sz w:val="16"/>
        </w:rPr>
        <w:t xml:space="preserve">The article draws in part from the work of David Campbell who suggests that dangers in the international realm are invariably threats to understandings about the self. </w:t>
      </w:r>
      <w:r w:rsidRPr="005D69D9">
        <w:rPr>
          <w:rStyle w:val="StyleUnderline"/>
        </w:rPr>
        <w:t>‘The mere existence of an alternative mode of being</w:t>
      </w:r>
      <w:r w:rsidRPr="005D69D9">
        <w:rPr>
          <w:sz w:val="16"/>
        </w:rPr>
        <w:t xml:space="preserve">’, argues Campbell, ‘the presence of which </w:t>
      </w:r>
      <w:r w:rsidRPr="005D69D9">
        <w:rPr>
          <w:rStyle w:val="StyleUnderline"/>
        </w:rPr>
        <w:t>exemplifies that different identities are possible</w:t>
      </w:r>
      <w:r w:rsidRPr="005D69D9">
        <w:rPr>
          <w:sz w:val="16"/>
        </w:rPr>
        <w:t xml:space="preserve"> ... </w:t>
      </w:r>
      <w:r w:rsidRPr="005D69D9">
        <w:rPr>
          <w:rStyle w:val="StyleUnderline"/>
        </w:rPr>
        <w:t>is sometimes enough to produce the understanding of a threat</w:t>
      </w:r>
      <w:r w:rsidRPr="005D69D9">
        <w:rPr>
          <w:sz w:val="16"/>
        </w:rPr>
        <w:t xml:space="preserve">.’19 As a result, interpretations of global danger can be traced to the processes by which states are made foreign from one another through discourses of separation and difference.20 In this analysis it is demonstrated that particular American discourses have historically made the US foreign from China. Case study one for example demonstrates that nineteenth- century racial discourses of non-white immigrant Chinese separated China from a United States largely defined by its presumed Caucasian foundations. In case study two we see that Cold War ideological discourses of communism distanced the PRC from the democratic-capitalist US. These types of discourses are shown to have constituted a ‘specific sort of boundary producing political performance’.21 </w:t>
      </w:r>
      <w:r w:rsidRPr="005D69D9">
        <w:rPr>
          <w:rStyle w:val="StyleUnderline"/>
        </w:rPr>
        <w:t>Across the history of Sino-US relations</w:t>
      </w:r>
      <w:r w:rsidRPr="005D69D9">
        <w:rPr>
          <w:sz w:val="16"/>
        </w:rPr>
        <w:t xml:space="preserve"> then </w:t>
      </w:r>
      <w:r w:rsidRPr="005D69D9">
        <w:rPr>
          <w:rStyle w:val="StyleUnderline"/>
        </w:rPr>
        <w:t xml:space="preserve">when ‘dangers’ from China </w:t>
      </w:r>
      <w:r w:rsidRPr="005D69D9">
        <w:rPr>
          <w:sz w:val="16"/>
        </w:rPr>
        <w:t xml:space="preserve">have </w:t>
      </w:r>
      <w:r w:rsidRPr="005D69D9">
        <w:rPr>
          <w:rStyle w:val="StyleUnderline"/>
        </w:rPr>
        <w:t>emerged</w:t>
      </w:r>
      <w:r w:rsidRPr="005D69D9">
        <w:rPr>
          <w:sz w:val="16"/>
        </w:rPr>
        <w:t xml:space="preserve">, </w:t>
      </w:r>
      <w:r w:rsidRPr="005D69D9">
        <w:rPr>
          <w:rStyle w:val="Emphasis"/>
        </w:rPr>
        <w:t xml:space="preserve">they have </w:t>
      </w:r>
      <w:r w:rsidRPr="005D69D9">
        <w:rPr>
          <w:sz w:val="16"/>
        </w:rPr>
        <w:t>always</w:t>
      </w:r>
      <w:r w:rsidRPr="005D69D9">
        <w:rPr>
          <w:rStyle w:val="Emphasis"/>
        </w:rPr>
        <w:t xml:space="preserve"> been perceived through the lens of American identity</w:t>
      </w:r>
      <w:r w:rsidRPr="005D69D9">
        <w:rPr>
          <w:sz w:val="16"/>
        </w:rPr>
        <w:t xml:space="preserve">. </w:t>
      </w:r>
      <w:r w:rsidRPr="005D69D9">
        <w:rPr>
          <w:rStyle w:val="StyleUnderline"/>
        </w:rPr>
        <w:t>In consequence, they have</w:t>
      </w:r>
      <w:r w:rsidRPr="005D69D9">
        <w:rPr>
          <w:sz w:val="16"/>
        </w:rPr>
        <w:t xml:space="preserve"> always </w:t>
      </w:r>
      <w:r w:rsidRPr="005D69D9">
        <w:rPr>
          <w:rStyle w:val="StyleUnderline"/>
        </w:rPr>
        <w:t>existed as dangers to that identity</w:t>
      </w:r>
      <w:r w:rsidRPr="005D69D9">
        <w:rPr>
          <w:sz w:val="16"/>
        </w:rPr>
        <w:t xml:space="preserve">. In this analysis it is argued that a key purpose of depicting China as a threat has been to protect components of American identity (primarily racial and ideological) deemed most fundamental to its being. As such, </w:t>
      </w:r>
      <w:r w:rsidRPr="005D69D9">
        <w:rPr>
          <w:rStyle w:val="StyleUnderline"/>
        </w:rPr>
        <w:t>representations of a threatening China have most commonly</w:t>
      </w:r>
      <w:r w:rsidRPr="005D69D9">
        <w:rPr>
          <w:sz w:val="16"/>
        </w:rPr>
        <w:t xml:space="preserve"> been advanced by, and </w:t>
      </w:r>
      <w:r w:rsidRPr="005D69D9">
        <w:rPr>
          <w:rStyle w:val="StyleUnderline"/>
        </w:rPr>
        <w:t>served the interests of</w:t>
      </w:r>
      <w:r w:rsidRPr="005D69D9">
        <w:rPr>
          <w:sz w:val="16"/>
        </w:rPr>
        <w:t xml:space="preserve">, those who support </w:t>
      </w:r>
      <w:r w:rsidRPr="005D69D9">
        <w:rPr>
          <w:rStyle w:val="StyleUnderline"/>
        </w:rPr>
        <w:t>actions to defend that identity</w:t>
      </w:r>
      <w:r w:rsidRPr="005D69D9">
        <w:rPr>
          <w:sz w:val="16"/>
        </w:rPr>
        <w:t xml:space="preserve">. The case study analyses which follow reveal that this has included politicians and policymaking circles, such as those within the administration of President Harry Truman which implemented the Cold War containment of the PRC. It also exposes the complicity of other societal individuals and institutions including elements of the late nineteenth-century American media which supported restrictions against Chinese immigration to the western United States. </w:t>
      </w:r>
    </w:p>
    <w:p w:rsidR="005118D6" w:rsidRDefault="005118D6" w:rsidP="005118D6">
      <w:pPr>
        <w:pStyle w:val="Heading4"/>
      </w:pPr>
      <w:r>
        <w:t xml:space="preserve">This investment in securitization sustains an affective economy of perpetual preemptive warfare </w:t>
      </w:r>
    </w:p>
    <w:p w:rsidR="005118D6" w:rsidRPr="00D416DB" w:rsidRDefault="005118D6" w:rsidP="005118D6">
      <w:pPr>
        <w:rPr>
          <w:sz w:val="18"/>
          <w:szCs w:val="18"/>
        </w:rPr>
      </w:pPr>
      <w:r>
        <w:rPr>
          <w:rStyle w:val="Style13ptBold"/>
        </w:rPr>
        <w:t>Massumi 14</w:t>
      </w:r>
      <w:r w:rsidRPr="00E048B2">
        <w:t xml:space="preserve"> </w:t>
      </w:r>
      <w:r w:rsidRPr="00D416DB">
        <w:rPr>
          <w:sz w:val="18"/>
          <w:szCs w:val="18"/>
        </w:rPr>
        <w:t xml:space="preserve">(Brian Massumi, professor in the Communication Department of the University of Montreal, 2013-2014, “The Remains of the Day,” </w:t>
      </w:r>
      <w:r w:rsidRPr="00D416DB">
        <w:rPr>
          <w:i/>
          <w:sz w:val="18"/>
          <w:szCs w:val="18"/>
        </w:rPr>
        <w:t>On Violence</w:t>
      </w:r>
      <w:r w:rsidRPr="00D416DB">
        <w:rPr>
          <w:sz w:val="18"/>
          <w:szCs w:val="18"/>
        </w:rPr>
        <w:t xml:space="preserve"> Volume 1, modified) </w:t>
      </w:r>
    </w:p>
    <w:p w:rsidR="005118D6" w:rsidRPr="00D416DB" w:rsidRDefault="005118D6" w:rsidP="005118D6">
      <w:pPr>
        <w:spacing w:after="0"/>
        <w:rPr>
          <w:sz w:val="16"/>
        </w:rPr>
      </w:pPr>
      <w:r w:rsidRPr="00D416DB">
        <w:rPr>
          <w:sz w:val="16"/>
        </w:rPr>
        <w:t xml:space="preserve">To help answer our questions, </w:t>
      </w:r>
      <w:r w:rsidRPr="00D416DB">
        <w:rPr>
          <w:rStyle w:val="StyleUnderline"/>
        </w:rPr>
        <w:t>preemption can't be thought of as simply a doctrine. Doctrines change as political actors and institutions turn over</w:t>
      </w:r>
      <w:r w:rsidRPr="00D416DB">
        <w:rPr>
          <w:sz w:val="16"/>
        </w:rPr>
        <w:t xml:space="preserve">. Preemption was a doctrine – in the aftermath of 9-11, it became the stated war doctrine of the George W Bush administration. </w:t>
      </w:r>
      <w:r w:rsidRPr="00D416DB">
        <w:rPr>
          <w:rStyle w:val="StyleUnderline"/>
        </w:rPr>
        <w:t xml:space="preserve">But as </w:t>
      </w:r>
      <w:r w:rsidRPr="00D416DB">
        <w:rPr>
          <w:rStyle w:val="Emphasis"/>
        </w:rPr>
        <w:t>a formative historical force with a power to regather itself</w:t>
      </w:r>
      <w:r w:rsidRPr="00D416DB">
        <w:rPr>
          <w:rStyle w:val="StyleUnderline"/>
        </w:rPr>
        <w:t xml:space="preserve"> and follow its own momentum, it overflowed the Bush administration and flowed into the Obama administration, and will likely flow beyond it.</w:t>
      </w:r>
      <w:r w:rsidRPr="00D416DB">
        <w:rPr>
          <w:sz w:val="16"/>
        </w:rPr>
        <w:t xml:space="preserve"> In addition, </w:t>
      </w:r>
      <w:r w:rsidRPr="00D416DB">
        <w:rPr>
          <w:rStyle w:val="StyleUnderline"/>
        </w:rPr>
        <w:t xml:space="preserve">it can be argued that it overflowed the borders of the United States, </w:t>
      </w:r>
      <w:r w:rsidRPr="00D416DB">
        <w:rPr>
          <w:rStyle w:val="Emphasis"/>
        </w:rPr>
        <w:t>going global</w:t>
      </w:r>
      <w:r w:rsidRPr="00D416DB">
        <w:rPr>
          <w:sz w:val="16"/>
        </w:rPr>
        <w:t>.</w:t>
      </w:r>
    </w:p>
    <w:p w:rsidR="005118D6" w:rsidRPr="00D416DB" w:rsidRDefault="005118D6" w:rsidP="005118D6">
      <w:pPr>
        <w:tabs>
          <w:tab w:val="left" w:pos="4830"/>
        </w:tabs>
        <w:spacing w:after="0"/>
        <w:rPr>
          <w:sz w:val="16"/>
        </w:rPr>
      </w:pPr>
      <w:r w:rsidRPr="00D416DB">
        <w:rPr>
          <w:rStyle w:val="StyleUnderline"/>
        </w:rPr>
        <w:t xml:space="preserve">Preemption in this sense is a tendency that </w:t>
      </w:r>
      <w:r w:rsidRPr="00D416DB">
        <w:rPr>
          <w:rStyle w:val="Emphasis"/>
        </w:rPr>
        <w:t>cannot be reduced to a time- and place-specific doctrine</w:t>
      </w:r>
      <w:r w:rsidRPr="00D416DB">
        <w:rPr>
          <w:rStyle w:val="StyleUnderline"/>
        </w:rPr>
        <w:t xml:space="preserve">. Tendencies are </w:t>
      </w:r>
      <w:r w:rsidRPr="00D416DB">
        <w:rPr>
          <w:rStyle w:val="Emphasis"/>
        </w:rPr>
        <w:t>self-propagating</w:t>
      </w:r>
      <w:r w:rsidRPr="00D416DB">
        <w:rPr>
          <w:sz w:val="16"/>
        </w:rPr>
        <w:t xml:space="preserve">. They have a power to repeat their operations in different times and places. Doctrines must be applied. </w:t>
      </w:r>
      <w:r w:rsidRPr="00D416DB">
        <w:rPr>
          <w:rStyle w:val="Emphasis"/>
        </w:rPr>
        <w:t>Tendencies are self-applying. They are self-driving</w:t>
      </w:r>
      <w:r w:rsidRPr="00D416DB">
        <w:rPr>
          <w:sz w:val="16"/>
        </w:rPr>
        <w:t xml:space="preserve">. This makes them a force to be contended within their own right </w:t>
      </w:r>
    </w:p>
    <w:p w:rsidR="005118D6" w:rsidRPr="00D416DB" w:rsidRDefault="005118D6" w:rsidP="005118D6">
      <w:pPr>
        <w:spacing w:after="0"/>
        <w:rPr>
          <w:rStyle w:val="StyleUnderline"/>
        </w:rPr>
      </w:pPr>
      <w:r w:rsidRPr="00D416DB">
        <w:rPr>
          <w:rStyle w:val="StyleUnderline"/>
        </w:rPr>
        <w:t>The question, then, is how preemption constitutes a self-driving tendency that has to be construed as a force of history passing through shifts in doctrine and changes in casts of characters.</w:t>
      </w:r>
    </w:p>
    <w:p w:rsidR="005118D6" w:rsidRPr="00D416DB" w:rsidRDefault="005118D6" w:rsidP="005118D6">
      <w:pPr>
        <w:spacing w:after="0"/>
        <w:rPr>
          <w:sz w:val="16"/>
        </w:rPr>
      </w:pPr>
      <w:r w:rsidRPr="00D416DB">
        <w:rPr>
          <w:sz w:val="16"/>
        </w:rPr>
        <w:t>We'll start from the way preemption was formulated as a doctrine by George W Bush in response to the 9-11 attacks -- and then consider how what was encapsulated in that doctrine took on a momentum of its own.</w:t>
      </w:r>
    </w:p>
    <w:p w:rsidR="005118D6" w:rsidRPr="00D416DB" w:rsidRDefault="005118D6" w:rsidP="005118D6">
      <w:pPr>
        <w:spacing w:after="0"/>
        <w:rPr>
          <w:rStyle w:val="Emphasis"/>
        </w:rPr>
      </w:pPr>
      <w:r w:rsidRPr="00D416DB">
        <w:rPr>
          <w:sz w:val="16"/>
        </w:rPr>
        <w:t xml:space="preserve">This is the doctrine, Bush's own words: "If we wait for threats to fully materialize, we will have waited too long. </w:t>
      </w:r>
      <w:r w:rsidRPr="00D416DB">
        <w:rPr>
          <w:rStyle w:val="Emphasis"/>
        </w:rPr>
        <w:t>We must take the battle to the enemy</w:t>
      </w:r>
      <w:r w:rsidRPr="00D416DB">
        <w:rPr>
          <w:sz w:val="16"/>
        </w:rPr>
        <w:t xml:space="preserve">, disrupt his plans and confront the worst threats before they emerge. In the world we have entered, </w:t>
      </w:r>
      <w:r w:rsidRPr="00D416DB">
        <w:rPr>
          <w:rStyle w:val="Emphasis"/>
        </w:rPr>
        <w:t>the only path to safety is the path to action."</w:t>
      </w:r>
    </w:p>
    <w:p w:rsidR="005118D6" w:rsidRPr="00D416DB" w:rsidRDefault="005118D6" w:rsidP="005118D6">
      <w:pPr>
        <w:spacing w:after="0"/>
        <w:rPr>
          <w:sz w:val="16"/>
        </w:rPr>
      </w:pPr>
      <w:r w:rsidRPr="00D416DB">
        <w:rPr>
          <w:sz w:val="16"/>
        </w:rPr>
        <w:t xml:space="preserve">Now some might actually see this as an example of "the more things change, the more they stay the same," because the right to preemptive attack has been a part of the practice of war for as long as there have been wars, and is a part of classical war theory and the law of war. However, </w:t>
      </w:r>
      <w:r w:rsidRPr="00D416DB">
        <w:rPr>
          <w:rStyle w:val="StyleUnderline"/>
        </w:rPr>
        <w:t>in the past, preemptive attack was considered justified in response to "a clear and present danger</w:t>
      </w:r>
      <w:r w:rsidRPr="00D416DB">
        <w:rPr>
          <w:sz w:val="16"/>
        </w:rPr>
        <w:t xml:space="preserve">." </w:t>
      </w:r>
      <w:r w:rsidRPr="00D416DB">
        <w:rPr>
          <w:rStyle w:val="Emphasis"/>
        </w:rPr>
        <w:t>the Bush doctrine changed danger to threat</w:t>
      </w:r>
      <w:r w:rsidRPr="00D416DB">
        <w:rPr>
          <w:sz w:val="16"/>
        </w:rPr>
        <w:t>.</w:t>
      </w:r>
    </w:p>
    <w:p w:rsidR="005118D6" w:rsidRPr="00D416DB" w:rsidRDefault="005118D6" w:rsidP="005118D6">
      <w:pPr>
        <w:spacing w:after="0"/>
        <w:rPr>
          <w:sz w:val="16"/>
        </w:rPr>
      </w:pPr>
      <w:r w:rsidRPr="00D416DB">
        <w:rPr>
          <w:rStyle w:val="StyleUnderline"/>
        </w:rPr>
        <w:t xml:space="preserve">The first thing this does is </w:t>
      </w:r>
      <w:r w:rsidRPr="00D416DB">
        <w:rPr>
          <w:rStyle w:val="Emphasis"/>
        </w:rPr>
        <w:t>shift the emphasis to the affective register</w:t>
      </w:r>
      <w:r w:rsidRPr="00D416DB">
        <w:rPr>
          <w:sz w:val="16"/>
        </w:rPr>
        <w:t xml:space="preserve">. A clear and present danger is observable and in principle objectively verifiable, whereas </w:t>
      </w:r>
      <w:r w:rsidRPr="00D416DB">
        <w:rPr>
          <w:rStyle w:val="Emphasis"/>
        </w:rPr>
        <w:t>a threat only has to be felt to be.</w:t>
      </w:r>
      <w:r w:rsidRPr="00D416DB">
        <w:rPr>
          <w:sz w:val="16"/>
        </w:rPr>
        <w:t xml:space="preserve"> </w:t>
      </w:r>
      <w:r w:rsidRPr="00D416DB">
        <w:rPr>
          <w:rStyle w:val="StyleUnderline"/>
        </w:rPr>
        <w:t xml:space="preserve">It has a visceral reality that is </w:t>
      </w:r>
      <w:r w:rsidRPr="00D416DB">
        <w:rPr>
          <w:rStyle w:val="Emphasis"/>
        </w:rPr>
        <w:t>self-confirming</w:t>
      </w:r>
      <w:r w:rsidRPr="00D416DB">
        <w:rPr>
          <w:sz w:val="16"/>
        </w:rPr>
        <w:t xml:space="preserve">. </w:t>
      </w:r>
      <w:r w:rsidRPr="00D416DB">
        <w:rPr>
          <w:rStyle w:val="Emphasis"/>
        </w:rPr>
        <w:t>If you feel threatened, you are</w:t>
      </w:r>
      <w:r w:rsidRPr="00D416DB">
        <w:rPr>
          <w:sz w:val="16"/>
        </w:rPr>
        <w:t xml:space="preserve"> – end of story. On 9-11 we felt it.</w:t>
      </w:r>
    </w:p>
    <w:p w:rsidR="005118D6" w:rsidRPr="00D416DB" w:rsidRDefault="005118D6" w:rsidP="005118D6">
      <w:pPr>
        <w:spacing w:after="0"/>
        <w:rPr>
          <w:sz w:val="16"/>
        </w:rPr>
      </w:pPr>
      <w:r w:rsidRPr="00D416DB">
        <w:rPr>
          <w:sz w:val="16"/>
        </w:rPr>
        <w:t xml:space="preserve">Although formalized as a State doctrine, </w:t>
      </w:r>
      <w:r w:rsidRPr="00D416DB">
        <w:rPr>
          <w:rStyle w:val="StyleUnderline"/>
        </w:rPr>
        <w:t xml:space="preserve">preemption establishes a direct relation to life at its </w:t>
      </w:r>
      <w:r w:rsidRPr="00D416DB">
        <w:rPr>
          <w:rStyle w:val="Emphasis"/>
        </w:rPr>
        <w:t>most visceral level</w:t>
      </w:r>
      <w:r w:rsidRPr="00D416DB">
        <w:rPr>
          <w:sz w:val="16"/>
        </w:rPr>
        <w:t xml:space="preserve">. In other words, </w:t>
      </w:r>
      <w:r w:rsidRPr="00D416DB">
        <w:rPr>
          <w:rStyle w:val="Emphasis"/>
        </w:rPr>
        <w:t>to affect</w:t>
      </w:r>
      <w:r w:rsidRPr="00D416DB">
        <w:rPr>
          <w:rStyle w:val="StyleUnderline"/>
        </w:rPr>
        <w:t xml:space="preserve"> – to what hits us in the gut so immediately that all we can do is reel, not yet reflect, not yet knowing how to act in response</w:t>
      </w:r>
      <w:r w:rsidRPr="00D416DB">
        <w:rPr>
          <w:sz w:val="16"/>
        </w:rPr>
        <w:t xml:space="preserve">. Affect at this level of the visceral hit that suspends considered reflection and momentarily </w:t>
      </w:r>
      <w:r w:rsidRPr="00D416DB">
        <w:rPr>
          <w:strike/>
          <w:sz w:val="16"/>
        </w:rPr>
        <w:t>paralyzes</w:t>
      </w:r>
      <w:r w:rsidRPr="00D416DB">
        <w:rPr>
          <w:sz w:val="16"/>
        </w:rPr>
        <w:t xml:space="preserve"> [stifles] action isn't what we normally think about as emotion. Through a triggering event like 9-11, </w:t>
      </w:r>
      <w:r w:rsidRPr="00D416DB">
        <w:rPr>
          <w:rStyle w:val="StyleUnderline"/>
        </w:rPr>
        <w:t>it hits collectively, directly riveting a whole population to a situation it is not yet capable of categorizing</w:t>
      </w:r>
      <w:r w:rsidRPr="00D416DB">
        <w:rPr>
          <w:sz w:val="16"/>
        </w:rPr>
        <w:t xml:space="preserve">. It braces us together in uncertainty, in the terror of not yet being able to answer the question, "what just happened?" </w:t>
      </w:r>
      <w:r w:rsidRPr="00D416DB">
        <w:rPr>
          <w:rStyle w:val="Emphasis"/>
        </w:rPr>
        <w:t>Unlike an emotion</w:t>
      </w:r>
      <w:r w:rsidRPr="00D416DB">
        <w:rPr>
          <w:rStyle w:val="StyleUnderline"/>
        </w:rPr>
        <w:t xml:space="preserve">, affect at this level it is less something we each have personally, than it is </w:t>
      </w:r>
      <w:r w:rsidRPr="00D416DB">
        <w:rPr>
          <w:rStyle w:val="Emphasis"/>
        </w:rPr>
        <w:t>something that has us collectively</w:t>
      </w:r>
      <w:r w:rsidRPr="00D416DB">
        <w:rPr>
          <w:sz w:val="16"/>
        </w:rPr>
        <w:t xml:space="preserve">. </w:t>
      </w:r>
      <w:r w:rsidRPr="00D416DB">
        <w:rPr>
          <w:rStyle w:val="StyleUnderline"/>
        </w:rPr>
        <w:t xml:space="preserve">We are </w:t>
      </w:r>
      <w:r w:rsidRPr="00D416DB">
        <w:rPr>
          <w:rStyle w:val="Emphasis"/>
        </w:rPr>
        <w:t>taken up together in the terror</w:t>
      </w:r>
      <w:r w:rsidRPr="00D416DB">
        <w:rPr>
          <w:rStyle w:val="StyleUnderline"/>
        </w:rPr>
        <w:t>.</w:t>
      </w:r>
      <w:r w:rsidRPr="00D416DB">
        <w:rPr>
          <w:sz w:val="16"/>
        </w:rPr>
        <w:t xml:space="preserve"> We are vaulted into it together. We are agape, in suspense together. </w:t>
      </w:r>
      <w:r w:rsidRPr="00D416DB">
        <w:rPr>
          <w:rStyle w:val="StyleUnderline"/>
        </w:rPr>
        <w:t>We are all in it together, in the disorientation of terror. We are swept up by it. We are moved by it</w:t>
      </w:r>
    </w:p>
    <w:p w:rsidR="005118D6" w:rsidRPr="00D416DB" w:rsidRDefault="005118D6" w:rsidP="005118D6">
      <w:pPr>
        <w:spacing w:after="0"/>
        <w:rPr>
          <w:sz w:val="16"/>
        </w:rPr>
      </w:pPr>
      <w:r w:rsidRPr="00D416DB">
        <w:rPr>
          <w:rStyle w:val="StyleUnderline"/>
        </w:rPr>
        <w:t xml:space="preserve">Preemption establishes a direct link between the institutional level of policy – the formal level of collective organization -- and the informal affective level of sweeping collective disorientation and agitated </w:t>
      </w:r>
      <w:r w:rsidRPr="00D416DB">
        <w:rPr>
          <w:strike/>
          <w:sz w:val="16"/>
        </w:rPr>
        <w:t>paralysis</w:t>
      </w:r>
      <w:r w:rsidRPr="00D416DB">
        <w:rPr>
          <w:sz w:val="16"/>
        </w:rPr>
        <w:t xml:space="preserve"> [</w:t>
      </w:r>
      <w:r w:rsidRPr="00D416DB">
        <w:rPr>
          <w:rStyle w:val="StyleUnderline"/>
        </w:rPr>
        <w:t>inaction</w:t>
      </w:r>
      <w:r w:rsidRPr="00D416DB">
        <w:rPr>
          <w:sz w:val="16"/>
        </w:rPr>
        <w:t xml:space="preserve">]. With preemption, this political link to the level of affective immediacy becomes a motor of what happens. It goes off and running. </w:t>
      </w:r>
      <w:r w:rsidRPr="00D416DB">
        <w:rPr>
          <w:rStyle w:val="StyleUnderline"/>
        </w:rPr>
        <w:t xml:space="preserve">It sets in motion an historical tendency that is </w:t>
      </w:r>
      <w:r w:rsidRPr="00D416DB">
        <w:rPr>
          <w:rStyle w:val="Emphasis"/>
        </w:rPr>
        <w:t>difficult to put the brakes on</w:t>
      </w:r>
      <w:r w:rsidRPr="00D416DB">
        <w:rPr>
          <w:rStyle w:val="StyleUnderline"/>
        </w:rPr>
        <w:t xml:space="preserve"> once it starts</w:t>
      </w:r>
      <w:r w:rsidRPr="00D416DB">
        <w:rPr>
          <w:sz w:val="16"/>
        </w:rPr>
        <w:t>. That tendency has a certain logic of its own.</w:t>
      </w:r>
    </w:p>
    <w:p w:rsidR="005118D6" w:rsidRPr="00D416DB" w:rsidRDefault="005118D6" w:rsidP="005118D6">
      <w:pPr>
        <w:spacing w:after="0"/>
        <w:rPr>
          <w:rStyle w:val="StyleUnderline"/>
        </w:rPr>
      </w:pPr>
      <w:r w:rsidRPr="00D416DB">
        <w:rPr>
          <w:sz w:val="16"/>
        </w:rPr>
        <w:t xml:space="preserve">I'm not saying that the connection of politics to a visceral level where reflection is momentarily suspended makes politics simply irrational. I'm saying that it gives preemption a logic of its own, and that to understand what changed on 9-11, and how it stays the same the more it changes, </w:t>
      </w:r>
      <w:r w:rsidRPr="00D416DB">
        <w:rPr>
          <w:rStyle w:val="StyleUnderline"/>
        </w:rPr>
        <w:t xml:space="preserve">we </w:t>
      </w:r>
      <w:proofErr w:type="gramStart"/>
      <w:r w:rsidRPr="00D416DB">
        <w:rPr>
          <w:rStyle w:val="StyleUnderline"/>
        </w:rPr>
        <w:t>have to</w:t>
      </w:r>
      <w:proofErr w:type="gramEnd"/>
      <w:r w:rsidRPr="00D416DB">
        <w:rPr>
          <w:rStyle w:val="StyleUnderline"/>
        </w:rPr>
        <w:t xml:space="preserve"> understand that logic, and what's different about it.</w:t>
      </w:r>
    </w:p>
    <w:p w:rsidR="005118D6" w:rsidRPr="00D416DB" w:rsidRDefault="005118D6" w:rsidP="005118D6">
      <w:pPr>
        <w:spacing w:after="0"/>
        <w:rPr>
          <w:sz w:val="16"/>
        </w:rPr>
      </w:pPr>
      <w:r w:rsidRPr="00D416DB">
        <w:rPr>
          <w:sz w:val="16"/>
        </w:rPr>
        <w:t xml:space="preserve">There is something else that happens with preemption. There is another significant shift, this one concerning time. Classically, a preemptive attack is justified when there is "a clear and present danger." </w:t>
      </w:r>
      <w:r w:rsidRPr="00D416DB">
        <w:rPr>
          <w:rStyle w:val="Emphasis"/>
        </w:rPr>
        <w:t>But threat inhabits the future.</w:t>
      </w:r>
      <w:r w:rsidRPr="00D416DB">
        <w:rPr>
          <w:sz w:val="16"/>
        </w:rPr>
        <w:t xml:space="preserve"> Threats don't clearly present themselves. </w:t>
      </w:r>
      <w:r w:rsidRPr="00D416DB">
        <w:rPr>
          <w:rStyle w:val="StyleUnderline"/>
        </w:rPr>
        <w:t xml:space="preserve">They vaguely loom, and their looming </w:t>
      </w:r>
      <w:r w:rsidRPr="00D416DB">
        <w:rPr>
          <w:rStyle w:val="Emphasis"/>
        </w:rPr>
        <w:t>casts a shadow on the present</w:t>
      </w:r>
      <w:r w:rsidRPr="00D416DB">
        <w:rPr>
          <w:rStyle w:val="StyleUnderline"/>
        </w:rPr>
        <w:t>.</w:t>
      </w:r>
      <w:r w:rsidRPr="00D416DB">
        <w:rPr>
          <w:sz w:val="16"/>
        </w:rPr>
        <w:t xml:space="preserve"> </w:t>
      </w:r>
      <w:r w:rsidRPr="00D416DB">
        <w:rPr>
          <w:rStyle w:val="StyleUnderline"/>
        </w:rPr>
        <w:t xml:space="preserve">A threat is how an </w:t>
      </w:r>
      <w:r w:rsidRPr="00D416DB">
        <w:rPr>
          <w:rStyle w:val="Emphasis"/>
        </w:rPr>
        <w:t>uncertain future makes-itself-felt in the present</w:t>
      </w:r>
      <w:r w:rsidRPr="00D416DB">
        <w:rPr>
          <w:rStyle w:val="StyleUnderline"/>
        </w:rPr>
        <w:t>.</w:t>
      </w:r>
      <w:r w:rsidRPr="00D416DB">
        <w:rPr>
          <w:sz w:val="16"/>
        </w:rPr>
        <w:t xml:space="preserve"> This has immediate consequences on the plane of action. Even in </w:t>
      </w:r>
      <w:r w:rsidRPr="00D416DB">
        <w:rPr>
          <w:strike/>
          <w:sz w:val="16"/>
        </w:rPr>
        <w:t>paralysis</w:t>
      </w:r>
      <w:r w:rsidRPr="00D416DB">
        <w:rPr>
          <w:sz w:val="16"/>
        </w:rPr>
        <w:t xml:space="preserve"> [inaction], it can change how we will be disposed to act. </w:t>
      </w:r>
      <w:r w:rsidRPr="00D416DB">
        <w:rPr>
          <w:rStyle w:val="StyleUnderline"/>
        </w:rPr>
        <w:t xml:space="preserve">This viscerally felt, affective presence of an uncertain future has consequences for the future. In a weird way, </w:t>
      </w:r>
      <w:r w:rsidRPr="00D416DB">
        <w:rPr>
          <w:rStyle w:val="Emphasis"/>
        </w:rPr>
        <w:t>threat is a way in which the future affects itself</w:t>
      </w:r>
      <w:r w:rsidRPr="00D416DB">
        <w:rPr>
          <w:sz w:val="16"/>
        </w:rPr>
        <w:t>.</w:t>
      </w:r>
    </w:p>
    <w:p w:rsidR="005118D6" w:rsidRPr="00D416DB" w:rsidRDefault="005118D6" w:rsidP="005118D6">
      <w:pPr>
        <w:spacing w:after="0"/>
        <w:rPr>
          <w:sz w:val="16"/>
        </w:rPr>
      </w:pPr>
      <w:r w:rsidRPr="00D416DB">
        <w:rPr>
          <w:sz w:val="16"/>
        </w:rPr>
        <w:t xml:space="preserve">What I've just described is like a time-loop. </w:t>
      </w:r>
      <w:r w:rsidRPr="00D416DB">
        <w:rPr>
          <w:rStyle w:val="StyleUnderline"/>
        </w:rPr>
        <w:t>The future comes back to the present to trigger a reaction that jolts the present back to the future, along a different path of action than would have eventuated otherwise</w:t>
      </w:r>
      <w:r w:rsidRPr="00D416DB">
        <w:rPr>
          <w:sz w:val="16"/>
        </w:rPr>
        <w:t xml:space="preserve">. Threat is a strange animal: a future cause. </w:t>
      </w:r>
      <w:r w:rsidRPr="00D416DB">
        <w:rPr>
          <w:rStyle w:val="Emphasis"/>
        </w:rPr>
        <w:t>It comes from the future, to act on the futurity from which it came</w:t>
      </w:r>
      <w:r w:rsidRPr="00D416DB">
        <w:rPr>
          <w:sz w:val="16"/>
        </w:rPr>
        <w:t xml:space="preserve">. In a sense, </w:t>
      </w:r>
      <w:r w:rsidRPr="00D416DB">
        <w:rPr>
          <w:rStyle w:val="Emphasis"/>
        </w:rPr>
        <w:t>threat makes future self-causing</w:t>
      </w:r>
      <w:r w:rsidRPr="00D416DB">
        <w:rPr>
          <w:sz w:val="16"/>
        </w:rPr>
        <w:t xml:space="preserve">. </w:t>
      </w:r>
      <w:r w:rsidRPr="00D416DB">
        <w:rPr>
          <w:rStyle w:val="Emphasis"/>
        </w:rPr>
        <w:t>There is a kind of short-circuit in time</w:t>
      </w:r>
      <w:r w:rsidRPr="00D416DB">
        <w:rPr>
          <w:sz w:val="16"/>
        </w:rPr>
        <w:t xml:space="preserve">. </w:t>
      </w:r>
      <w:r w:rsidRPr="00D416DB">
        <w:rPr>
          <w:rStyle w:val="StyleUnderline"/>
        </w:rPr>
        <w:t xml:space="preserve">A future cause (the looming of the threat) loops through affect in a way that effectively </w:t>
      </w:r>
      <w:r w:rsidRPr="00D416DB">
        <w:rPr>
          <w:rStyle w:val="Emphasis"/>
        </w:rPr>
        <w:t>changes what goes down</w:t>
      </w:r>
      <w:r w:rsidRPr="00D416DB">
        <w:rPr>
          <w:sz w:val="16"/>
        </w:rPr>
        <w:t>. Threat loops through affect to effect, never surrendering the future tense.</w:t>
      </w:r>
    </w:p>
    <w:p w:rsidR="005118D6" w:rsidRPr="00D416DB" w:rsidRDefault="005118D6" w:rsidP="005118D6">
      <w:pPr>
        <w:spacing w:after="0"/>
        <w:rPr>
          <w:rStyle w:val="Emphasis"/>
        </w:rPr>
      </w:pPr>
      <w:r w:rsidRPr="00D416DB">
        <w:rPr>
          <w:sz w:val="16"/>
        </w:rPr>
        <w:t xml:space="preserve">By contrast, the classical doctrine of preemption as it was understand pre-9-11 specifically referred to danger, not threat, as already mentioned. Danger involves the linear relationship between cause and effect that we are used to dealing with in our common-sense everyday lives. A situation clearly presents itself; its objective characteristics are analyzed; the analysis suggests reasonable paths of action; a direction is chosen, and the present marches the straight and narrow path to the future, as dictated by the decision. The effects of the decision flow logically, step-bystep from it. Of course </w:t>
      </w:r>
      <w:r w:rsidRPr="00D416DB">
        <w:rPr>
          <w:rStyle w:val="StyleUnderline"/>
        </w:rPr>
        <w:t xml:space="preserve">all kinds of </w:t>
      </w:r>
      <w:r w:rsidRPr="00D416DB">
        <w:rPr>
          <w:rStyle w:val="Emphasis"/>
        </w:rPr>
        <w:t>accidents can happen</w:t>
      </w:r>
      <w:r w:rsidRPr="00D416DB">
        <w:rPr>
          <w:rStyle w:val="StyleUnderline"/>
        </w:rPr>
        <w:t xml:space="preserve">. The path can be </w:t>
      </w:r>
      <w:r w:rsidRPr="00D416DB">
        <w:rPr>
          <w:rStyle w:val="Emphasis"/>
        </w:rPr>
        <w:t>miscalculated</w:t>
      </w:r>
      <w:r w:rsidRPr="00D416DB">
        <w:rPr>
          <w:rStyle w:val="StyleUnderline"/>
        </w:rPr>
        <w:t xml:space="preserve">. The deliberations can be </w:t>
      </w:r>
      <w:r w:rsidRPr="00D416DB">
        <w:rPr>
          <w:rStyle w:val="Emphasis"/>
        </w:rPr>
        <w:t>flawed</w:t>
      </w:r>
      <w:r w:rsidRPr="00D416DB">
        <w:rPr>
          <w:rStyle w:val="StyleUnderline"/>
        </w:rPr>
        <w:t xml:space="preserve">, the implementation </w:t>
      </w:r>
      <w:r w:rsidRPr="00D416DB">
        <w:rPr>
          <w:rStyle w:val="Emphasis"/>
        </w:rPr>
        <w:t>flubbed</w:t>
      </w:r>
      <w:r w:rsidRPr="00D416DB">
        <w:rPr>
          <w:sz w:val="16"/>
        </w:rPr>
        <w:t xml:space="preserve">. But the point remains that </w:t>
      </w:r>
      <w:r w:rsidRPr="00D416DB">
        <w:rPr>
          <w:rStyle w:val="StyleUnderline"/>
        </w:rPr>
        <w:t xml:space="preserve">there is an assumption that decisions affecting the future can be based on </w:t>
      </w:r>
      <w:r w:rsidRPr="00D416DB">
        <w:rPr>
          <w:rStyle w:val="Emphasis"/>
        </w:rPr>
        <w:t>objectively verifiable, empirically present conditions</w:t>
      </w:r>
      <w:r w:rsidRPr="00D416DB">
        <w:rPr>
          <w:rStyle w:val="StyleUnderline"/>
        </w:rPr>
        <w:t>, and that political response begins with deliberation and is guided by it.</w:t>
      </w:r>
      <w:r w:rsidRPr="00D416DB">
        <w:rPr>
          <w:sz w:val="16"/>
        </w:rPr>
        <w:t xml:space="preserve"> Here, the causes of things precede them in time. Their effects feed forward from the empirical past, through the observable present, and if all goes well, into a better future. </w:t>
      </w:r>
      <w:r w:rsidRPr="00D416DB">
        <w:rPr>
          <w:rStyle w:val="StyleUnderline"/>
        </w:rPr>
        <w:t xml:space="preserve">It's all nicely ordered, </w:t>
      </w:r>
      <w:r w:rsidRPr="00D416DB">
        <w:rPr>
          <w:rStyle w:val="Emphasis"/>
        </w:rPr>
        <w:t>comfortably linear.</w:t>
      </w:r>
    </w:p>
    <w:p w:rsidR="005118D6" w:rsidRPr="00D416DB" w:rsidRDefault="005118D6" w:rsidP="005118D6">
      <w:pPr>
        <w:tabs>
          <w:tab w:val="left" w:pos="5550"/>
        </w:tabs>
        <w:spacing w:after="0"/>
        <w:rPr>
          <w:rStyle w:val="StyleUnderline"/>
        </w:rPr>
      </w:pPr>
      <w:r w:rsidRPr="00D416DB">
        <w:rPr>
          <w:rStyle w:val="StyleUnderline"/>
        </w:rPr>
        <w:t xml:space="preserve">All of this gets seriously </w:t>
      </w:r>
      <w:r w:rsidRPr="00D416DB">
        <w:rPr>
          <w:rStyle w:val="Emphasis"/>
        </w:rPr>
        <w:t>twisted by threat</w:t>
      </w:r>
      <w:r w:rsidRPr="00D416DB">
        <w:rPr>
          <w:sz w:val="16"/>
        </w:rPr>
        <w:t xml:space="preserve">. Because, once again, </w:t>
      </w:r>
      <w:r w:rsidRPr="00D416DB">
        <w:rPr>
          <w:rStyle w:val="Emphasis"/>
        </w:rPr>
        <w:t>it's enough for a threat to be felt to make it real</w:t>
      </w:r>
      <w:r w:rsidRPr="00D416DB">
        <w:rPr>
          <w:sz w:val="16"/>
        </w:rPr>
        <w:t xml:space="preserve">. </w:t>
      </w:r>
      <w:r w:rsidRPr="00D416DB">
        <w:rPr>
          <w:rStyle w:val="StyleUnderline"/>
        </w:rPr>
        <w:t xml:space="preserve">It needs no objective validation to have an effect as a future cause. </w:t>
      </w:r>
      <w:r w:rsidRPr="00D416DB">
        <w:rPr>
          <w:rStyle w:val="Emphasis"/>
        </w:rPr>
        <w:t>It doesn't operate in the realm of the objective</w:t>
      </w:r>
      <w:r w:rsidRPr="00D416DB">
        <w:rPr>
          <w:sz w:val="16"/>
        </w:rPr>
        <w:t xml:space="preserve">. </w:t>
      </w:r>
      <w:r w:rsidRPr="00D416DB">
        <w:rPr>
          <w:rStyle w:val="StyleUnderline"/>
        </w:rPr>
        <w:t xml:space="preserve">The future is precisely what is </w:t>
      </w:r>
      <w:r w:rsidRPr="00D416DB">
        <w:rPr>
          <w:rStyle w:val="Emphasis"/>
        </w:rPr>
        <w:t>not yet objectively present</w:t>
      </w:r>
      <w:r w:rsidRPr="00D416DB">
        <w:rPr>
          <w:sz w:val="16"/>
        </w:rPr>
        <w:t xml:space="preserve">. </w:t>
      </w:r>
      <w:r w:rsidRPr="00D416DB">
        <w:rPr>
          <w:rStyle w:val="Emphasis"/>
        </w:rPr>
        <w:t>It's not empirically observable</w:t>
      </w:r>
      <w:r w:rsidRPr="00D416DB">
        <w:rPr>
          <w:sz w:val="16"/>
        </w:rPr>
        <w:t xml:space="preserve">. Preemption operates in the realm of affect. Its concern is threat. If it is enough for threat to be felt for it to be real and effective, then it's logical that the actions that effectively flow from the feeling of threat are going to be justified affectively as well. With preemption, the justification for actions, the legitimation of political decision, tends to become fundamentally affective. It is reasonable to say that a shift of this magnitude marks a threshold where "everything changes." </w:t>
      </w:r>
      <w:r w:rsidRPr="00D416DB">
        <w:rPr>
          <w:rStyle w:val="StyleUnderline"/>
        </w:rPr>
        <w:t xml:space="preserve">It's the </w:t>
      </w:r>
      <w:r w:rsidRPr="00D416DB">
        <w:rPr>
          <w:rStyle w:val="Emphasis"/>
        </w:rPr>
        <w:t>death knell</w:t>
      </w:r>
      <w:r w:rsidRPr="00D416DB">
        <w:rPr>
          <w:rStyle w:val="StyleUnderline"/>
        </w:rPr>
        <w:t xml:space="preserve"> of centuries of politics that were supposed to be guided by the "</w:t>
      </w:r>
      <w:r w:rsidRPr="00D416DB">
        <w:rPr>
          <w:rStyle w:val="Emphasis"/>
        </w:rPr>
        <w:t>reason of State</w:t>
      </w:r>
      <w:r w:rsidRPr="00D416DB">
        <w:rPr>
          <w:rStyle w:val="StyleUnderline"/>
        </w:rPr>
        <w:t>."</w:t>
      </w:r>
    </w:p>
    <w:p w:rsidR="005118D6" w:rsidRPr="00D416DB" w:rsidRDefault="005118D6" w:rsidP="005118D6">
      <w:pPr>
        <w:tabs>
          <w:tab w:val="left" w:pos="5550"/>
        </w:tabs>
        <w:spacing w:after="0"/>
        <w:rPr>
          <w:sz w:val="16"/>
        </w:rPr>
      </w:pPr>
      <w:r w:rsidRPr="00D416DB">
        <w:rPr>
          <w:sz w:val="16"/>
        </w:rPr>
        <w:t>To get a sense of how this works, consider Bush's well-known rationales for invading Iraq: 1) Saddam Hussein had weapons of mass destruction; 2) Iraq was a haven for Al-Qaeda and would be used as a launching pad for further attacks.</w:t>
      </w:r>
    </w:p>
    <w:p w:rsidR="005118D6" w:rsidRPr="00D416DB" w:rsidRDefault="005118D6" w:rsidP="005118D6">
      <w:pPr>
        <w:spacing w:after="0"/>
        <w:rPr>
          <w:sz w:val="16"/>
        </w:rPr>
      </w:pPr>
      <w:r w:rsidRPr="00D416DB">
        <w:rPr>
          <w:sz w:val="16"/>
        </w:rPr>
        <w:t xml:space="preserve">The first rationale was vigorously discounted at the time by people objectively a position to know, such as UN weapons inspector Hans Blix. It was subsequently found to be entirely lacking any factual foundation. What was Bush's response when he had to face up to the fact that he had embarked on a costly war on objectively false premises? Did he apologize for the thousands of allied lives lost? For the hundreds of thousands of Iraqi lives lost? Did he admit having made a mistake? No, he reaffirmed that his decision to invade had been right in spite of having no factual basis. Because, he said, we can be certain that if Hussein had had weapons of mass destruction, he would have used them. In a word, if he could have, he would have. Maybe it's true he couldn't have then. But had the US not invaded, he might have could-have later on. </w:t>
      </w:r>
    </w:p>
    <w:p w:rsidR="005118D6" w:rsidRPr="00D416DB" w:rsidRDefault="005118D6" w:rsidP="005118D6">
      <w:pPr>
        <w:spacing w:after="0"/>
        <w:rPr>
          <w:sz w:val="16"/>
        </w:rPr>
      </w:pPr>
      <w:r w:rsidRPr="00D416DB">
        <w:rPr>
          <w:rStyle w:val="StyleUnderline"/>
        </w:rPr>
        <w:t xml:space="preserve">What threat does is </w:t>
      </w:r>
      <w:r w:rsidRPr="00D416DB">
        <w:rPr>
          <w:rStyle w:val="Emphasis"/>
        </w:rPr>
        <w:t>shift the mode of political decision from the objective to the conditional</w:t>
      </w:r>
      <w:r w:rsidRPr="00D416DB">
        <w:rPr>
          <w:rStyle w:val="StyleUnderline"/>
        </w:rPr>
        <w:t xml:space="preserve"> – the "could have / would have" – and </w:t>
      </w:r>
      <w:r w:rsidRPr="00D416DB">
        <w:rPr>
          <w:rStyle w:val="Emphasis"/>
        </w:rPr>
        <w:t>treat the conditional as a certainty</w:t>
      </w:r>
      <w:r w:rsidRPr="00D416DB">
        <w:rPr>
          <w:sz w:val="16"/>
        </w:rPr>
        <w:t xml:space="preserve">. </w:t>
      </w:r>
      <w:r w:rsidRPr="00D416DB">
        <w:rPr>
          <w:rStyle w:val="Emphasis"/>
        </w:rPr>
        <w:t>And it is a certainty – affectively speaking.</w:t>
      </w:r>
      <w:r w:rsidRPr="00D416DB">
        <w:rPr>
          <w:sz w:val="16"/>
        </w:rPr>
        <w:t xml:space="preserve"> Bush certainly felt that Hussein would have if he could have. This certainty is not an informed judgment about a set of objective conditions. </w:t>
      </w:r>
      <w:r w:rsidRPr="00D416DB">
        <w:rPr>
          <w:rStyle w:val="StyleUnderline"/>
        </w:rPr>
        <w:t>It's a gut feeling that there is a potential for something to happen</w:t>
      </w:r>
      <w:r w:rsidRPr="00D416DB">
        <w:rPr>
          <w:sz w:val="16"/>
        </w:rPr>
        <w:t xml:space="preserve">. The thing is, </w:t>
      </w:r>
      <w:r w:rsidRPr="00D416DB">
        <w:rPr>
          <w:rStyle w:val="Emphasis"/>
        </w:rPr>
        <w:t>it is impossible to disprove a potential</w:t>
      </w:r>
      <w:r w:rsidRPr="00D416DB">
        <w:rPr>
          <w:sz w:val="16"/>
        </w:rPr>
        <w:t xml:space="preserve">. </w:t>
      </w:r>
      <w:r w:rsidRPr="00D416DB">
        <w:rPr>
          <w:rStyle w:val="StyleUnderline"/>
        </w:rPr>
        <w:t xml:space="preserve">Even if nothing has happened years later, nothing is disproven, because it might still happen years after that. There's nothing to say that it couldn't. </w:t>
      </w:r>
      <w:r w:rsidRPr="00D416DB">
        <w:rPr>
          <w:rStyle w:val="Emphasis"/>
        </w:rPr>
        <w:t>No one can know.</w:t>
      </w:r>
      <w:r w:rsidRPr="00D416DB">
        <w:rPr>
          <w:sz w:val="16"/>
        </w:rPr>
        <w:t xml:space="preserve"> The only certainty is that you have to act now to do everything possible to preempt the potential. In the vocabulary of Bush's Secretary of Defense, Donald Rumsfeld, </w:t>
      </w:r>
      <w:r w:rsidRPr="00D416DB">
        <w:rPr>
          <w:rStyle w:val="StyleUnderline"/>
        </w:rPr>
        <w:t xml:space="preserve">the only thing certain is that </w:t>
      </w:r>
      <w:r w:rsidRPr="00D416DB">
        <w:rPr>
          <w:rStyle w:val="Emphasis"/>
        </w:rPr>
        <w:t>you have to "go kinetic,"</w:t>
      </w:r>
      <w:r w:rsidRPr="00D416DB">
        <w:rPr>
          <w:rStyle w:val="StyleUnderline"/>
        </w:rPr>
        <w:t xml:space="preserve"> even though you don't really know and can't know and know you don't know.</w:t>
      </w:r>
      <w:r w:rsidRPr="00D416DB">
        <w:rPr>
          <w:sz w:val="16"/>
        </w:rPr>
        <w:t xml:space="preserve"> There are known knowns, Rumsfeld famously said and there are known unknowns. But in the post 9-11 era of threat and terror, </w:t>
      </w:r>
      <w:r w:rsidRPr="00D416DB">
        <w:rPr>
          <w:rStyle w:val="StyleUnderline"/>
        </w:rPr>
        <w:t>what we're dealing with and have to act on are the "</w:t>
      </w:r>
      <w:r w:rsidRPr="00D416DB">
        <w:rPr>
          <w:rStyle w:val="Emphasis"/>
        </w:rPr>
        <w:t>unknown unknowns</w:t>
      </w:r>
      <w:r w:rsidRPr="00D416DB">
        <w:rPr>
          <w:sz w:val="16"/>
        </w:rPr>
        <w:t>." As Bush put it in the quote cited earlier, "the only path to safety is the path to action" – against threats have not yet emerged. What has not yet emerged can be nothing other than an unknown unknown.</w:t>
      </w:r>
    </w:p>
    <w:p w:rsidR="005118D6" w:rsidRPr="00D416DB" w:rsidRDefault="005118D6" w:rsidP="005118D6">
      <w:pPr>
        <w:spacing w:after="0"/>
        <w:rPr>
          <w:sz w:val="16"/>
        </w:rPr>
      </w:pPr>
      <w:r w:rsidRPr="00D416DB">
        <w:rPr>
          <w:rStyle w:val="StyleUnderline"/>
        </w:rPr>
        <w:t xml:space="preserve">The best way to act when faced with the unknown unknown of a felt threat vaguely looming is … </w:t>
      </w:r>
      <w:r w:rsidRPr="00D416DB">
        <w:rPr>
          <w:rStyle w:val="Emphasis"/>
        </w:rPr>
        <w:t>quickly</w:t>
      </w:r>
      <w:r w:rsidRPr="00D416DB">
        <w:rPr>
          <w:sz w:val="16"/>
        </w:rPr>
        <w:t xml:space="preserve">. Otherwise you may have acted too late."We will have waited too long," Bush warned. </w:t>
      </w:r>
      <w:r w:rsidRPr="00D416DB">
        <w:rPr>
          <w:rStyle w:val="StyleUnderline"/>
        </w:rPr>
        <w:t>The only way to act quickly on an unknown unknown is to act intuitively, using the same "gut feeling" you used to feel-thethreat-into-reality</w:t>
      </w:r>
      <w:r w:rsidRPr="00D416DB">
        <w:rPr>
          <w:sz w:val="16"/>
        </w:rPr>
        <w:t>. Bush, it is well known, prided himself on deciding with his guts. He once actually said he used his advisors primarily as "mood rings."</w:t>
      </w:r>
    </w:p>
    <w:p w:rsidR="005118D6" w:rsidRPr="00D416DB" w:rsidRDefault="005118D6" w:rsidP="005118D6">
      <w:pPr>
        <w:spacing w:after="0"/>
        <w:rPr>
          <w:rStyle w:val="StyleUnderline"/>
        </w:rPr>
      </w:pPr>
      <w:r w:rsidRPr="00D416DB">
        <w:rPr>
          <w:sz w:val="16"/>
        </w:rPr>
        <w:t xml:space="preserve">So not only does preemption locate our actions in a realm of affect; not only does it politically legitimate actions affectively; it makes affect what makes them. </w:t>
      </w:r>
      <w:r w:rsidRPr="00D416DB">
        <w:rPr>
          <w:rStyle w:val="Emphasis"/>
        </w:rPr>
        <w:t>All of this short-circuits objective assessment or evidence-based reasoning</w:t>
      </w:r>
      <w:r w:rsidRPr="00D416DB">
        <w:rPr>
          <w:sz w:val="16"/>
        </w:rPr>
        <w:t xml:space="preserve">. </w:t>
      </w:r>
      <w:r w:rsidRPr="00D416DB">
        <w:rPr>
          <w:rStyle w:val="Emphasis"/>
        </w:rPr>
        <w:t>Hair-trigger action</w:t>
      </w:r>
      <w:r w:rsidRPr="00D416DB">
        <w:rPr>
          <w:sz w:val="16"/>
        </w:rPr>
        <w:t xml:space="preserve"> </w:t>
      </w:r>
      <w:r w:rsidRPr="00D416DB">
        <w:rPr>
          <w:rStyle w:val="StyleUnderline"/>
        </w:rPr>
        <w:t xml:space="preserve">replaces deliberation. Rapid-response tactical capabilities </w:t>
      </w:r>
      <w:r w:rsidRPr="00D416DB">
        <w:rPr>
          <w:rStyle w:val="Emphasis"/>
        </w:rPr>
        <w:t>replace considered strategy</w:t>
      </w:r>
      <w:r w:rsidRPr="00D416DB">
        <w:rPr>
          <w:rStyle w:val="StyleUnderline"/>
        </w:rPr>
        <w:t>.</w:t>
      </w:r>
      <w:r w:rsidRPr="00D416DB">
        <w:rPr>
          <w:sz w:val="16"/>
        </w:rPr>
        <w:t xml:space="preserve"> Remember the outrage when members of Bush's inner circle were quoted by investigative journalist Ron Suskind ridiculing what they called the "reality-based" community. While you're off deliberating all nice and civil about what's really real, they said, we're busy making reality, in our gutsy, preemptive way. The phrase "reality-based" was sarcastic. It's the height of illusion, they were saying, to treat a looming threat as if it were a clear and present danger that can be responded to in the old-fashioned way, as if the world were still orderly and linear. </w:t>
      </w:r>
      <w:r w:rsidRPr="00D416DB">
        <w:rPr>
          <w:rStyle w:val="Emphasis"/>
        </w:rPr>
        <w:t>No, what's realistic is go kinetic with utmost urgency</w:t>
      </w:r>
      <w:r w:rsidRPr="00D416DB">
        <w:rPr>
          <w:sz w:val="16"/>
        </w:rPr>
        <w:t xml:space="preserve">. And when you do that, </w:t>
      </w:r>
      <w:r w:rsidRPr="00D416DB">
        <w:rPr>
          <w:rStyle w:val="StyleUnderline"/>
        </w:rPr>
        <w:t xml:space="preserve">you're not sitting back reflecting on the reality, you're making it, you're producing it. </w:t>
      </w:r>
    </w:p>
    <w:p w:rsidR="005118D6" w:rsidRPr="00D416DB" w:rsidRDefault="005118D6" w:rsidP="005118D6">
      <w:pPr>
        <w:spacing w:after="0"/>
        <w:rPr>
          <w:sz w:val="16"/>
        </w:rPr>
      </w:pPr>
      <w:r w:rsidRPr="00D416DB">
        <w:rPr>
          <w:sz w:val="16"/>
        </w:rPr>
        <w:t>How can an approach to decision-making based on vaguely looming futurities that have not yet emerged, that are still in potential, that as-yet exist only in the conditional, as would-haves and could-haves, in a way that short-circuits the present of considered reflection into a future time-loop – how can that actually produce the real? How can action legitimately bootstrap itself into reality, from a grounding in affect and potential?</w:t>
      </w:r>
    </w:p>
    <w:p w:rsidR="005118D6" w:rsidRPr="00752BA5" w:rsidRDefault="005118D6" w:rsidP="005118D6">
      <w:pPr>
        <w:spacing w:after="0"/>
        <w:rPr>
          <w:sz w:val="16"/>
        </w:rPr>
      </w:pPr>
      <w:r w:rsidRPr="00D416DB">
        <w:rPr>
          <w:sz w:val="16"/>
        </w:rPr>
        <w:t xml:space="preserve">The answer is obvious if you think about the second rationale Bush gave for going into Iraq. Iraq, he said, was a staging ground for Al Qaeda. </w:t>
      </w:r>
      <w:r w:rsidRPr="00D416DB">
        <w:rPr>
          <w:rStyle w:val="StyleUnderline"/>
        </w:rPr>
        <w:t xml:space="preserve">Yes, the cynic might say. Iraq was a staging ground for Al Qaeda and Al-Qaeda-like terrorist groupings – but only </w:t>
      </w:r>
      <w:r w:rsidRPr="00D416DB">
        <w:rPr>
          <w:rStyle w:val="Emphasis"/>
        </w:rPr>
        <w:t>after the invasion, and as a direct result of that preemptive action</w:t>
      </w:r>
      <w:r w:rsidRPr="00D416DB">
        <w:rPr>
          <w:sz w:val="16"/>
        </w:rPr>
        <w:t xml:space="preserve">. It was the US invasion that created the conditions for AlQaeda to move in and capitalize on the chaos and resentment the invasion unleashed. The retort to that, following the logic of preemption, is simple. It happened. That's the reality. Iraq did become a staging ground for terrorrism – which only goes to show that </w:t>
      </w:r>
      <w:r w:rsidRPr="00D416DB">
        <w:rPr>
          <w:rStyle w:val="Emphasis"/>
        </w:rPr>
        <w:t>the potential was there after all</w:t>
      </w:r>
      <w:r w:rsidRPr="00D416DB">
        <w:rPr>
          <w:sz w:val="16"/>
        </w:rPr>
        <w:t>.</w:t>
      </w:r>
    </w:p>
    <w:p w:rsidR="005118D6" w:rsidRPr="005E476C" w:rsidRDefault="005118D6" w:rsidP="005118D6">
      <w:pPr>
        <w:pStyle w:val="Heading4"/>
        <w:rPr>
          <w:rStyle w:val="Style13ptBold"/>
          <w:b/>
        </w:rPr>
      </w:pPr>
      <w:r w:rsidRPr="005E476C">
        <w:rPr>
          <w:rStyle w:val="Style13ptBold"/>
          <w:b/>
        </w:rPr>
        <w:t xml:space="preserve">Beginning with a widened structural criticism of militarism is a pre-requisite to effective critical ethico-political interventions – voting aff crowds out critical readings of militarism </w:t>
      </w:r>
    </w:p>
    <w:p w:rsidR="005118D6" w:rsidRDefault="005118D6" w:rsidP="005118D6">
      <w:r w:rsidRPr="00BD5220">
        <w:rPr>
          <w:rStyle w:val="Style13ptBold"/>
        </w:rPr>
        <w:t>Eastwood</w:t>
      </w:r>
      <w:r>
        <w:rPr>
          <w:rStyle w:val="Style13ptBold"/>
        </w:rPr>
        <w:t xml:space="preserve"> ‘</w:t>
      </w:r>
      <w:r w:rsidRPr="00BD5220">
        <w:rPr>
          <w:rStyle w:val="Style13ptBold"/>
        </w:rPr>
        <w:t>18</w:t>
      </w:r>
      <w:r>
        <w:t xml:space="preserve"> </w:t>
      </w:r>
      <w:r w:rsidRPr="005E476C">
        <w:rPr>
          <w:sz w:val="18"/>
          <w:szCs w:val="18"/>
        </w:rPr>
        <w:t xml:space="preserve">(James, Professor in the School of Politics and IR at the University of London. “Rethinking militarism as ideology: The critique of violence after security,” </w:t>
      </w:r>
      <w:r w:rsidRPr="005E476C">
        <w:rPr>
          <w:i/>
          <w:sz w:val="18"/>
          <w:szCs w:val="18"/>
        </w:rPr>
        <w:t>Security Dialogue</w:t>
      </w:r>
      <w:r w:rsidRPr="005E476C">
        <w:rPr>
          <w:sz w:val="18"/>
          <w:szCs w:val="18"/>
        </w:rPr>
        <w:t>, Vol. 49 (1-2) – Special issue on Militarism and security: Dialogue, possibilities and limits. 44– 56, doi: 10.1177/0967010617730949, p. 52-54)</w:t>
      </w:r>
    </w:p>
    <w:p w:rsidR="005118D6" w:rsidRDefault="005118D6" w:rsidP="005118D6">
      <w:pPr>
        <w:rPr>
          <w:rStyle w:val="StyleUnderline"/>
        </w:rPr>
      </w:pPr>
      <w:r w:rsidRPr="005E476C">
        <w:rPr>
          <w:rStyle w:val="StyleUnderline"/>
        </w:rPr>
        <w:t>The range of critical security studies literatures calling for desecuritization</w:t>
      </w:r>
      <w:r w:rsidRPr="005E476C">
        <w:rPr>
          <w:sz w:val="16"/>
        </w:rPr>
        <w:t xml:space="preserve"> therefore </w:t>
      </w:r>
      <w:r w:rsidRPr="005E476C">
        <w:rPr>
          <w:rStyle w:val="StyleUnderline"/>
        </w:rPr>
        <w:t>do not yet offer a full account of militarism</w:t>
      </w:r>
      <w:r w:rsidRPr="005E476C">
        <w:rPr>
          <w:sz w:val="16"/>
        </w:rPr>
        <w:t xml:space="preserve"> as I have elaborated it above, </w:t>
      </w:r>
      <w:r w:rsidRPr="005E476C">
        <w:rPr>
          <w:rStyle w:val="StyleUnderline"/>
        </w:rPr>
        <w:t xml:space="preserve">in which organized political violence is made desirable through ideology and thereby loses strategic impetus and restraint. This is important because it has also shaped the response of those seeking to reclaim security against these critiques. Revealingly, these responses tend either to reject the call for desecuritization as too pacifist or to develop </w:t>
      </w:r>
      <w:r w:rsidRPr="005E476C">
        <w:rPr>
          <w:rStyle w:val="Emphasis"/>
        </w:rPr>
        <w:t>safeguards</w:t>
      </w:r>
      <w:r w:rsidRPr="005E476C">
        <w:rPr>
          <w:rStyle w:val="StyleUnderline"/>
        </w:rPr>
        <w:t xml:space="preserve"> against the specific effects that these critics identify with ‘militarization’, </w:t>
      </w:r>
      <w:r w:rsidRPr="005E476C">
        <w:rPr>
          <w:rStyle w:val="Emphasis"/>
        </w:rPr>
        <w:t>rather than engaging with the underlying ideological nature of militarism</w:t>
      </w:r>
      <w:r w:rsidRPr="005E476C">
        <w:rPr>
          <w:rStyle w:val="StyleUnderline"/>
        </w:rPr>
        <w:t>. While this has certainly left their analysis wanting, and reveals an equally unsatisfactory conceptualization of militarism, it also shows the limitations and vulnerability of critical security studies arguments calling for desecuritization</w:t>
      </w:r>
      <w:r w:rsidRPr="005E476C">
        <w:rPr>
          <w:sz w:val="16"/>
        </w:rPr>
        <w:t xml:space="preserve">. For example, Booth argues that security should only ever be the ‘means’ for the ‘end’ of emancipation (Booth, 2007: 114–115) and that means and ends should be related ‘non-dualistically’ (i.e. the means should be consistent with the ends sought; see Booth, 2007: 428–441). He explicitly includes political violence as a means that must be subject to this rule (Booth, 2007: 429–431), and he even embraces aspects of Gandhian nonviolence (Booth, 2007: 115). </w:t>
      </w:r>
      <w:r w:rsidRPr="005E476C">
        <w:rPr>
          <w:rStyle w:val="StyleUnderline"/>
        </w:rPr>
        <w:t>Discussing the critique offered by securitization theory, he responds, ‘we would all presumably agree that the unnecessary securitisation (militarisation) of issues is to be deplored, but there are occasions when introducing a military dimension is sensible’</w:t>
      </w:r>
      <w:r w:rsidRPr="005E476C">
        <w:rPr>
          <w:sz w:val="16"/>
        </w:rPr>
        <w:t xml:space="preserve"> (Booth, 2007: 168). </w:t>
      </w:r>
      <w:r w:rsidRPr="005E476C">
        <w:rPr>
          <w:rStyle w:val="StyleUnderline"/>
        </w:rPr>
        <w:t>Booth’s ethical criteria for the use of force therefore give him the confidence to respond that not all militarization is a bad thing, and that it can be used for progressive ends</w:t>
      </w:r>
      <w:r w:rsidRPr="005E476C">
        <w:rPr>
          <w:sz w:val="16"/>
        </w:rPr>
        <w:t xml:space="preserve">. What is notable here is that Booth also invokes a thin notion of ‘militarization’, more or less reducible to the decision to use force, to establish his claim. He is quite comfortable with the risks of militarization identified by securitization theory because he believes he has circumvented them. By contrast, the critique of militarism as ideology gives us more powerful tools to disagree with Booth here. For Booth ignores the danger that, in conditions of militarism, war can begin to serve a wide array of non-strategic instrumentalities as a result of its ideological penetration of social relations. Militarism can entrench a pattern of conflict by binding social relations, subjectivities and identities to the pursuit of war, thereby making war far less amenable to ethico-political discipline than he imagines. By </w:t>
      </w:r>
      <w:r w:rsidRPr="005E476C">
        <w:rPr>
          <w:rStyle w:val="StyleUnderline"/>
        </w:rPr>
        <w:t xml:space="preserve">setting up emancipation as an imperative that must be ‘secured’, including militarily, Booth opens a dangerous pathway to the entrenchment of violence. </w:t>
      </w:r>
      <w:r w:rsidRPr="005E476C">
        <w:rPr>
          <w:sz w:val="16"/>
        </w:rPr>
        <w:t xml:space="preserve">Responding to critiques of securitization in their cosmopolitan approach, </w:t>
      </w:r>
      <w:r w:rsidRPr="005E476C">
        <w:rPr>
          <w:rStyle w:val="StyleUnderline"/>
        </w:rPr>
        <w:t>Burke, Lee-Koo and McDonald</w:t>
      </w:r>
      <w:r w:rsidRPr="005E476C">
        <w:rPr>
          <w:sz w:val="16"/>
        </w:rPr>
        <w:t xml:space="preserve"> are more sensitive to these dangers, admitting that the use of force can entrench conflict and thus impair the longer term pursuit of global security (Burke et al., 2014: 19–21). In response, they argue that the ultimate aim of security practice should always be nonviolence, ‘a gradual but determined demilitarisation of global politics’ in which force is permissible under strict conditions but always regrettable – ‘a pacifism of ends rather than means’ (Burke et al., 2016: 74). They </w:t>
      </w:r>
      <w:r w:rsidRPr="005E476C">
        <w:rPr>
          <w:rStyle w:val="StyleUnderline"/>
        </w:rPr>
        <w:t>place their confidence in a set of detailed principles restricting the use of force in different circumstances, which they hope will help to avoid these risks</w:t>
      </w:r>
      <w:r w:rsidRPr="005E476C">
        <w:rPr>
          <w:sz w:val="16"/>
        </w:rPr>
        <w:t xml:space="preserve"> (Burke et al., 2014: 71–97, 119–145). </w:t>
      </w:r>
      <w:r w:rsidRPr="005E476C">
        <w:rPr>
          <w:rStyle w:val="StyleUnderline"/>
        </w:rPr>
        <w:t>Again, however, the ambition for nonviolence rests on the thin basis of an aspiration for ‘demilitarization’, something that they in fact derive from the critique of securitization, rather than an understanding of militarism as ideology</w:t>
      </w:r>
      <w:r w:rsidRPr="005E476C">
        <w:rPr>
          <w:sz w:val="16"/>
        </w:rPr>
        <w:t xml:space="preserve">. As I have explained above, </w:t>
      </w:r>
      <w:r w:rsidRPr="005E476C">
        <w:rPr>
          <w:rStyle w:val="StyleUnderline"/>
        </w:rPr>
        <w:t>what characterizes militarism is not violence with a lack of a true justification but an ideological desire for war and military activity. Militarism is therefore fully compatible with a credible justification for violence, and may even draw strength from it</w:t>
      </w:r>
      <w:r w:rsidRPr="005E476C">
        <w:rPr>
          <w:sz w:val="16"/>
        </w:rPr>
        <w:t xml:space="preserve">. Burke, Lee-Koo and McDonald’s criteria for the use of force may well be stricter than available alternatives, therefore, but this is still no guarantee against militarism. Even if they succeeded in preventing some wars, they would still not ensure that the remaining, apparently justified wars did not indulge in and encourage militarism. </w:t>
      </w:r>
      <w:r w:rsidRPr="005E476C">
        <w:rPr>
          <w:rStyle w:val="StyleUnderline"/>
        </w:rPr>
        <w:t>Cosmopolitan theories therefore do not disrupt the ideological factors making war desirable; rather, they risk supplementing them with additional justifications. A more effective critical intervention against cosmopolitan security is therefore to highlight the dangers of militarism as ideology, rather than simply to call for demilitarization</w:t>
      </w:r>
      <w:r w:rsidRPr="005E476C">
        <w:rPr>
          <w:sz w:val="16"/>
        </w:rPr>
        <w:t xml:space="preserve">. Conclusion </w:t>
      </w:r>
      <w:r w:rsidRPr="005E476C">
        <w:rPr>
          <w:rStyle w:val="StyleUnderline"/>
        </w:rPr>
        <w:t>What the above arguments stress is the importance of embracing a critical concept of militarism, one premised on the explicit ambition to disrupt its ideological effects</w:t>
      </w:r>
      <w:r w:rsidRPr="005E476C">
        <w:rPr>
          <w:sz w:val="16"/>
        </w:rPr>
        <w:t xml:space="preserve">. With this in mind, it is worth considering why most critical security studies scholars prefer to adopt the term ‘militarization’ rather than ‘militarism’. ‘Militarization’ in this usage seems to imply the process of making something a military concern. In this way, it is similar to Shaw’s account, in which militarization implies an increase in the penetration of social relations in general by military relations – or, in other words, the process by which more and more things are made military concerns. </w:t>
      </w:r>
      <w:r w:rsidRPr="005E476C">
        <w:rPr>
          <w:rStyle w:val="StyleUnderline"/>
        </w:rPr>
        <w:t>For Shaw, the concept of militarism functions as a measure of this penetration. But this is not the same as a critical concept of militarism, in which the specific kind of penetration being analysed is an ideological penetration and in which the intention is to disrupt this penetration through critique</w:t>
      </w:r>
      <w:r w:rsidRPr="005E476C">
        <w:rPr>
          <w:sz w:val="16"/>
        </w:rPr>
        <w:t xml:space="preserve">. </w:t>
      </w:r>
      <w:r w:rsidRPr="005E476C">
        <w:rPr>
          <w:rStyle w:val="StyleUnderline"/>
        </w:rPr>
        <w:t xml:space="preserve">Like Shaw, critical security studies has also understood militarism as a </w:t>
      </w:r>
      <w:r w:rsidRPr="005E476C">
        <w:rPr>
          <w:rStyle w:val="Emphasis"/>
        </w:rPr>
        <w:t>measure</w:t>
      </w:r>
      <w:r w:rsidRPr="005E476C">
        <w:rPr>
          <w:rStyle w:val="StyleUnderline"/>
        </w:rPr>
        <w:t xml:space="preserve"> (of ‘militarization’) </w:t>
      </w:r>
      <w:r w:rsidRPr="005E476C">
        <w:rPr>
          <w:rStyle w:val="Emphasis"/>
        </w:rPr>
        <w:t>rather than as a critical concept</w:t>
      </w:r>
      <w:r w:rsidRPr="005E476C">
        <w:rPr>
          <w:rStyle w:val="StyleUnderline"/>
        </w:rPr>
        <w:t xml:space="preserve">, with the result that </w:t>
      </w:r>
      <w:r w:rsidRPr="005E476C">
        <w:rPr>
          <w:rStyle w:val="Emphasis"/>
        </w:rPr>
        <w:t>its analytic and political potential has been blunted</w:t>
      </w:r>
      <w:r w:rsidRPr="005E476C">
        <w:rPr>
          <w:rStyle w:val="StyleUnderline"/>
        </w:rPr>
        <w:t xml:space="preserve"> when engaging in the critique of violence.</w:t>
      </w:r>
      <w:r w:rsidRPr="005E476C">
        <w:rPr>
          <w:sz w:val="16"/>
        </w:rPr>
        <w:t xml:space="preserve"> However, this may also be a reflection of an underlying tendency in critical security studies itself. For we could argue that </w:t>
      </w:r>
      <w:r w:rsidRPr="005E476C">
        <w:rPr>
          <w:rStyle w:val="StyleUnderline"/>
        </w:rPr>
        <w:t>neither security nor securitization are critical concepts in the sense intended by ideology critique. Instead, they are more like measures, in that they measure either how secure something is or how securitized an issue has become. One consequence of this, which is particularly problematic for scholars seeking desecuritization, is that these concepts therefore also actively participate in the process they seek to critique: they name things as ‘security’ issues, even when the argument is that these issues should not be security issues at all. This proliferation of security concerns, encouraged as much by scholarship as by practitioners, results in the ‘</w:t>
      </w:r>
      <w:r w:rsidRPr="005E476C">
        <w:rPr>
          <w:rStyle w:val="Emphasis"/>
        </w:rPr>
        <w:t>crowding out’ of other frameworks that</w:t>
      </w:r>
      <w:r w:rsidRPr="005E476C">
        <w:rPr>
          <w:rStyle w:val="StyleUnderline"/>
        </w:rPr>
        <w:t xml:space="preserve"> may </w:t>
      </w:r>
      <w:r w:rsidRPr="005E476C">
        <w:rPr>
          <w:rStyle w:val="Emphasis"/>
        </w:rPr>
        <w:t>more accurately reflect the underlying dynamics</w:t>
      </w:r>
      <w:r w:rsidRPr="005E476C">
        <w:rPr>
          <w:rStyle w:val="StyleUnderline"/>
        </w:rPr>
        <w:t xml:space="preserve"> – concepts such as war</w:t>
      </w:r>
      <w:r w:rsidRPr="005E476C">
        <w:rPr>
          <w:sz w:val="16"/>
        </w:rPr>
        <w:t xml:space="preserve"> (Barkawi, 2011) </w:t>
      </w:r>
      <w:r w:rsidRPr="005E476C">
        <w:rPr>
          <w:rStyle w:val="StyleUnderline"/>
        </w:rPr>
        <w:t>or neoliberalism</w:t>
      </w:r>
      <w:r w:rsidRPr="005E476C">
        <w:rPr>
          <w:sz w:val="16"/>
        </w:rPr>
        <w:t xml:space="preserve"> (Montesinos Coleman and Rosenow, 2016) – </w:t>
      </w:r>
      <w:r w:rsidRPr="005E476C">
        <w:rPr>
          <w:rStyle w:val="StyleUnderline"/>
        </w:rPr>
        <w:t xml:space="preserve">and that may be more appropriate for critical ethico-political interventions into phenomena that critical security studies interprets as security or securitization. My final suggestion is that militarism is yet another concept that risks being obscured in critical security studies analysis by this tendency to measure rather than critique. By contrast, I have shown above how a more critical concept of militarism as ideology can offer a </w:t>
      </w:r>
      <w:r w:rsidRPr="005E476C">
        <w:rPr>
          <w:rStyle w:val="Emphasis"/>
        </w:rPr>
        <w:t>superior starting point</w:t>
      </w:r>
      <w:r w:rsidRPr="005E476C">
        <w:rPr>
          <w:rStyle w:val="StyleUnderline"/>
        </w:rPr>
        <w:t xml:space="preserve"> for an analysis of the shortcomings of various justifications for the use of force, including those encountered in critical security studies. Militarism can help us to think more precisely about the circumstances in which the use of violence to achieve political objectives (such as ‘security’) can descend into a more generalized and intractable desire for war and military activity. My hope is that </w:t>
      </w:r>
      <w:r w:rsidRPr="005E476C">
        <w:rPr>
          <w:rStyle w:val="Emphasis"/>
        </w:rPr>
        <w:t>from such an understanding we might</w:t>
      </w:r>
      <w:r w:rsidRPr="005E476C">
        <w:rPr>
          <w:rStyle w:val="StyleUnderline"/>
        </w:rPr>
        <w:t xml:space="preserve"> also </w:t>
      </w:r>
      <w:r w:rsidRPr="005E476C">
        <w:rPr>
          <w:rStyle w:val="Emphasis"/>
        </w:rPr>
        <w:t>better equip ourselves to intervene in this process and resist it</w:t>
      </w:r>
      <w:r w:rsidRPr="005E476C">
        <w:rPr>
          <w:rStyle w:val="StyleUnderline"/>
        </w:rPr>
        <w:t>.</w:t>
      </w:r>
    </w:p>
    <w:p w:rsidR="005118D6" w:rsidRDefault="005118D6" w:rsidP="005118D6">
      <w:pPr>
        <w:pStyle w:val="Heading2"/>
      </w:pPr>
      <w:r>
        <w:t>Survivors 1nc</w:t>
      </w:r>
    </w:p>
    <w:p w:rsidR="005118D6" w:rsidRPr="005E476C" w:rsidRDefault="005118D6" w:rsidP="005118D6">
      <w:pPr>
        <w:pStyle w:val="Heading4"/>
        <w:rPr>
          <w:rStyle w:val="Style13ptBold"/>
          <w:b/>
        </w:rPr>
      </w:pPr>
      <w:r>
        <w:rPr>
          <w:rStyle w:val="Style13ptBold"/>
          <w:b/>
        </w:rPr>
        <w:t xml:space="preserve">Restricting </w:t>
      </w:r>
      <w:r w:rsidRPr="005E476C">
        <w:rPr>
          <w:rStyle w:val="Style13ptBold"/>
          <w:b/>
        </w:rPr>
        <w:t>arms sales do</w:t>
      </w:r>
      <w:r>
        <w:rPr>
          <w:rStyle w:val="Style13ptBold"/>
          <w:b/>
        </w:rPr>
        <w:t>esn’t</w:t>
      </w:r>
      <w:r w:rsidRPr="005E476C">
        <w:rPr>
          <w:rStyle w:val="Style13ptBold"/>
          <w:b/>
        </w:rPr>
        <w:t xml:space="preserve"> challenge militarism</w:t>
      </w:r>
      <w:r>
        <w:rPr>
          <w:rStyle w:val="Style13ptBold"/>
          <w:b/>
        </w:rPr>
        <w:t xml:space="preserve">. The 1AC understands </w:t>
      </w:r>
      <w:r w:rsidRPr="005E476C">
        <w:rPr>
          <w:rStyle w:val="Style13ptBold"/>
          <w:b/>
        </w:rPr>
        <w:t>violence through symptoms of militarism such as arms sales obscures</w:t>
      </w:r>
      <w:r>
        <w:rPr>
          <w:rStyle w:val="Style13ptBold"/>
          <w:b/>
        </w:rPr>
        <w:t xml:space="preserve"> which</w:t>
      </w:r>
      <w:r w:rsidRPr="005E476C">
        <w:rPr>
          <w:rStyle w:val="Style13ptBold"/>
          <w:b/>
        </w:rPr>
        <w:t xml:space="preserve"> wider systems of violence and hierarchy that remain unchecked by the plan</w:t>
      </w:r>
    </w:p>
    <w:p w:rsidR="005118D6" w:rsidRPr="005E476C" w:rsidRDefault="005118D6" w:rsidP="005118D6">
      <w:pPr>
        <w:rPr>
          <w:sz w:val="16"/>
          <w:szCs w:val="16"/>
        </w:rPr>
      </w:pPr>
      <w:r w:rsidRPr="00D47206">
        <w:rPr>
          <w:rStyle w:val="Style13ptBold"/>
        </w:rPr>
        <w:t>Stavrianakis</w:t>
      </w:r>
      <w:r>
        <w:rPr>
          <w:rStyle w:val="Style13ptBold"/>
        </w:rPr>
        <w:t xml:space="preserve"> ‘</w:t>
      </w:r>
      <w:r w:rsidRPr="00D47206">
        <w:rPr>
          <w:rStyle w:val="Style13ptBold"/>
        </w:rPr>
        <w:t xml:space="preserve">19 </w:t>
      </w:r>
      <w:r w:rsidRPr="005E476C">
        <w:rPr>
          <w:sz w:val="16"/>
          <w:szCs w:val="16"/>
        </w:rPr>
        <w:t xml:space="preserve">(Anna, Professor of International Relations at the University of Sussex. “Controlling weapons circulation in a postcolonial militarised world,” </w:t>
      </w:r>
      <w:r w:rsidRPr="005E476C">
        <w:rPr>
          <w:i/>
          <w:sz w:val="16"/>
          <w:szCs w:val="16"/>
        </w:rPr>
        <w:t>Review of International Studies</w:t>
      </w:r>
      <w:r w:rsidRPr="005E476C">
        <w:rPr>
          <w:sz w:val="16"/>
          <w:szCs w:val="16"/>
        </w:rPr>
        <w:t>, 45: 1, 57–76, doi:10.1017/S0260210518000190, p. 75-76)</w:t>
      </w:r>
    </w:p>
    <w:p w:rsidR="005118D6" w:rsidRPr="005118D6" w:rsidRDefault="005118D6" w:rsidP="005118D6">
      <w:pPr>
        <w:rPr>
          <w:b/>
          <w:u w:val="single"/>
        </w:rPr>
      </w:pPr>
      <w:r w:rsidRPr="001F04C1">
        <w:rPr>
          <w:sz w:val="16"/>
        </w:rPr>
        <w:t xml:space="preserve">The </w:t>
      </w:r>
      <w:r w:rsidRPr="005E476C">
        <w:rPr>
          <w:rStyle w:val="StyleUnderline"/>
        </w:rPr>
        <w:t>disagreements and silences</w:t>
      </w:r>
      <w:r w:rsidRPr="005E476C">
        <w:rPr>
          <w:sz w:val="16"/>
        </w:rPr>
        <w:t xml:space="preserve"> of the ATT negotiations </w:t>
      </w:r>
      <w:r w:rsidRPr="005E476C">
        <w:rPr>
          <w:rStyle w:val="StyleUnderline"/>
        </w:rPr>
        <w:t xml:space="preserve">demonstrate the ways in which weapons circulation and regulation are marked by different forms of militarism. The human security agenda has made significant inroads to international public policy and social science scholarship, and was an explicit driver of the ATT. While there is much in the treaty that optimists see as having the potential to better control the circulation of weapons, the argument put forward in this article is that it is a mistake to see the treaty as a victory for human security over militarism. Rather, human security has chipped away at some of the most egregious manifestations of militarism, been silent on others, and proved to be an </w:t>
      </w:r>
      <w:r w:rsidRPr="0073254B">
        <w:rPr>
          <w:rStyle w:val="StyleUnderline"/>
        </w:rPr>
        <w:t>accommodation with global militarism</w:t>
      </w:r>
      <w:r w:rsidRPr="005E476C">
        <w:rPr>
          <w:rStyle w:val="StyleUnderline"/>
        </w:rPr>
        <w:t xml:space="preserve"> in its various forms</w:t>
      </w:r>
      <w:r w:rsidRPr="005E476C">
        <w:rPr>
          <w:sz w:val="16"/>
        </w:rPr>
        <w:t xml:space="preserve">. Human security, political economy and sovereignty came into contestation during the negotiations as expressions of different modes of militarism. </w:t>
      </w:r>
      <w:r w:rsidRPr="005E476C">
        <w:rPr>
          <w:rStyle w:val="StyleUnderline"/>
        </w:rPr>
        <w:t xml:space="preserve">Weapons circulation takes places within a system: there is a world arms market (including legal and illicit strands) marked by </w:t>
      </w:r>
      <w:r w:rsidRPr="0073254B">
        <w:rPr>
          <w:rStyle w:val="StyleUnderline"/>
        </w:rPr>
        <w:t>asymmetry, hierarchy, and</w:t>
      </w:r>
      <w:r w:rsidRPr="005E476C">
        <w:rPr>
          <w:rStyle w:val="StyleUnderline"/>
        </w:rPr>
        <w:t xml:space="preserve"> transnational practices, in which many major exporting </w:t>
      </w:r>
      <w:r w:rsidRPr="0073254B">
        <w:rPr>
          <w:rStyle w:val="StyleUnderline"/>
        </w:rPr>
        <w:t>states that claim to care</w:t>
      </w:r>
      <w:r w:rsidRPr="005E476C">
        <w:rPr>
          <w:rStyle w:val="StyleUnderline"/>
        </w:rPr>
        <w:t xml:space="preserve"> about human security, in particular European states, already participate in regimes based on ATT-like principles</w:t>
      </w:r>
      <w:r w:rsidRPr="005E476C">
        <w:rPr>
          <w:sz w:val="16"/>
        </w:rPr>
        <w:t xml:space="preserve">. Those that don’t, or are ambivalent about such multilateralism – in particular Russia and China, and the US, respectively – are sceptical about claims made on the basis of human rights and IHL. </w:t>
      </w:r>
      <w:r w:rsidRPr="005E476C">
        <w:rPr>
          <w:rStyle w:val="StyleUnderline"/>
        </w:rPr>
        <w:t xml:space="preserve">Claims to protect human security </w:t>
      </w:r>
      <w:r w:rsidRPr="0073254B">
        <w:rPr>
          <w:rStyle w:val="StyleUnderline"/>
        </w:rPr>
        <w:t>disconnect</w:t>
      </w:r>
      <w:r w:rsidRPr="005E476C">
        <w:rPr>
          <w:rStyle w:val="StyleUnderline"/>
        </w:rPr>
        <w:t xml:space="preserve"> human rights and IHL </w:t>
      </w:r>
      <w:r w:rsidRPr="0073254B">
        <w:rPr>
          <w:rStyle w:val="StyleUnderline"/>
        </w:rPr>
        <w:t>violations from</w:t>
      </w:r>
      <w:r w:rsidRPr="005E476C">
        <w:rPr>
          <w:rStyle w:val="StyleUnderline"/>
        </w:rPr>
        <w:t xml:space="preserve"> these </w:t>
      </w:r>
      <w:r w:rsidRPr="0073254B">
        <w:rPr>
          <w:rStyle w:val="StyleUnderline"/>
        </w:rPr>
        <w:t>patterns of military asymmetry and hierarchy</w:t>
      </w:r>
      <w:r w:rsidRPr="005E476C">
        <w:rPr>
          <w:rStyle w:val="StyleUnderline"/>
        </w:rPr>
        <w:t>, and generate resistance from non-liberal suppliers and recipients</w:t>
      </w:r>
      <w:r w:rsidRPr="005E476C">
        <w:rPr>
          <w:sz w:val="16"/>
        </w:rPr>
        <w:t xml:space="preserve">. So </w:t>
      </w:r>
      <w:r w:rsidRPr="005E476C">
        <w:rPr>
          <w:rStyle w:val="StyleUnderline"/>
        </w:rPr>
        <w:t xml:space="preserve">the human security agenda rests on the assumption that international politics can </w:t>
      </w:r>
      <w:r w:rsidRPr="0073254B">
        <w:rPr>
          <w:rStyle w:val="StyleUnderline"/>
        </w:rPr>
        <w:t>remain militarised in one way</w:t>
      </w:r>
      <w:r w:rsidRPr="005E476C">
        <w:rPr>
          <w:rStyle w:val="StyleUnderline"/>
        </w:rPr>
        <w:t xml:space="preserve"> (the absence of efforts at disarmament or tackling military spending or military asymmetry) and yet be demilitarised in another</w:t>
      </w:r>
      <w:r w:rsidRPr="005E476C">
        <w:rPr>
          <w:sz w:val="16"/>
        </w:rPr>
        <w:t xml:space="preserve"> (efforts to decrease the likelihood that weapons will be used in human rights or IHL violations), in ways that the examples discussed above suggest are untenable. Resistance to the ATT from a significant minority of Southern states may well be politically ugly, but needs to be understood in the context of asymmetry in the world military order, as does US dominance of the negotiations for a treaty to which it is a signatory but not a State Party. In the desire to promote the spread of human security practices, there has been little attention to why an initiative such as the ATT might be resisted, beyond narrowly strategic or instrumental concerns or a failure to internalise human security norms. </w:t>
      </w:r>
      <w:r w:rsidRPr="005E476C">
        <w:rPr>
          <w:rStyle w:val="StyleUnderline"/>
        </w:rPr>
        <w:t xml:space="preserve">Thinking about modes of militarism, and the ways in which the human security agenda has </w:t>
      </w:r>
      <w:r w:rsidRPr="0073254B">
        <w:rPr>
          <w:rStyle w:val="StyleUnderline"/>
        </w:rPr>
        <w:t>transformed, but not</w:t>
      </w:r>
      <w:r w:rsidRPr="005E476C">
        <w:rPr>
          <w:rStyle w:val="StyleUnderline"/>
        </w:rPr>
        <w:t xml:space="preserve"> necessarily </w:t>
      </w:r>
      <w:r w:rsidRPr="0073254B">
        <w:rPr>
          <w:rStyle w:val="StyleUnderline"/>
        </w:rPr>
        <w:t>diminished, militarism</w:t>
      </w:r>
      <w:r w:rsidRPr="005E476C">
        <w:rPr>
          <w:rStyle w:val="StyleUnderline"/>
        </w:rPr>
        <w:t xml:space="preserve"> can help us think more creatively, </w:t>
      </w:r>
      <w:r w:rsidRPr="0073254B">
        <w:rPr>
          <w:rStyle w:val="StyleUnderline"/>
        </w:rPr>
        <w:t>both analytically and politically</w:t>
      </w:r>
      <w:r w:rsidRPr="005E476C">
        <w:rPr>
          <w:rStyle w:val="StyleUnderline"/>
        </w:rPr>
        <w:t xml:space="preserve">, about what is at stake. We need to </w:t>
      </w:r>
      <w:r w:rsidRPr="0073254B">
        <w:rPr>
          <w:rStyle w:val="StyleUnderline"/>
        </w:rPr>
        <w:t>understand and explain patterns of militarism</w:t>
      </w:r>
      <w:r w:rsidRPr="005E476C">
        <w:rPr>
          <w:rStyle w:val="StyleUnderline"/>
        </w:rPr>
        <w:t xml:space="preserve"> because of the paradoxical role of military power and systematic or organised </w:t>
      </w:r>
      <w:r w:rsidRPr="0073254B">
        <w:rPr>
          <w:rStyle w:val="StyleUnderline"/>
        </w:rPr>
        <w:t>violence in i</w:t>
      </w:r>
      <w:r w:rsidRPr="005E476C">
        <w:rPr>
          <w:rStyle w:val="StyleUnderline"/>
        </w:rPr>
        <w:t xml:space="preserve">nternational </w:t>
      </w:r>
      <w:r w:rsidRPr="0073254B">
        <w:rPr>
          <w:rStyle w:val="StyleUnderline"/>
        </w:rPr>
        <w:t>r</w:t>
      </w:r>
      <w:r w:rsidRPr="005E476C">
        <w:rPr>
          <w:rStyle w:val="StyleUnderline"/>
        </w:rPr>
        <w:t>elation</w:t>
      </w:r>
      <w:r w:rsidRPr="005E476C">
        <w:rPr>
          <w:sz w:val="16"/>
        </w:rPr>
        <w:t>s. On the one hand, military power has historically been fundamental to the constitution of organised political power, be it in the form of the state or otherwise. On the other hand, demilitarisation from current levels and forms is a condition for improved human security. A contraction of the influence of the “social relations, institutions and values” of war and war preparation on social relations, institutions and values more generally120 reduces the likelihood of violent responses to political problems, reduces the secrecy and corruption associated with military decisions or military involvement in the economy, and lowers the opportunity costs associated with high levels of military spending, to name a few reasons. But militarism has been pushed off the agenda, precisely because it strikes at the core issues around war preparation and the constitution of political community and political economy, and because the maintenance of coercive capacities in the South is central to aid donors’ and Southern elites’ interests, not to mention the entrenched coercive orientation of Northern states’ foreign policies.</w:t>
      </w:r>
      <w:r w:rsidRPr="005E476C">
        <w:rPr>
          <w:rStyle w:val="StyleUnderline"/>
        </w:rPr>
        <w:t xml:space="preserve"> </w:t>
      </w:r>
      <w:r w:rsidRPr="005E476C">
        <w:rPr>
          <w:sz w:val="16"/>
        </w:rPr>
        <w:t xml:space="preserve">For these reasons </w:t>
      </w:r>
      <w:r w:rsidRPr="005E476C">
        <w:rPr>
          <w:rStyle w:val="StyleUnderline"/>
        </w:rPr>
        <w:t>a human security agenda is limited in terms of its ability to generate more restrictive weapons transfer practices. However, it is also deeply interested, in the sense of having political effects. Human security has become a dominant policy orientation</w:t>
      </w:r>
      <w:r w:rsidRPr="005E476C">
        <w:rPr>
          <w:sz w:val="16"/>
        </w:rPr>
        <w:t xml:space="preserve"> among aid donors and NGOs, </w:t>
      </w:r>
      <w:r w:rsidRPr="005E476C">
        <w:rPr>
          <w:rStyle w:val="StyleUnderline"/>
        </w:rPr>
        <w:t xml:space="preserve">is eminently fundable by donors who claim the mantle of benevolence without wanting to change their weapons transfer practices, and has been mobilised in scholarship in pursuit of a </w:t>
      </w:r>
      <w:r w:rsidRPr="0073254B">
        <w:rPr>
          <w:rStyle w:val="StyleUnderline"/>
        </w:rPr>
        <w:t>normative project</w:t>
      </w:r>
      <w:r w:rsidRPr="005E476C">
        <w:rPr>
          <w:sz w:val="16"/>
        </w:rPr>
        <w:t xml:space="preserve">. While the practical gains made by any treaty will always be partial, the more significant ramification is that the </w:t>
      </w:r>
      <w:r w:rsidRPr="005E476C">
        <w:rPr>
          <w:rStyle w:val="StyleUnderline"/>
        </w:rPr>
        <w:t>gains</w:t>
      </w:r>
      <w:r w:rsidRPr="005E476C">
        <w:rPr>
          <w:sz w:val="16"/>
        </w:rPr>
        <w:t xml:space="preserve"> made in the ATT help </w:t>
      </w:r>
      <w:r w:rsidRPr="0073254B">
        <w:rPr>
          <w:rStyle w:val="StyleUnderline"/>
        </w:rPr>
        <w:t>set the parameters of politically feasible action, and obscure</w:t>
      </w:r>
      <w:r w:rsidRPr="005E476C">
        <w:rPr>
          <w:sz w:val="16"/>
        </w:rPr>
        <w:t xml:space="preserve"> some of the </w:t>
      </w:r>
      <w:r w:rsidRPr="0073254B">
        <w:rPr>
          <w:rStyle w:val="StyleUnderline"/>
        </w:rPr>
        <w:t>core political projects that are sustained by the circulation of weapons.</w:t>
      </w:r>
    </w:p>
    <w:p w:rsidR="005118D6" w:rsidRDefault="005118D6" w:rsidP="005118D6">
      <w:pPr>
        <w:pStyle w:val="Heading4"/>
      </w:pPr>
      <w:r>
        <w:t xml:space="preserve">Their descriptions of Russian domestic unrest stems from a narcissistic cold war ideology that makes relations impossible  </w:t>
      </w:r>
    </w:p>
    <w:p w:rsidR="005118D6" w:rsidRDefault="005118D6" w:rsidP="005118D6">
      <w:pPr>
        <w:rPr>
          <w:u w:val="single"/>
        </w:rPr>
      </w:pPr>
      <w:r>
        <w:rPr>
          <w:b/>
        </w:rPr>
        <w:t xml:space="preserve">Crosston ’15 </w:t>
      </w:r>
      <w:r>
        <w:rPr>
          <w:sz w:val="18"/>
          <w:szCs w:val="18"/>
        </w:rPr>
        <w:t>(Matthew, Professor of Political Science at Bellevue University, “</w:t>
      </w:r>
      <w:r w:rsidRPr="00DB4FA2">
        <w:rPr>
          <w:sz w:val="18"/>
          <w:szCs w:val="18"/>
        </w:rPr>
        <w:t>NEMESIS: Keeping Russia an Enemy through Cold War Pathologies</w:t>
      </w:r>
      <w:r>
        <w:rPr>
          <w:sz w:val="18"/>
          <w:szCs w:val="18"/>
        </w:rPr>
        <w:t xml:space="preserve">”, </w:t>
      </w:r>
      <w:r w:rsidRPr="00DB4FA2">
        <w:rPr>
          <w:sz w:val="18"/>
          <w:szCs w:val="18"/>
        </w:rPr>
        <w:t>Forthcoming in Сравнительная Политика, No. 3 (19), 2015, МГИМО (Московский Государственный Институт Международного Отношен</w:t>
      </w:r>
      <w:r>
        <w:rPr>
          <w:sz w:val="18"/>
          <w:szCs w:val="18"/>
        </w:rPr>
        <w:t xml:space="preserve">ия), Moscow, Russian Federation, pgs. 11-15) </w:t>
      </w:r>
    </w:p>
    <w:p w:rsidR="005118D6" w:rsidRDefault="005118D6" w:rsidP="005118D6">
      <w:pPr>
        <w:rPr>
          <w:sz w:val="16"/>
          <w:szCs w:val="16"/>
        </w:rPr>
      </w:pPr>
      <w:r w:rsidRPr="00CC4D87">
        <w:rPr>
          <w:sz w:val="16"/>
        </w:rPr>
        <w:t xml:space="preserve">There is no stronger example of the schizophrenic nature of American foreign policy toward Russia than comparing statements written in the formal National Security Strategy (NSS) of President Obama with actual testimony given by the Director of National Intelligence James Clapper. </w:t>
      </w:r>
      <w:r w:rsidRPr="00CC4D87">
        <w:rPr>
          <w:u w:val="single"/>
        </w:rPr>
        <w:t>In 2010 the NSS asserted that the U.S. would endeavor to ‘build a stable, substantive, multidimensional relationship with Russia, based on mutual interests.’</w:t>
      </w:r>
      <w:r w:rsidRPr="00CC4D87">
        <w:rPr>
          <w:sz w:val="16"/>
        </w:rPr>
        <w:t xml:space="preserve"> What’s more, the NSS called Russia a 21st century center of influence in the world and a country with whom America should build bilateral cooperation on a host of issues, </w:t>
      </w:r>
      <w:r w:rsidRPr="00CC4D87">
        <w:rPr>
          <w:u w:val="single"/>
        </w:rPr>
        <w:t>including forging global nonproliferation; confronting violent extremism; fostering new trade and development arrangements; promoting the rule of law, accountability in government and universal values in Russia; and in cooperating as a partner in Europe and Asia.</w:t>
      </w:r>
      <w:r w:rsidRPr="00CC4D87">
        <w:rPr>
          <w:sz w:val="16"/>
        </w:rPr>
        <w:t xml:space="preserve">15 Now take into account </w:t>
      </w:r>
      <w:r w:rsidRPr="00CC4D87">
        <w:rPr>
          <w:u w:val="single"/>
        </w:rPr>
        <w:t>Director James Clapper while appearing before Congress in 2013 to discuss global threats</w:t>
      </w:r>
      <w:r w:rsidRPr="00CC4D87">
        <w:rPr>
          <w:sz w:val="16"/>
        </w:rPr>
        <w:t xml:space="preserve">. He </w:t>
      </w:r>
      <w:r w:rsidRPr="00CC4D87">
        <w:rPr>
          <w:u w:val="single"/>
        </w:rPr>
        <w:t>described Russian foreign policy as a nexus of organized crime, state policy, and business interests (let it be noted that all three of these descriptors were said pejoratively)</w:t>
      </w:r>
      <w:r w:rsidRPr="00CC4D87">
        <w:rPr>
          <w:sz w:val="16"/>
        </w:rPr>
        <w:t xml:space="preserve">.16 </w:t>
      </w:r>
      <w:r w:rsidRPr="00CC4D87">
        <w:rPr>
          <w:u w:val="single"/>
        </w:rPr>
        <w:t>Clapper went on to warn that both China and Russia represented the most persistent intelligence threats to the United States and that Russia could even face social discontent</w:t>
      </w:r>
      <w:r w:rsidRPr="00CC4D87">
        <w:rPr>
          <w:sz w:val="16"/>
        </w:rPr>
        <w:t xml:space="preserve"> (read: political disorder and revolution) </w:t>
      </w:r>
      <w:r w:rsidRPr="00CC4D87">
        <w:rPr>
          <w:u w:val="single"/>
        </w:rPr>
        <w:t>because of a sluggish economy, the constraint of political pluralism, and pervasive corruption</w:t>
      </w:r>
      <w:r w:rsidRPr="00CC4D87">
        <w:rPr>
          <w:sz w:val="16"/>
        </w:rPr>
        <w:t xml:space="preserve">.17 </w:t>
      </w:r>
      <w:r w:rsidRPr="00CC4D87">
        <w:rPr>
          <w:u w:val="single"/>
        </w:rPr>
        <w:t>At first blush these two accounts seem to offer a completely incompatible attitude toward Russia. Reading deeper between the lines of the NSS reveals key words, however, that always trigger contempt from Russian actors in the Kremlin. The ideal of ‘promoting rule of law, government accountability and universal values’ is not an olive branch offering Russia the chance to team up with America. This ideal is not being promoted with Russia but in Russia.</w:t>
      </w:r>
      <w:r w:rsidRPr="00CC4D87">
        <w:rPr>
          <w:sz w:val="16"/>
        </w:rPr>
        <w:t xml:space="preserve"> To follow that goal up with being a ‘cooperative partner’ in Europe and Asia has also always signaled to Russian ears an American skepticism about Russia’s ability to be a ‘non-meddler’</w:t>
      </w:r>
      <w:r w:rsidRPr="00CC4D87">
        <w:rPr>
          <w:u w:val="single"/>
        </w:rPr>
        <w:t>. In other words, the NSS comes across to Russians not as a mechanism to promote deeper co-equal ties between the two countries but rather as a snobbish slap across the face about how the United States needs to engage Russia to stop it from getting in its own and others’ way</w:t>
      </w:r>
      <w:r w:rsidRPr="00CC4D87">
        <w:rPr>
          <w:sz w:val="16"/>
        </w:rPr>
        <w:t xml:space="preserve">. Clapper’s comments in some ways garner even more derision from Moscow. Not so much the complaints about centralized power and corruption. Russia has been hearing these criticisms since Yeltsin first came down off the tanks after the August coup in 1991. Russia has always been rather dismissive of these arguments. Rather, Clapper’s comments about the possibility of social discontent and unrest, placing that possibility at the feet of the Russian government because of repression and incompetence, always comes off as a red flag to the bull of Russian conspiracy theorists: they are quick to see American interference in any and all things that go wrong in Russia. And even if the more rational voices in Russian political power dismiss conspiracy theories, there is still the obvious interpretation that while America might not try to personally foment unrest, Clapper’s comments make it seem like instability would be welcomed. The U.S. government at times can play too fast and loose with semantics: as long as America does not actively try to create discord it thinks it cannot possibly be seen as a source of such discord. Very few actors around the globe agree with that interpretation, especially Russians. </w:t>
      </w:r>
      <w:r w:rsidRPr="00CC4D87">
        <w:rPr>
          <w:u w:val="single"/>
        </w:rPr>
        <w:t>To this day Russians point to Georgia, to Ukraine, to the countries of the Arab Spring, to Syria, and believe the build-up to the unrest was either directly orchestrated by the United States or at least subtly fostered by America. To Russians there is no difference between ‘actively pursuing’ and ‘subtly managing’ while to Americans they are complete polar opposites. This is what allows Russia to take statements about bilateral cooperation and substantive partnership and see nothing but animosity, mistrust, and manipulation.</w:t>
      </w:r>
      <w:r w:rsidRPr="00CC4D87">
        <w:rPr>
          <w:sz w:val="16"/>
        </w:rPr>
        <w:t xml:space="preserve"> Indeed, it is surprising there is not more analysis comparing the U.S. National Security Strategy with the subsequent Russian foreign policy concept that came out in 2013 on the heels of Clapper’s testimony. It affirms the Putin criticism that U.S.-Russia relations will always remain complicated because of fundamental cultural differences. What might be these cultural differences? Namely, that </w:t>
      </w:r>
      <w:r w:rsidRPr="00CC4D87">
        <w:rPr>
          <w:u w:val="single"/>
        </w:rPr>
        <w:t>American identity is based on individual wants, racism, genocidal and other extreme forms of violence and thus will always conflict with Russian identity, which is based on ‘loftier ambitions, more of a spiritual kind</w:t>
      </w:r>
      <w:r w:rsidRPr="00CC4D87">
        <w:rPr>
          <w:sz w:val="16"/>
        </w:rPr>
        <w:t xml:space="preserve">.’18 This was only compounded on September 11th of the same year, when </w:t>
      </w:r>
      <w:r w:rsidRPr="00CC4D87">
        <w:rPr>
          <w:u w:val="single"/>
        </w:rPr>
        <w:t xml:space="preserve">Putin published a letter to the New York Times: </w:t>
      </w:r>
      <w:r w:rsidRPr="00CC4D87">
        <w:rPr>
          <w:u w:val="single"/>
        </w:rPr>
        <w:sym w:font="Symbol" w:char="F0B7"/>
      </w:r>
      <w:r w:rsidRPr="00CC4D87">
        <w:rPr>
          <w:u w:val="single"/>
        </w:rPr>
        <w:t xml:space="preserve"> The UN could collapse and international law would suffer if nations take military action without UN approval. </w:t>
      </w:r>
      <w:r w:rsidRPr="00CC4D87">
        <w:rPr>
          <w:u w:val="single"/>
        </w:rPr>
        <w:sym w:font="Symbol" w:char="F0B7"/>
      </w:r>
      <w:r w:rsidRPr="00CC4D87">
        <w:rPr>
          <w:u w:val="single"/>
        </w:rPr>
        <w:t xml:space="preserve"> Such action in Syria would only result in a total destabilization of the area and a widening of conflict and terrorism. </w:t>
      </w:r>
      <w:r w:rsidRPr="00CC4D87">
        <w:rPr>
          <w:u w:val="single"/>
        </w:rPr>
        <w:sym w:font="Symbol" w:char="F0B7"/>
      </w:r>
      <w:r w:rsidRPr="00CC4D87">
        <w:rPr>
          <w:u w:val="single"/>
        </w:rPr>
        <w:t xml:space="preserve"> Russia is protecting, therefore, international law rather than the Assad regime. </w:t>
      </w:r>
      <w:r w:rsidRPr="00CC4D87">
        <w:rPr>
          <w:u w:val="single"/>
        </w:rPr>
        <w:sym w:font="Symbol" w:char="F0B7"/>
      </w:r>
      <w:r w:rsidRPr="00CC4D87">
        <w:rPr>
          <w:u w:val="single"/>
        </w:rPr>
        <w:t xml:space="preserve"> Many in the world are beginning to see the United States as relying solely on brute force and that such U.S. reliance has proven ineffective and pointless. </w:t>
      </w:r>
      <w:r w:rsidRPr="00CC4D87">
        <w:rPr>
          <w:u w:val="single"/>
        </w:rPr>
        <w:sym w:font="Symbol" w:char="F0B7"/>
      </w:r>
      <w:r w:rsidRPr="00CC4D87">
        <w:rPr>
          <w:u w:val="single"/>
        </w:rPr>
        <w:t xml:space="preserve"> President Obama’s statement that the United States should act when possible to uphold international norms was ‘extremely dangerous,’ arguing that all countries are equal already under international law</w:t>
      </w:r>
      <w:r w:rsidRPr="00CC4D87">
        <w:rPr>
          <w:sz w:val="16"/>
        </w:rPr>
        <w:t xml:space="preserve">.19 </w:t>
      </w:r>
      <w:r w:rsidRPr="00CC4D87">
        <w:rPr>
          <w:u w:val="single"/>
        </w:rPr>
        <w:t xml:space="preserve">This amounts to nothing more than posturing </w:t>
      </w:r>
      <w:r w:rsidRPr="00CC4D87">
        <w:rPr>
          <w:sz w:val="16"/>
          <w:szCs w:val="16"/>
        </w:rPr>
        <w:t>presidencies and tit-for-tat foreign policy, where each side envisions the other as the chief global antagonist while promoting themselves as the cowboy in the white hat standing up for the less powerful in the world. But it is important to note that Russia’s tit, as it were, came after America’s tat. Rightly or wrongly, Russia is convinced that America has a global agenda that pushes not only itself as a single unilateral superpower but also pays special attention to keeping Russia on the sidelines, politically and militarily marginalized. What this de facto means for U.S-Russia relations is that the highest office in both countries cannot actually be counted upon to inspire new and better interaction and engagement. Rather, the administrations of the two presidents seem rather intent and eager to only make things worse. Given the aforementioned section showing how media outlets and academic think tanks also tend to not improve the situation, this leaves very little room for analysts to carve some balance and fairness into the debate. Despite this problem, some are indeed attempting to carve that space and deserve greater attention.</w:t>
      </w:r>
    </w:p>
    <w:p w:rsidR="005118D6" w:rsidRDefault="005118D6" w:rsidP="005118D6">
      <w:pPr>
        <w:pStyle w:val="Heading4"/>
      </w:pPr>
      <w:r>
        <w:t xml:space="preserve">This investment in securitization sustains an affective economy of perpetual preemptive warfare </w:t>
      </w:r>
    </w:p>
    <w:p w:rsidR="005118D6" w:rsidRPr="00D416DB" w:rsidRDefault="005118D6" w:rsidP="005118D6">
      <w:pPr>
        <w:rPr>
          <w:sz w:val="18"/>
          <w:szCs w:val="18"/>
        </w:rPr>
      </w:pPr>
      <w:r>
        <w:rPr>
          <w:rStyle w:val="Style13ptBold"/>
        </w:rPr>
        <w:t>Massumi 14</w:t>
      </w:r>
      <w:r w:rsidRPr="00E048B2">
        <w:t xml:space="preserve"> </w:t>
      </w:r>
      <w:r w:rsidRPr="00D416DB">
        <w:rPr>
          <w:sz w:val="18"/>
          <w:szCs w:val="18"/>
        </w:rPr>
        <w:t xml:space="preserve">(Brian Massumi, professor in the Communication Department of the University of Montreal, 2013-2014, “The Remains of the Day,” </w:t>
      </w:r>
      <w:r w:rsidRPr="00D416DB">
        <w:rPr>
          <w:i/>
          <w:sz w:val="18"/>
          <w:szCs w:val="18"/>
        </w:rPr>
        <w:t>On Violence</w:t>
      </w:r>
      <w:r w:rsidRPr="00D416DB">
        <w:rPr>
          <w:sz w:val="18"/>
          <w:szCs w:val="18"/>
        </w:rPr>
        <w:t xml:space="preserve"> Volume 1, modified) </w:t>
      </w:r>
    </w:p>
    <w:p w:rsidR="005118D6" w:rsidRPr="00D416DB" w:rsidRDefault="005118D6" w:rsidP="005118D6">
      <w:pPr>
        <w:spacing w:after="0"/>
        <w:rPr>
          <w:sz w:val="16"/>
        </w:rPr>
      </w:pPr>
      <w:r w:rsidRPr="00D416DB">
        <w:rPr>
          <w:sz w:val="16"/>
        </w:rPr>
        <w:t xml:space="preserve">To help answer our questions, </w:t>
      </w:r>
      <w:r w:rsidRPr="00D416DB">
        <w:rPr>
          <w:rStyle w:val="StyleUnderline"/>
        </w:rPr>
        <w:t>preemption can't be thought of as simply a doctrine. Doctrines change as political actors and institutions turn over</w:t>
      </w:r>
      <w:r w:rsidRPr="00D416DB">
        <w:rPr>
          <w:sz w:val="16"/>
        </w:rPr>
        <w:t xml:space="preserve">. Preemption was a doctrine – in the aftermath of 9-11, it became the stated war doctrine of the George W Bush administration. </w:t>
      </w:r>
      <w:r w:rsidRPr="00D416DB">
        <w:rPr>
          <w:rStyle w:val="StyleUnderline"/>
        </w:rPr>
        <w:t xml:space="preserve">But as </w:t>
      </w:r>
      <w:r w:rsidRPr="00D416DB">
        <w:rPr>
          <w:rStyle w:val="Emphasis"/>
        </w:rPr>
        <w:t>a formative historical force with a power to regather itself</w:t>
      </w:r>
      <w:r w:rsidRPr="00D416DB">
        <w:rPr>
          <w:rStyle w:val="StyleUnderline"/>
        </w:rPr>
        <w:t xml:space="preserve"> and follow its own momentum, it overflowed the Bush administration and flowed into the Obama administration, and will likely flow beyond it.</w:t>
      </w:r>
      <w:r w:rsidRPr="00D416DB">
        <w:rPr>
          <w:sz w:val="16"/>
        </w:rPr>
        <w:t xml:space="preserve"> In addition, </w:t>
      </w:r>
      <w:r w:rsidRPr="00D416DB">
        <w:rPr>
          <w:rStyle w:val="StyleUnderline"/>
        </w:rPr>
        <w:t xml:space="preserve">it can be argued that it overflowed the borders of the United States, </w:t>
      </w:r>
      <w:r w:rsidRPr="00D416DB">
        <w:rPr>
          <w:rStyle w:val="Emphasis"/>
        </w:rPr>
        <w:t>going global</w:t>
      </w:r>
      <w:r w:rsidRPr="00D416DB">
        <w:rPr>
          <w:sz w:val="16"/>
        </w:rPr>
        <w:t>.</w:t>
      </w:r>
    </w:p>
    <w:p w:rsidR="005118D6" w:rsidRPr="00D416DB" w:rsidRDefault="005118D6" w:rsidP="005118D6">
      <w:pPr>
        <w:tabs>
          <w:tab w:val="left" w:pos="4830"/>
        </w:tabs>
        <w:spacing w:after="0"/>
        <w:rPr>
          <w:sz w:val="16"/>
        </w:rPr>
      </w:pPr>
      <w:r w:rsidRPr="00D416DB">
        <w:rPr>
          <w:rStyle w:val="StyleUnderline"/>
        </w:rPr>
        <w:t xml:space="preserve">Preemption in this sense is a tendency that </w:t>
      </w:r>
      <w:r w:rsidRPr="00D416DB">
        <w:rPr>
          <w:rStyle w:val="Emphasis"/>
        </w:rPr>
        <w:t>cannot be reduced to a time- and place-specific doctrine</w:t>
      </w:r>
      <w:r w:rsidRPr="00D416DB">
        <w:rPr>
          <w:rStyle w:val="StyleUnderline"/>
        </w:rPr>
        <w:t xml:space="preserve">. Tendencies are </w:t>
      </w:r>
      <w:r w:rsidRPr="00D416DB">
        <w:rPr>
          <w:rStyle w:val="Emphasis"/>
        </w:rPr>
        <w:t>self-propagating</w:t>
      </w:r>
      <w:r w:rsidRPr="00D416DB">
        <w:rPr>
          <w:sz w:val="16"/>
        </w:rPr>
        <w:t xml:space="preserve">. They have a power to repeat their operations in different times and places. Doctrines must be applied. </w:t>
      </w:r>
      <w:r w:rsidRPr="00D416DB">
        <w:rPr>
          <w:rStyle w:val="Emphasis"/>
        </w:rPr>
        <w:t>Tendencies are self-applying. They are self-driving</w:t>
      </w:r>
      <w:r w:rsidRPr="00D416DB">
        <w:rPr>
          <w:sz w:val="16"/>
        </w:rPr>
        <w:t xml:space="preserve">. This makes them a force to be contended within their own right </w:t>
      </w:r>
    </w:p>
    <w:p w:rsidR="005118D6" w:rsidRPr="00D416DB" w:rsidRDefault="005118D6" w:rsidP="005118D6">
      <w:pPr>
        <w:spacing w:after="0"/>
        <w:rPr>
          <w:rStyle w:val="StyleUnderline"/>
        </w:rPr>
      </w:pPr>
      <w:r w:rsidRPr="00D416DB">
        <w:rPr>
          <w:rStyle w:val="StyleUnderline"/>
        </w:rPr>
        <w:t>The question, then, is how preemption constitutes a self-driving tendency that has to be construed as a force of history passing through shifts in doctrine and changes in casts of characters.</w:t>
      </w:r>
    </w:p>
    <w:p w:rsidR="005118D6" w:rsidRPr="00D416DB" w:rsidRDefault="005118D6" w:rsidP="005118D6">
      <w:pPr>
        <w:spacing w:after="0"/>
        <w:rPr>
          <w:sz w:val="16"/>
        </w:rPr>
      </w:pPr>
      <w:r w:rsidRPr="00D416DB">
        <w:rPr>
          <w:sz w:val="16"/>
        </w:rPr>
        <w:t>We'll start from the way preemption was formulated as a doctrine by George W Bush in response to the 9-11 attacks -- and then consider how what was encapsulated in that doctrine took on a momentum of its own.</w:t>
      </w:r>
    </w:p>
    <w:p w:rsidR="005118D6" w:rsidRPr="00D416DB" w:rsidRDefault="005118D6" w:rsidP="005118D6">
      <w:pPr>
        <w:spacing w:after="0"/>
        <w:rPr>
          <w:rStyle w:val="Emphasis"/>
        </w:rPr>
      </w:pPr>
      <w:r w:rsidRPr="00D416DB">
        <w:rPr>
          <w:sz w:val="16"/>
        </w:rPr>
        <w:t xml:space="preserve">This is the doctrine, Bush's own words: "If we wait for threats to fully materialize, we will have waited too long. </w:t>
      </w:r>
      <w:r w:rsidRPr="00D416DB">
        <w:rPr>
          <w:rStyle w:val="Emphasis"/>
        </w:rPr>
        <w:t>We must take the battle to the enemy</w:t>
      </w:r>
      <w:r w:rsidRPr="00D416DB">
        <w:rPr>
          <w:sz w:val="16"/>
        </w:rPr>
        <w:t xml:space="preserve">, disrupt his plans and confront the worst threats before they emerge. In the world we have entered, </w:t>
      </w:r>
      <w:r w:rsidRPr="00D416DB">
        <w:rPr>
          <w:rStyle w:val="Emphasis"/>
        </w:rPr>
        <w:t>the only path to safety is the path to action."</w:t>
      </w:r>
    </w:p>
    <w:p w:rsidR="005118D6" w:rsidRPr="00D416DB" w:rsidRDefault="005118D6" w:rsidP="005118D6">
      <w:pPr>
        <w:spacing w:after="0"/>
        <w:rPr>
          <w:sz w:val="16"/>
        </w:rPr>
      </w:pPr>
      <w:r w:rsidRPr="00D416DB">
        <w:rPr>
          <w:sz w:val="16"/>
        </w:rPr>
        <w:t xml:space="preserve">Now some might actually see this as an example of "the more things change, the more they stay the same," because the right to preemptive attack has been a part of the practice of war for as long as there have been wars, and is a part of classical war theory and the law of war. However, </w:t>
      </w:r>
      <w:r w:rsidRPr="00D416DB">
        <w:rPr>
          <w:rStyle w:val="StyleUnderline"/>
        </w:rPr>
        <w:t>in the past, preemptive attack was considered justified in response to "a clear and present danger</w:t>
      </w:r>
      <w:r w:rsidRPr="00D416DB">
        <w:rPr>
          <w:sz w:val="16"/>
        </w:rPr>
        <w:t xml:space="preserve">." </w:t>
      </w:r>
      <w:r w:rsidRPr="00D416DB">
        <w:rPr>
          <w:rStyle w:val="Emphasis"/>
        </w:rPr>
        <w:t>the Bush doctrine changed danger to threat</w:t>
      </w:r>
      <w:r w:rsidRPr="00D416DB">
        <w:rPr>
          <w:sz w:val="16"/>
        </w:rPr>
        <w:t>.</w:t>
      </w:r>
    </w:p>
    <w:p w:rsidR="005118D6" w:rsidRPr="00D416DB" w:rsidRDefault="005118D6" w:rsidP="005118D6">
      <w:pPr>
        <w:spacing w:after="0"/>
        <w:rPr>
          <w:sz w:val="16"/>
        </w:rPr>
      </w:pPr>
      <w:r w:rsidRPr="00D416DB">
        <w:rPr>
          <w:rStyle w:val="StyleUnderline"/>
        </w:rPr>
        <w:t xml:space="preserve">The first thing this does is </w:t>
      </w:r>
      <w:r w:rsidRPr="00D416DB">
        <w:rPr>
          <w:rStyle w:val="Emphasis"/>
        </w:rPr>
        <w:t>shift the emphasis to the affective register</w:t>
      </w:r>
      <w:r w:rsidRPr="00D416DB">
        <w:rPr>
          <w:sz w:val="16"/>
        </w:rPr>
        <w:t xml:space="preserve">. A clear and present danger is observable and in principle objectively verifiable, whereas </w:t>
      </w:r>
      <w:r w:rsidRPr="00D416DB">
        <w:rPr>
          <w:rStyle w:val="Emphasis"/>
        </w:rPr>
        <w:t>a threat only has to be felt to be.</w:t>
      </w:r>
      <w:r w:rsidRPr="00D416DB">
        <w:rPr>
          <w:sz w:val="16"/>
        </w:rPr>
        <w:t xml:space="preserve"> </w:t>
      </w:r>
      <w:r w:rsidRPr="00D416DB">
        <w:rPr>
          <w:rStyle w:val="StyleUnderline"/>
        </w:rPr>
        <w:t xml:space="preserve">It has a visceral reality that is </w:t>
      </w:r>
      <w:r w:rsidRPr="00D416DB">
        <w:rPr>
          <w:rStyle w:val="Emphasis"/>
        </w:rPr>
        <w:t>self-confirming</w:t>
      </w:r>
      <w:r w:rsidRPr="00D416DB">
        <w:rPr>
          <w:sz w:val="16"/>
        </w:rPr>
        <w:t xml:space="preserve">. </w:t>
      </w:r>
      <w:r w:rsidRPr="00D416DB">
        <w:rPr>
          <w:rStyle w:val="Emphasis"/>
        </w:rPr>
        <w:t>If you feel threatened, you are</w:t>
      </w:r>
      <w:r w:rsidRPr="00D416DB">
        <w:rPr>
          <w:sz w:val="16"/>
        </w:rPr>
        <w:t xml:space="preserve"> – end of story. On 9-11 we felt it.</w:t>
      </w:r>
    </w:p>
    <w:p w:rsidR="005118D6" w:rsidRPr="00D416DB" w:rsidRDefault="005118D6" w:rsidP="005118D6">
      <w:pPr>
        <w:spacing w:after="0"/>
        <w:rPr>
          <w:sz w:val="16"/>
        </w:rPr>
      </w:pPr>
      <w:r w:rsidRPr="00D416DB">
        <w:rPr>
          <w:sz w:val="16"/>
        </w:rPr>
        <w:t xml:space="preserve">Although formalized as a State doctrine, </w:t>
      </w:r>
      <w:r w:rsidRPr="00D416DB">
        <w:rPr>
          <w:rStyle w:val="StyleUnderline"/>
        </w:rPr>
        <w:t xml:space="preserve">preemption establishes a direct relation to life at its </w:t>
      </w:r>
      <w:r w:rsidRPr="00D416DB">
        <w:rPr>
          <w:rStyle w:val="Emphasis"/>
        </w:rPr>
        <w:t>most visceral level</w:t>
      </w:r>
      <w:r w:rsidRPr="00D416DB">
        <w:rPr>
          <w:sz w:val="16"/>
        </w:rPr>
        <w:t xml:space="preserve">. In other words, </w:t>
      </w:r>
      <w:r w:rsidRPr="00D416DB">
        <w:rPr>
          <w:rStyle w:val="Emphasis"/>
        </w:rPr>
        <w:t>to affect</w:t>
      </w:r>
      <w:r w:rsidRPr="00D416DB">
        <w:rPr>
          <w:rStyle w:val="StyleUnderline"/>
        </w:rPr>
        <w:t xml:space="preserve"> – to what hits us in the gut so immediately that all we can do is reel, not yet reflect, not yet knowing how to act in response</w:t>
      </w:r>
      <w:r w:rsidRPr="00D416DB">
        <w:rPr>
          <w:sz w:val="16"/>
        </w:rPr>
        <w:t xml:space="preserve">. Affect at this level of the visceral hit that suspends considered reflection and momentarily </w:t>
      </w:r>
      <w:r w:rsidRPr="00D416DB">
        <w:rPr>
          <w:strike/>
          <w:sz w:val="16"/>
        </w:rPr>
        <w:t>paralyzes</w:t>
      </w:r>
      <w:r w:rsidRPr="00D416DB">
        <w:rPr>
          <w:sz w:val="16"/>
        </w:rPr>
        <w:t xml:space="preserve"> [stifles] action isn't what we normally think about as emotion. Through a triggering event like 9-11, </w:t>
      </w:r>
      <w:r w:rsidRPr="00D416DB">
        <w:rPr>
          <w:rStyle w:val="StyleUnderline"/>
        </w:rPr>
        <w:t>it hits collectively, directly riveting a whole population to a situation it is not yet capable of categorizing</w:t>
      </w:r>
      <w:r w:rsidRPr="00D416DB">
        <w:rPr>
          <w:sz w:val="16"/>
        </w:rPr>
        <w:t xml:space="preserve">. It braces us together in uncertainty, in the terror of not yet being able to answer the question, "what just happened?" </w:t>
      </w:r>
      <w:r w:rsidRPr="00D416DB">
        <w:rPr>
          <w:rStyle w:val="Emphasis"/>
        </w:rPr>
        <w:t>Unlike an emotion</w:t>
      </w:r>
      <w:r w:rsidRPr="00D416DB">
        <w:rPr>
          <w:rStyle w:val="StyleUnderline"/>
        </w:rPr>
        <w:t xml:space="preserve">, affect at this level it is less something we each have personally, than it is </w:t>
      </w:r>
      <w:r w:rsidRPr="00D416DB">
        <w:rPr>
          <w:rStyle w:val="Emphasis"/>
        </w:rPr>
        <w:t>something that has us collectively</w:t>
      </w:r>
      <w:r w:rsidRPr="00D416DB">
        <w:rPr>
          <w:sz w:val="16"/>
        </w:rPr>
        <w:t xml:space="preserve">. </w:t>
      </w:r>
      <w:r w:rsidRPr="00D416DB">
        <w:rPr>
          <w:rStyle w:val="StyleUnderline"/>
        </w:rPr>
        <w:t xml:space="preserve">We are </w:t>
      </w:r>
      <w:r w:rsidRPr="00D416DB">
        <w:rPr>
          <w:rStyle w:val="Emphasis"/>
        </w:rPr>
        <w:t>taken up together in the terror</w:t>
      </w:r>
      <w:r w:rsidRPr="00D416DB">
        <w:rPr>
          <w:rStyle w:val="StyleUnderline"/>
        </w:rPr>
        <w:t>.</w:t>
      </w:r>
      <w:r w:rsidRPr="00D416DB">
        <w:rPr>
          <w:sz w:val="16"/>
        </w:rPr>
        <w:t xml:space="preserve"> We are vaulted into it together. We are agape, in suspense together. </w:t>
      </w:r>
      <w:r w:rsidRPr="00D416DB">
        <w:rPr>
          <w:rStyle w:val="StyleUnderline"/>
        </w:rPr>
        <w:t>We are all in it together, in the disorientation of terror. We are swept up by it. We are moved by it</w:t>
      </w:r>
    </w:p>
    <w:p w:rsidR="005118D6" w:rsidRPr="00D416DB" w:rsidRDefault="005118D6" w:rsidP="005118D6">
      <w:pPr>
        <w:spacing w:after="0"/>
        <w:rPr>
          <w:sz w:val="16"/>
        </w:rPr>
      </w:pPr>
      <w:r w:rsidRPr="00D416DB">
        <w:rPr>
          <w:rStyle w:val="StyleUnderline"/>
        </w:rPr>
        <w:t xml:space="preserve">Preemption establishes a direct link between the institutional level of policy – the formal level of collective organization -- and the informal affective level of sweeping collective disorientation and agitated </w:t>
      </w:r>
      <w:r w:rsidRPr="00D416DB">
        <w:rPr>
          <w:strike/>
          <w:sz w:val="16"/>
        </w:rPr>
        <w:t>paralysis</w:t>
      </w:r>
      <w:r w:rsidRPr="00D416DB">
        <w:rPr>
          <w:sz w:val="16"/>
        </w:rPr>
        <w:t xml:space="preserve"> [</w:t>
      </w:r>
      <w:r w:rsidRPr="00D416DB">
        <w:rPr>
          <w:rStyle w:val="StyleUnderline"/>
        </w:rPr>
        <w:t>inaction</w:t>
      </w:r>
      <w:r w:rsidRPr="00D416DB">
        <w:rPr>
          <w:sz w:val="16"/>
        </w:rPr>
        <w:t xml:space="preserve">]. With preemption, this political link to the level of affective immediacy becomes a motor of what happens. It goes off and running. </w:t>
      </w:r>
      <w:r w:rsidRPr="00D416DB">
        <w:rPr>
          <w:rStyle w:val="StyleUnderline"/>
        </w:rPr>
        <w:t xml:space="preserve">It sets in motion an historical tendency that is </w:t>
      </w:r>
      <w:r w:rsidRPr="00D416DB">
        <w:rPr>
          <w:rStyle w:val="Emphasis"/>
        </w:rPr>
        <w:t>difficult to put the brakes on</w:t>
      </w:r>
      <w:r w:rsidRPr="00D416DB">
        <w:rPr>
          <w:rStyle w:val="StyleUnderline"/>
        </w:rPr>
        <w:t xml:space="preserve"> once it starts</w:t>
      </w:r>
      <w:r w:rsidRPr="00D416DB">
        <w:rPr>
          <w:sz w:val="16"/>
        </w:rPr>
        <w:t>. That tendency has a certain logic of its own.</w:t>
      </w:r>
    </w:p>
    <w:p w:rsidR="005118D6" w:rsidRPr="00D416DB" w:rsidRDefault="005118D6" w:rsidP="005118D6">
      <w:pPr>
        <w:spacing w:after="0"/>
        <w:rPr>
          <w:rStyle w:val="StyleUnderline"/>
        </w:rPr>
      </w:pPr>
      <w:r w:rsidRPr="00D416DB">
        <w:rPr>
          <w:sz w:val="16"/>
        </w:rPr>
        <w:t xml:space="preserve">I'm not saying that the connection of politics to a visceral level where reflection is momentarily suspended makes politics simply irrational. I'm saying that it gives preemption a logic of its own, and that to understand what changed on 9-11, and how it stays the same the more it changes, </w:t>
      </w:r>
      <w:r w:rsidRPr="00D416DB">
        <w:rPr>
          <w:rStyle w:val="StyleUnderline"/>
        </w:rPr>
        <w:t xml:space="preserve">we </w:t>
      </w:r>
      <w:proofErr w:type="gramStart"/>
      <w:r w:rsidRPr="00D416DB">
        <w:rPr>
          <w:rStyle w:val="StyleUnderline"/>
        </w:rPr>
        <w:t>have to</w:t>
      </w:r>
      <w:proofErr w:type="gramEnd"/>
      <w:r w:rsidRPr="00D416DB">
        <w:rPr>
          <w:rStyle w:val="StyleUnderline"/>
        </w:rPr>
        <w:t xml:space="preserve"> understand that logic, and what's different about it.</w:t>
      </w:r>
    </w:p>
    <w:p w:rsidR="005118D6" w:rsidRPr="00D416DB" w:rsidRDefault="005118D6" w:rsidP="005118D6">
      <w:pPr>
        <w:spacing w:after="0"/>
        <w:rPr>
          <w:sz w:val="16"/>
        </w:rPr>
      </w:pPr>
      <w:r w:rsidRPr="00D416DB">
        <w:rPr>
          <w:sz w:val="16"/>
        </w:rPr>
        <w:t xml:space="preserve">There is something else that happens with preemption. There is another significant shift, this one concerning time. Classically, a preemptive attack is justified when there is "a clear and present danger." </w:t>
      </w:r>
      <w:r w:rsidRPr="00D416DB">
        <w:rPr>
          <w:rStyle w:val="Emphasis"/>
        </w:rPr>
        <w:t>But threat inhabits the future.</w:t>
      </w:r>
      <w:r w:rsidRPr="00D416DB">
        <w:rPr>
          <w:sz w:val="16"/>
        </w:rPr>
        <w:t xml:space="preserve"> Threats don't clearly present themselves. </w:t>
      </w:r>
      <w:r w:rsidRPr="00D416DB">
        <w:rPr>
          <w:rStyle w:val="StyleUnderline"/>
        </w:rPr>
        <w:t xml:space="preserve">They vaguely loom, and their looming </w:t>
      </w:r>
      <w:r w:rsidRPr="00D416DB">
        <w:rPr>
          <w:rStyle w:val="Emphasis"/>
        </w:rPr>
        <w:t>casts a shadow on the present</w:t>
      </w:r>
      <w:r w:rsidRPr="00D416DB">
        <w:rPr>
          <w:rStyle w:val="StyleUnderline"/>
        </w:rPr>
        <w:t>.</w:t>
      </w:r>
      <w:r w:rsidRPr="00D416DB">
        <w:rPr>
          <w:sz w:val="16"/>
        </w:rPr>
        <w:t xml:space="preserve"> </w:t>
      </w:r>
      <w:r w:rsidRPr="00D416DB">
        <w:rPr>
          <w:rStyle w:val="StyleUnderline"/>
        </w:rPr>
        <w:t xml:space="preserve">A threat is how an </w:t>
      </w:r>
      <w:r w:rsidRPr="00D416DB">
        <w:rPr>
          <w:rStyle w:val="Emphasis"/>
        </w:rPr>
        <w:t>uncertain future makes-itself-felt in the present</w:t>
      </w:r>
      <w:r w:rsidRPr="00D416DB">
        <w:rPr>
          <w:rStyle w:val="StyleUnderline"/>
        </w:rPr>
        <w:t>.</w:t>
      </w:r>
      <w:r w:rsidRPr="00D416DB">
        <w:rPr>
          <w:sz w:val="16"/>
        </w:rPr>
        <w:t xml:space="preserve"> This has immediate consequences on the plane of action. Even in </w:t>
      </w:r>
      <w:r w:rsidRPr="00D416DB">
        <w:rPr>
          <w:strike/>
          <w:sz w:val="16"/>
        </w:rPr>
        <w:t>paralysis</w:t>
      </w:r>
      <w:r w:rsidRPr="00D416DB">
        <w:rPr>
          <w:sz w:val="16"/>
        </w:rPr>
        <w:t xml:space="preserve"> [inaction], it can change how we will be disposed to act. </w:t>
      </w:r>
      <w:r w:rsidRPr="00D416DB">
        <w:rPr>
          <w:rStyle w:val="StyleUnderline"/>
        </w:rPr>
        <w:t xml:space="preserve">This viscerally felt, affective presence of an uncertain future has consequences for the future. In a weird way, </w:t>
      </w:r>
      <w:r w:rsidRPr="00D416DB">
        <w:rPr>
          <w:rStyle w:val="Emphasis"/>
        </w:rPr>
        <w:t>threat is a way in which the future affects itself</w:t>
      </w:r>
      <w:r w:rsidRPr="00D416DB">
        <w:rPr>
          <w:sz w:val="16"/>
        </w:rPr>
        <w:t>.</w:t>
      </w:r>
    </w:p>
    <w:p w:rsidR="005118D6" w:rsidRPr="00D416DB" w:rsidRDefault="005118D6" w:rsidP="005118D6">
      <w:pPr>
        <w:spacing w:after="0"/>
        <w:rPr>
          <w:sz w:val="16"/>
        </w:rPr>
      </w:pPr>
      <w:r w:rsidRPr="00D416DB">
        <w:rPr>
          <w:sz w:val="16"/>
        </w:rPr>
        <w:t xml:space="preserve">What I've just described is like a time-loop. </w:t>
      </w:r>
      <w:r w:rsidRPr="00D416DB">
        <w:rPr>
          <w:rStyle w:val="StyleUnderline"/>
        </w:rPr>
        <w:t>The future comes back to the present to trigger a reaction that jolts the present back to the future, along a different path of action than would have eventuated otherwise</w:t>
      </w:r>
      <w:r w:rsidRPr="00D416DB">
        <w:rPr>
          <w:sz w:val="16"/>
        </w:rPr>
        <w:t xml:space="preserve">. Threat is a strange animal: a future cause. </w:t>
      </w:r>
      <w:r w:rsidRPr="00D416DB">
        <w:rPr>
          <w:rStyle w:val="Emphasis"/>
        </w:rPr>
        <w:t>It comes from the future, to act on the futurity from which it came</w:t>
      </w:r>
      <w:r w:rsidRPr="00D416DB">
        <w:rPr>
          <w:sz w:val="16"/>
        </w:rPr>
        <w:t xml:space="preserve">. In a sense, </w:t>
      </w:r>
      <w:r w:rsidRPr="00D416DB">
        <w:rPr>
          <w:rStyle w:val="Emphasis"/>
        </w:rPr>
        <w:t>threat makes future self-causing</w:t>
      </w:r>
      <w:r w:rsidRPr="00D416DB">
        <w:rPr>
          <w:sz w:val="16"/>
        </w:rPr>
        <w:t xml:space="preserve">. </w:t>
      </w:r>
      <w:r w:rsidRPr="00D416DB">
        <w:rPr>
          <w:rStyle w:val="Emphasis"/>
        </w:rPr>
        <w:t>There is a kind of short-circuit in time</w:t>
      </w:r>
      <w:r w:rsidRPr="00D416DB">
        <w:rPr>
          <w:sz w:val="16"/>
        </w:rPr>
        <w:t xml:space="preserve">. </w:t>
      </w:r>
      <w:r w:rsidRPr="00D416DB">
        <w:rPr>
          <w:rStyle w:val="StyleUnderline"/>
        </w:rPr>
        <w:t xml:space="preserve">A future cause (the looming of the threat) loops through affect in a way that effectively </w:t>
      </w:r>
      <w:r w:rsidRPr="00D416DB">
        <w:rPr>
          <w:rStyle w:val="Emphasis"/>
        </w:rPr>
        <w:t>changes what goes down</w:t>
      </w:r>
      <w:r w:rsidRPr="00D416DB">
        <w:rPr>
          <w:sz w:val="16"/>
        </w:rPr>
        <w:t>. Threat loops through affect to effect, never surrendering the future tense.</w:t>
      </w:r>
    </w:p>
    <w:p w:rsidR="005118D6" w:rsidRPr="00D416DB" w:rsidRDefault="005118D6" w:rsidP="005118D6">
      <w:pPr>
        <w:spacing w:after="0"/>
        <w:rPr>
          <w:rStyle w:val="Emphasis"/>
        </w:rPr>
      </w:pPr>
      <w:r w:rsidRPr="00D416DB">
        <w:rPr>
          <w:sz w:val="16"/>
        </w:rPr>
        <w:t xml:space="preserve">By contrast, the classical doctrine of preemption as it was understand pre-9-11 specifically referred to danger, not threat, as already mentioned. Danger involves the linear relationship between cause and effect that we are used to dealing with in our common-sense everyday lives. A situation clearly presents itself; its objective characteristics are analyzed; the analysis suggests reasonable paths of action; a direction is chosen, and the present marches the straight and narrow path to the future, as dictated by the decision. The effects of the decision flow logically, step-bystep from it. Of course </w:t>
      </w:r>
      <w:r w:rsidRPr="00D416DB">
        <w:rPr>
          <w:rStyle w:val="StyleUnderline"/>
        </w:rPr>
        <w:t xml:space="preserve">all kinds of </w:t>
      </w:r>
      <w:r w:rsidRPr="00D416DB">
        <w:rPr>
          <w:rStyle w:val="Emphasis"/>
        </w:rPr>
        <w:t>accidents can happen</w:t>
      </w:r>
      <w:r w:rsidRPr="00D416DB">
        <w:rPr>
          <w:rStyle w:val="StyleUnderline"/>
        </w:rPr>
        <w:t xml:space="preserve">. The path can be </w:t>
      </w:r>
      <w:r w:rsidRPr="00D416DB">
        <w:rPr>
          <w:rStyle w:val="Emphasis"/>
        </w:rPr>
        <w:t>miscalculated</w:t>
      </w:r>
      <w:r w:rsidRPr="00D416DB">
        <w:rPr>
          <w:rStyle w:val="StyleUnderline"/>
        </w:rPr>
        <w:t xml:space="preserve">. The deliberations can be </w:t>
      </w:r>
      <w:r w:rsidRPr="00D416DB">
        <w:rPr>
          <w:rStyle w:val="Emphasis"/>
        </w:rPr>
        <w:t>flawed</w:t>
      </w:r>
      <w:r w:rsidRPr="00D416DB">
        <w:rPr>
          <w:rStyle w:val="StyleUnderline"/>
        </w:rPr>
        <w:t xml:space="preserve">, the implementation </w:t>
      </w:r>
      <w:r w:rsidRPr="00D416DB">
        <w:rPr>
          <w:rStyle w:val="Emphasis"/>
        </w:rPr>
        <w:t>flubbed</w:t>
      </w:r>
      <w:r w:rsidRPr="00D416DB">
        <w:rPr>
          <w:sz w:val="16"/>
        </w:rPr>
        <w:t xml:space="preserve">. But the point remains that </w:t>
      </w:r>
      <w:r w:rsidRPr="00D416DB">
        <w:rPr>
          <w:rStyle w:val="StyleUnderline"/>
        </w:rPr>
        <w:t xml:space="preserve">there is an assumption that decisions affecting the future can be based on </w:t>
      </w:r>
      <w:r w:rsidRPr="00D416DB">
        <w:rPr>
          <w:rStyle w:val="Emphasis"/>
        </w:rPr>
        <w:t>objectively verifiable, empirically present conditions</w:t>
      </w:r>
      <w:r w:rsidRPr="00D416DB">
        <w:rPr>
          <w:rStyle w:val="StyleUnderline"/>
        </w:rPr>
        <w:t>, and that political response begins with deliberation and is guided by it.</w:t>
      </w:r>
      <w:r w:rsidRPr="00D416DB">
        <w:rPr>
          <w:sz w:val="16"/>
        </w:rPr>
        <w:t xml:space="preserve"> Here, the causes of things precede them in time. Their effects feed forward from the empirical past, through the observable present, and if all goes well, into a better future. </w:t>
      </w:r>
      <w:r w:rsidRPr="00D416DB">
        <w:rPr>
          <w:rStyle w:val="StyleUnderline"/>
        </w:rPr>
        <w:t xml:space="preserve">It's all nicely ordered, </w:t>
      </w:r>
      <w:r w:rsidRPr="00D416DB">
        <w:rPr>
          <w:rStyle w:val="Emphasis"/>
        </w:rPr>
        <w:t>comfortably linear.</w:t>
      </w:r>
    </w:p>
    <w:p w:rsidR="005118D6" w:rsidRPr="00D416DB" w:rsidRDefault="005118D6" w:rsidP="005118D6">
      <w:pPr>
        <w:tabs>
          <w:tab w:val="left" w:pos="5550"/>
        </w:tabs>
        <w:spacing w:after="0"/>
        <w:rPr>
          <w:rStyle w:val="StyleUnderline"/>
        </w:rPr>
      </w:pPr>
      <w:r w:rsidRPr="00D416DB">
        <w:rPr>
          <w:rStyle w:val="StyleUnderline"/>
        </w:rPr>
        <w:t xml:space="preserve">All of this gets seriously </w:t>
      </w:r>
      <w:r w:rsidRPr="00D416DB">
        <w:rPr>
          <w:rStyle w:val="Emphasis"/>
        </w:rPr>
        <w:t>twisted by threat</w:t>
      </w:r>
      <w:r w:rsidRPr="00D416DB">
        <w:rPr>
          <w:sz w:val="16"/>
        </w:rPr>
        <w:t xml:space="preserve">. Because, once again, </w:t>
      </w:r>
      <w:r w:rsidRPr="00D416DB">
        <w:rPr>
          <w:rStyle w:val="Emphasis"/>
        </w:rPr>
        <w:t>it's enough for a threat to be felt to make it real</w:t>
      </w:r>
      <w:r w:rsidRPr="00D416DB">
        <w:rPr>
          <w:sz w:val="16"/>
        </w:rPr>
        <w:t xml:space="preserve">. </w:t>
      </w:r>
      <w:r w:rsidRPr="00D416DB">
        <w:rPr>
          <w:rStyle w:val="StyleUnderline"/>
        </w:rPr>
        <w:t xml:space="preserve">It needs no objective validation to have an effect as a future cause. </w:t>
      </w:r>
      <w:r w:rsidRPr="00D416DB">
        <w:rPr>
          <w:rStyle w:val="Emphasis"/>
        </w:rPr>
        <w:t>It doesn't operate in the realm of the objective</w:t>
      </w:r>
      <w:r w:rsidRPr="00D416DB">
        <w:rPr>
          <w:sz w:val="16"/>
        </w:rPr>
        <w:t xml:space="preserve">. </w:t>
      </w:r>
      <w:r w:rsidRPr="00D416DB">
        <w:rPr>
          <w:rStyle w:val="StyleUnderline"/>
        </w:rPr>
        <w:t xml:space="preserve">The future is precisely what is </w:t>
      </w:r>
      <w:r w:rsidRPr="00D416DB">
        <w:rPr>
          <w:rStyle w:val="Emphasis"/>
        </w:rPr>
        <w:t>not yet objectively present</w:t>
      </w:r>
      <w:r w:rsidRPr="00D416DB">
        <w:rPr>
          <w:sz w:val="16"/>
        </w:rPr>
        <w:t xml:space="preserve">. </w:t>
      </w:r>
      <w:r w:rsidRPr="00D416DB">
        <w:rPr>
          <w:rStyle w:val="Emphasis"/>
        </w:rPr>
        <w:t>It's not empirically observable</w:t>
      </w:r>
      <w:r w:rsidRPr="00D416DB">
        <w:rPr>
          <w:sz w:val="16"/>
        </w:rPr>
        <w:t xml:space="preserve">. Preemption operates in the realm of affect. Its concern is threat. If it is enough for threat to be felt for it to be real and effective, then it's logical that the actions that effectively flow from the feeling of threat are going to be justified affectively as well. With preemption, the justification for actions, the legitimation of political decision, tends to become fundamentally affective. It is reasonable to say that a shift of this magnitude marks a threshold where "everything changes." </w:t>
      </w:r>
      <w:r w:rsidRPr="00D416DB">
        <w:rPr>
          <w:rStyle w:val="StyleUnderline"/>
        </w:rPr>
        <w:t xml:space="preserve">It's the </w:t>
      </w:r>
      <w:r w:rsidRPr="00D416DB">
        <w:rPr>
          <w:rStyle w:val="Emphasis"/>
        </w:rPr>
        <w:t>death knell</w:t>
      </w:r>
      <w:r w:rsidRPr="00D416DB">
        <w:rPr>
          <w:rStyle w:val="StyleUnderline"/>
        </w:rPr>
        <w:t xml:space="preserve"> of centuries of politics that were supposed to be guided by the "</w:t>
      </w:r>
      <w:r w:rsidRPr="00D416DB">
        <w:rPr>
          <w:rStyle w:val="Emphasis"/>
        </w:rPr>
        <w:t>reason of State</w:t>
      </w:r>
      <w:r w:rsidRPr="00D416DB">
        <w:rPr>
          <w:rStyle w:val="StyleUnderline"/>
        </w:rPr>
        <w:t>."</w:t>
      </w:r>
    </w:p>
    <w:p w:rsidR="005118D6" w:rsidRPr="00D416DB" w:rsidRDefault="005118D6" w:rsidP="005118D6">
      <w:pPr>
        <w:tabs>
          <w:tab w:val="left" w:pos="5550"/>
        </w:tabs>
        <w:spacing w:after="0"/>
        <w:rPr>
          <w:sz w:val="16"/>
        </w:rPr>
      </w:pPr>
      <w:r w:rsidRPr="00D416DB">
        <w:rPr>
          <w:sz w:val="16"/>
        </w:rPr>
        <w:t>To get a sense of how this works, consider Bush's well-known rationales for invading Iraq: 1) Saddam Hussein had weapons of mass destruction; 2) Iraq was a haven for Al-Qaeda and would be used as a launching pad for further attacks.</w:t>
      </w:r>
    </w:p>
    <w:p w:rsidR="005118D6" w:rsidRPr="00D416DB" w:rsidRDefault="005118D6" w:rsidP="005118D6">
      <w:pPr>
        <w:spacing w:after="0"/>
        <w:rPr>
          <w:sz w:val="16"/>
        </w:rPr>
      </w:pPr>
      <w:r w:rsidRPr="00D416DB">
        <w:rPr>
          <w:sz w:val="16"/>
        </w:rPr>
        <w:t xml:space="preserve">The first rationale was vigorously discounted at the time by people objectively a position to know, such as UN weapons inspector Hans Blix. It was subsequently found to be entirely lacking any factual foundation. What was Bush's response when he had to face up to the fact that he had embarked on a costly war on objectively false premises? Did he apologize for the thousands of allied lives lost? For the hundreds of thousands of Iraqi lives lost? Did he admit having made a mistake? No, he reaffirmed that his decision to invade had been right in spite of having no factual basis. Because, he said, we can be certain that if Hussein had had weapons of mass destruction, he would have used them. In a word, if he could have, he would have. Maybe it's true he couldn't have then. But had the US not invaded, he might have could-have later on. </w:t>
      </w:r>
    </w:p>
    <w:p w:rsidR="005118D6" w:rsidRPr="00D416DB" w:rsidRDefault="005118D6" w:rsidP="005118D6">
      <w:pPr>
        <w:spacing w:after="0"/>
        <w:rPr>
          <w:sz w:val="16"/>
        </w:rPr>
      </w:pPr>
      <w:r w:rsidRPr="00D416DB">
        <w:rPr>
          <w:rStyle w:val="StyleUnderline"/>
        </w:rPr>
        <w:t xml:space="preserve">What threat does is </w:t>
      </w:r>
      <w:r w:rsidRPr="00D416DB">
        <w:rPr>
          <w:rStyle w:val="Emphasis"/>
        </w:rPr>
        <w:t>shift the mode of political decision from the objective to the conditional</w:t>
      </w:r>
      <w:r w:rsidRPr="00D416DB">
        <w:rPr>
          <w:rStyle w:val="StyleUnderline"/>
        </w:rPr>
        <w:t xml:space="preserve"> – the "could have / would have" – and </w:t>
      </w:r>
      <w:r w:rsidRPr="00D416DB">
        <w:rPr>
          <w:rStyle w:val="Emphasis"/>
        </w:rPr>
        <w:t>treat the conditional as a certainty</w:t>
      </w:r>
      <w:r w:rsidRPr="00D416DB">
        <w:rPr>
          <w:sz w:val="16"/>
        </w:rPr>
        <w:t xml:space="preserve">. </w:t>
      </w:r>
      <w:r w:rsidRPr="00D416DB">
        <w:rPr>
          <w:rStyle w:val="Emphasis"/>
        </w:rPr>
        <w:t>And it is a certainty – affectively speaking.</w:t>
      </w:r>
      <w:r w:rsidRPr="00D416DB">
        <w:rPr>
          <w:sz w:val="16"/>
        </w:rPr>
        <w:t xml:space="preserve"> Bush certainly felt that Hussein would have if he could have. This certainty is not an informed judgment about a set of objective conditions. </w:t>
      </w:r>
      <w:r w:rsidRPr="00D416DB">
        <w:rPr>
          <w:rStyle w:val="StyleUnderline"/>
        </w:rPr>
        <w:t>It's a gut feeling that there is a potential for something to happen</w:t>
      </w:r>
      <w:r w:rsidRPr="00D416DB">
        <w:rPr>
          <w:sz w:val="16"/>
        </w:rPr>
        <w:t xml:space="preserve">. The thing is, </w:t>
      </w:r>
      <w:r w:rsidRPr="00D416DB">
        <w:rPr>
          <w:rStyle w:val="Emphasis"/>
        </w:rPr>
        <w:t>it is impossible to disprove a potential</w:t>
      </w:r>
      <w:r w:rsidRPr="00D416DB">
        <w:rPr>
          <w:sz w:val="16"/>
        </w:rPr>
        <w:t xml:space="preserve">. </w:t>
      </w:r>
      <w:r w:rsidRPr="00D416DB">
        <w:rPr>
          <w:rStyle w:val="StyleUnderline"/>
        </w:rPr>
        <w:t xml:space="preserve">Even if nothing has happened years later, nothing is disproven, because it might still happen years after that. There's nothing to say that it couldn't. </w:t>
      </w:r>
      <w:r w:rsidRPr="00D416DB">
        <w:rPr>
          <w:rStyle w:val="Emphasis"/>
        </w:rPr>
        <w:t>No one can know.</w:t>
      </w:r>
      <w:r w:rsidRPr="00D416DB">
        <w:rPr>
          <w:sz w:val="16"/>
        </w:rPr>
        <w:t xml:space="preserve"> The only certainty is that you have to act now to do everything possible to preempt the potential. In the vocabulary of Bush's Secretary of Defense, Donald Rumsfeld, </w:t>
      </w:r>
      <w:r w:rsidRPr="00D416DB">
        <w:rPr>
          <w:rStyle w:val="StyleUnderline"/>
        </w:rPr>
        <w:t xml:space="preserve">the only thing certain is that </w:t>
      </w:r>
      <w:r w:rsidRPr="00D416DB">
        <w:rPr>
          <w:rStyle w:val="Emphasis"/>
        </w:rPr>
        <w:t>you have to "go kinetic,"</w:t>
      </w:r>
      <w:r w:rsidRPr="00D416DB">
        <w:rPr>
          <w:rStyle w:val="StyleUnderline"/>
        </w:rPr>
        <w:t xml:space="preserve"> even though you don't really know and can't know and know you don't know.</w:t>
      </w:r>
      <w:r w:rsidRPr="00D416DB">
        <w:rPr>
          <w:sz w:val="16"/>
        </w:rPr>
        <w:t xml:space="preserve"> There are known knowns, Rumsfeld famously said and there are known unknowns. But in the post 9-11 era of threat and terror, </w:t>
      </w:r>
      <w:r w:rsidRPr="00D416DB">
        <w:rPr>
          <w:rStyle w:val="StyleUnderline"/>
        </w:rPr>
        <w:t>what we're dealing with and have to act on are the "</w:t>
      </w:r>
      <w:r w:rsidRPr="00D416DB">
        <w:rPr>
          <w:rStyle w:val="Emphasis"/>
        </w:rPr>
        <w:t>unknown unknowns</w:t>
      </w:r>
      <w:r w:rsidRPr="00D416DB">
        <w:rPr>
          <w:sz w:val="16"/>
        </w:rPr>
        <w:t>." As Bush put it in the quote cited earlier, "the only path to safety is the path to action" – against threats have not yet emerged. What has not yet emerged can be nothing other than an unknown unknown.</w:t>
      </w:r>
    </w:p>
    <w:p w:rsidR="005118D6" w:rsidRPr="00D416DB" w:rsidRDefault="005118D6" w:rsidP="005118D6">
      <w:pPr>
        <w:spacing w:after="0"/>
        <w:rPr>
          <w:sz w:val="16"/>
        </w:rPr>
      </w:pPr>
      <w:r w:rsidRPr="00D416DB">
        <w:rPr>
          <w:rStyle w:val="StyleUnderline"/>
        </w:rPr>
        <w:t xml:space="preserve">The best way to act when faced with the unknown unknown of a felt threat vaguely looming is … </w:t>
      </w:r>
      <w:r w:rsidRPr="00D416DB">
        <w:rPr>
          <w:rStyle w:val="Emphasis"/>
        </w:rPr>
        <w:t>quickly</w:t>
      </w:r>
      <w:r w:rsidRPr="00D416DB">
        <w:rPr>
          <w:sz w:val="16"/>
        </w:rPr>
        <w:t xml:space="preserve">. Otherwise you may have acted too late."We will have waited too long," Bush warned. </w:t>
      </w:r>
      <w:r w:rsidRPr="00D416DB">
        <w:rPr>
          <w:rStyle w:val="StyleUnderline"/>
        </w:rPr>
        <w:t>The only way to act quickly on an unknown unknown is to act intuitively, using the same "gut feeling" you used to feel-thethreat-into-reality</w:t>
      </w:r>
      <w:r w:rsidRPr="00D416DB">
        <w:rPr>
          <w:sz w:val="16"/>
        </w:rPr>
        <w:t>. Bush, it is well known, prided himself on deciding with his guts. He once actually said he used his advisors primarily as "mood rings."</w:t>
      </w:r>
    </w:p>
    <w:p w:rsidR="005118D6" w:rsidRPr="00D416DB" w:rsidRDefault="005118D6" w:rsidP="005118D6">
      <w:pPr>
        <w:spacing w:after="0"/>
        <w:rPr>
          <w:rStyle w:val="StyleUnderline"/>
        </w:rPr>
      </w:pPr>
      <w:r w:rsidRPr="00D416DB">
        <w:rPr>
          <w:sz w:val="16"/>
        </w:rPr>
        <w:t xml:space="preserve">So not only does preemption locate our actions in a realm of affect; not only does it politically legitimate actions affectively; it makes affect what makes them. </w:t>
      </w:r>
      <w:r w:rsidRPr="00D416DB">
        <w:rPr>
          <w:rStyle w:val="Emphasis"/>
        </w:rPr>
        <w:t>All of this short-circuits objective assessment or evidence-based reasoning</w:t>
      </w:r>
      <w:r w:rsidRPr="00D416DB">
        <w:rPr>
          <w:sz w:val="16"/>
        </w:rPr>
        <w:t xml:space="preserve">. </w:t>
      </w:r>
      <w:r w:rsidRPr="00D416DB">
        <w:rPr>
          <w:rStyle w:val="Emphasis"/>
        </w:rPr>
        <w:t>Hair-trigger action</w:t>
      </w:r>
      <w:r w:rsidRPr="00D416DB">
        <w:rPr>
          <w:sz w:val="16"/>
        </w:rPr>
        <w:t xml:space="preserve"> </w:t>
      </w:r>
      <w:r w:rsidRPr="00D416DB">
        <w:rPr>
          <w:rStyle w:val="StyleUnderline"/>
        </w:rPr>
        <w:t xml:space="preserve">replaces deliberation. Rapid-response tactical capabilities </w:t>
      </w:r>
      <w:r w:rsidRPr="00D416DB">
        <w:rPr>
          <w:rStyle w:val="Emphasis"/>
        </w:rPr>
        <w:t>replace considered strategy</w:t>
      </w:r>
      <w:r w:rsidRPr="00D416DB">
        <w:rPr>
          <w:rStyle w:val="StyleUnderline"/>
        </w:rPr>
        <w:t>.</w:t>
      </w:r>
      <w:r w:rsidRPr="00D416DB">
        <w:rPr>
          <w:sz w:val="16"/>
        </w:rPr>
        <w:t xml:space="preserve"> Remember the outrage when members of Bush's inner circle were quoted by investigative journalist Ron Suskind ridiculing what they called the "reality-based" community. While you're off deliberating all nice and civil about what's really real, they said, we're busy making reality, in our gutsy, preemptive way. The phrase "reality-based" was sarcastic. It's the height of illusion, they were saying, to treat a looming threat as if it were a clear and present danger that can be responded to in the old-fashioned way, as if the world were still orderly and linear. </w:t>
      </w:r>
      <w:r w:rsidRPr="00D416DB">
        <w:rPr>
          <w:rStyle w:val="Emphasis"/>
        </w:rPr>
        <w:t>No, what's realistic is go kinetic with utmost urgency</w:t>
      </w:r>
      <w:r w:rsidRPr="00D416DB">
        <w:rPr>
          <w:sz w:val="16"/>
        </w:rPr>
        <w:t xml:space="preserve">. And when you do that, </w:t>
      </w:r>
      <w:r w:rsidRPr="00D416DB">
        <w:rPr>
          <w:rStyle w:val="StyleUnderline"/>
        </w:rPr>
        <w:t xml:space="preserve">you're not sitting back reflecting on the reality, you're making it, you're producing it. </w:t>
      </w:r>
    </w:p>
    <w:p w:rsidR="005118D6" w:rsidRPr="00D416DB" w:rsidRDefault="005118D6" w:rsidP="005118D6">
      <w:pPr>
        <w:spacing w:after="0"/>
        <w:rPr>
          <w:sz w:val="16"/>
        </w:rPr>
      </w:pPr>
      <w:r w:rsidRPr="00D416DB">
        <w:rPr>
          <w:sz w:val="16"/>
        </w:rPr>
        <w:t>How can an approach to decision-making based on vaguely looming futurities that have not yet emerged, that are still in potential, that as-yet exist only in the conditional, as would-haves and could-haves, in a way that short-circuits the present of considered reflection into a future time-loop – how can that actually produce the real? How can action legitimately bootstrap itself into reality, from a grounding in affect and potential?</w:t>
      </w:r>
    </w:p>
    <w:p w:rsidR="005118D6" w:rsidRPr="00752BA5" w:rsidRDefault="005118D6" w:rsidP="005118D6">
      <w:pPr>
        <w:spacing w:after="0"/>
        <w:rPr>
          <w:sz w:val="16"/>
        </w:rPr>
      </w:pPr>
      <w:r w:rsidRPr="00D416DB">
        <w:rPr>
          <w:sz w:val="16"/>
        </w:rPr>
        <w:t xml:space="preserve">The answer is obvious if you think about the second rationale Bush gave for going into Iraq. Iraq, he said, was a staging ground for Al Qaeda. </w:t>
      </w:r>
      <w:r w:rsidRPr="00D416DB">
        <w:rPr>
          <w:rStyle w:val="StyleUnderline"/>
        </w:rPr>
        <w:t xml:space="preserve">Yes, the cynic might say. Iraq was a staging ground for Al Qaeda and Al-Qaeda-like terrorist groupings – but only </w:t>
      </w:r>
      <w:r w:rsidRPr="00D416DB">
        <w:rPr>
          <w:rStyle w:val="Emphasis"/>
        </w:rPr>
        <w:t>after the invasion, and as a direct result of that preemptive action</w:t>
      </w:r>
      <w:r w:rsidRPr="00D416DB">
        <w:rPr>
          <w:sz w:val="16"/>
        </w:rPr>
        <w:t xml:space="preserve">. It was the US invasion that created the conditions for AlQaeda to move in and capitalize on the chaos and resentment the invasion unleashed. The retort to that, following the logic of preemption, is simple. It happened. That's the reality. Iraq did become a staging ground for terrorrism – which only goes to show that </w:t>
      </w:r>
      <w:r w:rsidRPr="00D416DB">
        <w:rPr>
          <w:rStyle w:val="Emphasis"/>
        </w:rPr>
        <w:t>the potential was there after all</w:t>
      </w:r>
      <w:r w:rsidRPr="00D416DB">
        <w:rPr>
          <w:sz w:val="16"/>
        </w:rPr>
        <w:t>.</w:t>
      </w:r>
    </w:p>
    <w:p w:rsidR="005118D6" w:rsidRPr="005E476C" w:rsidRDefault="005118D6" w:rsidP="005118D6">
      <w:pPr>
        <w:pStyle w:val="Heading4"/>
        <w:rPr>
          <w:rStyle w:val="Style13ptBold"/>
          <w:b/>
        </w:rPr>
      </w:pPr>
      <w:r w:rsidRPr="005E476C">
        <w:rPr>
          <w:rStyle w:val="Style13ptBold"/>
          <w:b/>
        </w:rPr>
        <w:t xml:space="preserve">Beginning with a widened structural criticism of militarism is a pre-requisite to effective critical ethico-political interventions – voting aff crowds out critical readings of militarism </w:t>
      </w:r>
    </w:p>
    <w:p w:rsidR="005118D6" w:rsidRDefault="005118D6" w:rsidP="005118D6">
      <w:r w:rsidRPr="00BD5220">
        <w:rPr>
          <w:rStyle w:val="Style13ptBold"/>
        </w:rPr>
        <w:t>Eastwood</w:t>
      </w:r>
      <w:r>
        <w:rPr>
          <w:rStyle w:val="Style13ptBold"/>
        </w:rPr>
        <w:t xml:space="preserve"> ‘</w:t>
      </w:r>
      <w:r w:rsidRPr="00BD5220">
        <w:rPr>
          <w:rStyle w:val="Style13ptBold"/>
        </w:rPr>
        <w:t>18</w:t>
      </w:r>
      <w:r>
        <w:t xml:space="preserve"> </w:t>
      </w:r>
      <w:r w:rsidRPr="005E476C">
        <w:rPr>
          <w:sz w:val="18"/>
          <w:szCs w:val="18"/>
        </w:rPr>
        <w:t xml:space="preserve">(James, Professor in the School of Politics and IR at the University of London. “Rethinking militarism as ideology: The critique of violence after security,” </w:t>
      </w:r>
      <w:r w:rsidRPr="005E476C">
        <w:rPr>
          <w:i/>
          <w:sz w:val="18"/>
          <w:szCs w:val="18"/>
        </w:rPr>
        <w:t>Security Dialogue</w:t>
      </w:r>
      <w:r w:rsidRPr="005E476C">
        <w:rPr>
          <w:sz w:val="18"/>
          <w:szCs w:val="18"/>
        </w:rPr>
        <w:t>, Vol. 49 (1-2) – Special issue on Militarism and security: Dialogue, possibilities and limits. 44– 56, doi: 10.1177/0967010617730949, p. 52-54)</w:t>
      </w:r>
    </w:p>
    <w:p w:rsidR="005118D6" w:rsidRDefault="005118D6" w:rsidP="005118D6">
      <w:pPr>
        <w:rPr>
          <w:rStyle w:val="StyleUnderline"/>
        </w:rPr>
      </w:pPr>
      <w:r w:rsidRPr="005E476C">
        <w:rPr>
          <w:rStyle w:val="StyleUnderline"/>
        </w:rPr>
        <w:t>The range of critical security studies literatures calling for desecuritization</w:t>
      </w:r>
      <w:r w:rsidRPr="005E476C">
        <w:rPr>
          <w:sz w:val="16"/>
        </w:rPr>
        <w:t xml:space="preserve"> therefore </w:t>
      </w:r>
      <w:r w:rsidRPr="005E476C">
        <w:rPr>
          <w:rStyle w:val="StyleUnderline"/>
        </w:rPr>
        <w:t>do not yet offer a full account of militarism</w:t>
      </w:r>
      <w:r w:rsidRPr="005E476C">
        <w:rPr>
          <w:sz w:val="16"/>
        </w:rPr>
        <w:t xml:space="preserve"> as I have elaborated it above, </w:t>
      </w:r>
      <w:r w:rsidRPr="005E476C">
        <w:rPr>
          <w:rStyle w:val="StyleUnderline"/>
        </w:rPr>
        <w:t xml:space="preserve">in which organized political violence is made desirable through ideology and thereby loses strategic impetus and restraint. This is important because it has also shaped the response of those seeking to reclaim security against these critiques. Revealingly, these responses tend either to reject the call for desecuritization as too pacifist or to develop </w:t>
      </w:r>
      <w:r w:rsidRPr="005E476C">
        <w:rPr>
          <w:rStyle w:val="Emphasis"/>
        </w:rPr>
        <w:t>safeguards</w:t>
      </w:r>
      <w:r w:rsidRPr="005E476C">
        <w:rPr>
          <w:rStyle w:val="StyleUnderline"/>
        </w:rPr>
        <w:t xml:space="preserve"> against the specific effects that these critics identify with ‘militarization’, </w:t>
      </w:r>
      <w:r w:rsidRPr="005E476C">
        <w:rPr>
          <w:rStyle w:val="Emphasis"/>
        </w:rPr>
        <w:t>rather than engaging with the underlying ideological nature of militarism</w:t>
      </w:r>
      <w:r w:rsidRPr="005E476C">
        <w:rPr>
          <w:rStyle w:val="StyleUnderline"/>
        </w:rPr>
        <w:t>. While this has certainly left their analysis wanting, and reveals an equally unsatisfactory conceptualization of militarism, it also shows the limitations and vulnerability of critical security studies arguments calling for desecuritization</w:t>
      </w:r>
      <w:r w:rsidRPr="005E476C">
        <w:rPr>
          <w:sz w:val="16"/>
        </w:rPr>
        <w:t xml:space="preserve">. For example, Booth argues that security should only ever be the ‘means’ for the ‘end’ of emancipation (Booth, 2007: 114–115) and that means and ends should be related ‘non-dualistically’ (i.e. the means should be consistent with the ends sought; see Booth, 2007: 428–441). He explicitly includes political violence as a means that must be subject to this rule (Booth, 2007: 429–431), and he even embraces aspects of Gandhian nonviolence (Booth, 2007: 115). </w:t>
      </w:r>
      <w:r w:rsidRPr="005E476C">
        <w:rPr>
          <w:rStyle w:val="StyleUnderline"/>
        </w:rPr>
        <w:t>Discussing the critique offered by securitization theory, he responds, ‘we would all presumably agree that the unnecessary securitisation (militarisation) of issues is to be deplored, but there are occasions when introducing a military dimension is sensible’</w:t>
      </w:r>
      <w:r w:rsidRPr="005E476C">
        <w:rPr>
          <w:sz w:val="16"/>
        </w:rPr>
        <w:t xml:space="preserve"> (Booth, 2007: 168). </w:t>
      </w:r>
      <w:r w:rsidRPr="005E476C">
        <w:rPr>
          <w:rStyle w:val="StyleUnderline"/>
        </w:rPr>
        <w:t>Booth’s ethical criteria for the use of force therefore give him the confidence to respond that not all militarization is a bad thing, and that it can be used for progressive ends</w:t>
      </w:r>
      <w:r w:rsidRPr="005E476C">
        <w:rPr>
          <w:sz w:val="16"/>
        </w:rPr>
        <w:t xml:space="preserve">. What is notable here is that Booth also invokes a thin notion of ‘militarization’, more or less reducible to the decision to use force, to establish his claim. He is quite comfortable with the risks of militarization identified by securitization theory because he believes he has circumvented them. By contrast, the critique of militarism as ideology gives us more powerful tools to disagree with Booth here. For Booth ignores the danger that, in conditions of militarism, war can begin to serve a wide array of non-strategic instrumentalities as a result of its ideological penetration of social relations. Militarism can entrench a pattern of conflict by binding social relations, subjectivities and identities to the pursuit of war, thereby making war far less amenable to ethico-political discipline than he imagines. By </w:t>
      </w:r>
      <w:r w:rsidRPr="005E476C">
        <w:rPr>
          <w:rStyle w:val="StyleUnderline"/>
        </w:rPr>
        <w:t xml:space="preserve">setting up emancipation as an imperative that must be ‘secured’, including militarily, Booth opens a dangerous pathway to the entrenchment of violence. </w:t>
      </w:r>
      <w:r w:rsidRPr="005E476C">
        <w:rPr>
          <w:sz w:val="16"/>
        </w:rPr>
        <w:t xml:space="preserve">Responding to critiques of securitization in their cosmopolitan approach, </w:t>
      </w:r>
      <w:r w:rsidRPr="005E476C">
        <w:rPr>
          <w:rStyle w:val="StyleUnderline"/>
        </w:rPr>
        <w:t>Burke, Lee-Koo and McDonald</w:t>
      </w:r>
      <w:r w:rsidRPr="005E476C">
        <w:rPr>
          <w:sz w:val="16"/>
        </w:rPr>
        <w:t xml:space="preserve"> are more sensitive to these dangers, admitting that the use of force can entrench conflict and thus impair the longer term pursuit of global security (Burke et al., 2014: 19–21). In response, they argue that the ultimate aim of security practice should always be nonviolence, ‘a gradual but determined demilitarisation of global politics’ in which force is permissible under strict conditions but always regrettable – ‘a pacifism of ends rather than means’ (Burke et al., 2016: 74). They </w:t>
      </w:r>
      <w:r w:rsidRPr="005E476C">
        <w:rPr>
          <w:rStyle w:val="StyleUnderline"/>
        </w:rPr>
        <w:t>place their confidence in a set of detailed principles restricting the use of force in different circumstances, which they hope will help to avoid these risks</w:t>
      </w:r>
      <w:r w:rsidRPr="005E476C">
        <w:rPr>
          <w:sz w:val="16"/>
        </w:rPr>
        <w:t xml:space="preserve"> (Burke et al., 2014: 71–97, 119–145). </w:t>
      </w:r>
      <w:r w:rsidRPr="005E476C">
        <w:rPr>
          <w:rStyle w:val="StyleUnderline"/>
        </w:rPr>
        <w:t>Again, however, the ambition for nonviolence rests on the thin basis of an aspiration for ‘demilitarization’, something that they in fact derive from the critique of securitization, rather than an understanding of militarism as ideology</w:t>
      </w:r>
      <w:r w:rsidRPr="005E476C">
        <w:rPr>
          <w:sz w:val="16"/>
        </w:rPr>
        <w:t xml:space="preserve">. As I have explained above, </w:t>
      </w:r>
      <w:r w:rsidRPr="005E476C">
        <w:rPr>
          <w:rStyle w:val="StyleUnderline"/>
        </w:rPr>
        <w:t>what characterizes militarism is not violence with a lack of a true justification but an ideological desire for war and military activity. Militarism is therefore fully compatible with a credible justification for violence, and may even draw strength from it</w:t>
      </w:r>
      <w:r w:rsidRPr="005E476C">
        <w:rPr>
          <w:sz w:val="16"/>
        </w:rPr>
        <w:t xml:space="preserve">. Burke, Lee-Koo and McDonald’s criteria for the use of force may well be stricter than available alternatives, therefore, but this is still no guarantee against militarism. Even if they succeeded in preventing some wars, they would still not ensure that the remaining, apparently justified wars did not indulge in and encourage militarism. </w:t>
      </w:r>
      <w:r w:rsidRPr="005E476C">
        <w:rPr>
          <w:rStyle w:val="StyleUnderline"/>
        </w:rPr>
        <w:t>Cosmopolitan theories therefore do not disrupt the ideological factors making war desirable; rather, they risk supplementing them with additional justifications. A more effective critical intervention against cosmopolitan security is therefore to highlight the dangers of militarism as ideology, rather than simply to call for demilitarization</w:t>
      </w:r>
      <w:r w:rsidRPr="005E476C">
        <w:rPr>
          <w:sz w:val="16"/>
        </w:rPr>
        <w:t xml:space="preserve">. Conclusion </w:t>
      </w:r>
      <w:r w:rsidRPr="005E476C">
        <w:rPr>
          <w:rStyle w:val="StyleUnderline"/>
        </w:rPr>
        <w:t>What the above arguments stress is the importance of embracing a critical concept of militarism, one premised on the explicit ambition to disrupt its ideological effects</w:t>
      </w:r>
      <w:r w:rsidRPr="005E476C">
        <w:rPr>
          <w:sz w:val="16"/>
        </w:rPr>
        <w:t xml:space="preserve">. With this in mind, it is worth considering why most critical security studies scholars prefer to adopt the term ‘militarization’ rather than ‘militarism’. ‘Militarization’ in this usage seems to imply the process of making something a military concern. In this way, it is similar to Shaw’s account, in which militarization implies an increase in the penetration of social relations in general by military relations – or, in other words, the process by which more and more things are made military concerns. </w:t>
      </w:r>
      <w:r w:rsidRPr="005E476C">
        <w:rPr>
          <w:rStyle w:val="StyleUnderline"/>
        </w:rPr>
        <w:t>For Shaw, the concept of militarism functions as a measure of this penetration. But this is not the same as a critical concept of militarism, in which the specific kind of penetration being analysed is an ideological penetration and in which the intention is to disrupt this penetration through critique</w:t>
      </w:r>
      <w:r w:rsidRPr="005E476C">
        <w:rPr>
          <w:sz w:val="16"/>
        </w:rPr>
        <w:t xml:space="preserve">. </w:t>
      </w:r>
      <w:r w:rsidRPr="005E476C">
        <w:rPr>
          <w:rStyle w:val="StyleUnderline"/>
        </w:rPr>
        <w:t xml:space="preserve">Like Shaw, critical security studies has also understood militarism as a </w:t>
      </w:r>
      <w:r w:rsidRPr="005E476C">
        <w:rPr>
          <w:rStyle w:val="Emphasis"/>
        </w:rPr>
        <w:t>measure</w:t>
      </w:r>
      <w:r w:rsidRPr="005E476C">
        <w:rPr>
          <w:rStyle w:val="StyleUnderline"/>
        </w:rPr>
        <w:t xml:space="preserve"> (of ‘militarization’) </w:t>
      </w:r>
      <w:r w:rsidRPr="005E476C">
        <w:rPr>
          <w:rStyle w:val="Emphasis"/>
        </w:rPr>
        <w:t>rather than as a critical concept</w:t>
      </w:r>
      <w:r w:rsidRPr="005E476C">
        <w:rPr>
          <w:rStyle w:val="StyleUnderline"/>
        </w:rPr>
        <w:t xml:space="preserve">, with the result that </w:t>
      </w:r>
      <w:r w:rsidRPr="005E476C">
        <w:rPr>
          <w:rStyle w:val="Emphasis"/>
        </w:rPr>
        <w:t>its analytic and political potential has been blunted</w:t>
      </w:r>
      <w:r w:rsidRPr="005E476C">
        <w:rPr>
          <w:rStyle w:val="StyleUnderline"/>
        </w:rPr>
        <w:t xml:space="preserve"> when engaging in the critique of violence.</w:t>
      </w:r>
      <w:r w:rsidRPr="005E476C">
        <w:rPr>
          <w:sz w:val="16"/>
        </w:rPr>
        <w:t xml:space="preserve"> However, this may also be a reflection of an underlying tendency in critical security studies itself. For we could argue that </w:t>
      </w:r>
      <w:r w:rsidRPr="005E476C">
        <w:rPr>
          <w:rStyle w:val="StyleUnderline"/>
        </w:rPr>
        <w:t>neither security nor securitization are critical concepts in the sense intended by ideology critique. Instead, they are more like measures, in that they measure either how secure something is or how securitized an issue has become. One consequence of this, which is particularly problematic for scholars seeking desecuritization, is that these concepts therefore also actively participate in the process they seek to critique: they name things as ‘security’ issues, even when the argument is that these issues should not be security issues at all. This proliferation of security concerns, encouraged as much by scholarship as by practitioners, results in the ‘</w:t>
      </w:r>
      <w:r w:rsidRPr="005E476C">
        <w:rPr>
          <w:rStyle w:val="Emphasis"/>
        </w:rPr>
        <w:t>crowding out’ of other frameworks that</w:t>
      </w:r>
      <w:r w:rsidRPr="005E476C">
        <w:rPr>
          <w:rStyle w:val="StyleUnderline"/>
        </w:rPr>
        <w:t xml:space="preserve"> may </w:t>
      </w:r>
      <w:r w:rsidRPr="005E476C">
        <w:rPr>
          <w:rStyle w:val="Emphasis"/>
        </w:rPr>
        <w:t>more accurately reflect the underlying dynamics</w:t>
      </w:r>
      <w:r w:rsidRPr="005E476C">
        <w:rPr>
          <w:rStyle w:val="StyleUnderline"/>
        </w:rPr>
        <w:t xml:space="preserve"> – concepts such as war</w:t>
      </w:r>
      <w:r w:rsidRPr="005E476C">
        <w:rPr>
          <w:sz w:val="16"/>
        </w:rPr>
        <w:t xml:space="preserve"> (Barkawi, 2011) </w:t>
      </w:r>
      <w:r w:rsidRPr="005E476C">
        <w:rPr>
          <w:rStyle w:val="StyleUnderline"/>
        </w:rPr>
        <w:t>or neoliberalism</w:t>
      </w:r>
      <w:r w:rsidRPr="005E476C">
        <w:rPr>
          <w:sz w:val="16"/>
        </w:rPr>
        <w:t xml:space="preserve"> (Montesinos Coleman and Rosenow, 2016) – </w:t>
      </w:r>
      <w:r w:rsidRPr="005E476C">
        <w:rPr>
          <w:rStyle w:val="StyleUnderline"/>
        </w:rPr>
        <w:t xml:space="preserve">and that may be more appropriate for critical ethico-political interventions into phenomena that critical security studies interprets as security or securitization. My final suggestion is that militarism is yet another concept that risks being obscured in critical security studies analysis by this tendency to measure rather than critique. By contrast, I have shown above how a more critical concept of militarism as ideology can offer a </w:t>
      </w:r>
      <w:r w:rsidRPr="005E476C">
        <w:rPr>
          <w:rStyle w:val="Emphasis"/>
        </w:rPr>
        <w:t>superior starting point</w:t>
      </w:r>
      <w:r w:rsidRPr="005E476C">
        <w:rPr>
          <w:rStyle w:val="StyleUnderline"/>
        </w:rPr>
        <w:t xml:space="preserve"> for an analysis of the shortcomings of various justifications for the use of force, including those encountered in critical security studies. Militarism can help us to think more precisely about the circumstances in which the use of violence to achieve political objectives (such as ‘security’) can descend into a more generalized and intractable desire for war and military activity. My hope is that </w:t>
      </w:r>
      <w:r w:rsidRPr="005E476C">
        <w:rPr>
          <w:rStyle w:val="Emphasis"/>
        </w:rPr>
        <w:t>from such an understanding we might</w:t>
      </w:r>
      <w:r w:rsidRPr="005E476C">
        <w:rPr>
          <w:rStyle w:val="StyleUnderline"/>
        </w:rPr>
        <w:t xml:space="preserve"> also </w:t>
      </w:r>
      <w:r w:rsidRPr="005E476C">
        <w:rPr>
          <w:rStyle w:val="Emphasis"/>
        </w:rPr>
        <w:t>better equip ourselves to intervene in this process and resist it</w:t>
      </w:r>
      <w:r w:rsidRPr="005E476C">
        <w:rPr>
          <w:rStyle w:val="StyleUnderline"/>
        </w:rPr>
        <w:t>.</w:t>
      </w:r>
    </w:p>
    <w:p w:rsidR="005118D6" w:rsidRDefault="000B4D10" w:rsidP="000B4D10">
      <w:pPr>
        <w:pStyle w:val="Heading2"/>
      </w:pPr>
      <w:r>
        <w:t>Sophomores</w:t>
      </w:r>
    </w:p>
    <w:p w:rsidR="000B4D10" w:rsidRPr="00722C49" w:rsidRDefault="000B4D10" w:rsidP="000B4D10">
      <w:pPr>
        <w:pStyle w:val="Heading4"/>
        <w:rPr>
          <w:rStyle w:val="Style13ptBold"/>
          <w:b/>
        </w:rPr>
      </w:pPr>
      <w:r w:rsidRPr="00722C49">
        <w:rPr>
          <w:rStyle w:val="Style13ptBold"/>
          <w:b/>
        </w:rPr>
        <w:t xml:space="preserve">Restricting FMS/DCS maintains the colonial order. The aff results in a regulation regime that helps to consolidate power in the West and restore legitimacy to the image of the US  </w:t>
      </w:r>
    </w:p>
    <w:p w:rsidR="000B4D10" w:rsidRDefault="000B4D10" w:rsidP="000B4D10">
      <w:r w:rsidRPr="002E327F">
        <w:rPr>
          <w:rStyle w:val="Style13ptBold"/>
        </w:rPr>
        <w:t>Cooper</w:t>
      </w:r>
      <w:r>
        <w:rPr>
          <w:rStyle w:val="Style13ptBold"/>
        </w:rPr>
        <w:t xml:space="preserve"> ‘18</w:t>
      </w:r>
      <w:r>
        <w:t xml:space="preserve"> </w:t>
      </w:r>
      <w:r w:rsidRPr="005E476C">
        <w:rPr>
          <w:sz w:val="16"/>
          <w:szCs w:val="16"/>
        </w:rPr>
        <w:t xml:space="preserve">(Neil, Professor of International Relations and Security Studies and Head of Peace Studies at University of Bradford. “Race, Sovereignty, and Free Trade: Arms Trade Regulation and Humanitarian Arms Control in the Age of Empire,” </w:t>
      </w:r>
      <w:r w:rsidRPr="005E476C">
        <w:rPr>
          <w:i/>
          <w:sz w:val="16"/>
          <w:szCs w:val="16"/>
        </w:rPr>
        <w:t>Journal of Global Security Studies</w:t>
      </w:r>
      <w:r w:rsidRPr="005E476C">
        <w:rPr>
          <w:sz w:val="16"/>
          <w:szCs w:val="16"/>
        </w:rPr>
        <w:t>, 3(4), 2018, 444–462 doi: 10.1093/jogss/ogy013, p. 457-459)</w:t>
      </w:r>
    </w:p>
    <w:p w:rsidR="000B4D10" w:rsidRDefault="000B4D10" w:rsidP="000B4D10">
      <w:pPr>
        <w:rPr>
          <w:rStyle w:val="StyleUnderline"/>
        </w:rPr>
      </w:pPr>
      <w:r w:rsidRPr="005E476C">
        <w:rPr>
          <w:sz w:val="16"/>
        </w:rPr>
        <w:t xml:space="preserve">This article has offered </w:t>
      </w:r>
      <w:r w:rsidRPr="005E476C">
        <w:rPr>
          <w:rStyle w:val="StyleUnderline"/>
        </w:rPr>
        <w:t>a more complete understanding of the dynamics of arms trade regulation</w:t>
      </w:r>
      <w:r w:rsidRPr="005E476C">
        <w:rPr>
          <w:sz w:val="16"/>
        </w:rPr>
        <w:t xml:space="preserve"> in the late nineteenth century. In this concluding section, I also draw on this understanding to </w:t>
      </w:r>
      <w:r w:rsidRPr="0073254B">
        <w:rPr>
          <w:rStyle w:val="StyleUnderline"/>
        </w:rPr>
        <w:t>provide insights into</w:t>
      </w:r>
      <w:r w:rsidRPr="005E476C">
        <w:rPr>
          <w:rStyle w:val="StyleUnderline"/>
        </w:rPr>
        <w:t xml:space="preserve"> current </w:t>
      </w:r>
      <w:r w:rsidRPr="0073254B">
        <w:rPr>
          <w:rStyle w:val="StyleUnderline"/>
        </w:rPr>
        <w:t>debates about</w:t>
      </w:r>
      <w:r w:rsidRPr="005E476C">
        <w:rPr>
          <w:rStyle w:val="StyleUnderline"/>
        </w:rPr>
        <w:t xml:space="preserve"> norms, </w:t>
      </w:r>
      <w:r w:rsidRPr="0073254B">
        <w:rPr>
          <w:rStyle w:val="StyleUnderline"/>
        </w:rPr>
        <w:t>arms regulation, and arms control as governmentality</w:t>
      </w:r>
      <w:r w:rsidRPr="005E476C">
        <w:rPr>
          <w:rStyle w:val="StyleUnderline"/>
        </w:rPr>
        <w:t>. The 1890 Brussels Act can be understood as the first matryoshka doll of arms trade governance—a discrete initiative that</w:t>
      </w:r>
      <w:r w:rsidRPr="005E476C">
        <w:rPr>
          <w:sz w:val="16"/>
        </w:rPr>
        <w:t xml:space="preserve">, in this case, </w:t>
      </w:r>
      <w:r w:rsidRPr="005E476C">
        <w:rPr>
          <w:rStyle w:val="StyleUnderline"/>
        </w:rPr>
        <w:t>aimed to regulate the import of a specified class of weapons into a specified area of Africa. From the perspective of proponents, the act was the outcome of a grand humanitarian campaign to restrict the arms (and liquor) trade to Africa</w:t>
      </w:r>
      <w:r w:rsidRPr="005E476C">
        <w:rPr>
          <w:sz w:val="16"/>
        </w:rPr>
        <w:t xml:space="preserve">. Indeed, it can be understood, in part, as an effort to graft a regulatory arms trade norm onto an established and constitutive anti-slavery norm. </w:t>
      </w:r>
      <w:r w:rsidRPr="005E476C">
        <w:rPr>
          <w:rStyle w:val="StyleUnderline"/>
        </w:rPr>
        <w:t xml:space="preserve">At the same time, policymakers were also motivated by a more prosaic concern to maintain qualitative military superiority over colonial subjects in Africa. Nevertheless, </w:t>
      </w:r>
      <w:r w:rsidRPr="0073254B">
        <w:rPr>
          <w:rStyle w:val="StyleUnderline"/>
        </w:rPr>
        <w:t>judged in isolation</w:t>
      </w:r>
      <w:r w:rsidRPr="005E476C">
        <w:rPr>
          <w:rStyle w:val="StyleUnderline"/>
        </w:rPr>
        <w:t>, the campaign for the Brussels Act can be understood as a relatively successful initiative that managed to merge the requirements of colonial order with a particularly paternalist and orientalist humanitarianism</w:t>
      </w:r>
      <w:r w:rsidRPr="005E476C">
        <w:rPr>
          <w:sz w:val="16"/>
        </w:rPr>
        <w:t xml:space="preserve">. Moreover, with the exception of the arms traffic to Abyssinia and Somalia, implementation of the act was more extensive than has generally been acknowledged. </w:t>
      </w:r>
      <w:r w:rsidRPr="005E476C">
        <w:rPr>
          <w:rStyle w:val="StyleUnderline"/>
        </w:rPr>
        <w:t xml:space="preserve">However, the Brussels Act represented </w:t>
      </w:r>
      <w:r w:rsidRPr="0073254B">
        <w:rPr>
          <w:rStyle w:val="StyleUnderline"/>
        </w:rPr>
        <w:t>just one element in a larger network of regulation</w:t>
      </w:r>
      <w:r w:rsidRPr="005E476C">
        <w:rPr>
          <w:rStyle w:val="StyleUnderline"/>
        </w:rPr>
        <w:t xml:space="preserve"> aimed at restricting the supply of arms to colonial subjects in all the spaces of empire. This constituted the second Matryoshka doll of arms trade governance. Thus, rather than being an era of free trade in arms, the period was actually characterized by a dual regime of regulation: the operation of a peacetime liberal export norm for transfers from imperial metropoles combined with widespread efforts to manage arms flows into, within, and between the spaces of empire</w:t>
      </w:r>
      <w:r w:rsidRPr="005E476C">
        <w:rPr>
          <w:sz w:val="16"/>
        </w:rPr>
        <w:t xml:space="preserve"> (using post-export blockades, import controls, internal regulations, and restrictions on transfers between colonial spaces). </w:t>
      </w:r>
      <w:r w:rsidRPr="005E476C">
        <w:rPr>
          <w:rStyle w:val="StyleUnderline"/>
        </w:rPr>
        <w:t xml:space="preserve">This contrasts with the contemporary </w:t>
      </w:r>
      <w:r w:rsidRPr="0073254B">
        <w:rPr>
          <w:rStyle w:val="StyleUnderline"/>
        </w:rPr>
        <w:t>emphasis on producer export controls</w:t>
      </w:r>
      <w:r w:rsidRPr="005E476C">
        <w:rPr>
          <w:rStyle w:val="StyleUnderline"/>
        </w:rPr>
        <w:t xml:space="preserve"> as a primary (if not exclusive) vehicle for managing the global trade in conventional arms. When located in this broader network of prohibitory regulation, the humanitarian underpinnings of the Brussels Act </w:t>
      </w:r>
      <w:r w:rsidRPr="0073254B">
        <w:rPr>
          <w:rStyle w:val="StyleUnderline"/>
        </w:rPr>
        <w:t>are</w:t>
      </w:r>
      <w:r w:rsidRPr="005E476C">
        <w:rPr>
          <w:rStyle w:val="StyleUnderline"/>
        </w:rPr>
        <w:t xml:space="preserve"> revealed to be </w:t>
      </w:r>
      <w:r w:rsidRPr="0073254B">
        <w:rPr>
          <w:rStyle w:val="StyleUnderline"/>
        </w:rPr>
        <w:t>far less significant than the concerns about</w:t>
      </w:r>
      <w:r w:rsidRPr="005E476C">
        <w:rPr>
          <w:rStyle w:val="StyleUnderline"/>
        </w:rPr>
        <w:t xml:space="preserve"> the </w:t>
      </w:r>
      <w:r w:rsidRPr="0073254B">
        <w:rPr>
          <w:rStyle w:val="StyleUnderline"/>
        </w:rPr>
        <w:t>maintenance of colonial order and</w:t>
      </w:r>
      <w:r w:rsidRPr="005E476C">
        <w:rPr>
          <w:rStyle w:val="StyleUnderline"/>
        </w:rPr>
        <w:t xml:space="preserve"> qualitative military advantage for </w:t>
      </w:r>
      <w:r w:rsidRPr="0073254B">
        <w:rPr>
          <w:rStyle w:val="StyleUnderline"/>
        </w:rPr>
        <w:t>imperial power</w:t>
      </w:r>
      <w:r w:rsidRPr="005E476C">
        <w:rPr>
          <w:sz w:val="16"/>
        </w:rPr>
        <w:t>s.</w:t>
      </w:r>
      <w:r w:rsidRPr="005E476C">
        <w:rPr>
          <w:rStyle w:val="StyleUnderline"/>
        </w:rPr>
        <w:t xml:space="preserve"> </w:t>
      </w:r>
      <w:r w:rsidRPr="005E476C">
        <w:rPr>
          <w:sz w:val="16"/>
        </w:rPr>
        <w:t xml:space="preserve">Of course, </w:t>
      </w:r>
      <w:r w:rsidRPr="005E476C">
        <w:rPr>
          <w:rStyle w:val="StyleUnderline"/>
        </w:rPr>
        <w:t>the operation of a free trade in arms philosophy combined with competition for colonies, markets, and influence amongst imperial powers is generally deemed to have trumped substantive efforts at limiting arms flows. However, practices of proscription and permission were both part of the attempt to delineate who could legitimately use which gradations of weapons according to where they were located in the triple hierarchies of civilization, loyalty, and utility to empire</w:t>
      </w:r>
      <w:r w:rsidRPr="005E476C">
        <w:rPr>
          <w:sz w:val="16"/>
        </w:rPr>
        <w:t xml:space="preserve">. This is not to deny that local actors constantly engaged in strategies of evasion or that imperial policies were perennially reversed or amended. Indeed, both permissive and proscriptive arms trade norms were the site of recurring contestation that played out in the form of competing appeals to transnational constitutive norms such as sovereignty, free trade, colonialism, and the standard of civilization. </w:t>
      </w:r>
      <w:r w:rsidRPr="005E476C">
        <w:rPr>
          <w:rStyle w:val="StyleUnderline"/>
        </w:rPr>
        <w:t xml:space="preserve">Nevertheless, the oscillations in policy this produced are better understood less as a failure of prohibition and more as </w:t>
      </w:r>
      <w:r w:rsidRPr="0073254B">
        <w:rPr>
          <w:rStyle w:val="StyleUnderline"/>
        </w:rPr>
        <w:t>constituting the fluid cartography of regulation that</w:t>
      </w:r>
      <w:r w:rsidRPr="005E476C">
        <w:rPr>
          <w:rStyle w:val="StyleUnderline"/>
        </w:rPr>
        <w:t xml:space="preserve"> was (and </w:t>
      </w:r>
      <w:r w:rsidRPr="0073254B">
        <w:rPr>
          <w:rStyle w:val="StyleUnderline"/>
        </w:rPr>
        <w:t>is) a defining feature of arms control as governmentality</w:t>
      </w:r>
      <w:r w:rsidRPr="005E476C">
        <w:rPr>
          <w:sz w:val="16"/>
        </w:rPr>
        <w:t xml:space="preserve">. Moreover, </w:t>
      </w:r>
      <w:r w:rsidRPr="005E476C">
        <w:rPr>
          <w:rStyle w:val="StyleUnderline"/>
        </w:rPr>
        <w:t xml:space="preserve">the process of </w:t>
      </w:r>
      <w:r w:rsidRPr="0073254B">
        <w:rPr>
          <w:rStyle w:val="StyleUnderline"/>
        </w:rPr>
        <w:t>serially reinventing the border between legitimate and illegitimate ownership</w:t>
      </w:r>
      <w:r w:rsidRPr="005E476C">
        <w:rPr>
          <w:rStyle w:val="StyleUnderline"/>
        </w:rPr>
        <w:t xml:space="preserve"> of, and trade in, the means of violence represented an important political project in its own right, irrespective of the actual material impact on arms flows</w:t>
      </w:r>
      <w:r w:rsidRPr="005E476C">
        <w:rPr>
          <w:sz w:val="16"/>
        </w:rPr>
        <w:t xml:space="preserve">. Indeed, </w:t>
      </w:r>
      <w:r w:rsidRPr="005E476C">
        <w:rPr>
          <w:rStyle w:val="StyleUnderline"/>
        </w:rPr>
        <w:t>the understanding of arms trade governance as a Sisyphean endeavor was (and remains) central to the legitimizing politics of arms control as governmentality; sanctifying the performative of regulatory and institutional refinement, an á la carte approach to normative frameworks (e.g. humanitarianism, free trade, military necessity) and their application to specific arms trade policy questions</w:t>
      </w:r>
      <w:r w:rsidRPr="005E476C">
        <w:rPr>
          <w:sz w:val="16"/>
        </w:rPr>
        <w:t xml:space="preserve">. Nevertheless, by the early 1900s colonial powers had developed fairly extensive mechanisms of regulation that, in general, were probably as effective as the mechanisms of contemporary arms trade regulation heralded by optimists as signaling a shift to a novel form of global arms governance. </w:t>
      </w:r>
      <w:r w:rsidRPr="005E476C">
        <w:rPr>
          <w:rStyle w:val="StyleUnderline"/>
        </w:rPr>
        <w:t xml:space="preserve">What insights, then, can we draw into contemporary debates in the literature on post-Cold War arms trade regulation? First, the simplistic claim that contemporary HAC initiatives, including those on small arms, are “novel” just does not stand up to historical analysis. This bears repeating time and time again given the frequency with which the former claim is recycled. What is more useful, therefore, is to reflect on the ways in which contemporary HAC is or is </w:t>
      </w:r>
      <w:r w:rsidRPr="0073254B">
        <w:rPr>
          <w:rStyle w:val="StyleUnderline"/>
        </w:rPr>
        <w:t>not novel compared</w:t>
      </w:r>
      <w:r w:rsidRPr="005E476C">
        <w:rPr>
          <w:rStyle w:val="StyleUnderline"/>
        </w:rPr>
        <w:t xml:space="preserve"> to antecedents such as the Brussels Act and to use this reflection as the basis for evaluating current debates in the literature on HAC</w:t>
      </w:r>
      <w:r w:rsidRPr="005E476C">
        <w:rPr>
          <w:sz w:val="16"/>
        </w:rPr>
        <w:t xml:space="preserve">. There are some notable differences. The Brussels Act was concerned with restricting what were then considered new, modern, and technologically cutting-edge firearms, whereas contemporary small arms are generally viewed as a mature technology. Even more notably, the overt racism that characterized the discursive landscape of nineteenth-century HAC has largely disappeared. Similarly, a feature of contemporary transnational initiatives on small arms, landmines, and the ATT has been the way these initiatives have been actively promoted by key states and civil society organizations from the Global South (Efrat 2012, 66; Bromley, Cooper, and Holtom 2012, 1039). The global architecture of small arms regulation also includes regional agreements, such as the ECOWAS moratorium on SALW, that are composed solely of states from the Global South. </w:t>
      </w:r>
      <w:r w:rsidRPr="005E476C">
        <w:rPr>
          <w:rStyle w:val="StyleUnderline"/>
        </w:rPr>
        <w:t>This is certainly indicative of changes in power relations between North and South.</w:t>
      </w:r>
      <w:r w:rsidRPr="005E476C">
        <w:rPr>
          <w:sz w:val="16"/>
        </w:rPr>
        <w:t xml:space="preserve"> Nevertheless, northern </w:t>
      </w:r>
      <w:r w:rsidRPr="005E476C">
        <w:rPr>
          <w:rStyle w:val="StyleUnderline"/>
        </w:rPr>
        <w:t>NGOs remain the primary gatekeepers determining what issues (e.g., landmines as opposed to thermobaric weapons) become the focus of civil society campaigns</w:t>
      </w:r>
      <w:r w:rsidRPr="005E476C">
        <w:rPr>
          <w:sz w:val="16"/>
        </w:rPr>
        <w:t xml:space="preserve"> (Carpenter 2014). Northern actors have also been the largest funders of HAC campaigns on small arms, landmines, and cluster munitions, whilst northern NGOs have been the largest recipients of this funding (Stavrianakis 2011, 208; O’Dwyer 2014). Moreover, whilst HAC campaigns are certainly framed as expressions of cosmopolitan solidarism, they have also drawn on largely uninterrogated standard of civilization norms and are not immune to the recycling of orientalist assumptions about the legitimacy and motivations of different suppliers, recipients, and users of the instruments of violence (Stavrianakis 2011; Mathur 2014). Furthermore, there have been notable moves to liberalize arms exports, particularly with respect to intra-Western transfers (Cooper 2011, 147–49). </w:t>
      </w:r>
      <w:r w:rsidRPr="005E476C">
        <w:rPr>
          <w:rStyle w:val="StyleUnderline"/>
        </w:rPr>
        <w:t xml:space="preserve">This indicates the need to </w:t>
      </w:r>
      <w:r w:rsidRPr="0073254B">
        <w:rPr>
          <w:rStyle w:val="StyleUnderline"/>
        </w:rPr>
        <w:t>abandon the uncritical assumption of the optimists</w:t>
      </w:r>
      <w:r w:rsidRPr="005E476C">
        <w:rPr>
          <w:rStyle w:val="StyleUnderline"/>
        </w:rPr>
        <w:t xml:space="preserve"> that the merging of arms control and humanitarianism must, by definition, be both positive and transformative</w:t>
      </w:r>
      <w:r w:rsidRPr="005E476C">
        <w:rPr>
          <w:sz w:val="16"/>
        </w:rPr>
        <w:t xml:space="preserve">. As demonstrated here, the </w:t>
      </w:r>
      <w:r w:rsidRPr="0073254B">
        <w:rPr>
          <w:rStyle w:val="StyleUnderline"/>
        </w:rPr>
        <w:t>merging</w:t>
      </w:r>
      <w:r w:rsidRPr="005E476C">
        <w:rPr>
          <w:sz w:val="16"/>
        </w:rPr>
        <w:t xml:space="preserve"> of </w:t>
      </w:r>
      <w:r w:rsidRPr="0073254B">
        <w:rPr>
          <w:rStyle w:val="StyleUnderline"/>
        </w:rPr>
        <w:t>the two is not</w:t>
      </w:r>
      <w:r w:rsidRPr="005E476C">
        <w:rPr>
          <w:sz w:val="16"/>
        </w:rPr>
        <w:t xml:space="preserve"> necessarily </w:t>
      </w:r>
      <w:r w:rsidRPr="0073254B">
        <w:rPr>
          <w:rStyle w:val="StyleUnderline"/>
        </w:rPr>
        <w:t>incompatible with colonialism, racism, and imperial violence</w:t>
      </w:r>
      <w:r w:rsidRPr="005E476C">
        <w:rPr>
          <w:sz w:val="16"/>
        </w:rPr>
        <w:t xml:space="preserve">. Moreover, both Brussels and the broader operation of </w:t>
      </w:r>
      <w:r w:rsidRPr="005E476C">
        <w:rPr>
          <w:rStyle w:val="StyleUnderline"/>
        </w:rPr>
        <w:t>arms control as governmentality illustrate how</w:t>
      </w:r>
      <w:r w:rsidRPr="005E476C">
        <w:rPr>
          <w:sz w:val="16"/>
        </w:rPr>
        <w:t xml:space="preserve"> HAC </w:t>
      </w:r>
      <w:r w:rsidRPr="005E476C">
        <w:rPr>
          <w:rStyle w:val="StyleUnderline"/>
        </w:rPr>
        <w:t xml:space="preserve">initiatives may not represent a victory for “good norms” over “bad norms” but the way in which </w:t>
      </w:r>
      <w:r w:rsidRPr="0073254B">
        <w:rPr>
          <w:rStyle w:val="StyleUnderline"/>
        </w:rPr>
        <w:t>such initiatives are situated within the regulatory logics produced by both</w:t>
      </w:r>
      <w:r w:rsidRPr="005E476C">
        <w:rPr>
          <w:rStyle w:val="StyleUnderline"/>
        </w:rPr>
        <w:t>.</w:t>
      </w:r>
      <w:r w:rsidRPr="005E476C">
        <w:rPr>
          <w:sz w:val="16"/>
        </w:rPr>
        <w:t xml:space="preserve"> Indeed, </w:t>
      </w:r>
      <w:r w:rsidRPr="005E476C">
        <w:rPr>
          <w:rStyle w:val="StyleUnderline"/>
        </w:rPr>
        <w:t xml:space="preserve">victories for HAC may </w:t>
      </w:r>
      <w:r w:rsidRPr="0073254B">
        <w:rPr>
          <w:rStyle w:val="StyleUnderline"/>
        </w:rPr>
        <w:t>neither challenge nor reconstitute hegemonic practices of security and economy</w:t>
      </w:r>
      <w:r w:rsidRPr="005E476C">
        <w:rPr>
          <w:rStyle w:val="StyleUnderline"/>
        </w:rPr>
        <w:t xml:space="preserve">. Instead, they may be achieved because apparently disparate and divergent normative frameworks constitute historically contingent norm hierarchies that produce the conditions of possibility for the emergence of particular modes of arms trade governance and their associated logics of permission and restraint. Certainly, arms trade regulation in the age of empire, including its humanitarian variants, </w:t>
      </w:r>
      <w:r w:rsidRPr="0073254B">
        <w:rPr>
          <w:rStyle w:val="StyleUnderline"/>
        </w:rPr>
        <w:t>never challenged the logic of liberal militarism and in many respects</w:t>
      </w:r>
      <w:r w:rsidRPr="005E476C">
        <w:rPr>
          <w:rStyle w:val="StyleUnderline"/>
        </w:rPr>
        <w:t xml:space="preserve"> was </w:t>
      </w:r>
      <w:r w:rsidRPr="0073254B">
        <w:rPr>
          <w:rStyle w:val="StyleUnderline"/>
        </w:rPr>
        <w:t>harnessed</w:t>
      </w:r>
      <w:r w:rsidRPr="005E476C">
        <w:rPr>
          <w:rStyle w:val="StyleUnderline"/>
        </w:rPr>
        <w:t xml:space="preserve"> to </w:t>
      </w:r>
      <w:r w:rsidRPr="0073254B">
        <w:rPr>
          <w:rStyle w:val="StyleUnderline"/>
        </w:rPr>
        <w:t>it</w:t>
      </w:r>
      <w:r w:rsidRPr="005E476C">
        <w:rPr>
          <w:sz w:val="16"/>
        </w:rPr>
        <w:t xml:space="preserve">. </w:t>
      </w:r>
      <w:r w:rsidRPr="005E476C">
        <w:rPr>
          <w:rStyle w:val="StyleUnderline"/>
        </w:rPr>
        <w:t>The Brussels Act, in particular, represented an early example of the “devil’s bargain” in which humanitarian restraint was achieved at the expense of legitimizing the arms, forms of violence, and ways of war practiced by hegemonic powers</w:t>
      </w:r>
      <w:r w:rsidRPr="005E476C">
        <w:rPr>
          <w:sz w:val="16"/>
        </w:rPr>
        <w:t xml:space="preserve">. There are similarities here with many contemporary HAC campaigns, which have been equally focused on controlling violence in the peripheries. Such campaigns have also been characterized by the way in which key groups such as the ICRC have sought to distance themselves from disarmament activists and antimilitarism to make HAC agendas more palatable to policymakers (Carpenter 2014, 105 and 117). </w:t>
      </w:r>
      <w:r w:rsidRPr="005E476C">
        <w:rPr>
          <w:rStyle w:val="StyleUnderline"/>
        </w:rPr>
        <w:t xml:space="preserve">This indicates the need for caution in assuming that successive limited humanitarian initiatives can change the dominant logics of militarism whilst also extracting a critique of militarism from those same initiatives. </w:t>
      </w:r>
      <w:r w:rsidRPr="005E476C">
        <w:rPr>
          <w:sz w:val="16"/>
        </w:rPr>
        <w:t xml:space="preserve">Of course, the recent success of the humanitarian campaign to ban nuclear weapons might suggest a shift in HAC towards a more effective merging of humanitarianism and antimilitarism. Even here, however, it is notable that campaigners have attempted to retain the distinction between legitimate and illegitimate weapons, and the distinction between disarmament as an overarching goal and strategy and disarmament as a weapons-specific tactic (Fihn 2017; UNIDIR 2017, 10). Moreover, it is notable that nuclear weapon states have neither signed the ban treaty nor abandoned expensive nuclear modernization programs (Korb 2017). Thus, </w:t>
      </w:r>
      <w:r w:rsidRPr="005E476C">
        <w:rPr>
          <w:rStyle w:val="StyleUnderline"/>
        </w:rPr>
        <w:t xml:space="preserve">both Brussels and contemporary HAC initiatives illustrate the “limits of possibility” inherent in pursuing the </w:t>
      </w:r>
      <w:r w:rsidRPr="0073254B">
        <w:rPr>
          <w:rStyle w:val="StyleUnderline"/>
        </w:rPr>
        <w:t>empty</w:t>
      </w:r>
      <w:r w:rsidRPr="005E476C">
        <w:rPr>
          <w:rStyle w:val="StyleUnderline"/>
        </w:rPr>
        <w:t xml:space="preserve"> </w:t>
      </w:r>
      <w:r w:rsidRPr="0073254B">
        <w:rPr>
          <w:rStyle w:val="StyleUnderline"/>
        </w:rPr>
        <w:t>promise of tactical</w:t>
      </w:r>
      <w:r w:rsidRPr="005E476C">
        <w:rPr>
          <w:rStyle w:val="StyleUnderline"/>
        </w:rPr>
        <w:t xml:space="preserve"> humanitarian “</w:t>
      </w:r>
      <w:r w:rsidRPr="0073254B">
        <w:rPr>
          <w:rStyle w:val="StyleUnderline"/>
        </w:rPr>
        <w:t>disarmament” without strategic demilitarization.</w:t>
      </w:r>
      <w:r w:rsidRPr="005E476C">
        <w:rPr>
          <w:rStyle w:val="StyleUnderline"/>
        </w:rPr>
        <w:t xml:space="preserve"> It is worth noting in this context that in historical terms, the Brussels Act and the broader range of initiatives to manage arms flows in the spaces of Empire were essentially transitory—they </w:t>
      </w:r>
      <w:r w:rsidRPr="0073254B">
        <w:rPr>
          <w:rStyle w:val="StyleUnderline"/>
        </w:rPr>
        <w:t>did not produce a lasting change in arms trade norms or in the international system</w:t>
      </w:r>
      <w:r w:rsidRPr="005E476C">
        <w:rPr>
          <w:sz w:val="16"/>
        </w:rPr>
        <w:t xml:space="preserve">. In part at least, this was because prohibitory arms trade norms emerged as elements in the normative superstructure of the era rather than as constitutive norms in their own right. At the same time, it was also the case that from the 1930s onwards, changes in the substance of transnational constitutive norms pertaining to sovereignty, security, economy, and colonialism created the permissive conditions for a new set of regulatory arms trade norms to emerge through new processes of grafting and counter-grafting. There were, of course, elements of earlier approaches in the use of arms supplies to “the friendlies” in the wars of decolonization and anticommunism. More generally, however, arms trade regulation in the Cold War was characterized more by a sovereign approach to arms control that emphasized the creation and expansion of peacetime national export licensing systems and the use of regulation to achieve security between states. Arms trade norms were ultimately at the mercy of these far larger shifts in foundational constitutive norms. </w:t>
      </w:r>
      <w:r w:rsidRPr="005E476C">
        <w:rPr>
          <w:rStyle w:val="StyleUnderline"/>
        </w:rPr>
        <w:t>All this should prompt due modesty on the part of the optimists heralding the normative transformations supposedly wrought by HAC initiatives</w:t>
      </w:r>
      <w:r w:rsidRPr="005E476C">
        <w:rPr>
          <w:sz w:val="16"/>
        </w:rPr>
        <w:t xml:space="preserve"> such as those on small arms. </w:t>
      </w:r>
      <w:r w:rsidRPr="005E476C">
        <w:rPr>
          <w:rStyle w:val="StyleUnderline"/>
        </w:rPr>
        <w:t xml:space="preserve">This article also highlights the need for a more thoroughgoing </w:t>
      </w:r>
      <w:r w:rsidRPr="0073254B">
        <w:rPr>
          <w:rStyle w:val="StyleUnderline"/>
        </w:rPr>
        <w:t>genealogical approach</w:t>
      </w:r>
      <w:r w:rsidRPr="005E476C">
        <w:rPr>
          <w:rStyle w:val="StyleUnderline"/>
        </w:rPr>
        <w:t xml:space="preserve"> to the histories of both HAC and arms trade regulation (governmental and sovereign). This is more obviously the domain of the critical school of thinking on arms trade regulation. In the case of the optimists, both the evident flaws of humanitarian arms trade regulation in the late nineteenth century and its essentially transient nature demonstrate why they need to think more historically about the relationship between humanitarianism and arms regulation. Indeed, despite the</w:t>
      </w:r>
      <w:r w:rsidRPr="00BA26E7">
        <w:rPr>
          <w:rStyle w:val="StyleUnderline"/>
        </w:rPr>
        <w:t xml:space="preserve"> differences between nineteenth- and twenty-first-century HAC, they have yet to convincingly demonstrate why things might turn out differently this time around.</w:t>
      </w:r>
    </w:p>
    <w:p w:rsidR="000B4D10" w:rsidRDefault="000B4D10" w:rsidP="000B4D10">
      <w:pPr>
        <w:pStyle w:val="Heading4"/>
      </w:pPr>
      <w:r>
        <w:t>Legal debates about drones normalizes the virtuality of war – the aff will be circumvented by the military industrial complex</w:t>
      </w:r>
    </w:p>
    <w:p w:rsidR="000B4D10" w:rsidRPr="005C5FD3" w:rsidRDefault="000B4D10" w:rsidP="000B4D10">
      <w:pPr>
        <w:rPr>
          <w:sz w:val="16"/>
          <w:szCs w:val="16"/>
        </w:rPr>
      </w:pPr>
      <w:r>
        <w:rPr>
          <w:rStyle w:val="Style13ptBold"/>
        </w:rPr>
        <w:t>Gregory ‘11</w:t>
      </w:r>
      <w:r w:rsidRPr="00D20BD6">
        <w:t xml:space="preserve"> </w:t>
      </w:r>
      <w:r w:rsidRPr="005C5FD3">
        <w:rPr>
          <w:sz w:val="16"/>
          <w:szCs w:val="16"/>
        </w:rPr>
        <w:t xml:space="preserve">(Derek Gregory, Peter Wall Distinguished Professor of Geography at the University of British Colombia in Vancouver, 2011, “From a View to a Kill: Drones and Late Modern War,” </w:t>
      </w:r>
      <w:r w:rsidRPr="005C5FD3">
        <w:rPr>
          <w:i/>
          <w:sz w:val="16"/>
          <w:szCs w:val="16"/>
        </w:rPr>
        <w:t>Theory, Culture &amp; Society</w:t>
      </w:r>
      <w:r w:rsidRPr="005C5FD3">
        <w:rPr>
          <w:sz w:val="16"/>
          <w:szCs w:val="16"/>
        </w:rPr>
        <w:t xml:space="preserve"> Volume 28 Numbers 7-8)</w:t>
      </w:r>
    </w:p>
    <w:p w:rsidR="000B4D10" w:rsidRPr="00782285" w:rsidRDefault="000B4D10" w:rsidP="000B4D10">
      <w:pPr>
        <w:rPr>
          <w:sz w:val="16"/>
        </w:rPr>
      </w:pPr>
      <w:r w:rsidRPr="00782285">
        <w:rPr>
          <w:rStyle w:val="StyleUnderline"/>
        </w:rPr>
        <w:t xml:space="preserve">ADVANCED MILITARIES like to boast that their conduct of war has become </w:t>
      </w:r>
      <w:r w:rsidRPr="0073254B">
        <w:rPr>
          <w:rStyle w:val="StyleUnderline"/>
        </w:rPr>
        <w:t>surgical</w:t>
      </w:r>
      <w:r w:rsidRPr="00782285">
        <w:rPr>
          <w:rStyle w:val="StyleUnderline"/>
        </w:rPr>
        <w:t xml:space="preserve">, </w:t>
      </w:r>
      <w:r w:rsidRPr="0073254B">
        <w:rPr>
          <w:rStyle w:val="StyleUnderline"/>
        </w:rPr>
        <w:t>sensitive</w:t>
      </w:r>
      <w:r w:rsidRPr="00782285">
        <w:rPr>
          <w:rStyle w:val="StyleUnderline"/>
        </w:rPr>
        <w:t xml:space="preserve"> and </w:t>
      </w:r>
      <w:r w:rsidRPr="0073254B">
        <w:rPr>
          <w:rStyle w:val="StyleUnderline"/>
        </w:rPr>
        <w:t>scrupulous</w:t>
      </w:r>
      <w:r w:rsidRPr="00782285">
        <w:rPr>
          <w:sz w:val="16"/>
        </w:rPr>
        <w:t xml:space="preserve"> (Gregory, 2010a). </w:t>
      </w:r>
      <w:r w:rsidRPr="00782285">
        <w:rPr>
          <w:rStyle w:val="StyleUnderline"/>
        </w:rPr>
        <w:t xml:space="preserve">The development of a precision-strike capability, the cultural turn towards a counterinsurgency that places the local population at the centre of its operations, and the </w:t>
      </w:r>
      <w:r w:rsidRPr="0073254B">
        <w:rPr>
          <w:rStyle w:val="StyleUnderline"/>
        </w:rPr>
        <w:t>refinement of the legal armature</w:t>
      </w:r>
      <w:r w:rsidRPr="00782285">
        <w:rPr>
          <w:rStyle w:val="StyleUnderline"/>
        </w:rPr>
        <w:t xml:space="preserve"> that regulates armed conflict have all contributed to the celebration of</w:t>
      </w:r>
      <w:r w:rsidRPr="00782285">
        <w:rPr>
          <w:sz w:val="16"/>
        </w:rPr>
        <w:t xml:space="preserve"> what Der Derian (2009) calls ‘</w:t>
      </w:r>
      <w:r w:rsidRPr="0073254B">
        <w:rPr>
          <w:rStyle w:val="StyleUnderline"/>
        </w:rPr>
        <w:t>virtuous war’</w:t>
      </w:r>
      <w:r w:rsidRPr="00782285">
        <w:rPr>
          <w:rStyle w:val="StyleUnderline"/>
        </w:rPr>
        <w:t>. At its heart</w:t>
      </w:r>
      <w:r w:rsidRPr="00782285">
        <w:rPr>
          <w:sz w:val="16"/>
        </w:rPr>
        <w:t>, he argues,</w:t>
      </w:r>
      <w:r>
        <w:rPr>
          <w:sz w:val="16"/>
        </w:rPr>
        <w:t xml:space="preserve"> </w:t>
      </w:r>
      <w:r w:rsidRPr="00782285">
        <w:rPr>
          <w:rStyle w:val="StyleUnderline"/>
        </w:rPr>
        <w:t xml:space="preserve">is the technical ability and ethical imperative to </w:t>
      </w:r>
      <w:r w:rsidRPr="0073254B">
        <w:rPr>
          <w:rStyle w:val="StyleUnderline"/>
        </w:rPr>
        <w:t>threaten</w:t>
      </w:r>
      <w:r w:rsidRPr="00782285">
        <w:rPr>
          <w:rStyle w:val="StyleUnderline"/>
        </w:rPr>
        <w:t xml:space="preserve"> and, if necessary, </w:t>
      </w:r>
      <w:r w:rsidRPr="0073254B">
        <w:rPr>
          <w:rStyle w:val="StyleUnderline"/>
        </w:rPr>
        <w:t>actualize violence from a distance</w:t>
      </w:r>
      <w:r w:rsidRPr="00782285">
        <w:rPr>
          <w:rStyle w:val="StyleUnderline"/>
        </w:rPr>
        <w:t xml:space="preserve"> – with no or minimal casualties</w:t>
      </w:r>
      <w:r w:rsidRPr="00782285">
        <w:rPr>
          <w:sz w:val="16"/>
        </w:rPr>
        <w:t xml:space="preserve">. </w:t>
      </w:r>
      <w:r w:rsidRPr="00782285">
        <w:rPr>
          <w:rStyle w:val="StyleUnderline"/>
        </w:rPr>
        <w:t xml:space="preserve">Using networked information and virtual technologies to </w:t>
      </w:r>
      <w:r w:rsidRPr="0073254B">
        <w:rPr>
          <w:rStyle w:val="StyleUnderline"/>
        </w:rPr>
        <w:t>bring ‘there’ here</w:t>
      </w:r>
      <w:r w:rsidRPr="00782285">
        <w:rPr>
          <w:rStyle w:val="StyleUnderline"/>
        </w:rPr>
        <w:t xml:space="preserve"> in near-real time and with </w:t>
      </w:r>
      <w:r w:rsidRPr="0073254B">
        <w:rPr>
          <w:rStyle w:val="StyleUnderline"/>
        </w:rPr>
        <w:t>near-verisimilitude</w:t>
      </w:r>
      <w:r w:rsidRPr="00782285">
        <w:rPr>
          <w:rStyle w:val="StyleUnderline"/>
        </w:rPr>
        <w:t>, virtuous war exercises a comparative as well as strategic advantage for the digitally advanced.</w:t>
      </w:r>
      <w:r w:rsidRPr="00782285">
        <w:rPr>
          <w:sz w:val="16"/>
        </w:rPr>
        <w:t xml:space="preserve"> Along with time (as in the sense of tempo) as the fourth dimension, </w:t>
      </w:r>
      <w:r w:rsidRPr="0073254B">
        <w:rPr>
          <w:rStyle w:val="StyleUnderline"/>
        </w:rPr>
        <w:t>virtuality has become the ‘fifth dimension’ of US global hegemony</w:t>
      </w:r>
      <w:r w:rsidRPr="00782285">
        <w:rPr>
          <w:sz w:val="16"/>
        </w:rPr>
        <w:t>. (2009: xxi)</w:t>
      </w:r>
      <w:r>
        <w:rPr>
          <w:sz w:val="16"/>
        </w:rPr>
        <w:t xml:space="preserve"> </w:t>
      </w:r>
      <w:r w:rsidRPr="00782285">
        <w:rPr>
          <w:sz w:val="16"/>
        </w:rPr>
        <w:t xml:space="preserve">And </w:t>
      </w:r>
      <w:r w:rsidRPr="00782285">
        <w:rPr>
          <w:rStyle w:val="StyleUnderline"/>
        </w:rPr>
        <w:t xml:space="preserve">at the heart of the ascent of war from the virtual to the virtuous are the drone wars being waged by the USA in the </w:t>
      </w:r>
      <w:r w:rsidRPr="0073254B">
        <w:rPr>
          <w:rStyle w:val="StyleUnderline"/>
        </w:rPr>
        <w:t>global borderlands</w:t>
      </w:r>
      <w:r w:rsidRPr="00782285">
        <w:rPr>
          <w:sz w:val="16"/>
        </w:rPr>
        <w:t>.1</w:t>
      </w:r>
      <w:r>
        <w:rPr>
          <w:sz w:val="16"/>
        </w:rPr>
        <w:t xml:space="preserve"> </w:t>
      </w:r>
      <w:r w:rsidRPr="00330D70">
        <w:rPr>
          <w:sz w:val="16"/>
        </w:rPr>
        <w:t xml:space="preserve">Two qualifications are immediately necessary. First, remotely piloted aircraft have been used since the First World War, assault drones were deployed in the closing stages of the Second World War, and the first major combat use of Unmanned Aerial Vehicles (UAVs) was during the Vietnam War, so </w:t>
      </w:r>
      <w:r w:rsidRPr="00A90439">
        <w:rPr>
          <w:rStyle w:val="StyleUnderline"/>
        </w:rPr>
        <w:t xml:space="preserve">there is a considerable history behind today’s remote operations in the borderlands. There it intersects with the exercise of a </w:t>
      </w:r>
      <w:r w:rsidRPr="0073254B">
        <w:rPr>
          <w:rStyle w:val="StyleUnderline"/>
        </w:rPr>
        <w:t>profoundly colonial modality of air power</w:t>
      </w:r>
      <w:r w:rsidRPr="00A90439">
        <w:rPr>
          <w:rStyle w:val="StyleUnderline"/>
        </w:rPr>
        <w:t>.</w:t>
      </w:r>
      <w:r w:rsidRPr="00330D70">
        <w:rPr>
          <w:sz w:val="16"/>
        </w:rPr>
        <w:t xml:space="preserve"> The British invented aerial counterinsurgency on the North West Frontier with Afghanistan and in Iraq (Mesopotamia) in the 1920s (Omissi, 1990; Satia, 2008, 2009), and for all the technical advances there are numerous dispiriting parallels between then and now. </w:t>
      </w:r>
      <w:r w:rsidRPr="00330D70">
        <w:rPr>
          <w:rStyle w:val="StyleUnderline"/>
        </w:rPr>
        <w:t>Perhaps the most telling is the repeated insistence that air attacks are counterproductive</w:t>
      </w:r>
      <w:r w:rsidRPr="00330D70">
        <w:rPr>
          <w:sz w:val="16"/>
        </w:rPr>
        <w:t>. Two commentators closely identified with the new US counterinsurgency doctrine insist that ‘expanding or even continuing the drone war [in Pakistan] would be a mistake’. They explain:</w:t>
      </w:r>
      <w:r>
        <w:rPr>
          <w:sz w:val="16"/>
        </w:rPr>
        <w:t xml:space="preserve"> </w:t>
      </w:r>
      <w:r w:rsidRPr="00330D70">
        <w:rPr>
          <w:sz w:val="16"/>
        </w:rPr>
        <w:t xml:space="preserve">While violent extremists may be unpopular, for a frightened population they seem less ominous than a faceless enemy that wages war from afar and often kills more civilians than militants. ... </w:t>
      </w:r>
      <w:r w:rsidRPr="00330D70">
        <w:rPr>
          <w:rStyle w:val="StyleUnderline"/>
        </w:rPr>
        <w:t>[E]very one of these dead noncombatants represents an alienated family, a new desire for revenge, and more recruits for a militant movement</w:t>
      </w:r>
      <w:r w:rsidRPr="00330D70">
        <w:rPr>
          <w:sz w:val="16"/>
        </w:rPr>
        <w:t xml:space="preserve"> that has grown exponentially even as drone strikes have increased. (Kilcullen and Exum, 2009)</w:t>
      </w:r>
      <w:r>
        <w:rPr>
          <w:sz w:val="16"/>
        </w:rPr>
        <w:t xml:space="preserve"> </w:t>
      </w:r>
      <w:r w:rsidRPr="00330D70">
        <w:rPr>
          <w:sz w:val="16"/>
        </w:rPr>
        <w:t>Colonel F.S. Keen said much the same of the bombing of Pashtun villages on the North West Frontier in 1923: ‘By driving the inhabitants of the bombarded area from their homes in a state of exasperation, dispersing them among neighbouring clans and tribes with hatred in their hearts at what they consider ‘‘unfair’’ methods of warfare’, he wrote, these attacks ‘bring about the exact political results which it is so important in our own interests to avoid, viz., the permanent embitterment and alienation of the frontier tribes’ (Keen, 1923: 400; see also Roe, 2008).</w:t>
      </w:r>
      <w:r>
        <w:rPr>
          <w:sz w:val="16"/>
        </w:rPr>
        <w:t xml:space="preserve"> </w:t>
      </w:r>
      <w:r w:rsidRPr="00782285">
        <w:rPr>
          <w:sz w:val="16"/>
        </w:rPr>
        <w:t xml:space="preserve">As my parallel suggests – and this is the second qualification – </w:t>
      </w:r>
      <w:r w:rsidRPr="00330D70">
        <w:rPr>
          <w:rStyle w:val="StyleUnderline"/>
        </w:rPr>
        <w:t>the modern debate has focused on the covert war waged by CIA-operated drones in the Federally Administered Tribal Areas of Pakistan</w:t>
      </w:r>
      <w:r w:rsidRPr="00782285">
        <w:rPr>
          <w:sz w:val="16"/>
        </w:rPr>
        <w:t xml:space="preserve">. The campaign was initiated by President George W. Bush in 2004, and by the end of 2008 there had been 46 strikes directed at killing so-called ‘High Value Targets’. The attacks were ramped up by Obama, and by the end of 2010 there had been another 170 strikes.2 These operations raise complex and troubling legal questions, not least because the United States is not at war with Pakistan. </w:t>
      </w:r>
      <w:r w:rsidRPr="00330D70">
        <w:rPr>
          <w:rStyle w:val="StyleUnderline"/>
        </w:rPr>
        <w:t>On one side are those who defend the strikes as limited and legitimate acts of self-defense against attacks from the Taliban who seek sanctuary across the border and also as an effective counterterrorism tactic against al-Qaeda. Indeed, Anderson describes ‘perfect war’, the very summit of ‘</w:t>
      </w:r>
      <w:r w:rsidRPr="0073254B">
        <w:rPr>
          <w:rStyle w:val="StyleUnderline"/>
        </w:rPr>
        <w:t>virtuous war’</w:t>
      </w:r>
      <w:r w:rsidRPr="00330D70">
        <w:rPr>
          <w:rStyle w:val="StyleUnderline"/>
        </w:rPr>
        <w:t>, as ‘target selection perfected to the point of assassination’, a doctrine for which drones have become the weapon of choice</w:t>
      </w:r>
      <w:r w:rsidRPr="00782285">
        <w:rPr>
          <w:sz w:val="16"/>
        </w:rPr>
        <w:t xml:space="preserve"> (‘the only game in town’, according to the Director of the CIA) (see, for example, Anderson, 2009; Paust, 2009). </w:t>
      </w:r>
      <w:r w:rsidRPr="00330D70">
        <w:rPr>
          <w:rStyle w:val="StyleUnderline"/>
        </w:rPr>
        <w:t xml:space="preserve">On the other side are critics who insist that such targeting, however ‘precise’, amounts to extra-judicial killing, and that if civilian agencies like the CIA conduct military operations then their agents become unlawful </w:t>
      </w:r>
      <w:r w:rsidRPr="00782285">
        <w:rPr>
          <w:rStyle w:val="StyleUnderline"/>
        </w:rPr>
        <w:t xml:space="preserve">combatants. Their objections also fasten on the </w:t>
      </w:r>
      <w:r w:rsidRPr="0073254B">
        <w:rPr>
          <w:rStyle w:val="StyleUnderline"/>
        </w:rPr>
        <w:t>spatiality of the war zone</w:t>
      </w:r>
      <w:r w:rsidRPr="00782285">
        <w:rPr>
          <w:rStyle w:val="StyleUnderline"/>
        </w:rPr>
        <w:t>: they draw special attention to the imprecise legal delineation of the ‘global battlespace’ invoked by the United States and to the lack of accountability for civilian casualties</w:t>
      </w:r>
      <w:r w:rsidRPr="00782285">
        <w:rPr>
          <w:sz w:val="16"/>
        </w:rPr>
        <w:t xml:space="preserve"> (see, for example, O’Connell, 2009; Rogers, 2010; Solis, 2010). </w:t>
      </w:r>
      <w:r w:rsidRPr="00782285">
        <w:rPr>
          <w:rStyle w:val="StyleUnderline"/>
        </w:rPr>
        <w:t xml:space="preserve">But for the most part </w:t>
      </w:r>
      <w:r w:rsidRPr="0073254B">
        <w:rPr>
          <w:rStyle w:val="StyleUnderline"/>
        </w:rPr>
        <w:t>all these arguments</w:t>
      </w:r>
      <w:r w:rsidRPr="00782285">
        <w:rPr>
          <w:rStyle w:val="StyleUnderline"/>
        </w:rPr>
        <w:t xml:space="preserve"> assume that the use of UAVs</w:t>
      </w:r>
      <w:r w:rsidRPr="00782285">
        <w:rPr>
          <w:sz w:val="16"/>
        </w:rPr>
        <w:t xml:space="preserve"> by the United States Air Force (USAF) and its military allies in Afghanistan – including Britain and Canada – </w:t>
      </w:r>
      <w:r w:rsidRPr="00782285">
        <w:rPr>
          <w:rStyle w:val="StyleUnderline"/>
        </w:rPr>
        <w:t xml:space="preserve">is </w:t>
      </w:r>
      <w:r w:rsidRPr="0073254B">
        <w:rPr>
          <w:rStyle w:val="StyleUnderline"/>
        </w:rPr>
        <w:t>unproblematic</w:t>
      </w:r>
      <w:r w:rsidRPr="00782285">
        <w:rPr>
          <w:rStyle w:val="StyleUnderline"/>
        </w:rPr>
        <w:t xml:space="preserve">, and in doing so they reinforce the claim that these new technologies enable advanced militaries to </w:t>
      </w:r>
      <w:r w:rsidRPr="0073254B">
        <w:rPr>
          <w:rStyle w:val="StyleUnderline"/>
        </w:rPr>
        <w:t>conduct ‘virtuous war’</w:t>
      </w:r>
      <w:r w:rsidRPr="00782285">
        <w:rPr>
          <w:rStyle w:val="StyleUnderline"/>
        </w:rPr>
        <w:t>. This</w:t>
      </w:r>
      <w:r w:rsidRPr="00782285">
        <w:rPr>
          <w:sz w:val="16"/>
        </w:rPr>
        <w:t xml:space="preserve"> article </w:t>
      </w:r>
      <w:r w:rsidRPr="00782285">
        <w:rPr>
          <w:rStyle w:val="StyleUnderline"/>
        </w:rPr>
        <w:t>seeks to interrogate those assumptions, but I have to note that it is not easy to disentangle one campaign from the other.</w:t>
      </w:r>
      <w:r w:rsidRPr="00782285">
        <w:rPr>
          <w:sz w:val="16"/>
        </w:rPr>
        <w:t xml:space="preserve"> Some commentators have suggested that the USAF is involved to varying degrees in the CIA strikes, but in any case the Air Force uses the Pentagon’s Joint Integrated Prioritized Target List to conduct its own strikes on leaders of the Taliban and others who may have only a proximate relation to the war in Afghanistan, and makes no secret of the fact that </w:t>
      </w:r>
      <w:r w:rsidRPr="00782285">
        <w:rPr>
          <w:rStyle w:val="StyleUnderline"/>
        </w:rPr>
        <w:t>a prime function of its Predators and Reapers is to ‘</w:t>
      </w:r>
      <w:r w:rsidRPr="0073254B">
        <w:rPr>
          <w:rStyle w:val="StyleUnderline"/>
        </w:rPr>
        <w:t>put warheads on foreheads’</w:t>
      </w:r>
      <w:r w:rsidRPr="00782285">
        <w:rPr>
          <w:sz w:val="16"/>
        </w:rPr>
        <w:t xml:space="preserve"> (Mulrine, 2008) (Figure 1).3</w:t>
      </w:r>
    </w:p>
    <w:p w:rsidR="000B4D10" w:rsidRDefault="000B4D10" w:rsidP="000B4D10">
      <w:pPr>
        <w:pStyle w:val="Heading4"/>
      </w:pPr>
      <w:r>
        <w:t xml:space="preserve">This investment in securitization sustains an affective economy of perpetual preemptive warfare </w:t>
      </w:r>
    </w:p>
    <w:p w:rsidR="000B4D10" w:rsidRPr="00D416DB" w:rsidRDefault="000B4D10" w:rsidP="000B4D10">
      <w:pPr>
        <w:rPr>
          <w:sz w:val="18"/>
          <w:szCs w:val="18"/>
        </w:rPr>
      </w:pPr>
      <w:r>
        <w:rPr>
          <w:rStyle w:val="Style13ptBold"/>
        </w:rPr>
        <w:t>Massumi 14</w:t>
      </w:r>
      <w:r w:rsidRPr="00E048B2">
        <w:t xml:space="preserve"> </w:t>
      </w:r>
      <w:r w:rsidRPr="00D416DB">
        <w:rPr>
          <w:sz w:val="18"/>
          <w:szCs w:val="18"/>
        </w:rPr>
        <w:t xml:space="preserve">(Brian Massumi, professor in the Communication Department of the University of Montreal, 2013-2014, “The Remains of the Day,” </w:t>
      </w:r>
      <w:r w:rsidRPr="00D416DB">
        <w:rPr>
          <w:i/>
          <w:sz w:val="18"/>
          <w:szCs w:val="18"/>
        </w:rPr>
        <w:t>On Violence</w:t>
      </w:r>
      <w:r w:rsidRPr="00D416DB">
        <w:rPr>
          <w:sz w:val="18"/>
          <w:szCs w:val="18"/>
        </w:rPr>
        <w:t xml:space="preserve"> Volume 1, modified) </w:t>
      </w:r>
    </w:p>
    <w:p w:rsidR="000B4D10" w:rsidRPr="00D416DB" w:rsidRDefault="000B4D10" w:rsidP="000B4D10">
      <w:pPr>
        <w:spacing w:after="0"/>
        <w:rPr>
          <w:sz w:val="16"/>
        </w:rPr>
      </w:pPr>
      <w:r w:rsidRPr="00D416DB">
        <w:rPr>
          <w:sz w:val="16"/>
        </w:rPr>
        <w:t xml:space="preserve">To help answer our questions, </w:t>
      </w:r>
      <w:r w:rsidRPr="00D416DB">
        <w:rPr>
          <w:rStyle w:val="StyleUnderline"/>
        </w:rPr>
        <w:t>preemption can't be thought of as simply a doctrine. Doctrines change as political actors and institutions turn over</w:t>
      </w:r>
      <w:r w:rsidRPr="00D416DB">
        <w:rPr>
          <w:sz w:val="16"/>
        </w:rPr>
        <w:t xml:space="preserve">. Preemption was a doctrine – in the aftermath of 9-11, it became the stated war doctrine of the George W Bush administration. </w:t>
      </w:r>
      <w:r w:rsidRPr="00D416DB">
        <w:rPr>
          <w:rStyle w:val="StyleUnderline"/>
        </w:rPr>
        <w:t xml:space="preserve">But as </w:t>
      </w:r>
      <w:r w:rsidRPr="00D416DB">
        <w:rPr>
          <w:rStyle w:val="Emphasis"/>
        </w:rPr>
        <w:t>a formative historical force with a power to regather itself</w:t>
      </w:r>
      <w:r w:rsidRPr="00D416DB">
        <w:rPr>
          <w:rStyle w:val="StyleUnderline"/>
        </w:rPr>
        <w:t xml:space="preserve"> and follow its own momentum, it overflowed the Bush administration and flowed into the Obama administration, and will likely flow beyond it.</w:t>
      </w:r>
      <w:r w:rsidRPr="00D416DB">
        <w:rPr>
          <w:sz w:val="16"/>
        </w:rPr>
        <w:t xml:space="preserve"> In addition, </w:t>
      </w:r>
      <w:r w:rsidRPr="00D416DB">
        <w:rPr>
          <w:rStyle w:val="StyleUnderline"/>
        </w:rPr>
        <w:t xml:space="preserve">it can be argued that it overflowed the borders of the United States, </w:t>
      </w:r>
      <w:r w:rsidRPr="00D416DB">
        <w:rPr>
          <w:rStyle w:val="Emphasis"/>
        </w:rPr>
        <w:t>going global</w:t>
      </w:r>
      <w:r w:rsidRPr="00D416DB">
        <w:rPr>
          <w:sz w:val="16"/>
        </w:rPr>
        <w:t>.</w:t>
      </w:r>
    </w:p>
    <w:p w:rsidR="000B4D10" w:rsidRPr="00D416DB" w:rsidRDefault="000B4D10" w:rsidP="000B4D10">
      <w:pPr>
        <w:tabs>
          <w:tab w:val="left" w:pos="4830"/>
        </w:tabs>
        <w:spacing w:after="0"/>
        <w:rPr>
          <w:sz w:val="16"/>
        </w:rPr>
      </w:pPr>
      <w:r w:rsidRPr="00D416DB">
        <w:rPr>
          <w:rStyle w:val="StyleUnderline"/>
        </w:rPr>
        <w:t xml:space="preserve">Preemption in this sense is a tendency that </w:t>
      </w:r>
      <w:r w:rsidRPr="00D416DB">
        <w:rPr>
          <w:rStyle w:val="Emphasis"/>
        </w:rPr>
        <w:t>cannot be reduced to a time- and place-specific doctrine</w:t>
      </w:r>
      <w:r w:rsidRPr="00D416DB">
        <w:rPr>
          <w:rStyle w:val="StyleUnderline"/>
        </w:rPr>
        <w:t xml:space="preserve">. Tendencies are </w:t>
      </w:r>
      <w:r w:rsidRPr="00D416DB">
        <w:rPr>
          <w:rStyle w:val="Emphasis"/>
        </w:rPr>
        <w:t>self-propagating</w:t>
      </w:r>
      <w:r w:rsidRPr="00D416DB">
        <w:rPr>
          <w:sz w:val="16"/>
        </w:rPr>
        <w:t xml:space="preserve">. They have a power to repeat their operations in different times and places. Doctrines must be applied. </w:t>
      </w:r>
      <w:r w:rsidRPr="00D416DB">
        <w:rPr>
          <w:rStyle w:val="Emphasis"/>
        </w:rPr>
        <w:t>Tendencies are self-applying. They are self-driving</w:t>
      </w:r>
      <w:r w:rsidRPr="00D416DB">
        <w:rPr>
          <w:sz w:val="16"/>
        </w:rPr>
        <w:t xml:space="preserve">. This makes them a force to be contended within their own right </w:t>
      </w:r>
    </w:p>
    <w:p w:rsidR="000B4D10" w:rsidRPr="00D416DB" w:rsidRDefault="000B4D10" w:rsidP="000B4D10">
      <w:pPr>
        <w:spacing w:after="0"/>
        <w:rPr>
          <w:rStyle w:val="StyleUnderline"/>
        </w:rPr>
      </w:pPr>
      <w:r w:rsidRPr="00D416DB">
        <w:rPr>
          <w:rStyle w:val="StyleUnderline"/>
        </w:rPr>
        <w:t>The question, then, is how preemption constitutes a self-driving tendency that has to be construed as a force of history passing through shifts in doctrine and changes in casts of characters.</w:t>
      </w:r>
    </w:p>
    <w:p w:rsidR="000B4D10" w:rsidRPr="00D416DB" w:rsidRDefault="000B4D10" w:rsidP="000B4D10">
      <w:pPr>
        <w:spacing w:after="0"/>
        <w:rPr>
          <w:sz w:val="16"/>
        </w:rPr>
      </w:pPr>
      <w:r w:rsidRPr="00D416DB">
        <w:rPr>
          <w:sz w:val="16"/>
        </w:rPr>
        <w:t>We'll start from the way preemption was formulated as a doctrine by George W Bush in response to the 9-11 attacks -- and then consider how what was encapsulated in that doctrine took on a momentum of its own.</w:t>
      </w:r>
    </w:p>
    <w:p w:rsidR="000B4D10" w:rsidRPr="00D416DB" w:rsidRDefault="000B4D10" w:rsidP="000B4D10">
      <w:pPr>
        <w:spacing w:after="0"/>
        <w:rPr>
          <w:rStyle w:val="Emphasis"/>
        </w:rPr>
      </w:pPr>
      <w:r w:rsidRPr="00D416DB">
        <w:rPr>
          <w:sz w:val="16"/>
        </w:rPr>
        <w:t xml:space="preserve">This is the doctrine, Bush's own words: "If we wait for threats to fully materialize, we will have waited too long. </w:t>
      </w:r>
      <w:r w:rsidRPr="00D416DB">
        <w:rPr>
          <w:rStyle w:val="Emphasis"/>
        </w:rPr>
        <w:t>We must take the battle to the enemy</w:t>
      </w:r>
      <w:r w:rsidRPr="00D416DB">
        <w:rPr>
          <w:sz w:val="16"/>
        </w:rPr>
        <w:t xml:space="preserve">, disrupt his plans and confront the worst threats before they emerge. In the world we have entered, </w:t>
      </w:r>
      <w:r w:rsidRPr="00D416DB">
        <w:rPr>
          <w:rStyle w:val="Emphasis"/>
        </w:rPr>
        <w:t>the only path to safety is the path to action."</w:t>
      </w:r>
    </w:p>
    <w:p w:rsidR="000B4D10" w:rsidRPr="00D416DB" w:rsidRDefault="000B4D10" w:rsidP="000B4D10">
      <w:pPr>
        <w:spacing w:after="0"/>
        <w:rPr>
          <w:sz w:val="16"/>
        </w:rPr>
      </w:pPr>
      <w:r w:rsidRPr="00D416DB">
        <w:rPr>
          <w:sz w:val="16"/>
        </w:rPr>
        <w:t xml:space="preserve">Now some might actually see this as an example of "the more things change, the more they stay the same," because the right to preemptive attack has been a part of the practice of war for as long as there have been wars, and is a part of classical war theory and the law of war. However, </w:t>
      </w:r>
      <w:r w:rsidRPr="00D416DB">
        <w:rPr>
          <w:rStyle w:val="StyleUnderline"/>
        </w:rPr>
        <w:t>in the past, preemptive attack was considered justified in response to "a clear and present danger</w:t>
      </w:r>
      <w:r w:rsidRPr="00D416DB">
        <w:rPr>
          <w:sz w:val="16"/>
        </w:rPr>
        <w:t xml:space="preserve">." </w:t>
      </w:r>
      <w:r w:rsidRPr="00D416DB">
        <w:rPr>
          <w:rStyle w:val="Emphasis"/>
        </w:rPr>
        <w:t>the Bush doctrine changed danger to threat</w:t>
      </w:r>
      <w:r w:rsidRPr="00D416DB">
        <w:rPr>
          <w:sz w:val="16"/>
        </w:rPr>
        <w:t>.</w:t>
      </w:r>
    </w:p>
    <w:p w:rsidR="000B4D10" w:rsidRPr="00D416DB" w:rsidRDefault="000B4D10" w:rsidP="000B4D10">
      <w:pPr>
        <w:spacing w:after="0"/>
        <w:rPr>
          <w:sz w:val="16"/>
        </w:rPr>
      </w:pPr>
      <w:r w:rsidRPr="00D416DB">
        <w:rPr>
          <w:rStyle w:val="StyleUnderline"/>
        </w:rPr>
        <w:t xml:space="preserve">The first thing this does is </w:t>
      </w:r>
      <w:r w:rsidRPr="00D416DB">
        <w:rPr>
          <w:rStyle w:val="Emphasis"/>
        </w:rPr>
        <w:t>shift the emphasis to the affective register</w:t>
      </w:r>
      <w:r w:rsidRPr="00D416DB">
        <w:rPr>
          <w:sz w:val="16"/>
        </w:rPr>
        <w:t xml:space="preserve">. A clear and present danger is observable and in principle objectively verifiable, whereas </w:t>
      </w:r>
      <w:r w:rsidRPr="00D416DB">
        <w:rPr>
          <w:rStyle w:val="Emphasis"/>
        </w:rPr>
        <w:t>a threat only has to be felt to be.</w:t>
      </w:r>
      <w:r w:rsidRPr="00D416DB">
        <w:rPr>
          <w:sz w:val="16"/>
        </w:rPr>
        <w:t xml:space="preserve"> </w:t>
      </w:r>
      <w:r w:rsidRPr="00D416DB">
        <w:rPr>
          <w:rStyle w:val="StyleUnderline"/>
        </w:rPr>
        <w:t xml:space="preserve">It has a visceral reality that is </w:t>
      </w:r>
      <w:r w:rsidRPr="00D416DB">
        <w:rPr>
          <w:rStyle w:val="Emphasis"/>
        </w:rPr>
        <w:t>self-confirming</w:t>
      </w:r>
      <w:r w:rsidRPr="00D416DB">
        <w:rPr>
          <w:sz w:val="16"/>
        </w:rPr>
        <w:t xml:space="preserve">. </w:t>
      </w:r>
      <w:r w:rsidRPr="00D416DB">
        <w:rPr>
          <w:rStyle w:val="Emphasis"/>
        </w:rPr>
        <w:t>If you feel threatened, you are</w:t>
      </w:r>
      <w:r w:rsidRPr="00D416DB">
        <w:rPr>
          <w:sz w:val="16"/>
        </w:rPr>
        <w:t xml:space="preserve"> – end of story. On 9-11 we felt it.</w:t>
      </w:r>
    </w:p>
    <w:p w:rsidR="000B4D10" w:rsidRPr="00D416DB" w:rsidRDefault="000B4D10" w:rsidP="000B4D10">
      <w:pPr>
        <w:spacing w:after="0"/>
        <w:rPr>
          <w:sz w:val="16"/>
        </w:rPr>
      </w:pPr>
      <w:r w:rsidRPr="00D416DB">
        <w:rPr>
          <w:sz w:val="16"/>
        </w:rPr>
        <w:t xml:space="preserve">Although formalized as a State doctrine, </w:t>
      </w:r>
      <w:r w:rsidRPr="00D416DB">
        <w:rPr>
          <w:rStyle w:val="StyleUnderline"/>
        </w:rPr>
        <w:t xml:space="preserve">preemption establishes a direct relation to life at its </w:t>
      </w:r>
      <w:r w:rsidRPr="00D416DB">
        <w:rPr>
          <w:rStyle w:val="Emphasis"/>
        </w:rPr>
        <w:t>most visceral level</w:t>
      </w:r>
      <w:r w:rsidRPr="00D416DB">
        <w:rPr>
          <w:sz w:val="16"/>
        </w:rPr>
        <w:t xml:space="preserve">. In other words, </w:t>
      </w:r>
      <w:r w:rsidRPr="00D416DB">
        <w:rPr>
          <w:rStyle w:val="Emphasis"/>
        </w:rPr>
        <w:t>to affect</w:t>
      </w:r>
      <w:r w:rsidRPr="00D416DB">
        <w:rPr>
          <w:rStyle w:val="StyleUnderline"/>
        </w:rPr>
        <w:t xml:space="preserve"> – to what hits us in the gut so immediately that all we can do is reel, not yet reflect, not yet knowing how to act in response</w:t>
      </w:r>
      <w:r w:rsidRPr="00D416DB">
        <w:rPr>
          <w:sz w:val="16"/>
        </w:rPr>
        <w:t xml:space="preserve">. Affect at this level of the visceral hit that suspends considered reflection and momentarily </w:t>
      </w:r>
      <w:r w:rsidRPr="00D416DB">
        <w:rPr>
          <w:strike/>
          <w:sz w:val="16"/>
        </w:rPr>
        <w:t>paralyzes</w:t>
      </w:r>
      <w:r w:rsidRPr="00D416DB">
        <w:rPr>
          <w:sz w:val="16"/>
        </w:rPr>
        <w:t xml:space="preserve"> [stifles] action isn't what we normally think about as emotion. Through a triggering event like 9-11, </w:t>
      </w:r>
      <w:r w:rsidRPr="00D416DB">
        <w:rPr>
          <w:rStyle w:val="StyleUnderline"/>
        </w:rPr>
        <w:t>it hits collectively, directly riveting a whole population to a situation it is not yet capable of categorizing</w:t>
      </w:r>
      <w:r w:rsidRPr="00D416DB">
        <w:rPr>
          <w:sz w:val="16"/>
        </w:rPr>
        <w:t xml:space="preserve">. It braces us together in uncertainty, in the terror of not yet being able to answer the question, "what just happened?" </w:t>
      </w:r>
      <w:r w:rsidRPr="00D416DB">
        <w:rPr>
          <w:rStyle w:val="Emphasis"/>
        </w:rPr>
        <w:t>Unlike an emotion</w:t>
      </w:r>
      <w:r w:rsidRPr="00D416DB">
        <w:rPr>
          <w:rStyle w:val="StyleUnderline"/>
        </w:rPr>
        <w:t xml:space="preserve">, affect at this level it is less something we each have personally, than it is </w:t>
      </w:r>
      <w:r w:rsidRPr="00D416DB">
        <w:rPr>
          <w:rStyle w:val="Emphasis"/>
        </w:rPr>
        <w:t>something that has us collectively</w:t>
      </w:r>
      <w:r w:rsidRPr="00D416DB">
        <w:rPr>
          <w:sz w:val="16"/>
        </w:rPr>
        <w:t xml:space="preserve">. </w:t>
      </w:r>
      <w:r w:rsidRPr="00D416DB">
        <w:rPr>
          <w:rStyle w:val="StyleUnderline"/>
        </w:rPr>
        <w:t xml:space="preserve">We are </w:t>
      </w:r>
      <w:r w:rsidRPr="00D416DB">
        <w:rPr>
          <w:rStyle w:val="Emphasis"/>
        </w:rPr>
        <w:t>taken up together in the terror</w:t>
      </w:r>
      <w:r w:rsidRPr="00D416DB">
        <w:rPr>
          <w:rStyle w:val="StyleUnderline"/>
        </w:rPr>
        <w:t>.</w:t>
      </w:r>
      <w:r w:rsidRPr="00D416DB">
        <w:rPr>
          <w:sz w:val="16"/>
        </w:rPr>
        <w:t xml:space="preserve"> We are vaulted into it together. We are agape, in suspense together. </w:t>
      </w:r>
      <w:r w:rsidRPr="00D416DB">
        <w:rPr>
          <w:rStyle w:val="StyleUnderline"/>
        </w:rPr>
        <w:t>We are all in it together, in the disorientation of terror. We are swept up by it. We are moved by it</w:t>
      </w:r>
    </w:p>
    <w:p w:rsidR="000B4D10" w:rsidRPr="00D416DB" w:rsidRDefault="000B4D10" w:rsidP="000B4D10">
      <w:pPr>
        <w:spacing w:after="0"/>
        <w:rPr>
          <w:sz w:val="16"/>
        </w:rPr>
      </w:pPr>
      <w:r w:rsidRPr="00D416DB">
        <w:rPr>
          <w:rStyle w:val="StyleUnderline"/>
        </w:rPr>
        <w:t xml:space="preserve">Preemption establishes a direct link between the institutional level of policy – the formal level of collective organization -- and the informal affective level of sweeping collective disorientation and agitated </w:t>
      </w:r>
      <w:r w:rsidRPr="00D416DB">
        <w:rPr>
          <w:strike/>
          <w:sz w:val="16"/>
        </w:rPr>
        <w:t>paralysis</w:t>
      </w:r>
      <w:r w:rsidRPr="00D416DB">
        <w:rPr>
          <w:sz w:val="16"/>
        </w:rPr>
        <w:t xml:space="preserve"> [</w:t>
      </w:r>
      <w:r w:rsidRPr="00D416DB">
        <w:rPr>
          <w:rStyle w:val="StyleUnderline"/>
        </w:rPr>
        <w:t>inaction</w:t>
      </w:r>
      <w:r w:rsidRPr="00D416DB">
        <w:rPr>
          <w:sz w:val="16"/>
        </w:rPr>
        <w:t xml:space="preserve">]. With preemption, this political link to the level of affective immediacy becomes a motor of what happens. It goes off and running. </w:t>
      </w:r>
      <w:r w:rsidRPr="00D416DB">
        <w:rPr>
          <w:rStyle w:val="StyleUnderline"/>
        </w:rPr>
        <w:t xml:space="preserve">It sets in motion an historical tendency that is </w:t>
      </w:r>
      <w:r w:rsidRPr="00D416DB">
        <w:rPr>
          <w:rStyle w:val="Emphasis"/>
        </w:rPr>
        <w:t>difficult to put the brakes on</w:t>
      </w:r>
      <w:r w:rsidRPr="00D416DB">
        <w:rPr>
          <w:rStyle w:val="StyleUnderline"/>
        </w:rPr>
        <w:t xml:space="preserve"> once it starts</w:t>
      </w:r>
      <w:r w:rsidRPr="00D416DB">
        <w:rPr>
          <w:sz w:val="16"/>
        </w:rPr>
        <w:t>. That tendency has a certain logic of its own.</w:t>
      </w:r>
    </w:p>
    <w:p w:rsidR="000B4D10" w:rsidRPr="00D416DB" w:rsidRDefault="000B4D10" w:rsidP="000B4D10">
      <w:pPr>
        <w:spacing w:after="0"/>
        <w:rPr>
          <w:rStyle w:val="StyleUnderline"/>
        </w:rPr>
      </w:pPr>
      <w:r w:rsidRPr="00D416DB">
        <w:rPr>
          <w:sz w:val="16"/>
        </w:rPr>
        <w:t xml:space="preserve">I'm not saying that the connection of politics to a visceral level where reflection is momentarily suspended makes politics simply irrational. I'm saying that it gives preemption a logic of its own, and that to understand what changed on 9-11, and how it stays the same the more it changes, </w:t>
      </w:r>
      <w:r w:rsidRPr="00D416DB">
        <w:rPr>
          <w:rStyle w:val="StyleUnderline"/>
        </w:rPr>
        <w:t xml:space="preserve">we </w:t>
      </w:r>
      <w:proofErr w:type="gramStart"/>
      <w:r w:rsidRPr="00D416DB">
        <w:rPr>
          <w:rStyle w:val="StyleUnderline"/>
        </w:rPr>
        <w:t>have to</w:t>
      </w:r>
      <w:proofErr w:type="gramEnd"/>
      <w:r w:rsidRPr="00D416DB">
        <w:rPr>
          <w:rStyle w:val="StyleUnderline"/>
        </w:rPr>
        <w:t xml:space="preserve"> understand that logic, and what's different about it.</w:t>
      </w:r>
    </w:p>
    <w:p w:rsidR="000B4D10" w:rsidRPr="00D416DB" w:rsidRDefault="000B4D10" w:rsidP="000B4D10">
      <w:pPr>
        <w:spacing w:after="0"/>
        <w:rPr>
          <w:sz w:val="16"/>
        </w:rPr>
      </w:pPr>
      <w:r w:rsidRPr="00D416DB">
        <w:rPr>
          <w:sz w:val="16"/>
        </w:rPr>
        <w:t xml:space="preserve">There is something else that happens with preemption. There is another significant shift, this one concerning time. Classically, a preemptive attack is justified when there is "a clear and present danger." </w:t>
      </w:r>
      <w:r w:rsidRPr="00D416DB">
        <w:rPr>
          <w:rStyle w:val="Emphasis"/>
        </w:rPr>
        <w:t>But threat inhabits the future.</w:t>
      </w:r>
      <w:r w:rsidRPr="00D416DB">
        <w:rPr>
          <w:sz w:val="16"/>
        </w:rPr>
        <w:t xml:space="preserve"> Threats don't clearly present themselves. </w:t>
      </w:r>
      <w:r w:rsidRPr="00D416DB">
        <w:rPr>
          <w:rStyle w:val="StyleUnderline"/>
        </w:rPr>
        <w:t xml:space="preserve">They vaguely loom, and their looming </w:t>
      </w:r>
      <w:r w:rsidRPr="00D416DB">
        <w:rPr>
          <w:rStyle w:val="Emphasis"/>
        </w:rPr>
        <w:t>casts a shadow on the present</w:t>
      </w:r>
      <w:r w:rsidRPr="00D416DB">
        <w:rPr>
          <w:rStyle w:val="StyleUnderline"/>
        </w:rPr>
        <w:t>.</w:t>
      </w:r>
      <w:r w:rsidRPr="00D416DB">
        <w:rPr>
          <w:sz w:val="16"/>
        </w:rPr>
        <w:t xml:space="preserve"> </w:t>
      </w:r>
      <w:r w:rsidRPr="00D416DB">
        <w:rPr>
          <w:rStyle w:val="StyleUnderline"/>
        </w:rPr>
        <w:t xml:space="preserve">A threat is how an </w:t>
      </w:r>
      <w:r w:rsidRPr="00D416DB">
        <w:rPr>
          <w:rStyle w:val="Emphasis"/>
        </w:rPr>
        <w:t>uncertain future makes-itself-felt in the present</w:t>
      </w:r>
      <w:r w:rsidRPr="00D416DB">
        <w:rPr>
          <w:rStyle w:val="StyleUnderline"/>
        </w:rPr>
        <w:t>.</w:t>
      </w:r>
      <w:r w:rsidRPr="00D416DB">
        <w:rPr>
          <w:sz w:val="16"/>
        </w:rPr>
        <w:t xml:space="preserve"> This has immediate consequences on the plane of action. Even in </w:t>
      </w:r>
      <w:r w:rsidRPr="00D416DB">
        <w:rPr>
          <w:strike/>
          <w:sz w:val="16"/>
        </w:rPr>
        <w:t>paralysis</w:t>
      </w:r>
      <w:r w:rsidRPr="00D416DB">
        <w:rPr>
          <w:sz w:val="16"/>
        </w:rPr>
        <w:t xml:space="preserve"> [inaction], it can change how we will be disposed to act. </w:t>
      </w:r>
      <w:r w:rsidRPr="00D416DB">
        <w:rPr>
          <w:rStyle w:val="StyleUnderline"/>
        </w:rPr>
        <w:t xml:space="preserve">This viscerally felt, affective presence of an uncertain future has consequences for the future. In a weird way, </w:t>
      </w:r>
      <w:r w:rsidRPr="00D416DB">
        <w:rPr>
          <w:rStyle w:val="Emphasis"/>
        </w:rPr>
        <w:t>threat is a way in which the future affects itself</w:t>
      </w:r>
      <w:r w:rsidRPr="00D416DB">
        <w:rPr>
          <w:sz w:val="16"/>
        </w:rPr>
        <w:t>.</w:t>
      </w:r>
    </w:p>
    <w:p w:rsidR="000B4D10" w:rsidRPr="00D416DB" w:rsidRDefault="000B4D10" w:rsidP="000B4D10">
      <w:pPr>
        <w:spacing w:after="0"/>
        <w:rPr>
          <w:sz w:val="16"/>
        </w:rPr>
      </w:pPr>
      <w:r w:rsidRPr="00D416DB">
        <w:rPr>
          <w:sz w:val="16"/>
        </w:rPr>
        <w:t xml:space="preserve">What I've just described is like a time-loop. </w:t>
      </w:r>
      <w:r w:rsidRPr="00D416DB">
        <w:rPr>
          <w:rStyle w:val="StyleUnderline"/>
        </w:rPr>
        <w:t>The future comes back to the present to trigger a reaction that jolts the present back to the future, along a different path of action than would have eventuated otherwise</w:t>
      </w:r>
      <w:r w:rsidRPr="00D416DB">
        <w:rPr>
          <w:sz w:val="16"/>
        </w:rPr>
        <w:t xml:space="preserve">. Threat is a strange animal: a future cause. </w:t>
      </w:r>
      <w:r w:rsidRPr="00D416DB">
        <w:rPr>
          <w:rStyle w:val="Emphasis"/>
        </w:rPr>
        <w:t>It comes from the future, to act on the futurity from which it came</w:t>
      </w:r>
      <w:r w:rsidRPr="00D416DB">
        <w:rPr>
          <w:sz w:val="16"/>
        </w:rPr>
        <w:t xml:space="preserve">. In a sense, </w:t>
      </w:r>
      <w:r w:rsidRPr="00D416DB">
        <w:rPr>
          <w:rStyle w:val="Emphasis"/>
        </w:rPr>
        <w:t>threat makes future self-causing</w:t>
      </w:r>
      <w:r w:rsidRPr="00D416DB">
        <w:rPr>
          <w:sz w:val="16"/>
        </w:rPr>
        <w:t xml:space="preserve">. </w:t>
      </w:r>
      <w:r w:rsidRPr="00D416DB">
        <w:rPr>
          <w:rStyle w:val="Emphasis"/>
        </w:rPr>
        <w:t>There is a kind of short-circuit in time</w:t>
      </w:r>
      <w:r w:rsidRPr="00D416DB">
        <w:rPr>
          <w:sz w:val="16"/>
        </w:rPr>
        <w:t xml:space="preserve">. </w:t>
      </w:r>
      <w:r w:rsidRPr="00D416DB">
        <w:rPr>
          <w:rStyle w:val="StyleUnderline"/>
        </w:rPr>
        <w:t xml:space="preserve">A future cause (the looming of the threat) loops through affect in a way that effectively </w:t>
      </w:r>
      <w:r w:rsidRPr="00D416DB">
        <w:rPr>
          <w:rStyle w:val="Emphasis"/>
        </w:rPr>
        <w:t>changes what goes down</w:t>
      </w:r>
      <w:r w:rsidRPr="00D416DB">
        <w:rPr>
          <w:sz w:val="16"/>
        </w:rPr>
        <w:t>. Threat loops through affect to effect, never surrendering the future tense.</w:t>
      </w:r>
    </w:p>
    <w:p w:rsidR="000B4D10" w:rsidRPr="00D416DB" w:rsidRDefault="000B4D10" w:rsidP="000B4D10">
      <w:pPr>
        <w:spacing w:after="0"/>
        <w:rPr>
          <w:rStyle w:val="Emphasis"/>
        </w:rPr>
      </w:pPr>
      <w:r w:rsidRPr="00D416DB">
        <w:rPr>
          <w:sz w:val="16"/>
        </w:rPr>
        <w:t xml:space="preserve">By contrast, the classical doctrine of preemption as it was understand pre-9-11 specifically referred to danger, not threat, as already mentioned. Danger involves the linear relationship between cause and effect that we are used to dealing with in our common-sense everyday lives. A situation clearly presents itself; its objective characteristics are analyzed; the analysis suggests reasonable paths of action; a direction is chosen, and the present marches the straight and narrow path to the future, as dictated by the decision. The effects of the decision flow logically, step-bystep from it. Of course </w:t>
      </w:r>
      <w:r w:rsidRPr="00D416DB">
        <w:rPr>
          <w:rStyle w:val="StyleUnderline"/>
        </w:rPr>
        <w:t xml:space="preserve">all kinds of </w:t>
      </w:r>
      <w:r w:rsidRPr="00D416DB">
        <w:rPr>
          <w:rStyle w:val="Emphasis"/>
        </w:rPr>
        <w:t>accidents can happen</w:t>
      </w:r>
      <w:r w:rsidRPr="00D416DB">
        <w:rPr>
          <w:rStyle w:val="StyleUnderline"/>
        </w:rPr>
        <w:t xml:space="preserve">. The path can be </w:t>
      </w:r>
      <w:r w:rsidRPr="00D416DB">
        <w:rPr>
          <w:rStyle w:val="Emphasis"/>
        </w:rPr>
        <w:t>miscalculated</w:t>
      </w:r>
      <w:r w:rsidRPr="00D416DB">
        <w:rPr>
          <w:rStyle w:val="StyleUnderline"/>
        </w:rPr>
        <w:t xml:space="preserve">. The deliberations can be </w:t>
      </w:r>
      <w:r w:rsidRPr="00D416DB">
        <w:rPr>
          <w:rStyle w:val="Emphasis"/>
        </w:rPr>
        <w:t>flawed</w:t>
      </w:r>
      <w:r w:rsidRPr="00D416DB">
        <w:rPr>
          <w:rStyle w:val="StyleUnderline"/>
        </w:rPr>
        <w:t xml:space="preserve">, the implementation </w:t>
      </w:r>
      <w:r w:rsidRPr="00D416DB">
        <w:rPr>
          <w:rStyle w:val="Emphasis"/>
        </w:rPr>
        <w:t>flubbed</w:t>
      </w:r>
      <w:r w:rsidRPr="00D416DB">
        <w:rPr>
          <w:sz w:val="16"/>
        </w:rPr>
        <w:t xml:space="preserve">. But the point remains that </w:t>
      </w:r>
      <w:r w:rsidRPr="00D416DB">
        <w:rPr>
          <w:rStyle w:val="StyleUnderline"/>
        </w:rPr>
        <w:t xml:space="preserve">there is an assumption that decisions affecting the future can be based on </w:t>
      </w:r>
      <w:r w:rsidRPr="00D416DB">
        <w:rPr>
          <w:rStyle w:val="Emphasis"/>
        </w:rPr>
        <w:t>objectively verifiable, empirically present conditions</w:t>
      </w:r>
      <w:r w:rsidRPr="00D416DB">
        <w:rPr>
          <w:rStyle w:val="StyleUnderline"/>
        </w:rPr>
        <w:t>, and that political response begins with deliberation and is guided by it.</w:t>
      </w:r>
      <w:r w:rsidRPr="00D416DB">
        <w:rPr>
          <w:sz w:val="16"/>
        </w:rPr>
        <w:t xml:space="preserve"> Here, the causes of things precede them in time. Their effects feed forward from the empirical past, through the observable present, and if all goes well, into a better future. </w:t>
      </w:r>
      <w:r w:rsidRPr="00D416DB">
        <w:rPr>
          <w:rStyle w:val="StyleUnderline"/>
        </w:rPr>
        <w:t xml:space="preserve">It's all nicely ordered, </w:t>
      </w:r>
      <w:r w:rsidRPr="00D416DB">
        <w:rPr>
          <w:rStyle w:val="Emphasis"/>
        </w:rPr>
        <w:t>comfortably linear.</w:t>
      </w:r>
    </w:p>
    <w:p w:rsidR="000B4D10" w:rsidRPr="00D416DB" w:rsidRDefault="000B4D10" w:rsidP="000B4D10">
      <w:pPr>
        <w:tabs>
          <w:tab w:val="left" w:pos="5550"/>
        </w:tabs>
        <w:spacing w:after="0"/>
        <w:rPr>
          <w:rStyle w:val="StyleUnderline"/>
        </w:rPr>
      </w:pPr>
      <w:r w:rsidRPr="00D416DB">
        <w:rPr>
          <w:rStyle w:val="StyleUnderline"/>
        </w:rPr>
        <w:t xml:space="preserve">All of this gets seriously </w:t>
      </w:r>
      <w:r w:rsidRPr="00D416DB">
        <w:rPr>
          <w:rStyle w:val="Emphasis"/>
        </w:rPr>
        <w:t>twisted by threat</w:t>
      </w:r>
      <w:r w:rsidRPr="00D416DB">
        <w:rPr>
          <w:sz w:val="16"/>
        </w:rPr>
        <w:t xml:space="preserve">. Because, once again, </w:t>
      </w:r>
      <w:r w:rsidRPr="00D416DB">
        <w:rPr>
          <w:rStyle w:val="Emphasis"/>
        </w:rPr>
        <w:t>it's enough for a threat to be felt to make it real</w:t>
      </w:r>
      <w:r w:rsidRPr="00D416DB">
        <w:rPr>
          <w:sz w:val="16"/>
        </w:rPr>
        <w:t xml:space="preserve">. </w:t>
      </w:r>
      <w:r w:rsidRPr="00D416DB">
        <w:rPr>
          <w:rStyle w:val="StyleUnderline"/>
        </w:rPr>
        <w:t xml:space="preserve">It needs no objective validation to have an effect as a future cause. </w:t>
      </w:r>
      <w:r w:rsidRPr="00D416DB">
        <w:rPr>
          <w:rStyle w:val="Emphasis"/>
        </w:rPr>
        <w:t>It doesn't operate in the realm of the objective</w:t>
      </w:r>
      <w:r w:rsidRPr="00D416DB">
        <w:rPr>
          <w:sz w:val="16"/>
        </w:rPr>
        <w:t xml:space="preserve">. </w:t>
      </w:r>
      <w:r w:rsidRPr="00D416DB">
        <w:rPr>
          <w:rStyle w:val="StyleUnderline"/>
        </w:rPr>
        <w:t xml:space="preserve">The future is precisely what is </w:t>
      </w:r>
      <w:r w:rsidRPr="00D416DB">
        <w:rPr>
          <w:rStyle w:val="Emphasis"/>
        </w:rPr>
        <w:t>not yet objectively present</w:t>
      </w:r>
      <w:r w:rsidRPr="00D416DB">
        <w:rPr>
          <w:sz w:val="16"/>
        </w:rPr>
        <w:t xml:space="preserve">. </w:t>
      </w:r>
      <w:r w:rsidRPr="00D416DB">
        <w:rPr>
          <w:rStyle w:val="Emphasis"/>
        </w:rPr>
        <w:t>It's not empirically observable</w:t>
      </w:r>
      <w:r w:rsidRPr="00D416DB">
        <w:rPr>
          <w:sz w:val="16"/>
        </w:rPr>
        <w:t xml:space="preserve">. Preemption operates in the realm of affect. Its concern is threat. If it is enough for threat to be felt for it to be real and effective, then it's logical that the actions that effectively flow from the feeling of threat are going to be justified affectively as well. With preemption, the justification for actions, the legitimation of political decision, tends to become fundamentally affective. It is reasonable to say that a shift of this magnitude marks a threshold where "everything changes." </w:t>
      </w:r>
      <w:r w:rsidRPr="00D416DB">
        <w:rPr>
          <w:rStyle w:val="StyleUnderline"/>
        </w:rPr>
        <w:t xml:space="preserve">It's the </w:t>
      </w:r>
      <w:r w:rsidRPr="00D416DB">
        <w:rPr>
          <w:rStyle w:val="Emphasis"/>
        </w:rPr>
        <w:t>death knell</w:t>
      </w:r>
      <w:r w:rsidRPr="00D416DB">
        <w:rPr>
          <w:rStyle w:val="StyleUnderline"/>
        </w:rPr>
        <w:t xml:space="preserve"> of centuries of politics that were supposed to be guided by the "</w:t>
      </w:r>
      <w:r w:rsidRPr="00D416DB">
        <w:rPr>
          <w:rStyle w:val="Emphasis"/>
        </w:rPr>
        <w:t>reason of State</w:t>
      </w:r>
      <w:r w:rsidRPr="00D416DB">
        <w:rPr>
          <w:rStyle w:val="StyleUnderline"/>
        </w:rPr>
        <w:t>."</w:t>
      </w:r>
    </w:p>
    <w:p w:rsidR="000B4D10" w:rsidRPr="00D416DB" w:rsidRDefault="000B4D10" w:rsidP="000B4D10">
      <w:pPr>
        <w:tabs>
          <w:tab w:val="left" w:pos="5550"/>
        </w:tabs>
        <w:spacing w:after="0"/>
        <w:rPr>
          <w:sz w:val="16"/>
        </w:rPr>
      </w:pPr>
      <w:r w:rsidRPr="00D416DB">
        <w:rPr>
          <w:sz w:val="16"/>
        </w:rPr>
        <w:t>To get a sense of how this works, consider Bush's well-known rationales for invading Iraq: 1) Saddam Hussein had weapons of mass destruction; 2) Iraq was a haven for Al-Qaeda and would be used as a launching pad for further attacks.</w:t>
      </w:r>
    </w:p>
    <w:p w:rsidR="000B4D10" w:rsidRPr="00D416DB" w:rsidRDefault="000B4D10" w:rsidP="000B4D10">
      <w:pPr>
        <w:spacing w:after="0"/>
        <w:rPr>
          <w:sz w:val="16"/>
        </w:rPr>
      </w:pPr>
      <w:r w:rsidRPr="00D416DB">
        <w:rPr>
          <w:sz w:val="16"/>
        </w:rPr>
        <w:t xml:space="preserve">The first rationale was vigorously discounted at the time by people objectively a position to know, such as UN weapons inspector Hans Blix. It was subsequently found to be entirely lacking any factual foundation. What was Bush's response when he had to face up to the fact that he had embarked on a costly war on objectively false premises? Did he apologize for the thousands of allied lives lost? For the hundreds of thousands of Iraqi lives lost? Did he admit having made a mistake? No, he reaffirmed that his decision to invade had been right in spite of having no factual basis. Because, he said, we can be certain that if Hussein had had weapons of mass destruction, he would have used them. In a word, if he could have, he would have. Maybe it's true he couldn't have then. But had the US not invaded, he might have could-have later on. </w:t>
      </w:r>
    </w:p>
    <w:p w:rsidR="000B4D10" w:rsidRPr="00D416DB" w:rsidRDefault="000B4D10" w:rsidP="000B4D10">
      <w:pPr>
        <w:spacing w:after="0"/>
        <w:rPr>
          <w:sz w:val="16"/>
        </w:rPr>
      </w:pPr>
      <w:r w:rsidRPr="00D416DB">
        <w:rPr>
          <w:rStyle w:val="StyleUnderline"/>
        </w:rPr>
        <w:t xml:space="preserve">What threat does is </w:t>
      </w:r>
      <w:r w:rsidRPr="00D416DB">
        <w:rPr>
          <w:rStyle w:val="Emphasis"/>
        </w:rPr>
        <w:t>shift the mode of political decision from the objective to the conditional</w:t>
      </w:r>
      <w:r w:rsidRPr="00D416DB">
        <w:rPr>
          <w:rStyle w:val="StyleUnderline"/>
        </w:rPr>
        <w:t xml:space="preserve"> – the "could have / would have" – and </w:t>
      </w:r>
      <w:r w:rsidRPr="00D416DB">
        <w:rPr>
          <w:rStyle w:val="Emphasis"/>
        </w:rPr>
        <w:t>treat the conditional as a certainty</w:t>
      </w:r>
      <w:r w:rsidRPr="00D416DB">
        <w:rPr>
          <w:sz w:val="16"/>
        </w:rPr>
        <w:t xml:space="preserve">. </w:t>
      </w:r>
      <w:r w:rsidRPr="00D416DB">
        <w:rPr>
          <w:rStyle w:val="Emphasis"/>
        </w:rPr>
        <w:t>And it is a certainty – affectively speaking.</w:t>
      </w:r>
      <w:r w:rsidRPr="00D416DB">
        <w:rPr>
          <w:sz w:val="16"/>
        </w:rPr>
        <w:t xml:space="preserve"> Bush certainly felt that Hussein would have if he could have. This certainty is not an informed judgment about a set of objective conditions. </w:t>
      </w:r>
      <w:r w:rsidRPr="00D416DB">
        <w:rPr>
          <w:rStyle w:val="StyleUnderline"/>
        </w:rPr>
        <w:t>It's a gut feeling that there is a potential for something to happen</w:t>
      </w:r>
      <w:r w:rsidRPr="00D416DB">
        <w:rPr>
          <w:sz w:val="16"/>
        </w:rPr>
        <w:t xml:space="preserve">. The thing is, </w:t>
      </w:r>
      <w:r w:rsidRPr="00D416DB">
        <w:rPr>
          <w:rStyle w:val="Emphasis"/>
        </w:rPr>
        <w:t>it is impossible to disprove a potential</w:t>
      </w:r>
      <w:r w:rsidRPr="00D416DB">
        <w:rPr>
          <w:sz w:val="16"/>
        </w:rPr>
        <w:t xml:space="preserve">. </w:t>
      </w:r>
      <w:r w:rsidRPr="00D416DB">
        <w:rPr>
          <w:rStyle w:val="StyleUnderline"/>
        </w:rPr>
        <w:t xml:space="preserve">Even if nothing has happened years later, nothing is disproven, because it might still happen years after that. There's nothing to say that it couldn't. </w:t>
      </w:r>
      <w:r w:rsidRPr="00D416DB">
        <w:rPr>
          <w:rStyle w:val="Emphasis"/>
        </w:rPr>
        <w:t>No one can know.</w:t>
      </w:r>
      <w:r w:rsidRPr="00D416DB">
        <w:rPr>
          <w:sz w:val="16"/>
        </w:rPr>
        <w:t xml:space="preserve"> The only certainty is that you have to act now to do everything possible to preempt the potential. In the vocabulary of Bush's Secretary of Defense, Donald Rumsfeld, </w:t>
      </w:r>
      <w:r w:rsidRPr="00D416DB">
        <w:rPr>
          <w:rStyle w:val="StyleUnderline"/>
        </w:rPr>
        <w:t xml:space="preserve">the only thing certain is that </w:t>
      </w:r>
      <w:r w:rsidRPr="00D416DB">
        <w:rPr>
          <w:rStyle w:val="Emphasis"/>
        </w:rPr>
        <w:t>you have to "go kinetic,"</w:t>
      </w:r>
      <w:r w:rsidRPr="00D416DB">
        <w:rPr>
          <w:rStyle w:val="StyleUnderline"/>
        </w:rPr>
        <w:t xml:space="preserve"> even though you don't really know and can't know and know you don't know.</w:t>
      </w:r>
      <w:r w:rsidRPr="00D416DB">
        <w:rPr>
          <w:sz w:val="16"/>
        </w:rPr>
        <w:t xml:space="preserve"> There are known knowns, Rumsfeld famously said and there are known unknowns. But in the post 9-11 era of threat and terror, </w:t>
      </w:r>
      <w:r w:rsidRPr="00D416DB">
        <w:rPr>
          <w:rStyle w:val="StyleUnderline"/>
        </w:rPr>
        <w:t>what we're dealing with and have to act on are the "</w:t>
      </w:r>
      <w:r w:rsidRPr="00D416DB">
        <w:rPr>
          <w:rStyle w:val="Emphasis"/>
        </w:rPr>
        <w:t>unknown unknowns</w:t>
      </w:r>
      <w:r w:rsidRPr="00D416DB">
        <w:rPr>
          <w:sz w:val="16"/>
        </w:rPr>
        <w:t>." As Bush put it in the quote cited earlier, "the only path to safety is the path to action" – against threats have not yet emerged. What has not yet emerged can be nothing other than an unknown unknown.</w:t>
      </w:r>
    </w:p>
    <w:p w:rsidR="000B4D10" w:rsidRPr="00D416DB" w:rsidRDefault="000B4D10" w:rsidP="000B4D10">
      <w:pPr>
        <w:spacing w:after="0"/>
        <w:rPr>
          <w:sz w:val="16"/>
        </w:rPr>
      </w:pPr>
      <w:r w:rsidRPr="00D416DB">
        <w:rPr>
          <w:rStyle w:val="StyleUnderline"/>
        </w:rPr>
        <w:t xml:space="preserve">The best way to act when faced with the unknown unknown of a felt threat vaguely looming is … </w:t>
      </w:r>
      <w:r w:rsidRPr="00D416DB">
        <w:rPr>
          <w:rStyle w:val="Emphasis"/>
        </w:rPr>
        <w:t>quickly</w:t>
      </w:r>
      <w:r w:rsidRPr="00D416DB">
        <w:rPr>
          <w:sz w:val="16"/>
        </w:rPr>
        <w:t xml:space="preserve">. Otherwise you may have acted too late."We will have waited too long," Bush warned. </w:t>
      </w:r>
      <w:r w:rsidRPr="00D416DB">
        <w:rPr>
          <w:rStyle w:val="StyleUnderline"/>
        </w:rPr>
        <w:t>The only way to act quickly on an unknown unknown is to act intuitively, using the same "gut feeling" you used to feel-thethreat-into-reality</w:t>
      </w:r>
      <w:r w:rsidRPr="00D416DB">
        <w:rPr>
          <w:sz w:val="16"/>
        </w:rPr>
        <w:t>. Bush, it is well known, prided himself on deciding with his guts. He once actually said he used his advisors primarily as "mood rings."</w:t>
      </w:r>
    </w:p>
    <w:p w:rsidR="000B4D10" w:rsidRPr="00D416DB" w:rsidRDefault="000B4D10" w:rsidP="000B4D10">
      <w:pPr>
        <w:spacing w:after="0"/>
        <w:rPr>
          <w:rStyle w:val="StyleUnderline"/>
        </w:rPr>
      </w:pPr>
      <w:r w:rsidRPr="00D416DB">
        <w:rPr>
          <w:sz w:val="16"/>
        </w:rPr>
        <w:t xml:space="preserve">So not only does preemption locate our actions in a realm of affect; not only does it politically legitimate actions affectively; it makes affect what makes them. </w:t>
      </w:r>
      <w:r w:rsidRPr="00D416DB">
        <w:rPr>
          <w:rStyle w:val="Emphasis"/>
        </w:rPr>
        <w:t>All of this short-circuits objective assessment or evidence-based reasoning</w:t>
      </w:r>
      <w:r w:rsidRPr="00D416DB">
        <w:rPr>
          <w:sz w:val="16"/>
        </w:rPr>
        <w:t xml:space="preserve">. </w:t>
      </w:r>
      <w:r w:rsidRPr="00D416DB">
        <w:rPr>
          <w:rStyle w:val="Emphasis"/>
        </w:rPr>
        <w:t>Hair-trigger action</w:t>
      </w:r>
      <w:r w:rsidRPr="00D416DB">
        <w:rPr>
          <w:sz w:val="16"/>
        </w:rPr>
        <w:t xml:space="preserve"> </w:t>
      </w:r>
      <w:r w:rsidRPr="00D416DB">
        <w:rPr>
          <w:rStyle w:val="StyleUnderline"/>
        </w:rPr>
        <w:t xml:space="preserve">replaces deliberation. Rapid-response tactical capabilities </w:t>
      </w:r>
      <w:r w:rsidRPr="00D416DB">
        <w:rPr>
          <w:rStyle w:val="Emphasis"/>
        </w:rPr>
        <w:t>replace considered strategy</w:t>
      </w:r>
      <w:r w:rsidRPr="00D416DB">
        <w:rPr>
          <w:rStyle w:val="StyleUnderline"/>
        </w:rPr>
        <w:t>.</w:t>
      </w:r>
      <w:r w:rsidRPr="00D416DB">
        <w:rPr>
          <w:sz w:val="16"/>
        </w:rPr>
        <w:t xml:space="preserve"> Remember the outrage when members of Bush's inner circle were quoted by investigative journalist Ron Suskind ridiculing what they called the "reality-based" community. While you're off deliberating all nice and civil about what's really real, they said, we're busy making reality, in our gutsy, preemptive way. The phrase "reality-based" was sarcastic. It's the height of illusion, they were saying, to treat a looming threat as if it were a clear and present danger that can be responded to in the old-fashioned way, as if the world were still orderly and linear. </w:t>
      </w:r>
      <w:r w:rsidRPr="00D416DB">
        <w:rPr>
          <w:rStyle w:val="Emphasis"/>
        </w:rPr>
        <w:t>No, what's realistic is go kinetic with utmost urgency</w:t>
      </w:r>
      <w:r w:rsidRPr="00D416DB">
        <w:rPr>
          <w:sz w:val="16"/>
        </w:rPr>
        <w:t xml:space="preserve">. And when you do that, </w:t>
      </w:r>
      <w:r w:rsidRPr="00D416DB">
        <w:rPr>
          <w:rStyle w:val="StyleUnderline"/>
        </w:rPr>
        <w:t xml:space="preserve">you're not sitting back reflecting on the reality, you're making it, you're producing it. </w:t>
      </w:r>
    </w:p>
    <w:p w:rsidR="000B4D10" w:rsidRPr="00D416DB" w:rsidRDefault="000B4D10" w:rsidP="000B4D10">
      <w:pPr>
        <w:spacing w:after="0"/>
        <w:rPr>
          <w:sz w:val="16"/>
        </w:rPr>
      </w:pPr>
      <w:r w:rsidRPr="00D416DB">
        <w:rPr>
          <w:sz w:val="16"/>
        </w:rPr>
        <w:t>How can an approach to decision-making based on vaguely looming futurities that have not yet emerged, that are still in potential, that as-yet exist only in the conditional, as would-haves and could-haves, in a way that short-circuits the present of considered reflection into a future time-loop – how can that actually produce the real? How can action legitimately bootstrap itself into reality, from a grounding in affect and potential?</w:t>
      </w:r>
    </w:p>
    <w:p w:rsidR="000B4D10" w:rsidRPr="00752BA5" w:rsidRDefault="000B4D10" w:rsidP="000B4D10">
      <w:pPr>
        <w:spacing w:after="0"/>
        <w:rPr>
          <w:sz w:val="16"/>
        </w:rPr>
      </w:pPr>
      <w:r w:rsidRPr="00D416DB">
        <w:rPr>
          <w:sz w:val="16"/>
        </w:rPr>
        <w:t xml:space="preserve">The answer is obvious if you think about the second rationale Bush gave for going into Iraq. Iraq, he said, was a staging ground for Al Qaeda. </w:t>
      </w:r>
      <w:r w:rsidRPr="00D416DB">
        <w:rPr>
          <w:rStyle w:val="StyleUnderline"/>
        </w:rPr>
        <w:t xml:space="preserve">Yes, the cynic might say. Iraq was a staging ground for Al Qaeda and Al-Qaeda-like terrorist groupings – but only </w:t>
      </w:r>
      <w:r w:rsidRPr="00D416DB">
        <w:rPr>
          <w:rStyle w:val="Emphasis"/>
        </w:rPr>
        <w:t>after the invasion, and as a direct result of that preemptive action</w:t>
      </w:r>
      <w:r w:rsidRPr="00D416DB">
        <w:rPr>
          <w:sz w:val="16"/>
        </w:rPr>
        <w:t xml:space="preserve">. It was the US invasion that created the conditions for AlQaeda to move in and capitalize on the chaos and resentment the invasion unleashed. The retort to that, following the logic of preemption, is simple. It happened. That's the reality. Iraq did become a staging ground for terrorrism – which only goes to show that </w:t>
      </w:r>
      <w:r w:rsidRPr="00D416DB">
        <w:rPr>
          <w:rStyle w:val="Emphasis"/>
        </w:rPr>
        <w:t>the potential was there after all</w:t>
      </w:r>
      <w:r w:rsidRPr="00D416DB">
        <w:rPr>
          <w:sz w:val="16"/>
        </w:rPr>
        <w:t>.</w:t>
      </w:r>
    </w:p>
    <w:p w:rsidR="000B4D10" w:rsidRPr="005E476C" w:rsidRDefault="000B4D10" w:rsidP="000B4D10">
      <w:pPr>
        <w:pStyle w:val="Heading4"/>
        <w:rPr>
          <w:rStyle w:val="Style13ptBold"/>
          <w:b/>
        </w:rPr>
      </w:pPr>
      <w:r w:rsidRPr="005E476C">
        <w:rPr>
          <w:rStyle w:val="Style13ptBold"/>
          <w:b/>
        </w:rPr>
        <w:t xml:space="preserve">Beginning with a widened structural criticism of militarism is a pre-requisite to effective critical ethico-political interventions – voting aff crowds out critical readings of militarism </w:t>
      </w:r>
    </w:p>
    <w:p w:rsidR="000B4D10" w:rsidRDefault="000B4D10" w:rsidP="000B4D10">
      <w:r w:rsidRPr="00BD5220">
        <w:rPr>
          <w:rStyle w:val="Style13ptBold"/>
        </w:rPr>
        <w:t>Eastwood</w:t>
      </w:r>
      <w:r>
        <w:rPr>
          <w:rStyle w:val="Style13ptBold"/>
        </w:rPr>
        <w:t xml:space="preserve"> ‘</w:t>
      </w:r>
      <w:r w:rsidRPr="00BD5220">
        <w:rPr>
          <w:rStyle w:val="Style13ptBold"/>
        </w:rPr>
        <w:t>18</w:t>
      </w:r>
      <w:r>
        <w:t xml:space="preserve"> </w:t>
      </w:r>
      <w:r w:rsidRPr="005E476C">
        <w:rPr>
          <w:sz w:val="18"/>
          <w:szCs w:val="18"/>
        </w:rPr>
        <w:t xml:space="preserve">(James, Professor in the School of Politics and IR at the University of London. “Rethinking militarism as ideology: The critique of violence after security,” </w:t>
      </w:r>
      <w:r w:rsidRPr="005E476C">
        <w:rPr>
          <w:i/>
          <w:sz w:val="18"/>
          <w:szCs w:val="18"/>
        </w:rPr>
        <w:t>Security Dialogue</w:t>
      </w:r>
      <w:r w:rsidRPr="005E476C">
        <w:rPr>
          <w:sz w:val="18"/>
          <w:szCs w:val="18"/>
        </w:rPr>
        <w:t>, Vol. 49 (1-2) – Special issue on Militarism and security: Dialogue, possibilities and limits. 44– 56, doi: 10.1177/0967010617730949, p. 52-54)</w:t>
      </w:r>
    </w:p>
    <w:p w:rsidR="000B4D10" w:rsidRDefault="000B4D10" w:rsidP="000B4D10">
      <w:pPr>
        <w:rPr>
          <w:rStyle w:val="StyleUnderline"/>
        </w:rPr>
      </w:pPr>
      <w:r w:rsidRPr="005E476C">
        <w:rPr>
          <w:rStyle w:val="StyleUnderline"/>
        </w:rPr>
        <w:t>The range of critical security studies literatures calling for desecuritization</w:t>
      </w:r>
      <w:r w:rsidRPr="005E476C">
        <w:rPr>
          <w:sz w:val="16"/>
        </w:rPr>
        <w:t xml:space="preserve"> therefore </w:t>
      </w:r>
      <w:r w:rsidRPr="005E476C">
        <w:rPr>
          <w:rStyle w:val="StyleUnderline"/>
        </w:rPr>
        <w:t>do not yet offer a full account of militarism</w:t>
      </w:r>
      <w:r w:rsidRPr="005E476C">
        <w:rPr>
          <w:sz w:val="16"/>
        </w:rPr>
        <w:t xml:space="preserve"> as I have elaborated it above, </w:t>
      </w:r>
      <w:r w:rsidRPr="005E476C">
        <w:rPr>
          <w:rStyle w:val="StyleUnderline"/>
        </w:rPr>
        <w:t xml:space="preserve">in which organized political violence is made desirable through ideology and thereby loses strategic impetus and restraint. This is important because it has also shaped the response of those seeking to reclaim security against these critiques. Revealingly, these responses tend either to reject the call for desecuritization as too pacifist or to develop </w:t>
      </w:r>
      <w:r w:rsidRPr="005E476C">
        <w:rPr>
          <w:rStyle w:val="Emphasis"/>
        </w:rPr>
        <w:t>safeguards</w:t>
      </w:r>
      <w:r w:rsidRPr="005E476C">
        <w:rPr>
          <w:rStyle w:val="StyleUnderline"/>
        </w:rPr>
        <w:t xml:space="preserve"> against the specific effects that these critics identify with ‘militarization’, </w:t>
      </w:r>
      <w:r w:rsidRPr="005E476C">
        <w:rPr>
          <w:rStyle w:val="Emphasis"/>
        </w:rPr>
        <w:t>rather than engaging with the underlying ideological nature of militarism</w:t>
      </w:r>
      <w:r w:rsidRPr="005E476C">
        <w:rPr>
          <w:rStyle w:val="StyleUnderline"/>
        </w:rPr>
        <w:t>. While this has certainly left their analysis wanting, and reveals an equally unsatisfactory conceptualization of militarism, it also shows the limitations and vulnerability of critical security studies arguments calling for desecuritization</w:t>
      </w:r>
      <w:r w:rsidRPr="005E476C">
        <w:rPr>
          <w:sz w:val="16"/>
        </w:rPr>
        <w:t xml:space="preserve">. For example, Booth argues that security should only ever be the ‘means’ for the ‘end’ of emancipation (Booth, 2007: 114–115) and that means and ends should be related ‘non-dualistically’ (i.e. the means should be consistent with the ends sought; see Booth, 2007: 428–441). He explicitly includes political violence as a means that must be subject to this rule (Booth, 2007: 429–431), and he even embraces aspects of Gandhian nonviolence (Booth, 2007: 115). </w:t>
      </w:r>
      <w:r w:rsidRPr="005E476C">
        <w:rPr>
          <w:rStyle w:val="StyleUnderline"/>
        </w:rPr>
        <w:t>Discussing the critique offered by securitization theory, he responds, ‘we would all presumably agree that the unnecessary securitisation (militarisation) of issues is to be deplored, but there are occasions when introducing a military dimension is sensible’</w:t>
      </w:r>
      <w:r w:rsidRPr="005E476C">
        <w:rPr>
          <w:sz w:val="16"/>
        </w:rPr>
        <w:t xml:space="preserve"> (Booth, 2007: 168). </w:t>
      </w:r>
      <w:r w:rsidRPr="005E476C">
        <w:rPr>
          <w:rStyle w:val="StyleUnderline"/>
        </w:rPr>
        <w:t>Booth’s ethical criteria for the use of force therefore give him the confidence to respond that not all militarization is a bad thing, and that it can be used for progressive ends</w:t>
      </w:r>
      <w:r w:rsidRPr="005E476C">
        <w:rPr>
          <w:sz w:val="16"/>
        </w:rPr>
        <w:t xml:space="preserve">. What is notable here is that Booth also invokes a thin notion of ‘militarization’, more or less reducible to the decision to use force, to establish his claim. He is quite comfortable with the risks of militarization identified by securitization theory because he believes he has circumvented them. By contrast, the critique of militarism as ideology gives us more powerful tools to disagree with Booth here. For Booth ignores the danger that, in conditions of militarism, war can begin to serve a wide array of non-strategic instrumentalities as a result of its ideological penetration of social relations. Militarism can entrench a pattern of conflict by binding social relations, subjectivities and identities to the pursuit of war, thereby making war far less amenable to ethico-political discipline than he imagines. By </w:t>
      </w:r>
      <w:r w:rsidRPr="005E476C">
        <w:rPr>
          <w:rStyle w:val="StyleUnderline"/>
        </w:rPr>
        <w:t xml:space="preserve">setting up emancipation as an imperative that must be ‘secured’, including militarily, Booth opens a dangerous pathway to the entrenchment of violence. </w:t>
      </w:r>
      <w:r w:rsidRPr="005E476C">
        <w:rPr>
          <w:sz w:val="16"/>
        </w:rPr>
        <w:t xml:space="preserve">Responding to critiques of securitization in their cosmopolitan approach, </w:t>
      </w:r>
      <w:r w:rsidRPr="005E476C">
        <w:rPr>
          <w:rStyle w:val="StyleUnderline"/>
        </w:rPr>
        <w:t>Burke, Lee-Koo and McDonald</w:t>
      </w:r>
      <w:r w:rsidRPr="005E476C">
        <w:rPr>
          <w:sz w:val="16"/>
        </w:rPr>
        <w:t xml:space="preserve"> are more sensitive to these dangers, admitting that the use of force can entrench conflict and thus impair the longer term pursuit of global security (Burke et al., 2014: 19–21). In response, they argue that the ultimate aim of security practice should always be nonviolence, ‘a gradual but determined demilitarisation of global politics’ in which force is permissible under strict conditions but always regrettable – ‘a pacifism of ends rather than means’ (Burke et al., 2016: 74). They </w:t>
      </w:r>
      <w:r w:rsidRPr="005E476C">
        <w:rPr>
          <w:rStyle w:val="StyleUnderline"/>
        </w:rPr>
        <w:t>place their confidence in a set of detailed principles restricting the use of force in different circumstances, which they hope will help to avoid these risks</w:t>
      </w:r>
      <w:r w:rsidRPr="005E476C">
        <w:rPr>
          <w:sz w:val="16"/>
        </w:rPr>
        <w:t xml:space="preserve"> (Burke et al., 2014: 71–97, 119–145). </w:t>
      </w:r>
      <w:r w:rsidRPr="005E476C">
        <w:rPr>
          <w:rStyle w:val="StyleUnderline"/>
        </w:rPr>
        <w:t>Again, however, the ambition for nonviolence rests on the thin basis of an aspiration for ‘demilitarization’, something that they in fact derive from the critique of securitization, rather than an understanding of militarism as ideology</w:t>
      </w:r>
      <w:r w:rsidRPr="005E476C">
        <w:rPr>
          <w:sz w:val="16"/>
        </w:rPr>
        <w:t xml:space="preserve">. As I have explained above, </w:t>
      </w:r>
      <w:r w:rsidRPr="005E476C">
        <w:rPr>
          <w:rStyle w:val="StyleUnderline"/>
        </w:rPr>
        <w:t>what characterizes militarism is not violence with a lack of a true justification but an ideological desire for war and military activity. Militarism is therefore fully compatible with a credible justification for violence, and may even draw strength from it</w:t>
      </w:r>
      <w:r w:rsidRPr="005E476C">
        <w:rPr>
          <w:sz w:val="16"/>
        </w:rPr>
        <w:t xml:space="preserve">. Burke, Lee-Koo and McDonald’s criteria for the use of force may well be stricter than available alternatives, therefore, but this is still no guarantee against militarism. Even if they succeeded in preventing some wars, they would still not ensure that the remaining, apparently justified wars did not indulge in and encourage militarism. </w:t>
      </w:r>
      <w:r w:rsidRPr="005E476C">
        <w:rPr>
          <w:rStyle w:val="StyleUnderline"/>
        </w:rPr>
        <w:t>Cosmopolitan theories therefore do not disrupt the ideological factors making war desirable; rather, they risk supplementing them with additional justifications. A more effective critical intervention against cosmopolitan security is therefore to highlight the dangers of militarism as ideology, rather than simply to call for demilitarization</w:t>
      </w:r>
      <w:r w:rsidRPr="005E476C">
        <w:rPr>
          <w:sz w:val="16"/>
        </w:rPr>
        <w:t xml:space="preserve">. Conclusion </w:t>
      </w:r>
      <w:r w:rsidRPr="005E476C">
        <w:rPr>
          <w:rStyle w:val="StyleUnderline"/>
        </w:rPr>
        <w:t>What the above arguments stress is the importance of embracing a critical concept of militarism, one premised on the explicit ambition to disrupt its ideological effects</w:t>
      </w:r>
      <w:r w:rsidRPr="005E476C">
        <w:rPr>
          <w:sz w:val="16"/>
        </w:rPr>
        <w:t xml:space="preserve">. With this in mind, it is worth considering why most critical security studies scholars prefer to adopt the term ‘militarization’ rather than ‘militarism’. ‘Militarization’ in this usage seems to imply the process of making something a military concern. In this way, it is similar to Shaw’s account, in which militarization implies an increase in the penetration of social relations in general by military relations – or, in other words, the process by which more and more things are made military concerns. </w:t>
      </w:r>
      <w:r w:rsidRPr="005E476C">
        <w:rPr>
          <w:rStyle w:val="StyleUnderline"/>
        </w:rPr>
        <w:t>For Shaw, the concept of militarism functions as a measure of this penetration. But this is not the same as a critical concept of militarism, in which the specific kind of penetration being analysed is an ideological penetration and in which the intention is to disrupt this penetration through critique</w:t>
      </w:r>
      <w:r w:rsidRPr="005E476C">
        <w:rPr>
          <w:sz w:val="16"/>
        </w:rPr>
        <w:t xml:space="preserve">. </w:t>
      </w:r>
      <w:r w:rsidRPr="005E476C">
        <w:rPr>
          <w:rStyle w:val="StyleUnderline"/>
        </w:rPr>
        <w:t xml:space="preserve">Like Shaw, critical security studies has also understood militarism as a </w:t>
      </w:r>
      <w:r w:rsidRPr="005E476C">
        <w:rPr>
          <w:rStyle w:val="Emphasis"/>
        </w:rPr>
        <w:t>measure</w:t>
      </w:r>
      <w:r w:rsidRPr="005E476C">
        <w:rPr>
          <w:rStyle w:val="StyleUnderline"/>
        </w:rPr>
        <w:t xml:space="preserve"> (of ‘militarization’) </w:t>
      </w:r>
      <w:r w:rsidRPr="005E476C">
        <w:rPr>
          <w:rStyle w:val="Emphasis"/>
        </w:rPr>
        <w:t>rather than as a critical concept</w:t>
      </w:r>
      <w:r w:rsidRPr="005E476C">
        <w:rPr>
          <w:rStyle w:val="StyleUnderline"/>
        </w:rPr>
        <w:t xml:space="preserve">, with the result that </w:t>
      </w:r>
      <w:r w:rsidRPr="005E476C">
        <w:rPr>
          <w:rStyle w:val="Emphasis"/>
        </w:rPr>
        <w:t>its analytic and political potential has been blunted</w:t>
      </w:r>
      <w:r w:rsidRPr="005E476C">
        <w:rPr>
          <w:rStyle w:val="StyleUnderline"/>
        </w:rPr>
        <w:t xml:space="preserve"> when engaging in the critique of violence.</w:t>
      </w:r>
      <w:r w:rsidRPr="005E476C">
        <w:rPr>
          <w:sz w:val="16"/>
        </w:rPr>
        <w:t xml:space="preserve"> However, this may also be a reflection of an underlying tendency in critical security studies itself. For we could argue that </w:t>
      </w:r>
      <w:r w:rsidRPr="005E476C">
        <w:rPr>
          <w:rStyle w:val="StyleUnderline"/>
        </w:rPr>
        <w:t>neither security nor securitization are critical concepts in the sense intended by ideology critique. Instead, they are more like measures, in that they measure either how secure something is or how securitized an issue has become. One consequence of this, which is particularly problematic for scholars seeking desecuritization, is that these concepts therefore also actively participate in the process they seek to critique: they name things as ‘security’ issues, even when the argument is that these issues should not be security issues at all. This proliferation of security concerns, encouraged as much by scholarship as by practitioners, results in the ‘</w:t>
      </w:r>
      <w:r w:rsidRPr="005E476C">
        <w:rPr>
          <w:rStyle w:val="Emphasis"/>
        </w:rPr>
        <w:t>crowding out’ of other frameworks that</w:t>
      </w:r>
      <w:r w:rsidRPr="005E476C">
        <w:rPr>
          <w:rStyle w:val="StyleUnderline"/>
        </w:rPr>
        <w:t xml:space="preserve"> may </w:t>
      </w:r>
      <w:r w:rsidRPr="005E476C">
        <w:rPr>
          <w:rStyle w:val="Emphasis"/>
        </w:rPr>
        <w:t>more accurately reflect the underlying dynamics</w:t>
      </w:r>
      <w:r w:rsidRPr="005E476C">
        <w:rPr>
          <w:rStyle w:val="StyleUnderline"/>
        </w:rPr>
        <w:t xml:space="preserve"> – concepts such as war</w:t>
      </w:r>
      <w:r w:rsidRPr="005E476C">
        <w:rPr>
          <w:sz w:val="16"/>
        </w:rPr>
        <w:t xml:space="preserve"> (Barkawi, 2011) </w:t>
      </w:r>
      <w:r w:rsidRPr="005E476C">
        <w:rPr>
          <w:rStyle w:val="StyleUnderline"/>
        </w:rPr>
        <w:t>or neoliberalism</w:t>
      </w:r>
      <w:r w:rsidRPr="005E476C">
        <w:rPr>
          <w:sz w:val="16"/>
        </w:rPr>
        <w:t xml:space="preserve"> (Montesinos Coleman and Rosenow, 2016) – </w:t>
      </w:r>
      <w:r w:rsidRPr="005E476C">
        <w:rPr>
          <w:rStyle w:val="StyleUnderline"/>
        </w:rPr>
        <w:t xml:space="preserve">and that may be more appropriate for critical ethico-political interventions into phenomena that critical security studies interprets as security or securitization. My final suggestion is that militarism is yet another concept that risks being obscured in critical security studies analysis by this tendency to measure rather than critique. By contrast, I have shown above how a more critical concept of militarism as ideology can offer a </w:t>
      </w:r>
      <w:r w:rsidRPr="005E476C">
        <w:rPr>
          <w:rStyle w:val="Emphasis"/>
        </w:rPr>
        <w:t>superior starting point</w:t>
      </w:r>
      <w:r w:rsidRPr="005E476C">
        <w:rPr>
          <w:rStyle w:val="StyleUnderline"/>
        </w:rPr>
        <w:t xml:space="preserve"> for an analysis of the shortcomings of various justifications for the use of force, including those encountered in critical security studies. Militarism can help us to think more precisely about the circumstances in which the use of violence to achieve political objectives (such as ‘security’) can descend into a more generalized and intractable desire for war and military activity. My hope is that </w:t>
      </w:r>
      <w:r w:rsidRPr="005E476C">
        <w:rPr>
          <w:rStyle w:val="Emphasis"/>
        </w:rPr>
        <w:t>from such an understanding we might</w:t>
      </w:r>
      <w:r w:rsidRPr="005E476C">
        <w:rPr>
          <w:rStyle w:val="StyleUnderline"/>
        </w:rPr>
        <w:t xml:space="preserve"> also </w:t>
      </w:r>
      <w:r w:rsidRPr="005E476C">
        <w:rPr>
          <w:rStyle w:val="Emphasis"/>
        </w:rPr>
        <w:t>better equip ourselves to intervene in this process and resist it</w:t>
      </w:r>
      <w:r w:rsidRPr="005E476C">
        <w:rPr>
          <w:rStyle w:val="StyleUnderline"/>
        </w:rPr>
        <w:t>.</w:t>
      </w:r>
    </w:p>
    <w:p w:rsidR="000B4D10" w:rsidRPr="000B4D10" w:rsidRDefault="000B4D10" w:rsidP="000B4D10"/>
    <w:p w:rsidR="005118D6" w:rsidRPr="005118D6" w:rsidRDefault="005118D6" w:rsidP="005118D6"/>
    <w:p w:rsidR="005118D6" w:rsidRDefault="005118D6" w:rsidP="005118D6">
      <w:pPr>
        <w:pStyle w:val="Heading1"/>
      </w:pPr>
      <w:r>
        <w:t>Neg</w:t>
      </w:r>
    </w:p>
    <w:p w:rsidR="00665288" w:rsidRDefault="00665288" w:rsidP="0055195A">
      <w:pPr>
        <w:pStyle w:val="Heading2"/>
      </w:pPr>
      <w:r>
        <w:t xml:space="preserve">Topic/Plan Links </w:t>
      </w:r>
    </w:p>
    <w:p w:rsidR="00665288" w:rsidRDefault="00665288" w:rsidP="00665288"/>
    <w:p w:rsidR="005E476C" w:rsidRDefault="005E476C" w:rsidP="005E476C">
      <w:pPr>
        <w:pStyle w:val="Heading3"/>
      </w:pPr>
      <w:r>
        <w:t xml:space="preserve">Link – Arms Sales </w:t>
      </w:r>
    </w:p>
    <w:p w:rsidR="005E476C" w:rsidRPr="005E476C" w:rsidRDefault="005E476C" w:rsidP="005E476C">
      <w:pPr>
        <w:pStyle w:val="Heading4"/>
        <w:rPr>
          <w:rStyle w:val="Style13ptBold"/>
          <w:b/>
        </w:rPr>
      </w:pPr>
      <w:r>
        <w:rPr>
          <w:rStyle w:val="Style13ptBold"/>
          <w:b/>
        </w:rPr>
        <w:t xml:space="preserve">Restricting </w:t>
      </w:r>
      <w:r w:rsidRPr="005E476C">
        <w:rPr>
          <w:rStyle w:val="Style13ptBold"/>
          <w:b/>
        </w:rPr>
        <w:t>arms sales do</w:t>
      </w:r>
      <w:r>
        <w:rPr>
          <w:rStyle w:val="Style13ptBold"/>
          <w:b/>
        </w:rPr>
        <w:t>esn’t</w:t>
      </w:r>
      <w:r w:rsidRPr="005E476C">
        <w:rPr>
          <w:rStyle w:val="Style13ptBold"/>
          <w:b/>
        </w:rPr>
        <w:t xml:space="preserve"> challenge militarism</w:t>
      </w:r>
      <w:r>
        <w:rPr>
          <w:rStyle w:val="Style13ptBold"/>
          <w:b/>
        </w:rPr>
        <w:t xml:space="preserve">. The 1AC understands </w:t>
      </w:r>
      <w:r w:rsidRPr="005E476C">
        <w:rPr>
          <w:rStyle w:val="Style13ptBold"/>
          <w:b/>
        </w:rPr>
        <w:t>violence through symptoms of militarism such as arms sales obscures</w:t>
      </w:r>
      <w:r>
        <w:rPr>
          <w:rStyle w:val="Style13ptBold"/>
          <w:b/>
        </w:rPr>
        <w:t xml:space="preserve"> which</w:t>
      </w:r>
      <w:r w:rsidRPr="005E476C">
        <w:rPr>
          <w:rStyle w:val="Style13ptBold"/>
          <w:b/>
        </w:rPr>
        <w:t xml:space="preserve"> wider systems of violence and hierarchy that remain unchecked by the plan</w:t>
      </w:r>
    </w:p>
    <w:p w:rsidR="005E476C" w:rsidRPr="005E476C" w:rsidRDefault="005E476C" w:rsidP="005E476C">
      <w:pPr>
        <w:rPr>
          <w:sz w:val="16"/>
          <w:szCs w:val="16"/>
        </w:rPr>
      </w:pPr>
      <w:r w:rsidRPr="00D47206">
        <w:rPr>
          <w:rStyle w:val="Style13ptBold"/>
        </w:rPr>
        <w:t>Stavrianakis</w:t>
      </w:r>
      <w:r>
        <w:rPr>
          <w:rStyle w:val="Style13ptBold"/>
        </w:rPr>
        <w:t xml:space="preserve"> ‘</w:t>
      </w:r>
      <w:r w:rsidRPr="00D47206">
        <w:rPr>
          <w:rStyle w:val="Style13ptBold"/>
        </w:rPr>
        <w:t xml:space="preserve">19 </w:t>
      </w:r>
      <w:r w:rsidRPr="005E476C">
        <w:rPr>
          <w:sz w:val="16"/>
          <w:szCs w:val="16"/>
        </w:rPr>
        <w:t xml:space="preserve">(Anna, Professor of International Relations at the University of Sussex. “Controlling weapons circulation in a postcolonial militarised world,” </w:t>
      </w:r>
      <w:r w:rsidRPr="005E476C">
        <w:rPr>
          <w:i/>
          <w:sz w:val="16"/>
          <w:szCs w:val="16"/>
        </w:rPr>
        <w:t>Review of International Studies</w:t>
      </w:r>
      <w:r w:rsidRPr="005E476C">
        <w:rPr>
          <w:sz w:val="16"/>
          <w:szCs w:val="16"/>
        </w:rPr>
        <w:t>, 45: 1, 57–76, doi:10.1017/S0260210518000190, p. 75-76)</w:t>
      </w:r>
    </w:p>
    <w:p w:rsidR="005E476C" w:rsidRPr="0073254B" w:rsidRDefault="005E476C" w:rsidP="005E476C">
      <w:pPr>
        <w:rPr>
          <w:rStyle w:val="StyleUnderline"/>
        </w:rPr>
      </w:pPr>
      <w:r w:rsidRPr="001F04C1">
        <w:rPr>
          <w:sz w:val="16"/>
        </w:rPr>
        <w:t xml:space="preserve">The </w:t>
      </w:r>
      <w:r w:rsidRPr="005E476C">
        <w:rPr>
          <w:rStyle w:val="StyleUnderline"/>
        </w:rPr>
        <w:t>disagreements and silences</w:t>
      </w:r>
      <w:r w:rsidRPr="005E476C">
        <w:rPr>
          <w:sz w:val="16"/>
        </w:rPr>
        <w:t xml:space="preserve"> of the ATT negotiations </w:t>
      </w:r>
      <w:r w:rsidRPr="005E476C">
        <w:rPr>
          <w:rStyle w:val="StyleUnderline"/>
        </w:rPr>
        <w:t xml:space="preserve">demonstrate the ways in which weapons circulation and regulation are marked by different forms of militarism. The human security agenda has made significant inroads to international public policy and social science scholarship, and was an explicit driver of the ATT. While there is much in the treaty that optimists see as having the potential to better control the circulation of weapons, the argument put forward in this article is that it is a mistake to see the treaty as a victory for human security over militarism. Rather, human security has chipped away at some of the most egregious manifestations of militarism, been silent on others, and proved to be an </w:t>
      </w:r>
      <w:r w:rsidRPr="0073254B">
        <w:rPr>
          <w:rStyle w:val="StyleUnderline"/>
        </w:rPr>
        <w:t>accommodation with global militarism</w:t>
      </w:r>
      <w:r w:rsidRPr="005E476C">
        <w:rPr>
          <w:rStyle w:val="StyleUnderline"/>
        </w:rPr>
        <w:t xml:space="preserve"> in its various forms</w:t>
      </w:r>
      <w:r w:rsidRPr="005E476C">
        <w:rPr>
          <w:sz w:val="16"/>
        </w:rPr>
        <w:t xml:space="preserve">. Human security, political economy and sovereignty came into contestation during the negotiations as expressions of different modes of militarism. </w:t>
      </w:r>
      <w:r w:rsidRPr="005E476C">
        <w:rPr>
          <w:rStyle w:val="StyleUnderline"/>
        </w:rPr>
        <w:t xml:space="preserve">Weapons circulation takes places within a system: there is a world arms market (including legal and illicit strands) marked by </w:t>
      </w:r>
      <w:r w:rsidRPr="0073254B">
        <w:rPr>
          <w:rStyle w:val="StyleUnderline"/>
        </w:rPr>
        <w:t>asymmetry, hierarchy, and</w:t>
      </w:r>
      <w:r w:rsidRPr="005E476C">
        <w:rPr>
          <w:rStyle w:val="StyleUnderline"/>
        </w:rPr>
        <w:t xml:space="preserve"> transnational practices, in which many major exporting </w:t>
      </w:r>
      <w:r w:rsidRPr="0073254B">
        <w:rPr>
          <w:rStyle w:val="StyleUnderline"/>
        </w:rPr>
        <w:t>states that claim to care</w:t>
      </w:r>
      <w:r w:rsidRPr="005E476C">
        <w:rPr>
          <w:rStyle w:val="StyleUnderline"/>
        </w:rPr>
        <w:t xml:space="preserve"> about human security, in particular European states, already participate in regimes based on ATT-like principles</w:t>
      </w:r>
      <w:r w:rsidRPr="005E476C">
        <w:rPr>
          <w:sz w:val="16"/>
        </w:rPr>
        <w:t xml:space="preserve">. Those that don’t, or are ambivalent about such multilateralism – in particular Russia and China, and the US, respectively – are sceptical about claims made on the basis of human rights and IHL. </w:t>
      </w:r>
      <w:r w:rsidRPr="005E476C">
        <w:rPr>
          <w:rStyle w:val="StyleUnderline"/>
        </w:rPr>
        <w:t xml:space="preserve">Claims to protect human security </w:t>
      </w:r>
      <w:r w:rsidRPr="0073254B">
        <w:rPr>
          <w:rStyle w:val="StyleUnderline"/>
        </w:rPr>
        <w:t>disconnect</w:t>
      </w:r>
      <w:r w:rsidRPr="005E476C">
        <w:rPr>
          <w:rStyle w:val="StyleUnderline"/>
        </w:rPr>
        <w:t xml:space="preserve"> human rights and IHL </w:t>
      </w:r>
      <w:r w:rsidRPr="0073254B">
        <w:rPr>
          <w:rStyle w:val="StyleUnderline"/>
        </w:rPr>
        <w:t>violations from</w:t>
      </w:r>
      <w:r w:rsidRPr="005E476C">
        <w:rPr>
          <w:rStyle w:val="StyleUnderline"/>
        </w:rPr>
        <w:t xml:space="preserve"> these </w:t>
      </w:r>
      <w:r w:rsidRPr="0073254B">
        <w:rPr>
          <w:rStyle w:val="StyleUnderline"/>
        </w:rPr>
        <w:t>patterns of military asymmetry and hierarchy</w:t>
      </w:r>
      <w:r w:rsidRPr="005E476C">
        <w:rPr>
          <w:rStyle w:val="StyleUnderline"/>
        </w:rPr>
        <w:t>, and generate resistance from non-liberal suppliers and recipients</w:t>
      </w:r>
      <w:r w:rsidRPr="005E476C">
        <w:rPr>
          <w:sz w:val="16"/>
        </w:rPr>
        <w:t xml:space="preserve">. So </w:t>
      </w:r>
      <w:r w:rsidRPr="005E476C">
        <w:rPr>
          <w:rStyle w:val="StyleUnderline"/>
        </w:rPr>
        <w:t xml:space="preserve">the human security agenda rests on the assumption that international politics can </w:t>
      </w:r>
      <w:r w:rsidRPr="0073254B">
        <w:rPr>
          <w:rStyle w:val="StyleUnderline"/>
        </w:rPr>
        <w:t>remain militarised in one way</w:t>
      </w:r>
      <w:r w:rsidRPr="005E476C">
        <w:rPr>
          <w:rStyle w:val="StyleUnderline"/>
        </w:rPr>
        <w:t xml:space="preserve"> (the absence of efforts at disarmament or tackling military spending or military asymmetry) and yet be demilitarised in another</w:t>
      </w:r>
      <w:r w:rsidRPr="005E476C">
        <w:rPr>
          <w:sz w:val="16"/>
        </w:rPr>
        <w:t xml:space="preserve"> (efforts to decrease the likelihood that weapons will be used in human rights or IHL violations), in ways that the examples discussed above suggest are untenable. Resistance to the ATT from a significant minority of Southern states may well be politically ugly, but needs to be understood in the context of asymmetry in the world military order, as does US dominance of the negotiations for a treaty to which it is a signatory but not a State Party. In the desire to promote the spread of human security practices, there has been little attention to why an initiative such as the ATT might be resisted, beyond narrowly strategic or instrumental concerns or a failure to internalise human security norms. </w:t>
      </w:r>
      <w:r w:rsidRPr="005E476C">
        <w:rPr>
          <w:rStyle w:val="StyleUnderline"/>
        </w:rPr>
        <w:t xml:space="preserve">Thinking about modes of militarism, and the ways in which the human security agenda has </w:t>
      </w:r>
      <w:r w:rsidRPr="0073254B">
        <w:rPr>
          <w:rStyle w:val="StyleUnderline"/>
        </w:rPr>
        <w:t>transformed, but not</w:t>
      </w:r>
      <w:r w:rsidRPr="005E476C">
        <w:rPr>
          <w:rStyle w:val="StyleUnderline"/>
        </w:rPr>
        <w:t xml:space="preserve"> necessarily </w:t>
      </w:r>
      <w:r w:rsidRPr="0073254B">
        <w:rPr>
          <w:rStyle w:val="StyleUnderline"/>
        </w:rPr>
        <w:t>diminished, militarism</w:t>
      </w:r>
      <w:r w:rsidRPr="005E476C">
        <w:rPr>
          <w:rStyle w:val="StyleUnderline"/>
        </w:rPr>
        <w:t xml:space="preserve"> can help us think more creatively, </w:t>
      </w:r>
      <w:r w:rsidRPr="0073254B">
        <w:rPr>
          <w:rStyle w:val="StyleUnderline"/>
        </w:rPr>
        <w:t>both analytically and politically</w:t>
      </w:r>
      <w:r w:rsidRPr="005E476C">
        <w:rPr>
          <w:rStyle w:val="StyleUnderline"/>
        </w:rPr>
        <w:t xml:space="preserve">, about what is at stake. We need to </w:t>
      </w:r>
      <w:r w:rsidRPr="0073254B">
        <w:rPr>
          <w:rStyle w:val="StyleUnderline"/>
        </w:rPr>
        <w:t>understand and explain patterns of militarism</w:t>
      </w:r>
      <w:r w:rsidRPr="005E476C">
        <w:rPr>
          <w:rStyle w:val="StyleUnderline"/>
        </w:rPr>
        <w:t xml:space="preserve"> because of the paradoxical role of military power and systematic or organised </w:t>
      </w:r>
      <w:r w:rsidRPr="0073254B">
        <w:rPr>
          <w:rStyle w:val="StyleUnderline"/>
        </w:rPr>
        <w:t>violence in i</w:t>
      </w:r>
      <w:r w:rsidRPr="005E476C">
        <w:rPr>
          <w:rStyle w:val="StyleUnderline"/>
        </w:rPr>
        <w:t xml:space="preserve">nternational </w:t>
      </w:r>
      <w:r w:rsidRPr="0073254B">
        <w:rPr>
          <w:rStyle w:val="StyleUnderline"/>
        </w:rPr>
        <w:t>r</w:t>
      </w:r>
      <w:r w:rsidRPr="005E476C">
        <w:rPr>
          <w:rStyle w:val="StyleUnderline"/>
        </w:rPr>
        <w:t>elation</w:t>
      </w:r>
      <w:r w:rsidRPr="005E476C">
        <w:rPr>
          <w:sz w:val="16"/>
        </w:rPr>
        <w:t>s. On the one hand, military power has historically been fundamental to the constitution of organised political power, be it in the form of the state or otherwise. On the other hand, demilitarisation from current levels and forms is a condition for improved human security. A contraction of the influence of the “social relations, institutions and values” of war and war preparation on social relations, institutions and values more generally120 reduces the likelihood of violent responses to political problems, reduces the secrecy and corruption associated with military decisions or military involvement in the economy, and lowers the opportunity costs associated with high levels of military spending, to name a few reasons. But militarism has been pushed off the agenda, precisely because it strikes at the core issues around war preparation and the constitution of political community and political economy, and because the maintenance of coercive capacities in the South is central to aid donors’ and Southern elites’ interests, not to mention the entrenched coercive orientation of Northern states’ foreign policies.</w:t>
      </w:r>
      <w:r w:rsidRPr="005E476C">
        <w:rPr>
          <w:rStyle w:val="StyleUnderline"/>
        </w:rPr>
        <w:t xml:space="preserve"> </w:t>
      </w:r>
      <w:r w:rsidRPr="005E476C">
        <w:rPr>
          <w:sz w:val="16"/>
        </w:rPr>
        <w:t xml:space="preserve">For these reasons </w:t>
      </w:r>
      <w:r w:rsidRPr="005E476C">
        <w:rPr>
          <w:rStyle w:val="StyleUnderline"/>
        </w:rPr>
        <w:t>a human security agenda is limited in terms of its ability to generate more restrictive weapons transfer practices. However, it is also deeply interested, in the sense of having political effects. Human security has become a dominant policy orientation</w:t>
      </w:r>
      <w:r w:rsidRPr="005E476C">
        <w:rPr>
          <w:sz w:val="16"/>
        </w:rPr>
        <w:t xml:space="preserve"> among aid donors and NGOs, </w:t>
      </w:r>
      <w:r w:rsidRPr="005E476C">
        <w:rPr>
          <w:rStyle w:val="StyleUnderline"/>
        </w:rPr>
        <w:t xml:space="preserve">is eminently fundable by donors who claim the mantle of benevolence without wanting to change their weapons transfer practices, and has been mobilised in scholarship in pursuit of a </w:t>
      </w:r>
      <w:r w:rsidRPr="0073254B">
        <w:rPr>
          <w:rStyle w:val="StyleUnderline"/>
        </w:rPr>
        <w:t>normative project</w:t>
      </w:r>
      <w:r w:rsidRPr="005E476C">
        <w:rPr>
          <w:sz w:val="16"/>
        </w:rPr>
        <w:t xml:space="preserve">. While the practical gains made by any treaty will always be partial, the more significant ramification is that the </w:t>
      </w:r>
      <w:r w:rsidRPr="005E476C">
        <w:rPr>
          <w:rStyle w:val="StyleUnderline"/>
        </w:rPr>
        <w:t>gains</w:t>
      </w:r>
      <w:r w:rsidRPr="005E476C">
        <w:rPr>
          <w:sz w:val="16"/>
        </w:rPr>
        <w:t xml:space="preserve"> made in the ATT help </w:t>
      </w:r>
      <w:r w:rsidRPr="0073254B">
        <w:rPr>
          <w:rStyle w:val="StyleUnderline"/>
        </w:rPr>
        <w:t>set the parameters of politically feasible action, and obscure</w:t>
      </w:r>
      <w:r w:rsidRPr="005E476C">
        <w:rPr>
          <w:sz w:val="16"/>
        </w:rPr>
        <w:t xml:space="preserve"> some of the </w:t>
      </w:r>
      <w:r w:rsidRPr="0073254B">
        <w:rPr>
          <w:rStyle w:val="StyleUnderline"/>
        </w:rPr>
        <w:t>core political projects that are sustained by the circulation of weapons.</w:t>
      </w:r>
    </w:p>
    <w:p w:rsidR="005E476C" w:rsidRPr="005E476C" w:rsidRDefault="005E476C" w:rsidP="005E476C"/>
    <w:p w:rsidR="005E476C" w:rsidRDefault="005E476C" w:rsidP="005E476C">
      <w:pPr>
        <w:pStyle w:val="Heading3"/>
      </w:pPr>
      <w:r>
        <w:t xml:space="preserve">Link – Arms Sales </w:t>
      </w:r>
    </w:p>
    <w:p w:rsidR="007A1A11" w:rsidRPr="00722C49" w:rsidRDefault="007A1A11" w:rsidP="007A1A11">
      <w:pPr>
        <w:pStyle w:val="Heading4"/>
        <w:rPr>
          <w:rStyle w:val="Style13ptBold"/>
          <w:b/>
        </w:rPr>
      </w:pPr>
      <w:r w:rsidRPr="00722C49">
        <w:rPr>
          <w:rStyle w:val="Style13ptBold"/>
          <w:b/>
        </w:rPr>
        <w:t xml:space="preserve">Restricting </w:t>
      </w:r>
      <w:r w:rsidR="00722C49" w:rsidRPr="00722C49">
        <w:rPr>
          <w:rStyle w:val="Style13ptBold"/>
          <w:b/>
        </w:rPr>
        <w:t xml:space="preserve">FMS/DCS maintains the colonial order. The aff results in a regulation regime that helps to consolidate power in the West and restore legitimacy to the image of the US  </w:t>
      </w:r>
    </w:p>
    <w:p w:rsidR="005E476C" w:rsidRDefault="005E476C" w:rsidP="005E476C">
      <w:r w:rsidRPr="002E327F">
        <w:rPr>
          <w:rStyle w:val="Style13ptBold"/>
        </w:rPr>
        <w:t>Cooper</w:t>
      </w:r>
      <w:r>
        <w:rPr>
          <w:rStyle w:val="Style13ptBold"/>
        </w:rPr>
        <w:t xml:space="preserve"> ‘18</w:t>
      </w:r>
      <w:r>
        <w:t xml:space="preserve"> </w:t>
      </w:r>
      <w:r w:rsidRPr="005E476C">
        <w:rPr>
          <w:sz w:val="16"/>
          <w:szCs w:val="16"/>
        </w:rPr>
        <w:t xml:space="preserve">(Neil, Professor of International Relations and Security Studies and Head of Peace Studies at University of Bradford. “Race, Sovereignty, and Free Trade: Arms Trade Regulation and Humanitarian Arms Control in the Age of Empire,” </w:t>
      </w:r>
      <w:r w:rsidRPr="005E476C">
        <w:rPr>
          <w:i/>
          <w:sz w:val="16"/>
          <w:szCs w:val="16"/>
        </w:rPr>
        <w:t>Journal of Global Security Studies</w:t>
      </w:r>
      <w:r w:rsidRPr="005E476C">
        <w:rPr>
          <w:sz w:val="16"/>
          <w:szCs w:val="16"/>
        </w:rPr>
        <w:t>, 3(4), 2018, 444–462 doi: 10.1093/jogss/ogy013, p. 457-459)</w:t>
      </w:r>
    </w:p>
    <w:p w:rsidR="005E476C" w:rsidRDefault="005E476C" w:rsidP="005E476C">
      <w:pPr>
        <w:rPr>
          <w:rStyle w:val="StyleUnderline"/>
        </w:rPr>
      </w:pPr>
      <w:r w:rsidRPr="005E476C">
        <w:rPr>
          <w:sz w:val="16"/>
        </w:rPr>
        <w:t xml:space="preserve">This article has offered </w:t>
      </w:r>
      <w:r w:rsidRPr="005E476C">
        <w:rPr>
          <w:rStyle w:val="StyleUnderline"/>
        </w:rPr>
        <w:t>a more complete understanding of the dynamics of arms trade regulation</w:t>
      </w:r>
      <w:r w:rsidRPr="005E476C">
        <w:rPr>
          <w:sz w:val="16"/>
        </w:rPr>
        <w:t xml:space="preserve"> in the late nineteenth century. In this concluding section, I also draw on this understanding to </w:t>
      </w:r>
      <w:r w:rsidRPr="0073254B">
        <w:rPr>
          <w:rStyle w:val="StyleUnderline"/>
        </w:rPr>
        <w:t>provide insights into</w:t>
      </w:r>
      <w:r w:rsidRPr="005E476C">
        <w:rPr>
          <w:rStyle w:val="StyleUnderline"/>
        </w:rPr>
        <w:t xml:space="preserve"> current </w:t>
      </w:r>
      <w:r w:rsidRPr="0073254B">
        <w:rPr>
          <w:rStyle w:val="StyleUnderline"/>
        </w:rPr>
        <w:t>debates about</w:t>
      </w:r>
      <w:r w:rsidRPr="005E476C">
        <w:rPr>
          <w:rStyle w:val="StyleUnderline"/>
        </w:rPr>
        <w:t xml:space="preserve"> norms, </w:t>
      </w:r>
      <w:r w:rsidRPr="0073254B">
        <w:rPr>
          <w:rStyle w:val="StyleUnderline"/>
        </w:rPr>
        <w:t>arms regulation, and arms control as governmentality</w:t>
      </w:r>
      <w:r w:rsidRPr="005E476C">
        <w:rPr>
          <w:rStyle w:val="StyleUnderline"/>
        </w:rPr>
        <w:t>. The 1890 Brussels Act can be understood as the first matryoshka doll of arms trade governance—a discrete initiative that</w:t>
      </w:r>
      <w:r w:rsidRPr="005E476C">
        <w:rPr>
          <w:sz w:val="16"/>
        </w:rPr>
        <w:t xml:space="preserve">, in this case, </w:t>
      </w:r>
      <w:r w:rsidRPr="005E476C">
        <w:rPr>
          <w:rStyle w:val="StyleUnderline"/>
        </w:rPr>
        <w:t>aimed to regulate the import of a specified class of weapons into a specified area of Africa. From the perspective of proponents, the act was the outcome of a grand humanitarian campaign to restrict the arms (and liquor) trade to Africa</w:t>
      </w:r>
      <w:r w:rsidRPr="005E476C">
        <w:rPr>
          <w:sz w:val="16"/>
        </w:rPr>
        <w:t xml:space="preserve">. Indeed, it can be understood, in part, as an effort to graft a regulatory arms trade norm onto an established and constitutive anti-slavery norm. </w:t>
      </w:r>
      <w:r w:rsidRPr="005E476C">
        <w:rPr>
          <w:rStyle w:val="StyleUnderline"/>
        </w:rPr>
        <w:t xml:space="preserve">At the same time, policymakers were also motivated by a more prosaic concern to maintain qualitative military superiority over colonial subjects in Africa. Nevertheless, </w:t>
      </w:r>
      <w:r w:rsidRPr="0073254B">
        <w:rPr>
          <w:rStyle w:val="StyleUnderline"/>
        </w:rPr>
        <w:t>judged in isolation</w:t>
      </w:r>
      <w:r w:rsidRPr="005E476C">
        <w:rPr>
          <w:rStyle w:val="StyleUnderline"/>
        </w:rPr>
        <w:t>, the campaign for the Brussels Act can be understood as a relatively successful initiative that managed to merge the requirements of colonial order with a particularly paternalist and orientalist humanitarianism</w:t>
      </w:r>
      <w:r w:rsidRPr="005E476C">
        <w:rPr>
          <w:sz w:val="16"/>
        </w:rPr>
        <w:t xml:space="preserve">. Moreover, with the exception of the arms traffic to Abyssinia and Somalia, implementation of the act was more extensive than has generally been acknowledged. </w:t>
      </w:r>
      <w:r w:rsidRPr="005E476C">
        <w:rPr>
          <w:rStyle w:val="StyleUnderline"/>
        </w:rPr>
        <w:t xml:space="preserve">However, the Brussels Act represented </w:t>
      </w:r>
      <w:r w:rsidRPr="0073254B">
        <w:rPr>
          <w:rStyle w:val="StyleUnderline"/>
        </w:rPr>
        <w:t>just one element in a larger network of regulation</w:t>
      </w:r>
      <w:r w:rsidRPr="005E476C">
        <w:rPr>
          <w:rStyle w:val="StyleUnderline"/>
        </w:rPr>
        <w:t xml:space="preserve"> aimed at restricting the supply of arms to colonial subjects in all the spaces of empire. This constituted the second Matryoshka doll of arms trade governance. Thus, rather than being an era of free trade in arms, the period was actually characterized by a dual regime of regulation: the operation of a peacetime liberal export norm for transfers from imperial metropoles combined with widespread efforts to manage arms flows into, within, and between the spaces of empire</w:t>
      </w:r>
      <w:r w:rsidRPr="005E476C">
        <w:rPr>
          <w:sz w:val="16"/>
        </w:rPr>
        <w:t xml:space="preserve"> (using post-export blockades, import controls, internal regulations, and restrictions on transfers between colonial spaces). </w:t>
      </w:r>
      <w:r w:rsidRPr="005E476C">
        <w:rPr>
          <w:rStyle w:val="StyleUnderline"/>
        </w:rPr>
        <w:t xml:space="preserve">This contrasts with the contemporary </w:t>
      </w:r>
      <w:r w:rsidRPr="0073254B">
        <w:rPr>
          <w:rStyle w:val="StyleUnderline"/>
        </w:rPr>
        <w:t>emphasis on producer export controls</w:t>
      </w:r>
      <w:r w:rsidRPr="005E476C">
        <w:rPr>
          <w:rStyle w:val="StyleUnderline"/>
        </w:rPr>
        <w:t xml:space="preserve"> as a primary (if not exclusive) vehicle for managing the global trade in conventional arms. When located in this broader network of prohibitory regulation, the humanitarian underpinnings of the Brussels Act </w:t>
      </w:r>
      <w:r w:rsidRPr="0073254B">
        <w:rPr>
          <w:rStyle w:val="StyleUnderline"/>
        </w:rPr>
        <w:t>are</w:t>
      </w:r>
      <w:r w:rsidRPr="005E476C">
        <w:rPr>
          <w:rStyle w:val="StyleUnderline"/>
        </w:rPr>
        <w:t xml:space="preserve"> revealed to be </w:t>
      </w:r>
      <w:r w:rsidRPr="0073254B">
        <w:rPr>
          <w:rStyle w:val="StyleUnderline"/>
        </w:rPr>
        <w:t>far less significant than the concerns about</w:t>
      </w:r>
      <w:r w:rsidRPr="005E476C">
        <w:rPr>
          <w:rStyle w:val="StyleUnderline"/>
        </w:rPr>
        <w:t xml:space="preserve"> the </w:t>
      </w:r>
      <w:r w:rsidRPr="0073254B">
        <w:rPr>
          <w:rStyle w:val="StyleUnderline"/>
        </w:rPr>
        <w:t>maintenance of colonial order and</w:t>
      </w:r>
      <w:r w:rsidRPr="005E476C">
        <w:rPr>
          <w:rStyle w:val="StyleUnderline"/>
        </w:rPr>
        <w:t xml:space="preserve"> qualitative military advantage for </w:t>
      </w:r>
      <w:r w:rsidRPr="0073254B">
        <w:rPr>
          <w:rStyle w:val="StyleUnderline"/>
        </w:rPr>
        <w:t>imperial power</w:t>
      </w:r>
      <w:r w:rsidRPr="005E476C">
        <w:rPr>
          <w:sz w:val="16"/>
        </w:rPr>
        <w:t>s.</w:t>
      </w:r>
      <w:r w:rsidRPr="005E476C">
        <w:rPr>
          <w:rStyle w:val="StyleUnderline"/>
        </w:rPr>
        <w:t xml:space="preserve"> </w:t>
      </w:r>
      <w:r w:rsidRPr="005E476C">
        <w:rPr>
          <w:sz w:val="16"/>
        </w:rPr>
        <w:t xml:space="preserve">Of course, </w:t>
      </w:r>
      <w:r w:rsidRPr="005E476C">
        <w:rPr>
          <w:rStyle w:val="StyleUnderline"/>
        </w:rPr>
        <w:t>the operation of a free trade in arms philosophy combined with competition for colonies, markets, and influence amongst imperial powers is generally deemed to have trumped substantive efforts at limiting arms flows. However, practices of proscription and permission were both part of the attempt to delineate who could legitimately use which gradations of weapons according to where they were located in the triple hierarchies of civilization, loyalty, and utility to empire</w:t>
      </w:r>
      <w:r w:rsidRPr="005E476C">
        <w:rPr>
          <w:sz w:val="16"/>
        </w:rPr>
        <w:t xml:space="preserve">. This is not to deny that local actors constantly engaged in strategies of evasion or that imperial policies were perennially reversed or amended. Indeed, both permissive and proscriptive arms trade norms were the site of recurring contestation that played out in the form of competing appeals to transnational constitutive norms such as sovereignty, free trade, colonialism, and the standard of civilization. </w:t>
      </w:r>
      <w:r w:rsidRPr="005E476C">
        <w:rPr>
          <w:rStyle w:val="StyleUnderline"/>
        </w:rPr>
        <w:t xml:space="preserve">Nevertheless, the oscillations in policy this produced are better understood less as a failure of prohibition and more as </w:t>
      </w:r>
      <w:r w:rsidRPr="0073254B">
        <w:rPr>
          <w:rStyle w:val="StyleUnderline"/>
        </w:rPr>
        <w:t>constituting the fluid cartography of regulation that</w:t>
      </w:r>
      <w:r w:rsidRPr="005E476C">
        <w:rPr>
          <w:rStyle w:val="StyleUnderline"/>
        </w:rPr>
        <w:t xml:space="preserve"> was (and </w:t>
      </w:r>
      <w:r w:rsidRPr="0073254B">
        <w:rPr>
          <w:rStyle w:val="StyleUnderline"/>
        </w:rPr>
        <w:t>is) a defining feature of arms control as governmentality</w:t>
      </w:r>
      <w:r w:rsidRPr="005E476C">
        <w:rPr>
          <w:sz w:val="16"/>
        </w:rPr>
        <w:t xml:space="preserve">. Moreover, </w:t>
      </w:r>
      <w:r w:rsidRPr="005E476C">
        <w:rPr>
          <w:rStyle w:val="StyleUnderline"/>
        </w:rPr>
        <w:t xml:space="preserve">the process of </w:t>
      </w:r>
      <w:r w:rsidRPr="0073254B">
        <w:rPr>
          <w:rStyle w:val="StyleUnderline"/>
        </w:rPr>
        <w:t>serially reinventing the border between legitimate and illegitimate ownership</w:t>
      </w:r>
      <w:r w:rsidRPr="005E476C">
        <w:rPr>
          <w:rStyle w:val="StyleUnderline"/>
        </w:rPr>
        <w:t xml:space="preserve"> of, and trade in, the means of violence represented an important political project in its own right, irrespective of the actual material impact on arms flows</w:t>
      </w:r>
      <w:r w:rsidRPr="005E476C">
        <w:rPr>
          <w:sz w:val="16"/>
        </w:rPr>
        <w:t xml:space="preserve">. Indeed, </w:t>
      </w:r>
      <w:r w:rsidRPr="005E476C">
        <w:rPr>
          <w:rStyle w:val="StyleUnderline"/>
        </w:rPr>
        <w:t>the understanding of arms trade governance as a Sisyphean endeavor was (and remains) central to the legitimizing politics of arms control as governmentality; sanctifying the performative of regulatory and institutional refinement, an á la carte approach to normative frameworks (e.g. humanitarianism, free trade, military necessity) and their application to specific arms trade policy questions</w:t>
      </w:r>
      <w:r w:rsidRPr="005E476C">
        <w:rPr>
          <w:sz w:val="16"/>
        </w:rPr>
        <w:t xml:space="preserve">. Nevertheless, by the early 1900s colonial powers had developed fairly extensive mechanisms of regulation that, in general, were probably as effective as the mechanisms of contemporary arms trade regulation heralded by optimists as signaling a shift to a novel form of global arms governance. </w:t>
      </w:r>
      <w:r w:rsidRPr="005E476C">
        <w:rPr>
          <w:rStyle w:val="StyleUnderline"/>
        </w:rPr>
        <w:t xml:space="preserve">What insights, then, can we draw into contemporary debates in the literature on post-Cold War arms trade regulation? First, the simplistic claim that contemporary HAC initiatives, including those on small arms, are “novel” just does not stand up to historical analysis. This bears repeating time and time again given the frequency with which the former claim is recycled. What is more useful, therefore, is to reflect on the ways in which contemporary HAC is or is </w:t>
      </w:r>
      <w:r w:rsidRPr="0073254B">
        <w:rPr>
          <w:rStyle w:val="StyleUnderline"/>
        </w:rPr>
        <w:t>not novel compared</w:t>
      </w:r>
      <w:r w:rsidRPr="005E476C">
        <w:rPr>
          <w:rStyle w:val="StyleUnderline"/>
        </w:rPr>
        <w:t xml:space="preserve"> to antecedents such as the Brussels Act and to use this reflection as the basis for evaluating current debates in the literature on HAC</w:t>
      </w:r>
      <w:r w:rsidRPr="005E476C">
        <w:rPr>
          <w:sz w:val="16"/>
        </w:rPr>
        <w:t xml:space="preserve">. There are some notable differences. The Brussels Act was concerned with restricting what were then considered new, modern, and technologically cutting-edge firearms, whereas contemporary small arms are generally viewed as a mature technology. Even more notably, the overt racism that characterized the discursive landscape of nineteenth-century HAC has largely disappeared. Similarly, a feature of contemporary transnational initiatives on small arms, landmines, and the ATT has been the way these initiatives have been actively promoted by key states and civil society organizations from the Global South (Efrat 2012, 66; Bromley, Cooper, and Holtom 2012, 1039). The global architecture of small arms regulation also includes regional agreements, such as the ECOWAS moratorium on SALW, that are composed solely of states from the Global South. </w:t>
      </w:r>
      <w:r w:rsidRPr="005E476C">
        <w:rPr>
          <w:rStyle w:val="StyleUnderline"/>
        </w:rPr>
        <w:t>This is certainly indicative of changes in power relations between North and South.</w:t>
      </w:r>
      <w:r w:rsidRPr="005E476C">
        <w:rPr>
          <w:sz w:val="16"/>
        </w:rPr>
        <w:t xml:space="preserve"> Nevertheless, northern </w:t>
      </w:r>
      <w:r w:rsidRPr="005E476C">
        <w:rPr>
          <w:rStyle w:val="StyleUnderline"/>
        </w:rPr>
        <w:t>NGOs remain the primary gatekeepers determining what issues (e.g., landmines as opposed to thermobaric weapons) become the focus of civil society campaigns</w:t>
      </w:r>
      <w:r w:rsidRPr="005E476C">
        <w:rPr>
          <w:sz w:val="16"/>
        </w:rPr>
        <w:t xml:space="preserve"> (Carpenter 2014). Northern actors have also been the largest funders of HAC campaigns on small arms, landmines, and cluster munitions, whilst northern NGOs have been the largest recipients of this funding (Stavrianakis 2011, 208; O’Dwyer 2014). Moreover, whilst HAC campaigns are certainly framed as expressions of cosmopolitan solidarism, they have also drawn on largely uninterrogated standard of civilization norms and are not immune to the recycling of orientalist assumptions about the legitimacy and motivations of different suppliers, recipients, and users of the instruments of violence (Stavrianakis 2011; Mathur 2014). Furthermore, there have been notable moves to liberalize arms exports, particularly with respect to intra-Western transfers (Cooper 2011, 147–49). </w:t>
      </w:r>
      <w:r w:rsidRPr="005E476C">
        <w:rPr>
          <w:rStyle w:val="StyleUnderline"/>
        </w:rPr>
        <w:t xml:space="preserve">This indicates the need to </w:t>
      </w:r>
      <w:r w:rsidRPr="0073254B">
        <w:rPr>
          <w:rStyle w:val="StyleUnderline"/>
        </w:rPr>
        <w:t>abandon the uncritical assumption of the optimists</w:t>
      </w:r>
      <w:r w:rsidRPr="005E476C">
        <w:rPr>
          <w:rStyle w:val="StyleUnderline"/>
        </w:rPr>
        <w:t xml:space="preserve"> that the merging of arms control and humanitarianism must, by definition, be both positive and transformative</w:t>
      </w:r>
      <w:r w:rsidRPr="005E476C">
        <w:rPr>
          <w:sz w:val="16"/>
        </w:rPr>
        <w:t xml:space="preserve">. As demonstrated here, the </w:t>
      </w:r>
      <w:r w:rsidRPr="0073254B">
        <w:rPr>
          <w:rStyle w:val="StyleUnderline"/>
        </w:rPr>
        <w:t>merging</w:t>
      </w:r>
      <w:r w:rsidRPr="005E476C">
        <w:rPr>
          <w:sz w:val="16"/>
        </w:rPr>
        <w:t xml:space="preserve"> of </w:t>
      </w:r>
      <w:r w:rsidRPr="0073254B">
        <w:rPr>
          <w:rStyle w:val="StyleUnderline"/>
        </w:rPr>
        <w:t>the two is not</w:t>
      </w:r>
      <w:r w:rsidRPr="005E476C">
        <w:rPr>
          <w:sz w:val="16"/>
        </w:rPr>
        <w:t xml:space="preserve"> necessarily </w:t>
      </w:r>
      <w:r w:rsidRPr="0073254B">
        <w:rPr>
          <w:rStyle w:val="StyleUnderline"/>
        </w:rPr>
        <w:t>incompatible with colonialism, racism, and imperial violence</w:t>
      </w:r>
      <w:r w:rsidRPr="005E476C">
        <w:rPr>
          <w:sz w:val="16"/>
        </w:rPr>
        <w:t xml:space="preserve">. Moreover, both Brussels and the broader operation of </w:t>
      </w:r>
      <w:r w:rsidRPr="005E476C">
        <w:rPr>
          <w:rStyle w:val="StyleUnderline"/>
        </w:rPr>
        <w:t>arms control as governmentality illustrate how</w:t>
      </w:r>
      <w:r w:rsidRPr="005E476C">
        <w:rPr>
          <w:sz w:val="16"/>
        </w:rPr>
        <w:t xml:space="preserve"> HAC </w:t>
      </w:r>
      <w:r w:rsidRPr="005E476C">
        <w:rPr>
          <w:rStyle w:val="StyleUnderline"/>
        </w:rPr>
        <w:t xml:space="preserve">initiatives may not represent a victory for “good norms” over “bad norms” but the way in which </w:t>
      </w:r>
      <w:r w:rsidRPr="0073254B">
        <w:rPr>
          <w:rStyle w:val="StyleUnderline"/>
        </w:rPr>
        <w:t>such initiatives are situated within the regulatory logics produced by both</w:t>
      </w:r>
      <w:r w:rsidRPr="005E476C">
        <w:rPr>
          <w:rStyle w:val="StyleUnderline"/>
        </w:rPr>
        <w:t>.</w:t>
      </w:r>
      <w:r w:rsidRPr="005E476C">
        <w:rPr>
          <w:sz w:val="16"/>
        </w:rPr>
        <w:t xml:space="preserve"> Indeed, </w:t>
      </w:r>
      <w:r w:rsidRPr="005E476C">
        <w:rPr>
          <w:rStyle w:val="StyleUnderline"/>
        </w:rPr>
        <w:t xml:space="preserve">victories for HAC may </w:t>
      </w:r>
      <w:r w:rsidRPr="0073254B">
        <w:rPr>
          <w:rStyle w:val="StyleUnderline"/>
        </w:rPr>
        <w:t>neither challenge nor reconstitute hegemonic practices of security and economy</w:t>
      </w:r>
      <w:r w:rsidRPr="005E476C">
        <w:rPr>
          <w:rStyle w:val="StyleUnderline"/>
        </w:rPr>
        <w:t xml:space="preserve">. Instead, they may be achieved because apparently disparate and divergent normative frameworks constitute historically contingent norm hierarchies that produce the conditions of possibility for the emergence of particular modes of arms trade governance and their associated logics of permission and restraint. Certainly, arms trade regulation in the age of empire, including its humanitarian variants, </w:t>
      </w:r>
      <w:r w:rsidRPr="0073254B">
        <w:rPr>
          <w:rStyle w:val="StyleUnderline"/>
        </w:rPr>
        <w:t>never challenged the logic of liberal militarism and in many respects</w:t>
      </w:r>
      <w:r w:rsidRPr="005E476C">
        <w:rPr>
          <w:rStyle w:val="StyleUnderline"/>
        </w:rPr>
        <w:t xml:space="preserve"> was </w:t>
      </w:r>
      <w:r w:rsidRPr="0073254B">
        <w:rPr>
          <w:rStyle w:val="StyleUnderline"/>
        </w:rPr>
        <w:t>harnessed</w:t>
      </w:r>
      <w:r w:rsidRPr="005E476C">
        <w:rPr>
          <w:rStyle w:val="StyleUnderline"/>
        </w:rPr>
        <w:t xml:space="preserve"> to </w:t>
      </w:r>
      <w:r w:rsidRPr="0073254B">
        <w:rPr>
          <w:rStyle w:val="StyleUnderline"/>
        </w:rPr>
        <w:t>it</w:t>
      </w:r>
      <w:r w:rsidRPr="005E476C">
        <w:rPr>
          <w:sz w:val="16"/>
        </w:rPr>
        <w:t xml:space="preserve">. </w:t>
      </w:r>
      <w:r w:rsidRPr="005E476C">
        <w:rPr>
          <w:rStyle w:val="StyleUnderline"/>
        </w:rPr>
        <w:t>The Brussels Act, in particular, represented an early example of the “devil’s bargain” in which humanitarian restraint was achieved at the expense of legitimizing the arms, forms of violence, and ways of war practiced by hegemonic powers</w:t>
      </w:r>
      <w:r w:rsidRPr="005E476C">
        <w:rPr>
          <w:sz w:val="16"/>
        </w:rPr>
        <w:t xml:space="preserve">. There are similarities here with many contemporary HAC campaigns, which have been equally focused on controlling violence in the peripheries. Such campaigns have also been characterized by the way in which key groups such as the ICRC have sought to distance themselves from disarmament activists and antimilitarism to make HAC agendas more palatable to policymakers (Carpenter 2014, 105 and 117). </w:t>
      </w:r>
      <w:r w:rsidRPr="005E476C">
        <w:rPr>
          <w:rStyle w:val="StyleUnderline"/>
        </w:rPr>
        <w:t xml:space="preserve">This indicates the need for caution in assuming that successive limited humanitarian initiatives can change the dominant logics of militarism whilst also extracting a critique of militarism from those same initiatives. </w:t>
      </w:r>
      <w:r w:rsidRPr="005E476C">
        <w:rPr>
          <w:sz w:val="16"/>
        </w:rPr>
        <w:t xml:space="preserve">Of course, the recent success of the humanitarian campaign to ban nuclear weapons might suggest a shift in HAC towards a more effective merging of humanitarianism and antimilitarism. Even here, however, it is notable that campaigners have attempted to retain the distinction between legitimate and illegitimate weapons, and the distinction between disarmament as an overarching goal and strategy and disarmament as a weapons-specific tactic (Fihn 2017; UNIDIR 2017, 10). Moreover, it is notable that nuclear weapon states have neither signed the ban treaty nor abandoned expensive nuclear modernization programs (Korb 2017). Thus, </w:t>
      </w:r>
      <w:r w:rsidRPr="005E476C">
        <w:rPr>
          <w:rStyle w:val="StyleUnderline"/>
        </w:rPr>
        <w:t xml:space="preserve">both Brussels and contemporary HAC initiatives illustrate the “limits of possibility” inherent in pursuing the </w:t>
      </w:r>
      <w:r w:rsidRPr="0073254B">
        <w:rPr>
          <w:rStyle w:val="StyleUnderline"/>
        </w:rPr>
        <w:t>empty</w:t>
      </w:r>
      <w:r w:rsidRPr="005E476C">
        <w:rPr>
          <w:rStyle w:val="StyleUnderline"/>
        </w:rPr>
        <w:t xml:space="preserve"> </w:t>
      </w:r>
      <w:r w:rsidRPr="0073254B">
        <w:rPr>
          <w:rStyle w:val="StyleUnderline"/>
        </w:rPr>
        <w:t>promise of tactical</w:t>
      </w:r>
      <w:r w:rsidRPr="005E476C">
        <w:rPr>
          <w:rStyle w:val="StyleUnderline"/>
        </w:rPr>
        <w:t xml:space="preserve"> humanitarian “</w:t>
      </w:r>
      <w:r w:rsidRPr="0073254B">
        <w:rPr>
          <w:rStyle w:val="StyleUnderline"/>
        </w:rPr>
        <w:t>disarmament” without strategic demilitarization.</w:t>
      </w:r>
      <w:r w:rsidRPr="005E476C">
        <w:rPr>
          <w:rStyle w:val="StyleUnderline"/>
        </w:rPr>
        <w:t xml:space="preserve"> It is worth noting in this context that in historical terms, the Brussels Act and the broader range of initiatives to manage arms flows in the spaces of Empire were essentially transitory—they </w:t>
      </w:r>
      <w:r w:rsidRPr="0073254B">
        <w:rPr>
          <w:rStyle w:val="StyleUnderline"/>
        </w:rPr>
        <w:t>did not produce a lasting change in arms trade norms or in the international system</w:t>
      </w:r>
      <w:r w:rsidRPr="005E476C">
        <w:rPr>
          <w:sz w:val="16"/>
        </w:rPr>
        <w:t xml:space="preserve">. In part at least, this was because prohibitory arms trade norms emerged as elements in the normative superstructure of the era rather than as constitutive norms in their own right. At the same time, it was also the case that from the 1930s onwards, changes in the substance of transnational constitutive norms pertaining to sovereignty, security, economy, and colonialism created the permissive conditions for a new set of regulatory arms trade norms to emerge through new processes of grafting and counter-grafting. There were, of course, elements of earlier approaches in the use of arms supplies to “the friendlies” in the wars of decolonization and anticommunism. More generally, however, arms trade regulation in the Cold War was characterized more by a sovereign approach to arms control that emphasized the creation and expansion of peacetime national export licensing systems and the use of regulation to achieve security between states. Arms trade norms were ultimately at the mercy of these far larger shifts in foundational constitutive norms. </w:t>
      </w:r>
      <w:r w:rsidRPr="005E476C">
        <w:rPr>
          <w:rStyle w:val="StyleUnderline"/>
        </w:rPr>
        <w:t>All this should prompt due modesty on the part of the optimists heralding the normative transformations supposedly wrought by HAC initiatives</w:t>
      </w:r>
      <w:r w:rsidRPr="005E476C">
        <w:rPr>
          <w:sz w:val="16"/>
        </w:rPr>
        <w:t xml:space="preserve"> such as those on small arms. </w:t>
      </w:r>
      <w:r w:rsidRPr="005E476C">
        <w:rPr>
          <w:rStyle w:val="StyleUnderline"/>
        </w:rPr>
        <w:t xml:space="preserve">This article also highlights the need for a more thoroughgoing </w:t>
      </w:r>
      <w:r w:rsidRPr="0073254B">
        <w:rPr>
          <w:rStyle w:val="StyleUnderline"/>
        </w:rPr>
        <w:t>genealogical approach</w:t>
      </w:r>
      <w:r w:rsidRPr="005E476C">
        <w:rPr>
          <w:rStyle w:val="StyleUnderline"/>
        </w:rPr>
        <w:t xml:space="preserve"> to the histories of both HAC and arms trade regulation (governmental and sovereign). This is more obviously the domain of the critical school of thinking on arms trade regulation. In the case of the optimists, both the evident flaws of humanitarian arms trade regulation in the late nineteenth century and its essentially transient nature demonstrate why they need to think more historically about the relationship between humanitarianism and arms regulation. Indeed, despite the</w:t>
      </w:r>
      <w:r w:rsidRPr="00BA26E7">
        <w:rPr>
          <w:rStyle w:val="StyleUnderline"/>
        </w:rPr>
        <w:t xml:space="preserve"> differences between nineteenth- and twenty-first-century HAC, they have yet to convincingly demonstrate why things might turn out differently this time around.</w:t>
      </w:r>
    </w:p>
    <w:p w:rsidR="0023411A" w:rsidRDefault="0023411A" w:rsidP="005E476C">
      <w:pPr>
        <w:rPr>
          <w:rStyle w:val="StyleUnderline"/>
        </w:rPr>
      </w:pPr>
    </w:p>
    <w:p w:rsidR="0023411A" w:rsidRPr="0023411A" w:rsidRDefault="0023411A" w:rsidP="0023411A">
      <w:pPr>
        <w:pStyle w:val="Heading3"/>
        <w:rPr>
          <w:rStyle w:val="StyleUnderline"/>
          <w:sz w:val="32"/>
          <w:szCs w:val="32"/>
        </w:rPr>
      </w:pPr>
      <w:r w:rsidRPr="0023411A">
        <w:rPr>
          <w:rStyle w:val="StyleUnderline"/>
          <w:sz w:val="32"/>
          <w:szCs w:val="32"/>
        </w:rPr>
        <w:t xml:space="preserve">Link – Disarmament </w:t>
      </w:r>
    </w:p>
    <w:p w:rsidR="0023411A" w:rsidRDefault="0023411A" w:rsidP="0023411A">
      <w:pPr>
        <w:pStyle w:val="Heading4"/>
      </w:pPr>
      <w:r>
        <w:t xml:space="preserve">Disarm consolidates and preserves US military superiority and hegemonic domination   </w:t>
      </w:r>
    </w:p>
    <w:p w:rsidR="0023411A" w:rsidRPr="0047709F" w:rsidRDefault="0023411A" w:rsidP="0023411A">
      <w:r w:rsidRPr="0047709F">
        <w:rPr>
          <w:rStyle w:val="Style13ptBold"/>
        </w:rPr>
        <w:t>Cooper</w:t>
      </w:r>
      <w:r>
        <w:rPr>
          <w:rStyle w:val="Style13ptBold"/>
        </w:rPr>
        <w:t xml:space="preserve"> ‘0</w:t>
      </w:r>
      <w:r w:rsidRPr="0047709F">
        <w:rPr>
          <w:rStyle w:val="Style13ptBold"/>
        </w:rPr>
        <w:t>6</w:t>
      </w:r>
      <w:r w:rsidRPr="009E6DCE">
        <w:t xml:space="preserve"> </w:t>
      </w:r>
      <w:r>
        <w:rPr>
          <w:sz w:val="18"/>
          <w:szCs w:val="18"/>
        </w:rPr>
        <w:t>(</w:t>
      </w:r>
      <w:r w:rsidRPr="0023411A">
        <w:rPr>
          <w:sz w:val="18"/>
          <w:szCs w:val="18"/>
        </w:rPr>
        <w:t xml:space="preserve">Neil, Department of Peace Studies @ University of Bradford, “Putting Disarmament Back into Frame,” </w:t>
      </w:r>
      <w:r w:rsidRPr="0023411A">
        <w:rPr>
          <w:i/>
          <w:sz w:val="18"/>
          <w:szCs w:val="18"/>
        </w:rPr>
        <w:t>Cambridge Review of International Studies</w:t>
      </w:r>
      <w:r w:rsidRPr="0023411A">
        <w:rPr>
          <w:sz w:val="18"/>
          <w:szCs w:val="18"/>
        </w:rPr>
        <w:t>, 32.2, pg. 353-376, card p. 361-4</w:t>
      </w:r>
      <w:r>
        <w:t>)</w:t>
      </w:r>
    </w:p>
    <w:p w:rsidR="0023411A" w:rsidRPr="006D4629" w:rsidRDefault="0023411A" w:rsidP="0023411A">
      <w:pPr>
        <w:rPr>
          <w:rStyle w:val="StyleUnderline"/>
        </w:rPr>
      </w:pPr>
      <w:r w:rsidRPr="006D4629">
        <w:rPr>
          <w:rFonts w:asciiTheme="minorHAnsi" w:hAnsiTheme="minorHAnsi" w:cstheme="minorHAnsi"/>
          <w:sz w:val="16"/>
        </w:rPr>
        <w:t xml:space="preserve">However, whilst it is important (if only to </w:t>
      </w:r>
      <w:r w:rsidRPr="003413C6">
        <w:rPr>
          <w:rFonts w:asciiTheme="minorHAnsi" w:hAnsiTheme="minorHAnsi" w:cstheme="minorHAnsi"/>
          <w:sz w:val="16"/>
        </w:rPr>
        <w:t xml:space="preserve">counter the pessimistic discourse surrounding this issue) to recognise the various disarmament outcomes that have been generated under the current arms limitation system, it is also important to recognise the context in which these have occurred. In particular, </w:t>
      </w:r>
      <w:r w:rsidRPr="003413C6">
        <w:rPr>
          <w:rStyle w:val="StyleUnderline"/>
        </w:rPr>
        <w:t>both disarmament and broader arms limitation initiatives are now taking place as part of an asymmetrical arms limitation system that has replaced the emphasis on balance between the superpowers that dominated Cold War practice.</w:t>
      </w:r>
      <w:r w:rsidRPr="003413C6">
        <w:rPr>
          <w:rFonts w:asciiTheme="minorHAnsi" w:hAnsiTheme="minorHAnsi" w:cstheme="minorHAnsi"/>
          <w:sz w:val="16"/>
        </w:rPr>
        <w:t xml:space="preserve"> 34 </w:t>
      </w:r>
      <w:r w:rsidRPr="003413C6">
        <w:rPr>
          <w:rStyle w:val="StyleUnderline"/>
        </w:rPr>
        <w:t xml:space="preserve">It is sufficient at this juncture to note that what characterises this system of arms limitation is the way in which it is structured to </w:t>
      </w:r>
      <w:r w:rsidRPr="003413C6">
        <w:rPr>
          <w:rStyle w:val="Emphasis"/>
        </w:rPr>
        <w:t>consolidate and preserve the military superiority of the US</w:t>
      </w:r>
      <w:r w:rsidRPr="003413C6">
        <w:rPr>
          <w:rStyle w:val="StyleUnderline"/>
        </w:rPr>
        <w:t xml:space="preserve"> in particular </w:t>
      </w:r>
      <w:r w:rsidRPr="003413C6">
        <w:rPr>
          <w:rStyle w:val="Emphasis"/>
        </w:rPr>
        <w:t>and the West</w:t>
      </w:r>
      <w:r w:rsidRPr="003413C6">
        <w:rPr>
          <w:rStyle w:val="StyleUnderline"/>
        </w:rPr>
        <w:t xml:space="preserve"> in general.</w:t>
      </w:r>
      <w:r w:rsidRPr="003413C6">
        <w:rPr>
          <w:rFonts w:asciiTheme="minorHAnsi" w:hAnsiTheme="minorHAnsi" w:cstheme="minorHAnsi"/>
          <w:sz w:val="16"/>
        </w:rPr>
        <w:t xml:space="preserve"> Moreover, rather than reinforcing security </w:t>
      </w:r>
      <w:r w:rsidRPr="003413C6">
        <w:rPr>
          <w:rStyle w:val="StyleUnderline"/>
        </w:rPr>
        <w:t>this profound military imbalance promotes insecurity – both by creating incentives for other actors to pursue asymmetric technologies (NBC) or strategies (terrorism) that offset the US’s conventional superiority</w:t>
      </w:r>
      <w:r w:rsidRPr="003413C6">
        <w:rPr>
          <w:rFonts w:asciiTheme="minorHAnsi" w:hAnsiTheme="minorHAnsi" w:cstheme="minorHAnsi"/>
          <w:sz w:val="16"/>
        </w:rPr>
        <w:t xml:space="preserve">,35 </w:t>
      </w:r>
      <w:r w:rsidRPr="003413C6">
        <w:rPr>
          <w:rStyle w:val="StyleUnderline"/>
        </w:rPr>
        <w:t>and by diverting resources that could be expended on human security to militarism.</w:t>
      </w:r>
      <w:r w:rsidRPr="003413C6">
        <w:rPr>
          <w:rFonts w:asciiTheme="minorHAnsi" w:hAnsiTheme="minorHAnsi" w:cstheme="minorHAnsi"/>
          <w:sz w:val="16"/>
        </w:rPr>
        <w:t xml:space="preserve"> At best, </w:t>
      </w:r>
      <w:r w:rsidRPr="003413C6">
        <w:rPr>
          <w:rStyle w:val="StyleUnderline"/>
        </w:rPr>
        <w:t>the contemporary arms limitation system aims to keep the lid on such contradictions by setting in place a variety of disciplinary mechanisms that attempt to constrain asymmetric military responses whilst simultaneously preserving the asymmetrical advantages of the West.</w:t>
      </w:r>
      <w:r w:rsidRPr="003413C6">
        <w:rPr>
          <w:rFonts w:asciiTheme="minorHAnsi" w:hAnsiTheme="minorHAnsi" w:cstheme="minorHAnsi"/>
          <w:sz w:val="16"/>
        </w:rPr>
        <w:t xml:space="preserve"> At worst, in attempting to contain pressures that may ultimately be uncontainable, </w:t>
      </w:r>
      <w:r w:rsidRPr="003413C6">
        <w:rPr>
          <w:rStyle w:val="StyleUnderline"/>
        </w:rPr>
        <w:t>the contemporary arms limitation system may promote an illusion of relative security whilst positively fostering a variety of insecurities</w:t>
      </w:r>
      <w:r w:rsidRPr="003413C6">
        <w:rPr>
          <w:rFonts w:asciiTheme="minorHAnsi" w:hAnsiTheme="minorHAnsi" w:cstheme="minorHAnsi"/>
          <w:sz w:val="16"/>
        </w:rPr>
        <w:t xml:space="preserve">. However, a few more comments are in order before we proceed to consider this system of asymmetrical arms limitation in more detail. Stuart Croft and arms control as threat construction </w:t>
      </w:r>
      <w:proofErr w:type="gramStart"/>
      <w:r w:rsidRPr="003413C6">
        <w:rPr>
          <w:rStyle w:val="StyleUnderline"/>
        </w:rPr>
        <w:t>The</w:t>
      </w:r>
      <w:proofErr w:type="gramEnd"/>
      <w:r w:rsidRPr="003413C6">
        <w:rPr>
          <w:rStyle w:val="StyleUnderline"/>
        </w:rPr>
        <w:t xml:space="preserve"> corollary of the preceding critique of arms control theory is of course a requirement to develop conceptual frameworks (and framings) that are capable of simultaneously challenging the hegemonic discourse within the discipline and of producing greater explanatory value. To date this attempt has been most convincingly pursued by critical theorists and postmodernists such as Mutimer</w:t>
      </w:r>
      <w:r w:rsidRPr="003413C6">
        <w:rPr>
          <w:rFonts w:asciiTheme="minorHAnsi" w:hAnsiTheme="minorHAnsi" w:cstheme="minorHAnsi"/>
          <w:sz w:val="16"/>
        </w:rPr>
        <w:t xml:space="preserve">,36 </w:t>
      </w:r>
      <w:r w:rsidRPr="003413C6">
        <w:rPr>
          <w:rStyle w:val="StyleUnderline"/>
        </w:rPr>
        <w:t>and Krause and Latham</w:t>
      </w:r>
      <w:r w:rsidRPr="003413C6">
        <w:rPr>
          <w:rFonts w:asciiTheme="minorHAnsi" w:hAnsiTheme="minorHAnsi" w:cstheme="minorHAnsi"/>
          <w:sz w:val="16"/>
        </w:rPr>
        <w:t xml:space="preserve">.37 Even within the mainstream literature on arms limitation however, there has been some attempt to reconceptualise arms limitation practice. Most notably, Stuart Croft in Strategies of Arms Control explicitly rejects the distinction between arms control and disarmament as a basis for framing discussions of arms limitation.38 Instead he develops a typology based around five different strategies of arms control: arms control at the conclusion of major conflicts, arms control to strengthen strategic stability, arms control to create norms of behaviour, arms control to manage the proliferation of weapons and arms control by international organisation. </w:t>
      </w:r>
      <w:r w:rsidRPr="003413C6">
        <w:rPr>
          <w:rStyle w:val="StyleUnderline"/>
        </w:rPr>
        <w:t>This certainly represents an improvement on more traditional discussions of arms limitation. However, there are also a number of problems</w:t>
      </w:r>
      <w:r w:rsidRPr="003413C6">
        <w:rPr>
          <w:rFonts w:asciiTheme="minorHAnsi" w:hAnsiTheme="minorHAnsi" w:cstheme="minorHAnsi"/>
          <w:sz w:val="16"/>
        </w:rPr>
        <w:t xml:space="preserve"> with his analysis. First, Croft locates his typology in a broader analysis that emphasises the idea that arms control as an activity has been constantly widening (in the sense that there has been a gradual accretion of strategies deployed to achieve it) and that arms control agreements have become ever ‘deeper’ (in the sense that agreements have become more detailed, arrangements for verification have become both more common and more sophisticated, and the likelihood of agreements taking on the qualities of a regime have increased). Consequently, although Croft states that he is determined to avoid making judgements on the success or failure of arms control both as </w:t>
      </w:r>
      <w:r w:rsidRPr="003413C6">
        <w:rPr>
          <w:rStyle w:val="StyleUnderline"/>
        </w:rPr>
        <w:t>theory and practice</w:t>
      </w:r>
      <w:r w:rsidRPr="003413C6">
        <w:rPr>
          <w:rFonts w:asciiTheme="minorHAnsi" w:hAnsiTheme="minorHAnsi" w:cstheme="minorHAnsi"/>
          <w:sz w:val="16"/>
        </w:rPr>
        <w:t xml:space="preserve">, he </w:t>
      </w:r>
      <w:r w:rsidRPr="003413C6">
        <w:rPr>
          <w:rStyle w:val="StyleUnderline"/>
        </w:rPr>
        <w:t>nevertheless manage</w:t>
      </w:r>
      <w:r w:rsidRPr="003413C6">
        <w:rPr>
          <w:rFonts w:asciiTheme="minorHAnsi" w:hAnsiTheme="minorHAnsi" w:cstheme="minorHAnsi"/>
          <w:sz w:val="16"/>
        </w:rPr>
        <w:t xml:space="preserve">s </w:t>
      </w:r>
      <w:r w:rsidRPr="003413C6">
        <w:rPr>
          <w:rStyle w:val="StyleUnderline"/>
        </w:rPr>
        <w:t xml:space="preserve">to produce a </w:t>
      </w:r>
      <w:r w:rsidRPr="003413C6">
        <w:rPr>
          <w:rStyle w:val="Emphasis"/>
        </w:rPr>
        <w:t>profoundly teleological (and</w:t>
      </w:r>
      <w:r w:rsidRPr="003413C6">
        <w:rPr>
          <w:rStyle w:val="StyleUnderline"/>
        </w:rPr>
        <w:t xml:space="preserve"> indeed </w:t>
      </w:r>
      <w:r w:rsidRPr="003413C6">
        <w:rPr>
          <w:rStyle w:val="Emphasis"/>
        </w:rPr>
        <w:t>optimistic) account</w:t>
      </w:r>
      <w:r w:rsidRPr="003413C6">
        <w:rPr>
          <w:rStyle w:val="StyleUnderline"/>
        </w:rPr>
        <w:t xml:space="preserve"> of the history of arms control/arms limitation. </w:t>
      </w:r>
      <w:r w:rsidRPr="003413C6">
        <w:rPr>
          <w:rFonts w:asciiTheme="minorHAnsi" w:hAnsiTheme="minorHAnsi" w:cstheme="minorHAnsi"/>
          <w:sz w:val="16"/>
        </w:rPr>
        <w:t xml:space="preserve">However, there has not been a straightforward accretion of arms limitation activity. Partly this is because the relevance of many arms control agreements has simply declined with the advent of new military technology. But even where this has not been the case, </w:t>
      </w:r>
      <w:r w:rsidRPr="003413C6">
        <w:rPr>
          <w:rStyle w:val="Emphasis"/>
        </w:rPr>
        <w:t>politics and power</w:t>
      </w:r>
      <w:r w:rsidRPr="003413C6">
        <w:rPr>
          <w:rStyle w:val="StyleUnderline"/>
        </w:rPr>
        <w:t xml:space="preserve"> have </w:t>
      </w:r>
      <w:r w:rsidRPr="003413C6">
        <w:rPr>
          <w:rStyle w:val="Emphasis"/>
        </w:rPr>
        <w:t>constantly</w:t>
      </w:r>
      <w:r w:rsidRPr="003413C6">
        <w:rPr>
          <w:rStyle w:val="StyleUnderline"/>
        </w:rPr>
        <w:t xml:space="preserve"> intruded both to </w:t>
      </w:r>
      <w:r w:rsidRPr="003413C6">
        <w:rPr>
          <w:rStyle w:val="Emphasis"/>
        </w:rPr>
        <w:t>kill off arms limitation initiatives</w:t>
      </w:r>
      <w:r w:rsidRPr="003413C6">
        <w:rPr>
          <w:rStyle w:val="StyleUnderline"/>
        </w:rPr>
        <w:t xml:space="preserve"> and to influence their depth</w:t>
      </w:r>
      <w:r w:rsidRPr="003413C6">
        <w:rPr>
          <w:rFonts w:asciiTheme="minorHAnsi" w:hAnsiTheme="minorHAnsi" w:cstheme="minorHAnsi"/>
          <w:sz w:val="16"/>
        </w:rPr>
        <w:t xml:space="preserve">. Examples include Japanese and German disarmament after the Second World War, and the US decision to renounce the ABM Treaty. Similarly, the </w:t>
      </w:r>
      <w:proofErr w:type="gramStart"/>
      <w:r w:rsidRPr="003413C6">
        <w:rPr>
          <w:rFonts w:asciiTheme="minorHAnsi" w:hAnsiTheme="minorHAnsi" w:cstheme="minorHAnsi"/>
          <w:sz w:val="16"/>
        </w:rPr>
        <w:t>two page</w:t>
      </w:r>
      <w:proofErr w:type="gramEnd"/>
      <w:r w:rsidRPr="003413C6">
        <w:rPr>
          <w:rFonts w:asciiTheme="minorHAnsi" w:hAnsiTheme="minorHAnsi" w:cstheme="minorHAnsi"/>
          <w:sz w:val="16"/>
        </w:rPr>
        <w:t xml:space="preserve"> SORT Treaty highlights how the inexorable increase in depth described by Croft in 1996 was, at best, a function of historically contingent Cold War practices rather than some evolutionary manifest destiny.39 Second, Croft states that investigation of the motivation for arms limitation is outside the remit of his book. Despite noting the influence of politics and power on arms limitation then, what Croft presents is a largely mechanistic and apolitical analysis of the subject. Indeed, the development of arms limitation practice is depicted as an essentially autonomous process – as if, to paraphrase Cox, arms limitation </w:t>
      </w:r>
      <w:proofErr w:type="gramStart"/>
      <w:r w:rsidRPr="003413C6">
        <w:rPr>
          <w:rFonts w:asciiTheme="minorHAnsi" w:hAnsiTheme="minorHAnsi" w:cstheme="minorHAnsi"/>
          <w:sz w:val="16"/>
        </w:rPr>
        <w:t>were</w:t>
      </w:r>
      <w:proofErr w:type="gramEnd"/>
      <w:r w:rsidRPr="003413C6">
        <w:rPr>
          <w:rFonts w:asciiTheme="minorHAnsi" w:hAnsiTheme="minorHAnsi" w:cstheme="minorHAnsi"/>
          <w:sz w:val="16"/>
        </w:rPr>
        <w:t xml:space="preserve"> not always for some purpose and for someone.40 This is not untypical of the majority of the literature in this field which tends to focus on the technical minutiae of military strategy, diplomatic texts or policy battles. The problems that arms limitation deals with are generally taken as given and the purpose of such activity (just like arms control theory itself) is to engage in producing ‘problemsolving’ solutions to these issues. </w:t>
      </w:r>
      <w:r w:rsidRPr="003413C6">
        <w:rPr>
          <w:rStyle w:val="StyleUnderline"/>
        </w:rPr>
        <w:t>What</w:t>
      </w:r>
      <w:r w:rsidRPr="003413C6">
        <w:rPr>
          <w:rStyle w:val="UnderlineEmphasisChar"/>
          <w:rFonts w:asciiTheme="minorHAnsi" w:hAnsiTheme="minorHAnsi" w:cstheme="minorHAnsi"/>
        </w:rPr>
        <w:t xml:space="preserve"> </w:t>
      </w:r>
      <w:r w:rsidRPr="003413C6">
        <w:rPr>
          <w:rFonts w:asciiTheme="minorHAnsi" w:hAnsiTheme="minorHAnsi" w:cstheme="minorHAnsi"/>
          <w:sz w:val="16"/>
        </w:rPr>
        <w:t xml:space="preserve">Croft, and </w:t>
      </w:r>
      <w:r w:rsidRPr="003413C6">
        <w:rPr>
          <w:rStyle w:val="StyleUnderline"/>
        </w:rPr>
        <w:t>mainstream arms controllers</w:t>
      </w:r>
      <w:r w:rsidRPr="003413C6">
        <w:rPr>
          <w:rFonts w:asciiTheme="minorHAnsi" w:hAnsiTheme="minorHAnsi" w:cstheme="minorHAnsi"/>
          <w:sz w:val="16"/>
        </w:rPr>
        <w:t xml:space="preserve"> in general </w:t>
      </w:r>
      <w:r w:rsidRPr="003413C6">
        <w:rPr>
          <w:sz w:val="16"/>
        </w:rPr>
        <w:t xml:space="preserve">ignore, </w:t>
      </w:r>
      <w:r w:rsidRPr="003413C6">
        <w:rPr>
          <w:rStyle w:val="StyleUnderline"/>
        </w:rPr>
        <w:t xml:space="preserve">is the role that arms limitation activity plays in both reflecting broader constructions of threat and in </w:t>
      </w:r>
      <w:r w:rsidRPr="003413C6">
        <w:rPr>
          <w:rStyle w:val="Emphasis"/>
        </w:rPr>
        <w:t>reinforcing them</w:t>
      </w:r>
      <w:r w:rsidRPr="003413C6">
        <w:rPr>
          <w:rFonts w:asciiTheme="minorHAnsi" w:hAnsiTheme="minorHAnsi" w:cstheme="minorHAnsi"/>
          <w:sz w:val="16"/>
        </w:rPr>
        <w:t xml:space="preserve">. Moreover, </w:t>
      </w:r>
      <w:r w:rsidRPr="003413C6">
        <w:rPr>
          <w:rStyle w:val="StyleUnderline"/>
        </w:rPr>
        <w:t>whilst the idea that arms limitation represents an arena where political power is exercised is taken as axiomatic, power is generally understood to be expressed in the relations between states</w:t>
      </w:r>
      <w:r w:rsidRPr="003413C6">
        <w:rPr>
          <w:rStyle w:val="UnderlineEmphasisChar"/>
          <w:rFonts w:asciiTheme="minorHAnsi" w:hAnsiTheme="minorHAnsi" w:cstheme="minorHAnsi"/>
        </w:rPr>
        <w:t xml:space="preserve"> </w:t>
      </w:r>
      <w:r w:rsidRPr="003413C6">
        <w:rPr>
          <w:rFonts w:asciiTheme="minorHAnsi" w:hAnsiTheme="minorHAnsi" w:cstheme="minorHAnsi"/>
          <w:sz w:val="16"/>
        </w:rPr>
        <w:t xml:space="preserve">(or internal bureaucracies) </w:t>
      </w:r>
      <w:r w:rsidRPr="003413C6">
        <w:rPr>
          <w:rStyle w:val="StyleUnderline"/>
        </w:rPr>
        <w:t>negotiating</w:t>
      </w:r>
      <w:r w:rsidRPr="003413C6">
        <w:rPr>
          <w:rFonts w:asciiTheme="minorHAnsi" w:hAnsiTheme="minorHAnsi" w:cstheme="minorHAnsi"/>
          <w:sz w:val="16"/>
        </w:rPr>
        <w:t xml:space="preserve"> (or sometimes imposing) specific </w:t>
      </w:r>
      <w:r w:rsidRPr="003413C6">
        <w:rPr>
          <w:rStyle w:val="StyleUnderline"/>
        </w:rPr>
        <w:t>treaties, and measured in terms of who wins or loses in these negotiations. The myriad ways in which hegemonic power is expressed through developments in the dominant modes of arms limitation thinking and practice rarely intrude</w:t>
      </w:r>
      <w:r w:rsidRPr="003413C6">
        <w:rPr>
          <w:rFonts w:asciiTheme="minorHAnsi" w:hAnsiTheme="minorHAnsi" w:cstheme="minorHAnsi"/>
          <w:sz w:val="16"/>
        </w:rPr>
        <w:t xml:space="preserve">. For example, </w:t>
      </w:r>
      <w:r w:rsidRPr="003413C6">
        <w:rPr>
          <w:rStyle w:val="StyleUnderline"/>
        </w:rPr>
        <w:t xml:space="preserve">the power expressed as a result of the role played by discourse and action over arms limitation in affirming hegemonic projects of securitisation; the power manifested in the specific ways in which the system of arms limitation contributes to </w:t>
      </w:r>
      <w:r w:rsidRPr="003413C6">
        <w:rPr>
          <w:rStyle w:val="Emphasis"/>
        </w:rPr>
        <w:t>maintain</w:t>
      </w:r>
      <w:r w:rsidRPr="003413C6">
        <w:rPr>
          <w:rStyle w:val="StyleUnderline"/>
        </w:rPr>
        <w:t xml:space="preserve">ing particular </w:t>
      </w:r>
      <w:r w:rsidRPr="003413C6">
        <w:rPr>
          <w:rStyle w:val="Emphasis"/>
        </w:rPr>
        <w:t>military and social hierarchies</w:t>
      </w:r>
      <w:r w:rsidRPr="003413C6">
        <w:rPr>
          <w:rStyle w:val="StyleUnderline"/>
        </w:rPr>
        <w:t xml:space="preserve"> whether internally</w:t>
      </w:r>
      <w:r w:rsidRPr="003413C6">
        <w:rPr>
          <w:rFonts w:asciiTheme="minorHAnsi" w:hAnsiTheme="minorHAnsi" w:cstheme="minorHAnsi"/>
          <w:sz w:val="16"/>
        </w:rPr>
        <w:t xml:space="preserve">, within the state, </w:t>
      </w:r>
      <w:r w:rsidRPr="003413C6">
        <w:rPr>
          <w:rStyle w:val="StyleUnderline"/>
        </w:rPr>
        <w:t>or throughout the global system</w:t>
      </w:r>
      <w:r w:rsidRPr="003413C6">
        <w:rPr>
          <w:rFonts w:asciiTheme="minorHAnsi" w:hAnsiTheme="minorHAnsi" w:cstheme="minorHAnsi"/>
          <w:sz w:val="16"/>
        </w:rPr>
        <w:t xml:space="preserve">; and the relationship between the interests of power and the ways in which </w:t>
      </w:r>
      <w:r w:rsidRPr="003413C6">
        <w:rPr>
          <w:rStyle w:val="Emphasis"/>
        </w:rPr>
        <w:t>arms limitation reflects and reinforces</w:t>
      </w:r>
      <w:r w:rsidRPr="003413C6">
        <w:rPr>
          <w:rStyle w:val="StyleUnderline"/>
        </w:rPr>
        <w:t xml:space="preserve"> powerful political, economic and cultural </w:t>
      </w:r>
      <w:r w:rsidRPr="003413C6">
        <w:rPr>
          <w:rStyle w:val="Emphasis"/>
        </w:rPr>
        <w:t>tools of legitimation</w:t>
      </w:r>
      <w:r w:rsidRPr="003413C6">
        <w:rPr>
          <w:rStyle w:val="StyleUnderline"/>
        </w:rPr>
        <w:t xml:space="preserve">/delegitimation </w:t>
      </w:r>
      <w:r w:rsidRPr="003413C6">
        <w:rPr>
          <w:rStyle w:val="Emphasis"/>
        </w:rPr>
        <w:t>surrounding military technology</w:t>
      </w:r>
      <w:r w:rsidRPr="003413C6">
        <w:rPr>
          <w:rStyle w:val="UnderlineEmphasisChar"/>
          <w:rFonts w:asciiTheme="minorHAnsi" w:hAnsiTheme="minorHAnsi" w:cstheme="minorHAnsi"/>
        </w:rPr>
        <w:t>.</w:t>
      </w:r>
      <w:r w:rsidRPr="003413C6">
        <w:rPr>
          <w:rFonts w:asciiTheme="minorHAnsi" w:hAnsiTheme="minorHAnsi" w:cstheme="minorHAnsi"/>
          <w:sz w:val="16"/>
        </w:rPr>
        <w:t xml:space="preserve"> In other words (from a critical security studies perspective at least), </w:t>
      </w:r>
      <w:r w:rsidRPr="003413C6">
        <w:rPr>
          <w:rStyle w:val="StyleUnderline"/>
        </w:rPr>
        <w:t>the key questions surrounding arms limitation are not so much who wins or loses in negotiations over a specific treaty or how effective/ineffective that treaty turns out to be</w:t>
      </w:r>
      <w:r w:rsidRPr="003413C6">
        <w:rPr>
          <w:rFonts w:asciiTheme="minorHAnsi" w:hAnsiTheme="minorHAnsi" w:cstheme="minorHAnsi"/>
          <w:sz w:val="16"/>
        </w:rPr>
        <w:t xml:space="preserve">. Rather, </w:t>
      </w:r>
      <w:r w:rsidRPr="003413C6">
        <w:rPr>
          <w:rStyle w:val="StyleUnderline"/>
        </w:rPr>
        <w:t xml:space="preserve">the principal concern is with how the dominant </w:t>
      </w:r>
      <w:r w:rsidRPr="003413C6">
        <w:rPr>
          <w:rStyle w:val="Emphasis"/>
        </w:rPr>
        <w:t>discourse and practice of arms limitation</w:t>
      </w:r>
      <w:r w:rsidRPr="003413C6">
        <w:rPr>
          <w:rStyle w:val="StyleUnderline"/>
        </w:rPr>
        <w:t xml:space="preserve"> (not always the same thing) </w:t>
      </w:r>
      <w:r w:rsidRPr="003413C6">
        <w:rPr>
          <w:rStyle w:val="Emphasis"/>
        </w:rPr>
        <w:t>contributes to processes of securitisation and othering as well as</w:t>
      </w:r>
      <w:r w:rsidRPr="003413C6">
        <w:rPr>
          <w:rStyle w:val="StyleUnderline"/>
        </w:rPr>
        <w:t xml:space="preserve"> military and </w:t>
      </w:r>
      <w:r w:rsidRPr="003413C6">
        <w:rPr>
          <w:rStyle w:val="Emphasis"/>
        </w:rPr>
        <w:t>broader hegemonic practices</w:t>
      </w:r>
      <w:r w:rsidRPr="003413C6">
        <w:rPr>
          <w:rStyle w:val="StyleUnderline"/>
        </w:rPr>
        <w:t>.</w:t>
      </w:r>
      <w:r w:rsidRPr="006D4629">
        <w:rPr>
          <w:rStyle w:val="StyleUnderline"/>
        </w:rPr>
        <w:t xml:space="preserve"> </w:t>
      </w:r>
    </w:p>
    <w:p w:rsidR="009538D4" w:rsidRPr="0023411A" w:rsidRDefault="009538D4" w:rsidP="005E476C">
      <w:pPr>
        <w:rPr>
          <w:rStyle w:val="StyleUnderline"/>
          <w:sz w:val="32"/>
          <w:szCs w:val="32"/>
        </w:rPr>
      </w:pPr>
    </w:p>
    <w:p w:rsidR="009538D4" w:rsidRPr="0023411A" w:rsidRDefault="009538D4" w:rsidP="009538D4">
      <w:pPr>
        <w:pStyle w:val="Heading3"/>
        <w:rPr>
          <w:rStyle w:val="StyleUnderline"/>
          <w:sz w:val="32"/>
          <w:szCs w:val="32"/>
        </w:rPr>
      </w:pPr>
      <w:r w:rsidRPr="0023411A">
        <w:rPr>
          <w:rStyle w:val="StyleUnderline"/>
          <w:sz w:val="32"/>
          <w:szCs w:val="32"/>
        </w:rPr>
        <w:t xml:space="preserve">Link – Distancing </w:t>
      </w:r>
    </w:p>
    <w:p w:rsidR="009538D4" w:rsidRPr="0020604E" w:rsidRDefault="009538D4" w:rsidP="009538D4">
      <w:pPr>
        <w:pStyle w:val="Heading4"/>
        <w:rPr>
          <w:rFonts w:cs="Arial"/>
        </w:rPr>
      </w:pPr>
      <w:r>
        <w:rPr>
          <w:rFonts w:cs="Arial"/>
        </w:rPr>
        <w:t>The 1AC constructs [X REGION] as a distant zone dominated by the violence and trauma of technological conflict. This contributes to the aestheticization of virtual warfare by representing the plan as a quick-fix solution to the spectacle of violence while leaving the social processes of militarization unchallenged.</w:t>
      </w:r>
    </w:p>
    <w:p w:rsidR="009538D4" w:rsidRPr="00D60FE0" w:rsidRDefault="009538D4" w:rsidP="009538D4">
      <w:pPr>
        <w:rPr>
          <w:b/>
        </w:rPr>
      </w:pPr>
      <w:r w:rsidRPr="00D60FE0">
        <w:rPr>
          <w:b/>
        </w:rPr>
        <w:t xml:space="preserve">Deer ’16 </w:t>
      </w:r>
      <w:r w:rsidRPr="00D60FE0">
        <w:rPr>
          <w:sz w:val="18"/>
          <w:szCs w:val="18"/>
        </w:rPr>
        <w:t xml:space="preserve">(Patrick, Associate Professor of English at New York University, “Mapping Contemporary American War Culture”, College Literature Volume 43, Number 1, Winter 2016) </w:t>
      </w:r>
    </w:p>
    <w:p w:rsidR="009538D4" w:rsidRDefault="009538D4" w:rsidP="009538D4">
      <w:pPr>
        <w:rPr>
          <w:u w:val="single"/>
        </w:rPr>
      </w:pPr>
      <w:r w:rsidRPr="009538D4">
        <w:rPr>
          <w:u w:val="single"/>
        </w:rPr>
        <w:t>When it comes to the conflicts abroad</w:t>
      </w:r>
      <w:r w:rsidRPr="009538D4">
        <w:rPr>
          <w:sz w:val="16"/>
        </w:rPr>
        <w:t xml:space="preserve">, the </w:t>
      </w:r>
      <w:r w:rsidRPr="009538D4">
        <w:rPr>
          <w:u w:val="single"/>
        </w:rPr>
        <w:t>wars</w:t>
      </w:r>
      <w:r w:rsidRPr="009538D4">
        <w:rPr>
          <w:sz w:val="16"/>
        </w:rPr>
        <w:t xml:space="preserve"> in Iraq and Afghanistan </w:t>
      </w:r>
      <w:r w:rsidRPr="009538D4">
        <w:rPr>
          <w:u w:val="single"/>
        </w:rPr>
        <w:t>have</w:t>
      </w:r>
      <w:r w:rsidRPr="009538D4">
        <w:rPr>
          <w:sz w:val="16"/>
        </w:rPr>
        <w:t xml:space="preserve"> frequently </w:t>
      </w:r>
      <w:r w:rsidRPr="009538D4">
        <w:rPr>
          <w:u w:val="single"/>
        </w:rPr>
        <w:t xml:space="preserve">been represented through the familiar </w:t>
      </w:r>
      <w:r w:rsidRPr="009538D4">
        <w:rPr>
          <w:b/>
          <w:u w:val="single"/>
        </w:rPr>
        <w:t>tropes of militarized</w:t>
      </w:r>
      <w:r w:rsidRPr="009538D4">
        <w:rPr>
          <w:u w:val="single"/>
        </w:rPr>
        <w:t xml:space="preserve"> high </w:t>
      </w:r>
      <w:r w:rsidRPr="009538D4">
        <w:rPr>
          <w:b/>
          <w:u w:val="single"/>
        </w:rPr>
        <w:t>technology, which</w:t>
      </w:r>
      <w:r w:rsidRPr="009538D4">
        <w:rPr>
          <w:u w:val="single"/>
        </w:rPr>
        <w:t xml:space="preserve"> both </w:t>
      </w:r>
      <w:r w:rsidRPr="009538D4">
        <w:rPr>
          <w:b/>
          <w:u w:val="single"/>
        </w:rPr>
        <w:t>distance the war zones and turn their civilian populations into targets, rendering them invisible as</w:t>
      </w:r>
      <w:r w:rsidRPr="009538D4">
        <w:rPr>
          <w:sz w:val="16"/>
        </w:rPr>
        <w:t xml:space="preserve"> individual human </w:t>
      </w:r>
      <w:r w:rsidRPr="009538D4">
        <w:rPr>
          <w:b/>
          <w:u w:val="single"/>
        </w:rPr>
        <w:t>subjects</w:t>
      </w:r>
      <w:r w:rsidRPr="009538D4">
        <w:rPr>
          <w:u w:val="single"/>
        </w:rPr>
        <w:t>. Tracing the metaphors</w:t>
      </w:r>
      <w:r w:rsidRPr="009538D4">
        <w:rPr>
          <w:sz w:val="16"/>
        </w:rPr>
        <w:t xml:space="preserve">, imagery, and terminologies </w:t>
      </w:r>
      <w:r w:rsidRPr="009538D4">
        <w:rPr>
          <w:u w:val="single"/>
        </w:rPr>
        <w:t xml:space="preserve">through which these wars have been represented in the domestic public sphere </w:t>
      </w:r>
      <w:r w:rsidRPr="009538D4">
        <w:rPr>
          <w:b/>
          <w:u w:val="single"/>
        </w:rPr>
        <w:t>allows us to reconstruct the disturbed imaginary of</w:t>
      </w:r>
      <w:r w:rsidRPr="009538D4">
        <w:rPr>
          <w:u w:val="single"/>
        </w:rPr>
        <w:t xml:space="preserve"> the recent </w:t>
      </w:r>
      <w:r w:rsidRPr="009538D4">
        <w:rPr>
          <w:b/>
          <w:u w:val="single"/>
        </w:rPr>
        <w:t>wars and see the ways in which war culture</w:t>
      </w:r>
      <w:r w:rsidRPr="009538D4">
        <w:rPr>
          <w:u w:val="single"/>
        </w:rPr>
        <w:t xml:space="preserve"> has struggled to </w:t>
      </w:r>
      <w:r w:rsidRPr="009538D4">
        <w:rPr>
          <w:b/>
          <w:u w:val="single"/>
        </w:rPr>
        <w:t>mediate these conflicts to its citizens</w:t>
      </w:r>
      <w:r w:rsidRPr="009538D4">
        <w:rPr>
          <w:sz w:val="16"/>
        </w:rPr>
        <w:t xml:space="preserve"> and soldiers. </w:t>
      </w:r>
      <w:r w:rsidRPr="009538D4">
        <w:rPr>
          <w:u w:val="single"/>
        </w:rPr>
        <w:t>By drawing on the influential discussion of the ways that dominant, residual, and emergent cultural forms contribute to hegemonic cultural periods or historical conjunctures</w:t>
      </w:r>
      <w:r w:rsidRPr="009538D4">
        <w:rPr>
          <w:sz w:val="16"/>
        </w:rPr>
        <w:t xml:space="preserve"> by Raymond Williams (1977), </w:t>
      </w:r>
      <w:r w:rsidRPr="009538D4">
        <w:rPr>
          <w:u w:val="single"/>
        </w:rPr>
        <w:t xml:space="preserve">we can gain some traction on the slippery terrain of our war culture. Recent </w:t>
      </w:r>
      <w:r w:rsidRPr="009538D4">
        <w:rPr>
          <w:b/>
          <w:u w:val="single"/>
        </w:rPr>
        <w:t>representations for domestic consumption</w:t>
      </w:r>
      <w:r w:rsidRPr="009538D4">
        <w:rPr>
          <w:u w:val="single"/>
        </w:rPr>
        <w:t xml:space="preserve"> have tended to </w:t>
      </w:r>
      <w:r w:rsidRPr="009538D4">
        <w:rPr>
          <w:b/>
          <w:u w:val="single"/>
        </w:rPr>
        <w:t>emphasize high tech warfare, paramilitary special forces, and trauma as the dominant lenses for understanding the conflicts</w:t>
      </w:r>
      <w:r w:rsidRPr="009538D4">
        <w:rPr>
          <w:u w:val="single"/>
        </w:rPr>
        <w:t>. Alongside these dominant modes of comprehending war, the period has also seen the powerful emergence and normalization of images of bodily torture, of embedded reportage, and of the sacralization of veterans. Compared with the power of these dominant and emergent imaginaries, traditional panoramic representations of war</w:t>
      </w:r>
      <w:r w:rsidRPr="009538D4">
        <w:rPr>
          <w:sz w:val="16"/>
        </w:rPr>
        <w:t xml:space="preserve">, familiar </w:t>
      </w:r>
      <w:r w:rsidRPr="009538D4">
        <w:rPr>
          <w:u w:val="single"/>
        </w:rPr>
        <w:t>from World War I, World War II, or even the Cold War—like coherent historical, “big picture” narratives of war—have become residual ways of representing conflict</w:t>
      </w:r>
      <w:r w:rsidRPr="009538D4">
        <w:rPr>
          <w:sz w:val="16"/>
        </w:rPr>
        <w:t xml:space="preserve">. Instead of the persuasive ideological narratives of “the good war” or the “the struggle against Communism,” we have “the forever war” and the “forgotten war.” </w:t>
      </w:r>
      <w:r w:rsidRPr="009538D4">
        <w:rPr>
          <w:u w:val="single"/>
        </w:rPr>
        <w:t>One of the dominant tropes is provided by the imaginary of high tech warfare, waged chiefly through US air power</w:t>
      </w:r>
      <w:r w:rsidRPr="009538D4">
        <w:rPr>
          <w:sz w:val="16"/>
        </w:rPr>
        <w:t xml:space="preserve">: the “shock and awe” bombing of Baghdad; the use of “precision” airstrikes; camera footage from helicopter gunships; drones assassinating enemy combatants with Hellfire missiles; </w:t>
      </w:r>
      <w:r w:rsidRPr="009538D4">
        <w:rPr>
          <w:u w:val="single"/>
        </w:rPr>
        <w:t>satellite imagery of distant battle zones</w:t>
      </w:r>
      <w:r w:rsidRPr="009538D4">
        <w:rPr>
          <w:sz w:val="16"/>
        </w:rPr>
        <w:t xml:space="preserve">. </w:t>
      </w:r>
      <w:r w:rsidRPr="009538D4">
        <w:rPr>
          <w:u w:val="single"/>
        </w:rPr>
        <w:t>This seductive imaginary for the American way of war emerged forcefully during the</w:t>
      </w:r>
      <w:r w:rsidRPr="009538D4">
        <w:rPr>
          <w:sz w:val="16"/>
        </w:rPr>
        <w:t xml:space="preserve"> 1991 </w:t>
      </w:r>
      <w:r w:rsidRPr="009538D4">
        <w:rPr>
          <w:u w:val="single"/>
        </w:rPr>
        <w:t xml:space="preserve">Gulf War, in the mediatized spectacle of helicopter and warplane gun camera footage and endlessly replayed loops of video shot from cruise missiles and tank and bunker busting bombs just before the moment of impact. </w:t>
      </w:r>
      <w:r w:rsidRPr="009538D4">
        <w:rPr>
          <w:b/>
          <w:u w:val="single"/>
        </w:rPr>
        <w:t>The projection of warfare as high tech media spectacle had reached its apogee</w:t>
      </w:r>
      <w:r w:rsidRPr="009538D4">
        <w:rPr>
          <w:sz w:val="16"/>
        </w:rPr>
        <w:t xml:space="preserve">. Perhaps appropriately, given its limited duration, the most powerful responses to the mediatized version of the 1991 Gulf War were satirical, like Jean Baudrillard’s Swiftian critique, The Gulf War Did Not Take Place (1991), David O. Russell’s imperial romance, Three Kings (1999), Anthony Swofford’s enormously influential and caustic memoir, Jarhead: A Marine’s Chronicle of the Gulf War and Other Battles (2003), or Gabe Hudson’s often outrageous short story collection, Dear Mr. President (2003). In the best traditions of satire, these </w:t>
      </w:r>
      <w:r w:rsidRPr="009538D4">
        <w:rPr>
          <w:u w:val="single"/>
        </w:rPr>
        <w:t>representations of the</w:t>
      </w:r>
      <w:r w:rsidRPr="009538D4">
        <w:rPr>
          <w:sz w:val="16"/>
        </w:rPr>
        <w:t xml:space="preserve"> 1991 </w:t>
      </w:r>
      <w:r w:rsidRPr="009538D4">
        <w:rPr>
          <w:u w:val="single"/>
        </w:rPr>
        <w:t>Gulf War</w:t>
      </w:r>
      <w:r w:rsidRPr="009538D4">
        <w:rPr>
          <w:sz w:val="16"/>
        </w:rPr>
        <w:t xml:space="preserve"> frequently </w:t>
      </w:r>
      <w:r w:rsidRPr="009538D4">
        <w:rPr>
          <w:u w:val="single"/>
        </w:rPr>
        <w:t xml:space="preserve">emphasize the </w:t>
      </w:r>
      <w:r w:rsidRPr="009538D4">
        <w:rPr>
          <w:sz w:val="16"/>
        </w:rPr>
        <w:t xml:space="preserve">newness, shock, and </w:t>
      </w:r>
      <w:r w:rsidRPr="009538D4">
        <w:rPr>
          <w:u w:val="single"/>
        </w:rPr>
        <w:t>discontinuity of</w:t>
      </w:r>
      <w:r w:rsidRPr="009538D4">
        <w:rPr>
          <w:sz w:val="16"/>
        </w:rPr>
        <w:t xml:space="preserve"> that </w:t>
      </w:r>
      <w:r w:rsidRPr="009538D4">
        <w:rPr>
          <w:u w:val="single"/>
        </w:rPr>
        <w:t xml:space="preserve">conflict in order to contest claims that it provided </w:t>
      </w:r>
      <w:r w:rsidRPr="009538D4">
        <w:rPr>
          <w:b/>
          <w:u w:val="single"/>
        </w:rPr>
        <w:t>a</w:t>
      </w:r>
      <w:r w:rsidRPr="009538D4">
        <w:rPr>
          <w:u w:val="single"/>
        </w:rPr>
        <w:t xml:space="preserve"> hygienic, </w:t>
      </w:r>
      <w:r w:rsidRPr="009538D4">
        <w:rPr>
          <w:b/>
          <w:u w:val="single"/>
        </w:rPr>
        <w:t>precise mode of postmodern warfare that had finally</w:t>
      </w:r>
      <w:r w:rsidRPr="009538D4">
        <w:rPr>
          <w:sz w:val="16"/>
        </w:rPr>
        <w:t xml:space="preserve"> (as President George H. W. Bush declared to US troops in March 1991) </w:t>
      </w:r>
      <w:r w:rsidRPr="009538D4">
        <w:rPr>
          <w:b/>
          <w:u w:val="single"/>
        </w:rPr>
        <w:t>exorcized the ghosts of Vietnam</w:t>
      </w:r>
      <w:r w:rsidRPr="009538D4">
        <w:rPr>
          <w:sz w:val="16"/>
        </w:rPr>
        <w:t xml:space="preserve"> (Bush 1991). As Stacey Peebles has compellingly argued, literary </w:t>
      </w:r>
      <w:r w:rsidRPr="009538D4">
        <w:rPr>
          <w:b/>
          <w:u w:val="single"/>
        </w:rPr>
        <w:t>representations</w:t>
      </w:r>
      <w:r w:rsidRPr="009538D4">
        <w:rPr>
          <w:sz w:val="16"/>
        </w:rPr>
        <w:t xml:space="preserve"> of both the Gulf War and the Iraq war </w:t>
      </w:r>
      <w:r w:rsidRPr="009538D4">
        <w:rPr>
          <w:b/>
          <w:u w:val="single"/>
        </w:rPr>
        <w:t xml:space="preserve">continue to be </w:t>
      </w:r>
      <w:r w:rsidRPr="009538D4">
        <w:rPr>
          <w:u w:val="single"/>
        </w:rPr>
        <w:t>powerfully</w:t>
      </w:r>
      <w:r w:rsidRPr="009538D4">
        <w:rPr>
          <w:b/>
          <w:u w:val="single"/>
        </w:rPr>
        <w:t xml:space="preserve"> shaped by</w:t>
      </w:r>
      <w:r w:rsidRPr="009538D4">
        <w:rPr>
          <w:sz w:val="16"/>
        </w:rPr>
        <w:t xml:space="preserve"> writers’ immersion in </w:t>
      </w:r>
      <w:r w:rsidRPr="009538D4">
        <w:rPr>
          <w:u w:val="single"/>
        </w:rPr>
        <w:t>“</w:t>
      </w:r>
      <w:r w:rsidRPr="009538D4">
        <w:rPr>
          <w:b/>
          <w:u w:val="single"/>
        </w:rPr>
        <w:t>the digital battlefield</w:t>
      </w:r>
      <w:r w:rsidRPr="009538D4">
        <w:rPr>
          <w:sz w:val="16"/>
        </w:rPr>
        <w:t xml:space="preserve">” (2011). By the time of the “shock and awe” bombing of Baghdad in March 2003, </w:t>
      </w:r>
      <w:r w:rsidRPr="009538D4">
        <w:rPr>
          <w:u w:val="single"/>
        </w:rPr>
        <w:t>these images of violent spectacle were embedded in the public consciousness along with the mythology of hygienic “precision” bombing. High tech rhetoric became a constant feature of</w:t>
      </w:r>
      <w:r w:rsidRPr="009538D4">
        <w:rPr>
          <w:sz w:val="16"/>
        </w:rPr>
        <w:t xml:space="preserve"> Secretary of Defense Donald </w:t>
      </w:r>
      <w:r w:rsidRPr="009538D4">
        <w:rPr>
          <w:u w:val="single"/>
        </w:rPr>
        <w:t>Rumsfeld’s press briefings</w:t>
      </w:r>
      <w:r w:rsidRPr="009538D4">
        <w:rPr>
          <w:sz w:val="16"/>
        </w:rPr>
        <w:t xml:space="preserve">, as he warded off comparisons between the “decapitation strike” bombing of Baghdad with the area bombing of German and Japanese cities in World War II: </w:t>
      </w:r>
      <w:r w:rsidRPr="009538D4">
        <w:rPr>
          <w:u w:val="single"/>
        </w:rPr>
        <w:t>The care that goes into it, the humanity that goes into it, to see that military targets are destroyed, to be sure, but that it’s done in a way, and in a manner, and in a direction and with the a weapon that is appropriate to that very particularized target</w:t>
      </w:r>
      <w:r w:rsidRPr="009538D4">
        <w:rPr>
          <w:sz w:val="16"/>
        </w:rPr>
        <w:t xml:space="preserve">. And I think the comparison is unfortunate and inaccurate. And I think that will be the case when ground truth is achieved. (Rumsfeld 2003) Despite Rumsfeld’s flamboyant postmodern rhetoric, the “shock and awe” campaign drew on a longer history both of colonial air power and World War II–era bombing campaigns (Tanaka and Young 2010; Crowder 2003). </w:t>
      </w:r>
      <w:r w:rsidRPr="009538D4">
        <w:rPr>
          <w:u w:val="single"/>
        </w:rPr>
        <w:t>Accompanying tropes of high technology warfare are the representations of special forces and elite paramilitary warfare as the dominant human and physical embodiment of US military power</w:t>
      </w:r>
      <w:r w:rsidRPr="009538D4">
        <w:rPr>
          <w:sz w:val="16"/>
        </w:rPr>
        <w:t xml:space="preserve">. Already familiar to television audiences at home through obligatory sequences of anonymous, masked SWAT teams accompanying the detectives on raids in the Law and Order franchise, Miami: CSI, and in the post-Vietnam rise of paramilitary popular culture (Gibson 1994), the US special forces emerged into the public eye during the media spectacle of the rescue of Jessica Lynch on April 1, 2003. Their reputation and popularity as a paramilitary elite survived the subsequent media </w:t>
      </w:r>
      <w:proofErr w:type="gramStart"/>
      <w:r w:rsidRPr="009538D4">
        <w:rPr>
          <w:sz w:val="16"/>
        </w:rPr>
        <w:t>controversy, and</w:t>
      </w:r>
      <w:proofErr w:type="gramEnd"/>
      <w:r w:rsidRPr="009538D4">
        <w:rPr>
          <w:sz w:val="16"/>
        </w:rPr>
        <w:t xml:space="preserve"> has remained a consistent source of patriotic pride and media attention despite the travails of the US military during the occupations of Iraq and Afghanistan. They once again received prominence for the role Navy Seal Team Six played in the May 2011 raid in Pakistan, which killed Osama Bin Laden. And they featured prominently in the 2012 State of the Union speech, in which President Obama announced, “One of my proudest possessions is the flag that the SEAL Team took with them on the mission to get bin Laden” (Obama 2012). The representations of Navy Seal operators or special forces soldiers in films like Zero Dark Thirty (2012), Captain Phillips (2013), or American Sniper (2014), like the best-selling memoirs by former Navy Seals, present the US military as an elite, hypermasculine cadre with unrivalled expertise: fast, precise, self-effacing, self-sacrificing, laconic, likeable, typically Southern and blue collar, and ever ready to project lethal violence anywhere in the world in a matter of moments. In Klaus Theweleit’s terms, they represent a powerful re-armoring of the body against the threatening flows of enemy violence and the traumas of combat that he analyzed in veterans of World War I (Theweleit 1989). In contrast, </w:t>
      </w:r>
      <w:r w:rsidRPr="009538D4">
        <w:rPr>
          <w:u w:val="single"/>
        </w:rPr>
        <w:t xml:space="preserve">contemporary </w:t>
      </w:r>
      <w:r w:rsidRPr="009538D4">
        <w:rPr>
          <w:b/>
          <w:u w:val="single"/>
        </w:rPr>
        <w:t>representations project the world as a potential war zone menaced by the threat of terrorism, in which the normal rule of law</w:t>
      </w:r>
      <w:r w:rsidRPr="009538D4">
        <w:rPr>
          <w:u w:val="single"/>
        </w:rPr>
        <w:t xml:space="preserve"> or rules of war </w:t>
      </w:r>
      <w:r w:rsidRPr="009538D4">
        <w:rPr>
          <w:b/>
          <w:u w:val="single"/>
        </w:rPr>
        <w:t>can be</w:t>
      </w:r>
      <w:r w:rsidRPr="009538D4">
        <w:rPr>
          <w:u w:val="single"/>
        </w:rPr>
        <w:t xml:space="preserve"> dramatically </w:t>
      </w:r>
      <w:r w:rsidRPr="009538D4">
        <w:rPr>
          <w:b/>
          <w:u w:val="single"/>
        </w:rPr>
        <w:t>suspended at any moment</w:t>
      </w:r>
      <w:r w:rsidRPr="009538D4">
        <w:rPr>
          <w:u w:val="single"/>
        </w:rPr>
        <w:t xml:space="preserve">. Like the drones and mythical special forces, </w:t>
      </w:r>
      <w:r w:rsidRPr="009538D4">
        <w:rPr>
          <w:b/>
          <w:u w:val="single"/>
        </w:rPr>
        <w:t>these dominant representations</w:t>
      </w:r>
      <w:r w:rsidRPr="009538D4">
        <w:rPr>
          <w:u w:val="single"/>
        </w:rPr>
        <w:t xml:space="preserve"> of war </w:t>
      </w:r>
      <w:r w:rsidRPr="009538D4">
        <w:rPr>
          <w:b/>
          <w:u w:val="single"/>
        </w:rPr>
        <w:t>are permanently on standby, ready to be dispatched into the battlefields of our imaginations at the push of a button</w:t>
      </w:r>
      <w:r w:rsidRPr="009538D4">
        <w:rPr>
          <w:u w:val="single"/>
        </w:rPr>
        <w:t xml:space="preserve"> or the issue of an order. This celebration of hypermasculinity</w:t>
      </w:r>
      <w:r w:rsidRPr="009538D4">
        <w:rPr>
          <w:sz w:val="16"/>
        </w:rPr>
        <w:t xml:space="preserve">, albeit in the guise of the “trauma-hero,” </w:t>
      </w:r>
      <w:r w:rsidRPr="009538D4">
        <w:rPr>
          <w:u w:val="single"/>
        </w:rPr>
        <w:t>is also a reminder</w:t>
      </w:r>
      <w:r w:rsidRPr="009538D4">
        <w:rPr>
          <w:sz w:val="16"/>
        </w:rPr>
        <w:t xml:space="preserve"> that the past decade and a half has also seen a continuation </w:t>
      </w:r>
      <w:r w:rsidRPr="009538D4">
        <w:rPr>
          <w:u w:val="single"/>
        </w:rPr>
        <w:t>of the powerful logic of remasculinization that followed the US defeat in Vietnam</w:t>
      </w:r>
      <w:r w:rsidRPr="009538D4">
        <w:rPr>
          <w:sz w:val="16"/>
        </w:rPr>
        <w:t xml:space="preserve"> (Jeffords 1989; Scranton 2015). </w:t>
      </w:r>
      <w:r w:rsidRPr="009538D4">
        <w:rPr>
          <w:b/>
          <w:u w:val="single"/>
        </w:rPr>
        <w:t>This projection of military force at a distance</w:t>
      </w:r>
      <w:r w:rsidRPr="009538D4">
        <w:rPr>
          <w:u w:val="single"/>
        </w:rPr>
        <w:t xml:space="preserve"> is frequently </w:t>
      </w:r>
      <w:r w:rsidRPr="009538D4">
        <w:rPr>
          <w:b/>
          <w:u w:val="single"/>
        </w:rPr>
        <w:t>represented as futuristic</w:t>
      </w:r>
      <w:r w:rsidRPr="009538D4">
        <w:rPr>
          <w:u w:val="single"/>
        </w:rPr>
        <w:t xml:space="preserve"> in its use of “precision” bombing, paramilitary special forces, counterinsurgency warfare, or drone strikes, </w:t>
      </w:r>
      <w:r w:rsidRPr="009538D4">
        <w:rPr>
          <w:b/>
          <w:u w:val="single"/>
        </w:rPr>
        <w:t>as if inhabiting a temporality</w:t>
      </w:r>
      <w:r w:rsidRPr="009538D4">
        <w:rPr>
          <w:u w:val="single"/>
        </w:rPr>
        <w:t xml:space="preserve"> somehow </w:t>
      </w:r>
      <w:r w:rsidRPr="009538D4">
        <w:rPr>
          <w:b/>
          <w:u w:val="single"/>
        </w:rPr>
        <w:t>different from previous forms of warfare</w:t>
      </w:r>
      <w:r w:rsidRPr="009538D4">
        <w:rPr>
          <w:u w:val="single"/>
        </w:rPr>
        <w:t xml:space="preserve"> and from the more barbaric or primitive violence of the “enemy.” This fetishization of militarized forms of technology meshes with and </w:t>
      </w:r>
      <w:r w:rsidRPr="009538D4">
        <w:rPr>
          <w:b/>
          <w:u w:val="single"/>
        </w:rPr>
        <w:t>reinforces the aestheticization of violence,</w:t>
      </w:r>
      <w:r w:rsidRPr="009538D4">
        <w:rPr>
          <w:u w:val="single"/>
        </w:rPr>
        <w:t xml:space="preserve"> since </w:t>
      </w:r>
      <w:r w:rsidRPr="009538D4">
        <w:rPr>
          <w:b/>
          <w:u w:val="single"/>
        </w:rPr>
        <w:t>it engages in a linguistic redescription of killing and wounding</w:t>
      </w:r>
      <w:r w:rsidRPr="009538D4">
        <w:rPr>
          <w:sz w:val="16"/>
        </w:rPr>
        <w:t xml:space="preserve">, to use Elaine Scarry’s invaluable terms (1985), but </w:t>
      </w:r>
      <w:r w:rsidRPr="009538D4">
        <w:rPr>
          <w:u w:val="single"/>
        </w:rPr>
        <w:t xml:space="preserve">this time redescribed in terms of technology. These dominant images for wars that have seized the collective imagination continue to offer the traditional satisfactions of modern war culture: </w:t>
      </w:r>
      <w:r w:rsidRPr="009538D4">
        <w:rPr>
          <w:b/>
          <w:u w:val="single"/>
        </w:rPr>
        <w:t>they claim to give citizens at home intimate knowledge of</w:t>
      </w:r>
      <w:r w:rsidRPr="009538D4">
        <w:rPr>
          <w:u w:val="single"/>
        </w:rPr>
        <w:t xml:space="preserve"> the </w:t>
      </w:r>
      <w:r w:rsidRPr="009538D4">
        <w:rPr>
          <w:b/>
          <w:u w:val="single"/>
        </w:rPr>
        <w:t>warzones, projecting a</w:t>
      </w:r>
      <w:r w:rsidRPr="009538D4">
        <w:rPr>
          <w:u w:val="single"/>
        </w:rPr>
        <w:t xml:space="preserve"> commanding </w:t>
      </w:r>
      <w:r w:rsidRPr="009538D4">
        <w:rPr>
          <w:b/>
          <w:u w:val="single"/>
        </w:rPr>
        <w:t>perspective of the conflict in which we can share</w:t>
      </w:r>
      <w:r w:rsidRPr="009538D4">
        <w:rPr>
          <w:u w:val="single"/>
        </w:rPr>
        <w:t>. Yet</w:t>
      </w:r>
      <w:r w:rsidRPr="009538D4">
        <w:rPr>
          <w:sz w:val="16"/>
        </w:rPr>
        <w:t xml:space="preserve"> unlike the panoramic vision of Churchill’s speeches or of World War II propaganda, </w:t>
      </w:r>
      <w:r w:rsidRPr="009538D4">
        <w:rPr>
          <w:u w:val="single"/>
        </w:rPr>
        <w:t xml:space="preserve">these are delivered as strategic fantasies: as spectacle mediated through our superior technologies of violence and surveillance and the stable, omnipotent tactical perspective of paramilitary special forces. Yet if the imaginary of high tech “power projection” continues to fascinate and beguile, it leaves out vast territories of the human experience of war, especially the day-to-day monotony of military occupation into which the unpredictable violence of combat can suddenly erupt. </w:t>
      </w:r>
      <w:r w:rsidRPr="009538D4">
        <w:rPr>
          <w:b/>
          <w:u w:val="single"/>
        </w:rPr>
        <w:t>It misdirects our attention onto particular sites of militarism, which</w:t>
      </w:r>
      <w:r w:rsidRPr="009538D4">
        <w:rPr>
          <w:u w:val="single"/>
        </w:rPr>
        <w:t xml:space="preserve"> now </w:t>
      </w:r>
      <w:r w:rsidRPr="009538D4">
        <w:rPr>
          <w:b/>
          <w:u w:val="single"/>
        </w:rPr>
        <w:t>include the virtual sites of digital media, as if they define</w:t>
      </w:r>
      <w:r w:rsidRPr="009538D4">
        <w:rPr>
          <w:u w:val="single"/>
        </w:rPr>
        <w:t xml:space="preserve"> the larger, more diffusely </w:t>
      </w:r>
      <w:r w:rsidRPr="009538D4">
        <w:rPr>
          <w:b/>
          <w:u w:val="single"/>
        </w:rPr>
        <w:t>militarized war culture</w:t>
      </w:r>
      <w:r w:rsidRPr="009538D4">
        <w:rPr>
          <w:sz w:val="16"/>
        </w:rPr>
        <w:t xml:space="preserve">. As Geyer points out, </w:t>
      </w:r>
      <w:r w:rsidRPr="009538D4">
        <w:rPr>
          <w:b/>
          <w:u w:val="single"/>
        </w:rPr>
        <w:t>concentrating on “sites” risks distracting us from the social processes of militarization</w:t>
      </w:r>
      <w:r w:rsidRPr="009538D4">
        <w:rPr>
          <w:sz w:val="16"/>
        </w:rPr>
        <w:t xml:space="preserve"> (Geyer 1989, 78). </w:t>
      </w:r>
      <w:r w:rsidRPr="009538D4">
        <w:rPr>
          <w:u w:val="single"/>
        </w:rPr>
        <w:t>It also tends to produce overly static inventories of particular media or genres during wartime. The result can be an overemphasis on the role of technology</w:t>
      </w:r>
      <w:r w:rsidRPr="009538D4">
        <w:rPr>
          <w:sz w:val="16"/>
        </w:rPr>
        <w:t xml:space="preserve"> and social media </w:t>
      </w:r>
      <w:r w:rsidRPr="009538D4">
        <w:rPr>
          <w:u w:val="single"/>
        </w:rPr>
        <w:t>in the transformation of recent war culture, which risks neglecting the powerful continuities between the “shock and awe” high tech imaginary of contemporary conflicts and the official war culture and propaganda of earlier twentieth-century conflicts.</w:t>
      </w:r>
    </w:p>
    <w:p w:rsidR="009538D4" w:rsidRPr="009538D4" w:rsidRDefault="009538D4" w:rsidP="009538D4"/>
    <w:p w:rsidR="005E476C" w:rsidRPr="005E476C" w:rsidRDefault="005E476C" w:rsidP="005E476C"/>
    <w:p w:rsidR="00665288" w:rsidRDefault="00665288" w:rsidP="00665288">
      <w:pPr>
        <w:pStyle w:val="Heading3"/>
      </w:pPr>
      <w:r>
        <w:t xml:space="preserve">Link – Drones </w:t>
      </w:r>
    </w:p>
    <w:p w:rsidR="00665288" w:rsidRDefault="00665288" w:rsidP="00665288">
      <w:pPr>
        <w:pStyle w:val="Heading4"/>
      </w:pPr>
      <w:r>
        <w:t xml:space="preserve">Debates around the ethicality and international legality of drone violence ignore how the methods of distanced, technological violence point to the veritable retreat of liberalism and thus liberal violence from zones of conflict and instability. </w:t>
      </w:r>
    </w:p>
    <w:p w:rsidR="00665288" w:rsidRPr="00AC6D8A" w:rsidRDefault="00665288" w:rsidP="00665288">
      <w:pPr>
        <w:rPr>
          <w:sz w:val="16"/>
          <w:szCs w:val="16"/>
        </w:rPr>
      </w:pPr>
      <w:r w:rsidRPr="00630841">
        <w:rPr>
          <w:rStyle w:val="Style13ptBold"/>
        </w:rPr>
        <w:t xml:space="preserve">Evans </w:t>
      </w:r>
      <w:r w:rsidR="007A28B5">
        <w:rPr>
          <w:rStyle w:val="Style13ptBold"/>
        </w:rPr>
        <w:t>‘</w:t>
      </w:r>
      <w:r w:rsidRPr="00630841">
        <w:rPr>
          <w:rStyle w:val="Style13ptBold"/>
        </w:rPr>
        <w:t>16</w:t>
      </w:r>
      <w:r>
        <w:t xml:space="preserve"> </w:t>
      </w:r>
      <w:r w:rsidRPr="00AC6D8A">
        <w:rPr>
          <w:sz w:val="16"/>
          <w:szCs w:val="16"/>
        </w:rPr>
        <w:t>(Brad, political philosopher, critical theorist and writer - Chairperson in Political Violence &amp; Aesthetics at the University of Bath, “Liberal violence: from the Benjaminian divine to the angels of history”, Theory and Event, 19:1, p23-24)</w:t>
      </w:r>
    </w:p>
    <w:p w:rsidR="00665288" w:rsidRPr="00630841" w:rsidRDefault="00665288" w:rsidP="00665288">
      <w:pPr>
        <w:rPr>
          <w:rStyle w:val="StyleUnderline"/>
        </w:rPr>
      </w:pPr>
      <w:r w:rsidRPr="00E027B3">
        <w:rPr>
          <w:rStyle w:val="StyleUnderline"/>
        </w:rPr>
        <w:t>The liberal wars of the past decade have been premised on two notable claims to superiority</w:t>
      </w:r>
      <w:r w:rsidRPr="00AC6D8A">
        <w:rPr>
          <w:sz w:val="16"/>
          <w:szCs w:val="30"/>
        </w:rPr>
        <w:t xml:space="preserve">. The first was premised on </w:t>
      </w:r>
      <w:r w:rsidRPr="00E027B3">
        <w:rPr>
          <w:rStyle w:val="StyleUnderline"/>
        </w:rPr>
        <w:t>the logic of technology where it was assumed that high-tech sophistry could replace the need to suffer casualties. The second was</w:t>
      </w:r>
      <w:r w:rsidRPr="00AC6D8A">
        <w:rPr>
          <w:sz w:val="16"/>
          <w:szCs w:val="30"/>
        </w:rPr>
        <w:t xml:space="preserve"> premised upon a more humanitarian ethos, which </w:t>
      </w:r>
      <w:r w:rsidRPr="00E027B3">
        <w:rPr>
          <w:rStyle w:val="StyleUnderline"/>
        </w:rPr>
        <w:t>demanded local knowledge and engagement with dangerous populations</w:t>
      </w:r>
      <w:r w:rsidRPr="00AC6D8A">
        <w:rPr>
          <w:sz w:val="16"/>
          <w:szCs w:val="30"/>
        </w:rPr>
        <w:t>.</w:t>
      </w:r>
      <w:r w:rsidRPr="00E027B3">
        <w:rPr>
          <w:rStyle w:val="StyleUnderline"/>
        </w:rPr>
        <w:t xml:space="preserve"> The narcissistic violence of the Global War on Terror has put this secondary vision into lasting crises as the violence of liberal encounter has fatefully exposed any universal commitment to rights and justice</w:t>
      </w:r>
      <w:r w:rsidRPr="00AC6D8A">
        <w:rPr>
          <w:sz w:val="16"/>
          <w:szCs w:val="30"/>
        </w:rPr>
        <w:t xml:space="preserve">. Not only did we appear to be the principle authors of violence, thereby challenging the notion that underdevelopment was the true cause of planetary endangerment, populations within liberal societies have lost faith in worldly responsibilities. Metaphysical hubris displaced by a catastrophic reasoning that quite literally places us at the point of extinction. </w:t>
      </w:r>
      <w:r w:rsidRPr="00E027B3">
        <w:rPr>
          <w:rStyle w:val="StyleUnderline"/>
        </w:rPr>
        <w:t>Violence as such has assumed non-locatable forms as liberalism is coming to terms with the limits to its territorial will to rule. Physically separated from a world it no longer understands, it is now left to the digital and technological recoupment of distance to shape worldly relations with little concern for human relations</w:t>
      </w:r>
      <w:r w:rsidRPr="00AC6D8A">
        <w:rPr>
          <w:sz w:val="16"/>
          <w:szCs w:val="30"/>
        </w:rPr>
        <w:t xml:space="preserve">. </w:t>
      </w:r>
      <w:r w:rsidRPr="0073254B">
        <w:rPr>
          <w:rStyle w:val="StyleUnderline"/>
        </w:rPr>
        <w:t>Drone violence is particularly revealing of this shift in the liberal worldview.</w:t>
      </w:r>
      <w:r w:rsidRPr="00AC6D8A">
        <w:rPr>
          <w:sz w:val="16"/>
          <w:szCs w:val="30"/>
        </w:rPr>
        <w:t xml:space="preserve"> While the first recorded drone strike was authorised by President George Bush in Pakistan on 18th June 2004, it has been during the Presidency of Obama that the </w:t>
      </w:r>
      <w:r w:rsidRPr="00E027B3">
        <w:rPr>
          <w:rStyle w:val="StyleUnderline"/>
        </w:rPr>
        <w:t xml:space="preserve">use of the technology has become the more favoured method for dealing with recalcitrant elements in the global borderlands. </w:t>
      </w:r>
      <w:r w:rsidRPr="00AC6D8A">
        <w:rPr>
          <w:sz w:val="16"/>
          <w:szCs w:val="30"/>
        </w:rPr>
        <w:t xml:space="preserve">Indeed, it seems, whilst the Bush administration favoured extraordinary rendition, detention and torture, the Obama policy for preventing the growth of inmates in camps such as Guantanamo has been their execution. </w:t>
      </w:r>
      <w:r w:rsidRPr="00E027B3">
        <w:rPr>
          <w:rStyle w:val="StyleUnderline"/>
        </w:rPr>
        <w:t>Hence inhumane torture and barbarity replaced by the more dignified and considerate method of targeted assassination!</w:t>
      </w:r>
      <w:r w:rsidRPr="00AC6D8A">
        <w:rPr>
          <w:sz w:val="16"/>
          <w:szCs w:val="30"/>
        </w:rPr>
        <w:t xml:space="preserve"> </w:t>
      </w:r>
      <w:r w:rsidRPr="00E027B3">
        <w:rPr>
          <w:rStyle w:val="StyleUnderline"/>
        </w:rPr>
        <w:t xml:space="preserve">While debates on drone violence tend to centre on questions its legality, especially whether it fits within established rules of war, </w:t>
      </w:r>
      <w:r w:rsidRPr="0073254B">
        <w:rPr>
          <w:rStyle w:val="StyleUnderline"/>
        </w:rPr>
        <w:t>little attention is given to the wider political moment and how the violence points to the changing nature of liberal power and its veritable retreat from the world of people</w:t>
      </w:r>
      <w:r w:rsidRPr="00E027B3">
        <w:rPr>
          <w:rStyle w:val="StyleUnderline"/>
        </w:rPr>
        <w:t>.</w:t>
      </w:r>
      <w:r w:rsidRPr="00AC6D8A">
        <w:rPr>
          <w:sz w:val="16"/>
          <w:szCs w:val="30"/>
        </w:rPr>
        <w:t xml:space="preserve"> Whereas Bush and Blair launched a one-sided territorial assault on Iraq and Afghanistan in order to promote 'civilisation', Obama has waged his war in the deregulated atmospheric shadows where </w:t>
      </w:r>
      <w:r w:rsidRPr="00E027B3">
        <w:rPr>
          <w:rStyle w:val="StyleUnderline"/>
        </w:rPr>
        <w:t xml:space="preserve">technological supremacy allows for the continuation of uninhibited forms of violence, while addressing the fact that the previous interventions failed by any given measure. </w:t>
      </w:r>
      <w:r w:rsidRPr="00AC6D8A">
        <w:rPr>
          <w:sz w:val="16"/>
          <w:szCs w:val="30"/>
        </w:rPr>
        <w:t xml:space="preserve">Hence, this time, out of respect for public sensibilities a 'precise' or 'surgical' form of violence is delivered remotely to its distant adversaries. </w:t>
      </w:r>
      <w:r w:rsidRPr="00E027B3">
        <w:rPr>
          <w:rStyle w:val="StyleUnderline"/>
        </w:rPr>
        <w:t xml:space="preserve">We should not forget however that the technologies, infrastructures and aesthetics essential for remote warfare are essentially the same as those that support the economy and consumer society. Targeted drone-strikes and the advertising that maintains the consumer hothouse essentially rely on the same computer-based technologies and algorithmic sense-making tools. </w:t>
      </w:r>
      <w:r w:rsidRPr="00AC6D8A">
        <w:rPr>
          <w:sz w:val="16"/>
        </w:rPr>
        <w:t>Put another way,</w:t>
      </w:r>
      <w:r w:rsidRPr="00E027B3">
        <w:rPr>
          <w:rStyle w:val="StyleUnderline"/>
        </w:rPr>
        <w:t xml:space="preserve"> how Amazon mechanically predicts your next book purchase is not fundamentally different from how adversarial behavioural patterns are isolated in authoring a signature-kill.</w:t>
      </w:r>
      <w:r w:rsidRPr="00AC6D8A">
        <w:rPr>
          <w:sz w:val="16"/>
          <w:szCs w:val="30"/>
        </w:rPr>
        <w:t xml:space="preserve"> </w:t>
      </w:r>
      <w:r w:rsidRPr="00E027B3">
        <w:rPr>
          <w:rStyle w:val="StyleUnderline"/>
        </w:rPr>
        <w:t>Drone technologies are not simply a new tool of warfare that allow for legal or strategic reassessment. They are paradigmatic to the contemporary stages of liberal rule.</w:t>
      </w:r>
      <w:r w:rsidRPr="00AC6D8A">
        <w:rPr>
          <w:sz w:val="16"/>
          <w:szCs w:val="30"/>
        </w:rPr>
        <w:t xml:space="preserve"> As technological advance compensates for the “soldiers on the ground” militaristic retreat, </w:t>
      </w:r>
      <w:r w:rsidRPr="00E027B3">
        <w:rPr>
          <w:rStyle w:val="StyleUnderline"/>
        </w:rPr>
        <w:t>they further radicalise the very idea of the territorial front line</w:t>
      </w:r>
      <w:r w:rsidRPr="00AC6D8A">
        <w:rPr>
          <w:sz w:val="16"/>
          <w:szCs w:val="30"/>
        </w:rPr>
        <w:t xml:space="preserve"> such that any Schmittean notion of inside/outside appears like some arcane remnant of an out-dated past. What takes its place is an atmospheric gaze that further eviscerates the human. From the perspective of violence, </w:t>
      </w:r>
      <w:r w:rsidRPr="00630841">
        <w:rPr>
          <w:rStyle w:val="StyleUnderline"/>
        </w:rPr>
        <w:t>displacing the primacy of human agency from the act of killing represents more than the realisation of the military’s dream of zero casualties. It reveals more fully the dominance of dystopian realism as the defining rationality shaping the political landscape in the here and now, and beyond</w:t>
      </w:r>
      <w:r w:rsidRPr="00AC6D8A">
        <w:rPr>
          <w:sz w:val="16"/>
          <w:szCs w:val="30"/>
        </w:rPr>
        <w:t xml:space="preserve">52. </w:t>
      </w:r>
      <w:r w:rsidRPr="00630841">
        <w:rPr>
          <w:rStyle w:val="StyleUnderline"/>
        </w:rPr>
        <w:t xml:space="preserve">Demanding then of a new conceptual vocabulary that allows us to critique what happens when violence is neither orderly nor progressive, but is simply tasked to mitigate the demise liberal power and ambition in an uncertain world seems more pressing than ever. </w:t>
      </w:r>
    </w:p>
    <w:p w:rsidR="00665288" w:rsidRDefault="00665288" w:rsidP="00665288">
      <w:pPr>
        <w:pStyle w:val="Heading3"/>
      </w:pPr>
      <w:r>
        <w:t xml:space="preserve">Link – Drones </w:t>
      </w:r>
    </w:p>
    <w:p w:rsidR="00665288" w:rsidRDefault="00665288" w:rsidP="00665288">
      <w:pPr>
        <w:pStyle w:val="Heading4"/>
      </w:pPr>
      <w:r>
        <w:t>Legal debates about drones normalizes the virtuality of war – the aff will be circumvented by the military industrial complex</w:t>
      </w:r>
    </w:p>
    <w:p w:rsidR="00665288" w:rsidRPr="005C5FD3" w:rsidRDefault="00665288" w:rsidP="00665288">
      <w:pPr>
        <w:rPr>
          <w:sz w:val="16"/>
          <w:szCs w:val="16"/>
        </w:rPr>
      </w:pPr>
      <w:r>
        <w:rPr>
          <w:rStyle w:val="Style13ptBold"/>
        </w:rPr>
        <w:t xml:space="preserve">Gregory </w:t>
      </w:r>
      <w:r w:rsidR="007A28B5">
        <w:rPr>
          <w:rStyle w:val="Style13ptBold"/>
        </w:rPr>
        <w:t>‘</w:t>
      </w:r>
      <w:r>
        <w:rPr>
          <w:rStyle w:val="Style13ptBold"/>
        </w:rPr>
        <w:t>11</w:t>
      </w:r>
      <w:r w:rsidRPr="00D20BD6">
        <w:t xml:space="preserve"> </w:t>
      </w:r>
      <w:r w:rsidRPr="005C5FD3">
        <w:rPr>
          <w:sz w:val="16"/>
          <w:szCs w:val="16"/>
        </w:rPr>
        <w:t xml:space="preserve">(Derek Gregory, Peter Wall Distinguished Professor of Geography at the University of British Colombia in Vancouver, 2011, “From a View to a Kill: Drones and Late Modern War,” </w:t>
      </w:r>
      <w:r w:rsidRPr="005C5FD3">
        <w:rPr>
          <w:i/>
          <w:sz w:val="16"/>
          <w:szCs w:val="16"/>
        </w:rPr>
        <w:t>Theory, Culture &amp; Society</w:t>
      </w:r>
      <w:r w:rsidRPr="005C5FD3">
        <w:rPr>
          <w:sz w:val="16"/>
          <w:szCs w:val="16"/>
        </w:rPr>
        <w:t xml:space="preserve"> Volume 28 Numbers 7-8)</w:t>
      </w:r>
    </w:p>
    <w:p w:rsidR="00665288" w:rsidRPr="00782285" w:rsidRDefault="00665288" w:rsidP="00665288">
      <w:pPr>
        <w:rPr>
          <w:sz w:val="16"/>
        </w:rPr>
      </w:pPr>
      <w:r w:rsidRPr="00782285">
        <w:rPr>
          <w:rStyle w:val="StyleUnderline"/>
        </w:rPr>
        <w:t xml:space="preserve">ADVANCED MILITARIES like to boast that their conduct of war has become </w:t>
      </w:r>
      <w:r w:rsidRPr="0073254B">
        <w:rPr>
          <w:rStyle w:val="StyleUnderline"/>
        </w:rPr>
        <w:t>surgical</w:t>
      </w:r>
      <w:r w:rsidRPr="00782285">
        <w:rPr>
          <w:rStyle w:val="StyleUnderline"/>
        </w:rPr>
        <w:t xml:space="preserve">, </w:t>
      </w:r>
      <w:r w:rsidRPr="0073254B">
        <w:rPr>
          <w:rStyle w:val="StyleUnderline"/>
        </w:rPr>
        <w:t>sensitive</w:t>
      </w:r>
      <w:r w:rsidRPr="00782285">
        <w:rPr>
          <w:rStyle w:val="StyleUnderline"/>
        </w:rPr>
        <w:t xml:space="preserve"> and </w:t>
      </w:r>
      <w:r w:rsidRPr="0073254B">
        <w:rPr>
          <w:rStyle w:val="StyleUnderline"/>
        </w:rPr>
        <w:t>scrupulous</w:t>
      </w:r>
      <w:r w:rsidRPr="00782285">
        <w:rPr>
          <w:sz w:val="16"/>
        </w:rPr>
        <w:t xml:space="preserve"> (Gregory, 2010a). </w:t>
      </w:r>
      <w:r w:rsidRPr="00782285">
        <w:rPr>
          <w:rStyle w:val="StyleUnderline"/>
        </w:rPr>
        <w:t xml:space="preserve">The development of a precision-strike capability, the cultural turn towards a counterinsurgency that places the local population at the centre of its operations, and the </w:t>
      </w:r>
      <w:r w:rsidRPr="0073254B">
        <w:rPr>
          <w:rStyle w:val="StyleUnderline"/>
        </w:rPr>
        <w:t>refinement of the legal armature</w:t>
      </w:r>
      <w:r w:rsidRPr="00782285">
        <w:rPr>
          <w:rStyle w:val="StyleUnderline"/>
        </w:rPr>
        <w:t xml:space="preserve"> that regulates armed conflict have all contributed to the celebration of</w:t>
      </w:r>
      <w:r w:rsidRPr="00782285">
        <w:rPr>
          <w:sz w:val="16"/>
        </w:rPr>
        <w:t xml:space="preserve"> what Der Derian (2009) calls ‘</w:t>
      </w:r>
      <w:r w:rsidRPr="0073254B">
        <w:rPr>
          <w:rStyle w:val="StyleUnderline"/>
        </w:rPr>
        <w:t>virtuous war’</w:t>
      </w:r>
      <w:r w:rsidRPr="00782285">
        <w:rPr>
          <w:rStyle w:val="StyleUnderline"/>
        </w:rPr>
        <w:t>. At its heart</w:t>
      </w:r>
      <w:r w:rsidRPr="00782285">
        <w:rPr>
          <w:sz w:val="16"/>
        </w:rPr>
        <w:t>, he argues,</w:t>
      </w:r>
      <w:r>
        <w:rPr>
          <w:sz w:val="16"/>
        </w:rPr>
        <w:t xml:space="preserve"> </w:t>
      </w:r>
      <w:r w:rsidRPr="00782285">
        <w:rPr>
          <w:rStyle w:val="StyleUnderline"/>
        </w:rPr>
        <w:t xml:space="preserve">is the technical ability and ethical imperative to </w:t>
      </w:r>
      <w:r w:rsidRPr="0073254B">
        <w:rPr>
          <w:rStyle w:val="StyleUnderline"/>
        </w:rPr>
        <w:t>threaten</w:t>
      </w:r>
      <w:r w:rsidRPr="00782285">
        <w:rPr>
          <w:rStyle w:val="StyleUnderline"/>
        </w:rPr>
        <w:t xml:space="preserve"> and, if necessary, </w:t>
      </w:r>
      <w:r w:rsidRPr="0073254B">
        <w:rPr>
          <w:rStyle w:val="StyleUnderline"/>
        </w:rPr>
        <w:t>actualize violence from a distance</w:t>
      </w:r>
      <w:r w:rsidRPr="00782285">
        <w:rPr>
          <w:rStyle w:val="StyleUnderline"/>
        </w:rPr>
        <w:t xml:space="preserve"> – with no or minimal casualties</w:t>
      </w:r>
      <w:r w:rsidRPr="00782285">
        <w:rPr>
          <w:sz w:val="16"/>
        </w:rPr>
        <w:t xml:space="preserve">. </w:t>
      </w:r>
      <w:r w:rsidRPr="00782285">
        <w:rPr>
          <w:rStyle w:val="StyleUnderline"/>
        </w:rPr>
        <w:t xml:space="preserve">Using networked information and virtual technologies to </w:t>
      </w:r>
      <w:r w:rsidRPr="0073254B">
        <w:rPr>
          <w:rStyle w:val="StyleUnderline"/>
        </w:rPr>
        <w:t>bring ‘there’ here</w:t>
      </w:r>
      <w:r w:rsidRPr="00782285">
        <w:rPr>
          <w:rStyle w:val="StyleUnderline"/>
        </w:rPr>
        <w:t xml:space="preserve"> in near-real time and with </w:t>
      </w:r>
      <w:r w:rsidRPr="0073254B">
        <w:rPr>
          <w:rStyle w:val="StyleUnderline"/>
        </w:rPr>
        <w:t>near-verisimilitude</w:t>
      </w:r>
      <w:r w:rsidRPr="00782285">
        <w:rPr>
          <w:rStyle w:val="StyleUnderline"/>
        </w:rPr>
        <w:t>, virtuous war exercises a comparative as well as strategic advantage for the digitally advanced.</w:t>
      </w:r>
      <w:r w:rsidRPr="00782285">
        <w:rPr>
          <w:sz w:val="16"/>
        </w:rPr>
        <w:t xml:space="preserve"> Along with time (as in the sense of tempo) as the fourth dimension, </w:t>
      </w:r>
      <w:r w:rsidRPr="0073254B">
        <w:rPr>
          <w:rStyle w:val="StyleUnderline"/>
        </w:rPr>
        <w:t>virtuality has become the ‘fifth dimension’ of US global hegemony</w:t>
      </w:r>
      <w:r w:rsidRPr="00782285">
        <w:rPr>
          <w:sz w:val="16"/>
        </w:rPr>
        <w:t>. (2009: xxi)</w:t>
      </w:r>
      <w:r>
        <w:rPr>
          <w:sz w:val="16"/>
        </w:rPr>
        <w:t xml:space="preserve"> </w:t>
      </w:r>
      <w:r w:rsidRPr="00782285">
        <w:rPr>
          <w:sz w:val="16"/>
        </w:rPr>
        <w:t xml:space="preserve">And </w:t>
      </w:r>
      <w:r w:rsidRPr="00782285">
        <w:rPr>
          <w:rStyle w:val="StyleUnderline"/>
        </w:rPr>
        <w:t xml:space="preserve">at the heart of the ascent of war from the virtual to the virtuous are the drone wars being waged by the USA in the </w:t>
      </w:r>
      <w:r w:rsidRPr="0073254B">
        <w:rPr>
          <w:rStyle w:val="StyleUnderline"/>
        </w:rPr>
        <w:t>global borderlands</w:t>
      </w:r>
      <w:r w:rsidRPr="00782285">
        <w:rPr>
          <w:sz w:val="16"/>
        </w:rPr>
        <w:t>.1</w:t>
      </w:r>
      <w:r>
        <w:rPr>
          <w:sz w:val="16"/>
        </w:rPr>
        <w:t xml:space="preserve"> </w:t>
      </w:r>
      <w:r w:rsidRPr="00330D70">
        <w:rPr>
          <w:sz w:val="16"/>
        </w:rPr>
        <w:t xml:space="preserve">Two qualifications are immediately necessary. First, remotely piloted aircraft have been used since the First World War, assault drones were deployed in the closing stages of the Second World War, and the first major combat use of Unmanned Aerial Vehicles (UAVs) was during the Vietnam War, so </w:t>
      </w:r>
      <w:r w:rsidRPr="00A90439">
        <w:rPr>
          <w:rStyle w:val="StyleUnderline"/>
        </w:rPr>
        <w:t xml:space="preserve">there is a considerable history behind today’s remote operations in the borderlands. There it intersects with the exercise of a </w:t>
      </w:r>
      <w:r w:rsidRPr="0073254B">
        <w:rPr>
          <w:rStyle w:val="StyleUnderline"/>
        </w:rPr>
        <w:t>profoundly colonial modality of air power</w:t>
      </w:r>
      <w:r w:rsidRPr="00A90439">
        <w:rPr>
          <w:rStyle w:val="StyleUnderline"/>
        </w:rPr>
        <w:t>.</w:t>
      </w:r>
      <w:r w:rsidRPr="00330D70">
        <w:rPr>
          <w:sz w:val="16"/>
        </w:rPr>
        <w:t xml:space="preserve"> The British invented aerial counterinsurgency on the North West Frontier with Afghanistan and in Iraq (Mesopotamia) in the 1920s (Omissi, 1990; Satia, 2008, 2009), and for all the technical advances there are numerous dispiriting parallels between then and now. </w:t>
      </w:r>
      <w:r w:rsidRPr="00330D70">
        <w:rPr>
          <w:rStyle w:val="StyleUnderline"/>
        </w:rPr>
        <w:t>Perhaps the most telling is the repeated insistence that air attacks are counterproductive</w:t>
      </w:r>
      <w:r w:rsidRPr="00330D70">
        <w:rPr>
          <w:sz w:val="16"/>
        </w:rPr>
        <w:t>. Two commentators closely identified with the new US counterinsurgency doctrine insist that ‘expanding or even continuing the drone war [in Pakistan] would be a mistake’. They explain:</w:t>
      </w:r>
      <w:r>
        <w:rPr>
          <w:sz w:val="16"/>
        </w:rPr>
        <w:t xml:space="preserve"> </w:t>
      </w:r>
      <w:r w:rsidRPr="00330D70">
        <w:rPr>
          <w:sz w:val="16"/>
        </w:rPr>
        <w:t xml:space="preserve">While violent extremists may be unpopular, for a frightened population they seem less ominous than a faceless enemy that wages war from afar and often kills more civilians than militants. ... </w:t>
      </w:r>
      <w:r w:rsidRPr="00330D70">
        <w:rPr>
          <w:rStyle w:val="StyleUnderline"/>
        </w:rPr>
        <w:t>[E]very one of these dead noncombatants represents an alienated family, a new desire for revenge, and more recruits for a militant movement</w:t>
      </w:r>
      <w:r w:rsidRPr="00330D70">
        <w:rPr>
          <w:sz w:val="16"/>
        </w:rPr>
        <w:t xml:space="preserve"> that has grown exponentially even as drone strikes have increased. (Kilcullen and Exum, 2009)</w:t>
      </w:r>
      <w:r>
        <w:rPr>
          <w:sz w:val="16"/>
        </w:rPr>
        <w:t xml:space="preserve"> </w:t>
      </w:r>
      <w:r w:rsidRPr="00330D70">
        <w:rPr>
          <w:sz w:val="16"/>
        </w:rPr>
        <w:t>Colonel F.S. Keen said much the same of the bombing of Pashtun villages on the North West Frontier in 1923: ‘By driving the inhabitants of the bombarded area from their homes in a state of exasperation, dispersing them among neighbouring clans and tribes with hatred in their hearts at what they consider ‘‘unfair’’ methods of warfare’, he wrote, these attacks ‘bring about the exact political results which it is so important in our own interests to avoid, viz., the permanent embitterment and alienation of the frontier tribes’ (Keen, 1923: 400; see also Roe, 2008).</w:t>
      </w:r>
      <w:r>
        <w:rPr>
          <w:sz w:val="16"/>
        </w:rPr>
        <w:t xml:space="preserve"> </w:t>
      </w:r>
      <w:r w:rsidRPr="00782285">
        <w:rPr>
          <w:sz w:val="16"/>
        </w:rPr>
        <w:t xml:space="preserve">As my parallel suggests – and this is the second qualification – </w:t>
      </w:r>
      <w:r w:rsidRPr="00330D70">
        <w:rPr>
          <w:rStyle w:val="StyleUnderline"/>
        </w:rPr>
        <w:t>the modern debate has focused on the covert war waged by CIA-operated drones in the Federally Administered Tribal Areas of Pakistan</w:t>
      </w:r>
      <w:r w:rsidRPr="00782285">
        <w:rPr>
          <w:sz w:val="16"/>
        </w:rPr>
        <w:t xml:space="preserve">. The campaign was initiated by President George W. Bush in 2004, and by the end of 2008 there had been 46 strikes directed at killing so-called ‘High Value Targets’. The attacks were ramped up by Obama, and by the end of 2010 there had been another 170 strikes.2 These operations raise complex and troubling legal questions, not least because the United States is not at war with Pakistan. </w:t>
      </w:r>
      <w:r w:rsidRPr="00330D70">
        <w:rPr>
          <w:rStyle w:val="StyleUnderline"/>
        </w:rPr>
        <w:t>On one side are those who defend the strikes as limited and legitimate acts of self-defense against attacks from the Taliban who seek sanctuary across the border and also as an effective counterterrorism tactic against al-Qaeda. Indeed, Anderson describes ‘perfect war’, the very summit of ‘</w:t>
      </w:r>
      <w:r w:rsidRPr="0073254B">
        <w:rPr>
          <w:rStyle w:val="StyleUnderline"/>
        </w:rPr>
        <w:t>virtuous war’</w:t>
      </w:r>
      <w:r w:rsidRPr="00330D70">
        <w:rPr>
          <w:rStyle w:val="StyleUnderline"/>
        </w:rPr>
        <w:t>, as ‘target selection perfected to the point of assassination’, a doctrine for which drones have become the weapon of choice</w:t>
      </w:r>
      <w:r w:rsidRPr="00782285">
        <w:rPr>
          <w:sz w:val="16"/>
        </w:rPr>
        <w:t xml:space="preserve"> (‘the only game in town’, according to the Director of the CIA) (see, for example, Anderson, 2009; Paust, 2009). </w:t>
      </w:r>
      <w:r w:rsidRPr="00330D70">
        <w:rPr>
          <w:rStyle w:val="StyleUnderline"/>
        </w:rPr>
        <w:t xml:space="preserve">On the other side are critics who insist that such targeting, however ‘precise’, amounts to extra-judicial killing, and that if civilian agencies like the CIA conduct military operations then their agents become unlawful </w:t>
      </w:r>
      <w:r w:rsidRPr="00782285">
        <w:rPr>
          <w:rStyle w:val="StyleUnderline"/>
        </w:rPr>
        <w:t xml:space="preserve">combatants. Their objections also fasten on the </w:t>
      </w:r>
      <w:r w:rsidRPr="0073254B">
        <w:rPr>
          <w:rStyle w:val="StyleUnderline"/>
        </w:rPr>
        <w:t>spatiality of the war zone</w:t>
      </w:r>
      <w:r w:rsidRPr="00782285">
        <w:rPr>
          <w:rStyle w:val="StyleUnderline"/>
        </w:rPr>
        <w:t>: they draw special attention to the imprecise legal delineation of the ‘global battlespace’ invoked by the United States and to the lack of accountability for civilian casualties</w:t>
      </w:r>
      <w:r w:rsidRPr="00782285">
        <w:rPr>
          <w:sz w:val="16"/>
        </w:rPr>
        <w:t xml:space="preserve"> (see, for example, O’Connell, 2009; Rogers, 2010; Solis, 2010). </w:t>
      </w:r>
      <w:r w:rsidRPr="00782285">
        <w:rPr>
          <w:rStyle w:val="StyleUnderline"/>
        </w:rPr>
        <w:t xml:space="preserve">But for the most part </w:t>
      </w:r>
      <w:r w:rsidRPr="0073254B">
        <w:rPr>
          <w:rStyle w:val="StyleUnderline"/>
        </w:rPr>
        <w:t>all these arguments</w:t>
      </w:r>
      <w:r w:rsidRPr="00782285">
        <w:rPr>
          <w:rStyle w:val="StyleUnderline"/>
        </w:rPr>
        <w:t xml:space="preserve"> assume that the use of UAVs</w:t>
      </w:r>
      <w:r w:rsidRPr="00782285">
        <w:rPr>
          <w:sz w:val="16"/>
        </w:rPr>
        <w:t xml:space="preserve"> by the United States Air Force (USAF) and its military allies in Afghanistan – including Britain and Canada – </w:t>
      </w:r>
      <w:r w:rsidRPr="00782285">
        <w:rPr>
          <w:rStyle w:val="StyleUnderline"/>
        </w:rPr>
        <w:t xml:space="preserve">is </w:t>
      </w:r>
      <w:r w:rsidRPr="0073254B">
        <w:rPr>
          <w:rStyle w:val="StyleUnderline"/>
        </w:rPr>
        <w:t>unproblematic</w:t>
      </w:r>
      <w:r w:rsidRPr="00782285">
        <w:rPr>
          <w:rStyle w:val="StyleUnderline"/>
        </w:rPr>
        <w:t xml:space="preserve">, and in doing so they reinforce the claim that these new technologies enable advanced militaries to </w:t>
      </w:r>
      <w:r w:rsidRPr="0073254B">
        <w:rPr>
          <w:rStyle w:val="StyleUnderline"/>
        </w:rPr>
        <w:t>conduct ‘virtuous war’</w:t>
      </w:r>
      <w:r w:rsidRPr="00782285">
        <w:rPr>
          <w:rStyle w:val="StyleUnderline"/>
        </w:rPr>
        <w:t>. This</w:t>
      </w:r>
      <w:r w:rsidRPr="00782285">
        <w:rPr>
          <w:sz w:val="16"/>
        </w:rPr>
        <w:t xml:space="preserve"> article </w:t>
      </w:r>
      <w:r w:rsidRPr="00782285">
        <w:rPr>
          <w:rStyle w:val="StyleUnderline"/>
        </w:rPr>
        <w:t>seeks to interrogate those assumptions, but I have to note that it is not easy to disentangle one campaign from the other.</w:t>
      </w:r>
      <w:r w:rsidRPr="00782285">
        <w:rPr>
          <w:sz w:val="16"/>
        </w:rPr>
        <w:t xml:space="preserve"> Some commentators have suggested that the USAF is involved to varying degrees in the CIA strikes, but in any case the Air Force uses the Pentagon’s Joint Integrated Prioritized Target List to conduct its own strikes on leaders of the Taliban and others who may have only a proximate relation to the war in Afghanistan, and makes no secret of the fact that </w:t>
      </w:r>
      <w:r w:rsidRPr="00782285">
        <w:rPr>
          <w:rStyle w:val="StyleUnderline"/>
        </w:rPr>
        <w:t>a prime function of its Predators and Reapers is to ‘</w:t>
      </w:r>
      <w:r w:rsidRPr="0073254B">
        <w:rPr>
          <w:rStyle w:val="StyleUnderline"/>
        </w:rPr>
        <w:t>put warheads on foreheads’</w:t>
      </w:r>
      <w:r w:rsidRPr="00782285">
        <w:rPr>
          <w:sz w:val="16"/>
        </w:rPr>
        <w:t xml:space="preserve"> (Mulrine, 2008) (Figure 1).3</w:t>
      </w:r>
    </w:p>
    <w:p w:rsidR="00665288" w:rsidRPr="00D65920" w:rsidRDefault="00665288" w:rsidP="00665288"/>
    <w:p w:rsidR="00665288" w:rsidRPr="00AC6D8A" w:rsidRDefault="00665288" w:rsidP="00665288"/>
    <w:p w:rsidR="00665288" w:rsidRDefault="00665288" w:rsidP="00665288">
      <w:pPr>
        <w:pStyle w:val="Heading3"/>
      </w:pPr>
      <w:r>
        <w:t xml:space="preserve">Link – Global/Local </w:t>
      </w:r>
    </w:p>
    <w:p w:rsidR="00665288" w:rsidRDefault="00665288" w:rsidP="00665288">
      <w:pPr>
        <w:pStyle w:val="Heading4"/>
      </w:pPr>
      <w:r>
        <w:t>Simplistic focus on the dominating (or imperial) nature of arm sales is inadequate and only manufactures more violence, we must understand the everyday aspect of hypermasculine and racialized logics of military arms that reinforce a disconnect between military action and suffering outside of state borders to effectively challenge US military interventions and violence</w:t>
      </w:r>
    </w:p>
    <w:p w:rsidR="00665288" w:rsidRPr="0063755E" w:rsidRDefault="00665288" w:rsidP="00665288">
      <w:pPr>
        <w:rPr>
          <w:sz w:val="16"/>
        </w:rPr>
      </w:pPr>
      <w:r w:rsidRPr="00681A55">
        <w:rPr>
          <w:rStyle w:val="Style13ptBold"/>
        </w:rPr>
        <w:t xml:space="preserve">Basham </w:t>
      </w:r>
      <w:r w:rsidR="007A28B5">
        <w:rPr>
          <w:rStyle w:val="Style13ptBold"/>
        </w:rPr>
        <w:t>‘</w:t>
      </w:r>
      <w:r w:rsidRPr="00681A55">
        <w:rPr>
          <w:rStyle w:val="Style13ptBold"/>
        </w:rPr>
        <w:t xml:space="preserve">18 </w:t>
      </w:r>
      <w:r w:rsidRPr="00681A55">
        <w:rPr>
          <w:sz w:val="16"/>
        </w:rPr>
        <w:t>(Victoria, Reader, Senior Lecturer of International Relations at Cardiff University, “Liberal militarism as insecurity, desire and ambivalence: Gender, race and the everyday geopolitics of war” Militarism and security: Dialogue, possibilities and limits, 2018, Vol. 49(1-2),</w:t>
      </w:r>
      <w:r>
        <w:rPr>
          <w:sz w:val="16"/>
        </w:rPr>
        <w:t xml:space="preserve"> pp 36-37</w:t>
      </w:r>
      <w:r w:rsidRPr="00681A55">
        <w:rPr>
          <w:sz w:val="16"/>
        </w:rPr>
        <w:t>)</w:t>
      </w:r>
    </w:p>
    <w:p w:rsidR="00665288" w:rsidRDefault="00665288" w:rsidP="00665288">
      <w:pPr>
        <w:rPr>
          <w:sz w:val="16"/>
        </w:rPr>
      </w:pPr>
      <w:r w:rsidRPr="00945498">
        <w:rPr>
          <w:rStyle w:val="StyleUnderline"/>
        </w:rPr>
        <w:t>Reading Cameron’s call to arms through a lens attentive to its gendered and racialized logics reveals other ways in which the</w:t>
      </w:r>
      <w:r w:rsidRPr="009B6B78">
        <w:rPr>
          <w:sz w:val="16"/>
        </w:rPr>
        <w:t xml:space="preserve"> British </w:t>
      </w:r>
      <w:r w:rsidRPr="00945498">
        <w:rPr>
          <w:rStyle w:val="StyleUnderline"/>
        </w:rPr>
        <w:t>liberal state justifies its military interventions and its maintenance of military ‘capabilities’. Cameron’s extensive knowledge and detail about the military’s ‘big boys’ toys’ echoes a longstanding ‘popular masculine pleasure-culture of war’</w:t>
      </w:r>
      <w:r w:rsidRPr="009B6B78">
        <w:rPr>
          <w:sz w:val="16"/>
        </w:rPr>
        <w:t xml:space="preserve"> (Dawson, 1994: 3–4), </w:t>
      </w:r>
      <w:r w:rsidRPr="00945498">
        <w:rPr>
          <w:rStyle w:val="StyleUnderline"/>
        </w:rPr>
        <w:t>through which association with war and its technologies confers a ‘virile prestige’ on men, including politicians</w:t>
      </w:r>
      <w:r w:rsidRPr="009B6B78">
        <w:rPr>
          <w:sz w:val="16"/>
        </w:rPr>
        <w:t xml:space="preserve"> (Cohn, 1987; Kimmel, 2004; Prügl, 2003). </w:t>
      </w:r>
      <w:r w:rsidRPr="00945498">
        <w:rPr>
          <w:rStyle w:val="StyleUnderline"/>
        </w:rPr>
        <w:t>His invocation of the UK’s moral responsibility to its allies also betrays what Young (2003) has called a ‘logic of masculinist protection’ whereby liberal states take on the traditionally masculine role of protector</w:t>
      </w:r>
      <w:r w:rsidRPr="009B6B78">
        <w:rPr>
          <w:sz w:val="16"/>
        </w:rPr>
        <w:t>. This role for liberal states cannot be one of simplistic domination,</w:t>
      </w:r>
      <w:r w:rsidRPr="00945498">
        <w:rPr>
          <w:rStyle w:val="StyleUnderline"/>
        </w:rPr>
        <w:t xml:space="preserve"> no matter how (militarily) strong a state may be. Instead, it can be cast as chivalrous, self-sacrificing and responsibly masculine in valiantly facing the dangers of the world.</w:t>
      </w:r>
      <w:r w:rsidRPr="009B6B78">
        <w:rPr>
          <w:sz w:val="16"/>
        </w:rPr>
        <w:t xml:space="preserve"> At the same time, while other liberal states may also see themselves as supposedly failing to be ‘warlike’ – and masculine ‘enough in the past’ (Edgerton, 2006: 1) – Britain’s peculiar history as the once imperial power par excellence haunts its national military myth</w:t>
      </w:r>
      <w:r w:rsidRPr="00E26CEB">
        <w:rPr>
          <w:rStyle w:val="StyleUnderline"/>
        </w:rPr>
        <w:t xml:space="preserve">. </w:t>
      </w:r>
      <w:r w:rsidRPr="0073254B">
        <w:rPr>
          <w:rStyle w:val="StyleUnderline"/>
        </w:rPr>
        <w:t>As a nation frequently characterized as the former imperial power but now in decline</w:t>
      </w:r>
      <w:r w:rsidRPr="009B6B78">
        <w:rPr>
          <w:sz w:val="16"/>
        </w:rPr>
        <w:t xml:space="preserve"> (Edgerton, 2006), </w:t>
      </w:r>
      <w:r w:rsidRPr="0063755E">
        <w:rPr>
          <w:rStyle w:val="StyleUnderline"/>
        </w:rPr>
        <w:t>its desire to engage in masculinist protection is contingent upon particular historical and social factors, as well as its liberalism.</w:t>
      </w:r>
      <w:r w:rsidRPr="009B6B78">
        <w:rPr>
          <w:sz w:val="16"/>
        </w:rPr>
        <w:t xml:space="preserve"> It relies on specific ideas of ‘Britishness’ that betray dynamics particular to the UK. </w:t>
      </w:r>
      <w:r w:rsidRPr="0063755E">
        <w:rPr>
          <w:rStyle w:val="StyleUnderline"/>
        </w:rPr>
        <w:t>One of these is the multiple cultural attempts to erase colonial and postcolonial bodies from the national story</w:t>
      </w:r>
      <w:r w:rsidRPr="009B6B78">
        <w:rPr>
          <w:sz w:val="16"/>
        </w:rPr>
        <w:t xml:space="preserve">, which Gilroy (2005: 431) argues results from an ‘inability to process the loss’ of empire, so that ‘the shame that has attended the exposure of Britain’s colonial crimes’ continues to shape the ‘country’s embattled politics of race and nation’. For Gilroy (2005: 437), </w:t>
      </w:r>
      <w:r w:rsidRPr="0063755E">
        <w:rPr>
          <w:rStyle w:val="StyleUnderline"/>
        </w:rPr>
        <w:t>this allows for a seemingly endless stream of popular revisionist histories in which ‘the empire comes back through a nostalgic filter’ that casts Britain as both nation of past glories and prime victim of the colonial history that has meant it has not been able to preserve the (imagined) whiteness of Churchill’s Britain. Multiculturalism, as a result, has become a problem, and the arrival of immigrants and refugees on Britain’s ‘shores’ is increasingly ‘experienced as invasive war’, reinforcing the idea of a besieged island nation</w:t>
      </w:r>
      <w:r w:rsidRPr="009B6B78">
        <w:rPr>
          <w:sz w:val="16"/>
        </w:rPr>
        <w:t xml:space="preserve"> (Gilroy, 2005: 437).</w:t>
      </w:r>
      <w:r>
        <w:rPr>
          <w:sz w:val="12"/>
        </w:rPr>
        <w:t xml:space="preserve"> </w:t>
      </w:r>
      <w:r w:rsidRPr="009B6B78">
        <w:rPr>
          <w:sz w:val="16"/>
        </w:rPr>
        <w:t xml:space="preserve"> These ideas certainly seem to resonate in the embittered political struggles around the resettlement of Syrian refugees in the UK, though </w:t>
      </w:r>
      <w:r w:rsidRPr="0063755E">
        <w:rPr>
          <w:rStyle w:val="StyleUnderline"/>
        </w:rPr>
        <w:t>they also reflect wider liberal logics around migration. While a clear case was made for the UK’s responsibility to bomb parts of Syria, the responsibility to resettle Syrians fleeing from those bombs was less clear. Stressing in his call to arms that ‘Missiles may kill terrorists. But good governance kills terrorism’, Cameron (2015a: col. 1492) emphasized the need for ‘immediate humanitarian support and, even more crucially, longer-term stabilisation’</w:t>
      </w:r>
      <w:r w:rsidRPr="009B6B78">
        <w:rPr>
          <w:sz w:val="16"/>
        </w:rPr>
        <w:t xml:space="preserve">. In boasting that the UK had already committed over £1.1 billion to this – ‘by far the largest commitment of any European country, and second only to the United States of America’ – he made clear that this generosity was aimed at reducing ‘the need for Syrians to attempt the perilous journey to Europe’ (Cameron, 2015a: col. 1492). </w:t>
      </w:r>
      <w:r w:rsidRPr="0073254B">
        <w:rPr>
          <w:rStyle w:val="StyleUnderline"/>
        </w:rPr>
        <w:t>While in keeping with the wider liberal logic of masculinist protection, the British state’s concern for deterring refugees from reaching Europe’s borderlands is not about actively saving Syrian lives, but is biopolitical; it involves letting Syrians die through prioritizing and seeking to preserve the way of life of the European population</w:t>
      </w:r>
      <w:r w:rsidRPr="009B6B78">
        <w:rPr>
          <w:sz w:val="16"/>
        </w:rPr>
        <w:t xml:space="preserve"> (Foucault, 2004).</w:t>
      </w:r>
      <w:r>
        <w:rPr>
          <w:sz w:val="12"/>
        </w:rPr>
        <w:t xml:space="preserve"> </w:t>
      </w:r>
      <w:r w:rsidRPr="009B6B78">
        <w:rPr>
          <w:sz w:val="16"/>
        </w:rPr>
        <w:t xml:space="preserve"> </w:t>
      </w:r>
      <w:r w:rsidRPr="0063755E">
        <w:rPr>
          <w:rStyle w:val="StyleUnderline"/>
        </w:rPr>
        <w:t>Prior to early 2014, the UK’s stance on refugees was to ‘be generous with humanitarian aid to Syria’s neighbours rather than to accept Syrian refugees for resettlement in the UK’</w:t>
      </w:r>
      <w:r w:rsidRPr="009B6B78">
        <w:rPr>
          <w:sz w:val="16"/>
        </w:rPr>
        <w:t xml:space="preserve"> (Gower and Politowski, 2016: 3). Under mounting parliamentary (and some public) pressure, the government established a selective policy of refuge in early 2014. However, by the end of June 2015 only 216 people (including dependants) had come to the UK through the scheme (Gower and Politowski, 2016). In the wake of the Paris attacks, Cameron once again stressed the need to ‘help refugees closer to their homes’ to prevent them ‘having to make that terrible journey across the Mediterranean’ (Cameron, 2015b). This emphasis echoes EU-wide border policies and practices of frequently offshoring the policing of migration to third countries thousands of miles from EU member-states. </w:t>
      </w:r>
      <w:r w:rsidRPr="0063755E">
        <w:rPr>
          <w:rStyle w:val="StyleUnderline"/>
        </w:rPr>
        <w:t>Such practices are often justified by liberal states in similarly humanitarian terms of trying to deter migrants from embarking ‘on hazardous journeys towards the EU’</w:t>
      </w:r>
      <w:r w:rsidRPr="009B6B78">
        <w:rPr>
          <w:sz w:val="16"/>
        </w:rPr>
        <w:t xml:space="preserve"> (EU Commission, cited in Vaughan-Williams, 2015: 25). Many of these third countries are less developed or have poor human rights records, however, resulting in what Gammeltoft-Hansen (2011: 30) calls ‘protection lite’: ‘the presence of formal protection, but with a lower degree of certainty about the scope and/or level of rights afforded’.</w:t>
      </w:r>
      <w:r>
        <w:rPr>
          <w:sz w:val="12"/>
        </w:rPr>
        <w:t xml:space="preserve"> </w:t>
      </w:r>
      <w:r w:rsidRPr="009B6B78">
        <w:rPr>
          <w:sz w:val="16"/>
        </w:rPr>
        <w:t xml:space="preserve"> </w:t>
      </w:r>
      <w:r w:rsidRPr="0063755E">
        <w:rPr>
          <w:rStyle w:val="StyleUnderline"/>
        </w:rPr>
        <w:t>Another narrative at the centre of</w:t>
      </w:r>
      <w:r w:rsidRPr="009B6B78">
        <w:rPr>
          <w:sz w:val="16"/>
        </w:rPr>
        <w:t xml:space="preserve"> Cameron’s </w:t>
      </w:r>
      <w:r w:rsidRPr="0063755E">
        <w:rPr>
          <w:rStyle w:val="StyleUnderline"/>
        </w:rPr>
        <w:t>call to arms also reinforces the disconnect between military force and the suffering of others external to the UK homeland. This is that the threat posed to the UK and to the British way of life necessitates military action</w:t>
      </w:r>
      <w:r w:rsidRPr="009B6B78">
        <w:rPr>
          <w:sz w:val="16"/>
        </w:rPr>
        <w:t>. In calling on Parliament for the UK to join the airstrikes, Cameron (2015a: col. 1494, col. 1489) claimed that throughout British history, ‘</w:t>
      </w:r>
      <w:r w:rsidRPr="0063755E">
        <w:rPr>
          <w:rStyle w:val="StyleUnderline"/>
        </w:rPr>
        <w:t>the United Kingdom has stood up to defend our values and our way of life’, and stated that the very reason for military action ‘is the very direct threat that ISIL poses to our country and to our way of life’. It follows, therefore, that military power and security rationally go hand in hand; but this biopolitical rationality normalizes further insecurity for Syrians, whether through the production of more direct violence or through further displacement. Moreover, it betrays masculinist logics that overlook how military action and increased military spending can also make some British citizens less secur</w:t>
      </w:r>
      <w:r w:rsidRPr="009B6B78">
        <w:rPr>
          <w:sz w:val="16"/>
        </w:rPr>
        <w:t xml:space="preserve">e (Blanchard, 2003; Sylvester, 1994; Tickner, 2004). </w:t>
      </w:r>
      <w:r w:rsidRPr="0063755E">
        <w:rPr>
          <w:rStyle w:val="StyleUnderline"/>
        </w:rPr>
        <w:t>Economic trade-offs between warfare and welfare consistently impact disproportionately on some of the most vulnerable members of society</w:t>
      </w:r>
      <w:r w:rsidRPr="009B6B78">
        <w:rPr>
          <w:sz w:val="16"/>
        </w:rPr>
        <w:t xml:space="preserve">, including, and in particular, women, whose lives are shaped by ‘everyday patriarchy’ (Blanchard, 2003: 1290). </w:t>
      </w:r>
      <w:r w:rsidRPr="0063755E">
        <w:rPr>
          <w:rStyle w:val="StyleUnderline"/>
        </w:rPr>
        <w:t>War preparedness takes funds away from domestic violence shelters, care provision for the elderly and disabled, and general healthcare</w:t>
      </w:r>
      <w:r w:rsidRPr="009B6B78">
        <w:rPr>
          <w:sz w:val="16"/>
        </w:rPr>
        <w:t>.</w:t>
      </w:r>
      <w:r>
        <w:rPr>
          <w:sz w:val="12"/>
        </w:rPr>
        <w:t xml:space="preserve"> </w:t>
      </w:r>
      <w:r w:rsidRPr="009B6B78">
        <w:rPr>
          <w:sz w:val="16"/>
        </w:rPr>
        <w:t xml:space="preserve"> </w:t>
      </w:r>
      <w:r w:rsidRPr="0063755E">
        <w:rPr>
          <w:rStyle w:val="StyleUnderline"/>
        </w:rPr>
        <w:t>The discourses that the British liberal state drew upon to justify its involvement in airstrikes over Syria simultaneously utilized and concealed biopolitical, gendered and racialized logics that enable liberal democratic state military action and military readiness to become intelligible. Liberal militarism becomes the solution to insecurity, despite the threat to lives at home and abroad. However, state narratives and their reproduction in social and political life are not the only source of liberal militarism. Bellicose, ‘hard-headed’ calls to use superior military power at the state’s disposal can be co-constituted by more banal, though no less ‘innocuous’, forms of militarism</w:t>
      </w:r>
      <w:r w:rsidRPr="009B6B78">
        <w:rPr>
          <w:sz w:val="16"/>
        </w:rPr>
        <w:t xml:space="preserve"> (Thomas and Virchow, 2005: 27). </w:t>
      </w:r>
      <w:r w:rsidRPr="0063755E">
        <w:rPr>
          <w:rStyle w:val="StyleUnderline"/>
        </w:rPr>
        <w:t>These are found in the stuff of everyday life</w:t>
      </w:r>
      <w:r w:rsidRPr="009B6B78">
        <w:rPr>
          <w:sz w:val="16"/>
        </w:rPr>
        <w:t>, and it is thus to these forms of liberal militarism that I now turn.</w:t>
      </w:r>
    </w:p>
    <w:p w:rsidR="00665288" w:rsidRDefault="00665288" w:rsidP="00665288">
      <w:pPr>
        <w:rPr>
          <w:sz w:val="16"/>
        </w:rPr>
      </w:pPr>
    </w:p>
    <w:p w:rsidR="00665288" w:rsidRDefault="00665288" w:rsidP="00665288">
      <w:pPr>
        <w:rPr>
          <w:sz w:val="16"/>
        </w:rPr>
      </w:pPr>
    </w:p>
    <w:p w:rsidR="00665288" w:rsidRDefault="00665288" w:rsidP="00665288">
      <w:pPr>
        <w:pStyle w:val="Heading3"/>
      </w:pPr>
      <w:r>
        <w:t xml:space="preserve">Link – Covert Ops </w:t>
      </w:r>
    </w:p>
    <w:p w:rsidR="00665288" w:rsidRDefault="00665288" w:rsidP="00665288">
      <w:pPr>
        <w:pStyle w:val="Heading4"/>
      </w:pPr>
      <w:r>
        <w:t>The discourse and actions of the covert sphere maintain systems of hypermasculinity, homophobia, racialized otherizing of the East, US imperial actions, and capitalist propaganda</w:t>
      </w:r>
    </w:p>
    <w:p w:rsidR="00665288" w:rsidRDefault="00665288" w:rsidP="00665288">
      <w:pPr>
        <w:rPr>
          <w:sz w:val="16"/>
        </w:rPr>
      </w:pPr>
      <w:r w:rsidRPr="0082645C">
        <w:rPr>
          <w:rStyle w:val="Style13ptBold"/>
        </w:rPr>
        <w:t xml:space="preserve">Melley </w:t>
      </w:r>
      <w:r w:rsidR="007A28B5">
        <w:rPr>
          <w:rStyle w:val="Style13ptBold"/>
        </w:rPr>
        <w:t>‘</w:t>
      </w:r>
      <w:r w:rsidRPr="0082645C">
        <w:rPr>
          <w:rStyle w:val="Style13ptBold"/>
        </w:rPr>
        <w:t>12</w:t>
      </w:r>
      <w:r w:rsidRPr="0082645C">
        <w:rPr>
          <w:sz w:val="16"/>
        </w:rPr>
        <w:t xml:space="preserve"> (Timothy, Professor of English, Affiliate of American Studies, and Director of the Humanities Center at Miami University, “The Covert Sphere: Secrecy, Fiction, and the National Security State”, Cornell University Press</w:t>
      </w:r>
      <w:r>
        <w:rPr>
          <w:sz w:val="16"/>
        </w:rPr>
        <w:t>, pp. 23-31</w:t>
      </w:r>
      <w:r w:rsidRPr="0082645C">
        <w:rPr>
          <w:sz w:val="16"/>
        </w:rPr>
        <w:t xml:space="preserve">) </w:t>
      </w:r>
    </w:p>
    <w:p w:rsidR="00665288" w:rsidRDefault="00665288" w:rsidP="00665288">
      <w:pPr>
        <w:rPr>
          <w:sz w:val="14"/>
          <w:szCs w:val="32"/>
        </w:rPr>
      </w:pPr>
      <w:r w:rsidRPr="00EE48EB">
        <w:rPr>
          <w:rStyle w:val="StyleUnderline"/>
        </w:rPr>
        <w:t xml:space="preserve">I have stressed the enhanced role of fi ction in the covert sphere, but I want to be clear that </w:t>
      </w:r>
      <w:r w:rsidRPr="0073254B">
        <w:rPr>
          <w:rStyle w:val="StyleUnderline"/>
        </w:rPr>
        <w:t>the covert sphere is the sum of public discourse about secret government</w:t>
      </w:r>
      <w:r w:rsidRPr="00EE48EB">
        <w:rPr>
          <w:rStyle w:val="StyleUnderline"/>
        </w:rPr>
        <w:t>. In addition to popular and “literary” fi ction, this discourse includes histories, documentaries, journalism, professional intelligence and diplomatic writings, unclassifi ed or declassifi ed government documents, conspiracy theories, blog posts, WikiLeaks, water-cooler conversations, and the book you are reading right now.68 This body of discourse is politically and aesthetically diverse</w:t>
      </w:r>
      <w:r w:rsidRPr="00454A0F">
        <w:rPr>
          <w:sz w:val="14"/>
          <w:szCs w:val="32"/>
        </w:rPr>
        <w:t xml:space="preserve">. While much of it provides political support to the National Security State, it also includes many incisive critiques. Although popular fi lms, spy novels, television shows, comic books, and electronic games have a large role in shaping public attitudes, I spend many of the pages that follow on writing by Coover, DeLillo, Doctorow, Didion, and others whose historical fi ctions of Cold War secrecy are as illuminating as anything on the subject. </w:t>
      </w:r>
      <w:r w:rsidRPr="00EE48EB">
        <w:rPr>
          <w:rStyle w:val="StyleUnderline"/>
        </w:rPr>
        <w:t xml:space="preserve">Despite the remarkable scope and variety of covert-sphere narrative, it has several defi ning general features. </w:t>
      </w:r>
      <w:r w:rsidRPr="0073254B">
        <w:rPr>
          <w:rStyle w:val="StyleUnderline"/>
        </w:rPr>
        <w:t>First, it is overwhelmingly white and male</w:t>
      </w:r>
      <w:r w:rsidRPr="00EE48EB">
        <w:rPr>
          <w:rStyle w:val="StyleUnderline"/>
        </w:rPr>
        <w:t>, both in terms of authorship and content. Its principal popular genres</w:t>
      </w:r>
      <w:r w:rsidRPr="00454A0F">
        <w:rPr>
          <w:sz w:val="14"/>
          <w:szCs w:val="32"/>
        </w:rPr>
        <w:t>—the spy thriller, the western, the detective and combat narratives—</w:t>
      </w:r>
      <w:r w:rsidRPr="00EE48EB">
        <w:rPr>
          <w:rStyle w:val="StyleUnderline"/>
        </w:rPr>
        <w:t>were the crucible of Cold War hypermasculinity</w:t>
      </w:r>
      <w:r w:rsidRPr="00454A0F">
        <w:rPr>
          <w:sz w:val="14"/>
          <w:szCs w:val="32"/>
        </w:rPr>
        <w:t xml:space="preserve">, part of what Ellen Tyler May and Alan Nadel have both </w:t>
      </w:r>
      <w:r w:rsidRPr="00EE48EB">
        <w:rPr>
          <w:rStyle w:val="StyleUnderline"/>
        </w:rPr>
        <w:t>described as a domestic “containment culture” that mirrored the logic of U.S. foreign policy in a gendered form of domestic hypervigilance</w:t>
      </w:r>
      <w:r w:rsidRPr="00454A0F">
        <w:rPr>
          <w:sz w:val="14"/>
          <w:szCs w:val="32"/>
        </w:rPr>
        <w:t>.69 As Michael Davidson and Robert Corber have so compellingly shown</w:t>
      </w:r>
      <w:r w:rsidRPr="0073254B">
        <w:rPr>
          <w:rStyle w:val="StyleUnderline"/>
        </w:rPr>
        <w:t>, an entire poetics of masculinity and homophobia developed in response to the apparent dangers</w:t>
      </w:r>
      <w:r w:rsidRPr="00EE48EB">
        <w:rPr>
          <w:rStyle w:val="StyleUnderline"/>
        </w:rPr>
        <w:t xml:space="preserve"> of enemy “penetration,” “thought-control,” and subversion.</w:t>
      </w:r>
      <w:r w:rsidRPr="00454A0F">
        <w:rPr>
          <w:sz w:val="14"/>
          <w:szCs w:val="32"/>
        </w:rPr>
        <w:t xml:space="preserve"> </w:t>
      </w:r>
      <w:r w:rsidRPr="00EE48EB">
        <w:rPr>
          <w:szCs w:val="32"/>
          <w:u w:val="single"/>
        </w:rPr>
        <w:t>While rugged male agency became articulated as a defense against creeping socialism, metaphorically “leaky” forms of identity came under strict scrutiny: mothers were chastised for mollycoddling their sons; women experienced extraordinary feminizing pressures; gay and effeminate men were viewed as insuffi ciently tough to prevent the spread of socialism, liberalism, and even cooperation</w:t>
      </w:r>
      <w:r w:rsidRPr="00454A0F">
        <w:rPr>
          <w:sz w:val="14"/>
          <w:szCs w:val="32"/>
        </w:rPr>
        <w:t xml:space="preserve">.70 24 Introduction This spectacular intensifi cation of traditional gender concepts has too often been viewed as a “mere” cultural effect of “real” political confl ict. But as Amy Kaplan notes, </w:t>
      </w:r>
      <w:r w:rsidRPr="00EE48EB">
        <w:rPr>
          <w:rStyle w:val="StyleUnderline"/>
        </w:rPr>
        <w:t>the already-gendered relation of the (masculine) geopolitical to the (feminine) cultural sphere is what produces the erroneous assumption that real geopolitical confl ict is always the cause, and not the effect, of “mere” domestic culture</w:t>
      </w:r>
      <w:r w:rsidRPr="00454A0F">
        <w:rPr>
          <w:sz w:val="14"/>
          <w:szCs w:val="32"/>
        </w:rPr>
        <w:t xml:space="preserve">.71 It is important to heed this warning. A number of important studies have shown that U.S. policy was directly affected by a culture of masculinity among the architects of the Cold War.72 </w:t>
      </w:r>
      <w:r w:rsidRPr="0073254B">
        <w:rPr>
          <w:rStyle w:val="StyleUnderline"/>
        </w:rPr>
        <w:t>The CIA in particular was a clandestine form of what Michael Davidson calls the “boy gang</w:t>
      </w:r>
      <w:r w:rsidRPr="00454A0F">
        <w:rPr>
          <w:sz w:val="14"/>
          <w:szCs w:val="32"/>
        </w:rPr>
        <w:t xml:space="preserve">”—one of the many 1950s-era insular cohorts of elite, artistically inclined men.73 </w:t>
      </w:r>
      <w:r w:rsidRPr="00454A0F">
        <w:rPr>
          <w:szCs w:val="32"/>
          <w:u w:val="single"/>
        </w:rPr>
        <w:t>The representations of covert action concentrate on this priesthood through traditionally male genres and the familiar rhetoric of a carefully bounded body that does not leak its secrets into the public</w:t>
      </w:r>
      <w:r w:rsidRPr="00454A0F">
        <w:rPr>
          <w:sz w:val="14"/>
          <w:szCs w:val="32"/>
        </w:rPr>
        <w:t>. More surprising, perhaps, is what this hypermasculine imaginary suggests about the transformation of the Cold War public sphere. As the Cold War covert sector became the arena in which foreign policy was made, U.S. citizens were shuttled into a more passive civic role</w:t>
      </w:r>
      <w:r w:rsidRPr="00EE48EB">
        <w:rPr>
          <w:szCs w:val="32"/>
          <w:u w:val="single"/>
        </w:rPr>
        <w:t>. By offering security in exchange for submission to the inscrutable will of a state protector, this new social compact placed the public in an increasingly feminized relation to a paternalistic state. This is a signifi cant shift, for the public has historically been associated with masculinity</w:t>
      </w:r>
      <w:r w:rsidRPr="00454A0F">
        <w:rPr>
          <w:sz w:val="14"/>
          <w:szCs w:val="32"/>
        </w:rPr>
        <w:t xml:space="preserve">. As Habermas’s critics have often pointed out, the eighteenth-century public sphere is a fl awed ideal because its institutions were dominated by men of privilege. Through at least the nineteenth century, a cult of domesticity construed the public sphere as male space and the domestic sphere as a zone of female infl uence outside the rough-andtumble world of political confl ict and policymaking.74 </w:t>
      </w:r>
      <w:r w:rsidRPr="00EE48EB">
        <w:rPr>
          <w:rStyle w:val="StyleUnderline"/>
        </w:rPr>
        <w:t>As the Cold War state concealed important political knowledge, however, the public increasingly took a position “out of the know” and reliant on the clandestine agents of the state to act in its best political interests</w:t>
      </w:r>
      <w:r w:rsidRPr="00454A0F">
        <w:rPr>
          <w:sz w:val="14"/>
          <w:szCs w:val="32"/>
        </w:rPr>
        <w:t xml:space="preserve">. In other words, the public sphere was tacitly reconceived along the lines of the feminized domestic sphere. This transformation might have provoked more notice had it not been accompanied by the rise of a new cultural imaginary for the contemplation of clandestine policy. </w:t>
      </w:r>
      <w:r w:rsidRPr="00EE48EB">
        <w:rPr>
          <w:rStyle w:val="StyleUnderline"/>
        </w:rPr>
        <w:t>This imaginary, the covert sphere, offered an anxious recognition of, and imaginary compensation for, the feminization of the public sphere. The anxiety came in the nightmarish form of brainwashed assassins, pliant citizens, and a security state run amok; the compensation was a steady diet of masculinist fantasy</w:t>
      </w:r>
      <w:r w:rsidRPr="00454A0F">
        <w:rPr>
          <w:sz w:val="14"/>
          <w:szCs w:val="32"/>
        </w:rPr>
        <w:t xml:space="preserve">—heroic violence, individual agency, and rogue bravado. The Postmodern Public Sphere 25 The compensatory fantasies of the covert sphere are among its most powerful cultural effects, and an entire cultural machinery is now in place to cultivate such fantasies. An astonishing array of toys—including cameras, listening devices, and robotic vehicles—encourage Western children, especially boys, to view covert action as a fact of life and a privileged form of subjectivity. </w:t>
      </w:r>
      <w:r w:rsidRPr="0073254B">
        <w:rPr>
          <w:rStyle w:val="StyleUnderline"/>
        </w:rPr>
        <w:t>Youth fi ction not only makes “spycraft” a popular fantasy but it normalizes the idea of foreign policy as a set of exceptions to democracy</w:t>
      </w:r>
      <w:r w:rsidRPr="00454A0F">
        <w:rPr>
          <w:sz w:val="14"/>
          <w:szCs w:val="32"/>
        </w:rPr>
        <w:t xml:space="preserve">. At seven years old my son selected for a school assignment the novel NERDS: National Espionage, Rescue, and Defense Society. This tale of a kid spy agency that is secret even to the president of the United States begins with a portrait of “the United States’ most valuable spy,” Alexander Brand: “He had saved the world on more than a dozen occasions. He had stopped three invasions of the United States by foreign powers. He had helped depose six dictators and four corrupt presidents. . . . Plus, he looked awesome in a tuxedo.”75 </w:t>
      </w:r>
      <w:r w:rsidRPr="00EE48EB">
        <w:rPr>
          <w:szCs w:val="32"/>
          <w:u w:val="single"/>
        </w:rPr>
        <w:t>Here, the celebration of covert action and plausible deniability is decidedly “nonserious,” allowing readers (and their parents) to laugh off the implications of a world where U.S. agents routinely manipulate foreign governments</w:t>
      </w:r>
      <w:r w:rsidRPr="00454A0F">
        <w:rPr>
          <w:sz w:val="14"/>
          <w:szCs w:val="32"/>
        </w:rPr>
        <w:t xml:space="preserve">. Within the fantasy of secret agency, as every child knows, the secret agent always has the power and moral rectitude to compensate for the abrogation of democracy. </w:t>
      </w:r>
      <w:r w:rsidRPr="00454A0F">
        <w:rPr>
          <w:szCs w:val="32"/>
          <w:u w:val="single"/>
        </w:rPr>
        <w:t>For the past several decades, video gaming has offered an even richer fi eld for compensatory fantasy</w:t>
      </w:r>
      <w:r w:rsidRPr="00454A0F">
        <w:rPr>
          <w:sz w:val="14"/>
          <w:szCs w:val="32"/>
        </w:rPr>
        <w:t xml:space="preserve">. In hundreds of complex simulations, these interfaces invite users to imagine that they are hardened special operations forces engaged in dangerous foreign missions. With several billions of dollars in sales and approaching one billion user hours, the Activision Call of Duty series is, according to Activision CEO Bobby Kotick, “likely to be one of the most viewed of all entertainment experiences in modern history.”76 Such entertainments not only market a fantasy of hypermasculine combat on the frontiers of empire but also critique the public sphere as a domestic fantasy. A trailer for Call of Duty: Black Ops informs the viewer, over a montage of air strikes, detonations, and small-arms fi re, “A lie is a lie. Just because they write it down and call it history doesn’t make it the truth. We live in a world where seeing isn’t believing, where only a few know what really happened. We live in a world where everything we know is wrong.” While making an argument about the public’s utter deception, the trailer invites us to pierce the deceptive veil of the domestic sphere and enter “the real world” of hypermasculine racialized combat, political power, and 26 Introduction secret knowledge. Another trailer explicitly connects this fantasy to state sovereignty and the state of exception: “You will move without boundaries,” intones the grave, bass voiceover. “You will act above the law. You will use every means necessary to stop the wars that are hidden from the world. And if you succeed, you will do so without recognition because you . . . do not . . . exist.”77 Activision knows that most of its players are the antithesis of the hardened male action hero, hence a major advertising campaign for the games—“There’s a soldier in all of us”—shows civilian men, women, and children on the simulated battlefi eld, awkwardly but enthusiastically engaged in mortal combat. This advertisement concisely registers the gender dynamic of the covert sphere, which invites feminized civilians to project themselves into the hypermasculine bodies of professional warriors. </w:t>
      </w:r>
      <w:r w:rsidRPr="00454A0F">
        <w:rPr>
          <w:rStyle w:val="StyleUnderline"/>
        </w:rPr>
        <w:t>The result is not merely a fantasy of masculine agency but also a fantasy of citizenship in which the middle-class descendants of “the greatest generation,” safe on their living room sofas, imagine risking their lives on behalf of a grateful nation. Such fantasies facilitate what Susan Jeffords calls “the remasculinization of America”—in which hair-raising combat fi ctions resuscitate a wounded national masculinity</w:t>
      </w:r>
      <w:r w:rsidRPr="00454A0F">
        <w:rPr>
          <w:sz w:val="14"/>
          <w:szCs w:val="32"/>
        </w:rPr>
        <w:t xml:space="preserve">—and also the social transformation that Figure 4. In this trailer for Call of Duty: Modern Warfare 3 a hardened special-ops veteran (Sam Worthington, right) schools a comically inept “nOOb” (Jonah Hill, left), who is a stand-in for the sheltered Western consumer. The trailer, like the game, allows consumers to fantasize real citizenship through the simulation of heroic male action. The Postmodern Public Sphere 27 Ann Douglas calls the “feminization of American culture.”78 These two social changes are in fact part of the same general transformation in which an increasingly passive citizenry is recompensed by the fantasies of the covert sphere. This is why it seemed so natural to President George W. Bush to suggest that the public respond to the events of 9/11 by visiting Disney World and going shopping.79 The work of the post–Cold-War public is to keep the home well stocked, recall an upbeat version of U.S. history, and not worry its pretty little head about the grim and secret work of the state. A second defi ning feature of covert-sphere narrative is its organization around two rival anxieties: on the one hand, a serious external threat to the nation; on the other, the threat of the U.S. security state itself. In both cases, the primary object of interest—the external enemy or the vast security apparatus itself—tends to be seen as a source of irrationality, mystery, or supernatural agency. Narratives dominated by a concern with external enemies tend to enact the racialized logic Michael Rogin calls “demonology”—the tradition of shoring up U.S. identity through a paranoid scapegoating of Native Americans, immigrants, Communists, and now jihadists. This dynamic is especially notable in narratives of Third World combat, where demonology not only provides a source of national identity and purpose but also registers the unknowability of covert warfare. </w:t>
      </w:r>
      <w:r w:rsidRPr="0073254B">
        <w:rPr>
          <w:rStyle w:val="StyleUnderline"/>
        </w:rPr>
        <w:t xml:space="preserve">In the massive body of work on the U.S. war in Vietnam, Southeast Asia is routinely rendered as radically other, a site of surreal horror where the enemy is invisible and the mission vague </w:t>
      </w:r>
      <w:r w:rsidRPr="00EE06C4">
        <w:rPr>
          <w:sz w:val="18"/>
          <w:szCs w:val="18"/>
        </w:rPr>
        <w:t>(see chapter 3).</w:t>
      </w:r>
      <w:r w:rsidRPr="0073254B">
        <w:rPr>
          <w:rStyle w:val="StyleUnderline"/>
        </w:rPr>
        <w:t xml:space="preserve"> In such cases, the distant frontiers of U.S. empire become a screen for the racialized projection of Cold War epistemological uncertainty</w:t>
      </w:r>
      <w:r w:rsidRPr="002247F1">
        <w:rPr>
          <w:rStyle w:val="StyleUnderline"/>
        </w:rPr>
        <w:t>. A similar quality marks narratives of the security state itself, which is usually depicted as a vast, mysterious, and astonishingly powerful apparatus</w:t>
      </w:r>
      <w:r w:rsidRPr="00454A0F">
        <w:rPr>
          <w:sz w:val="14"/>
          <w:szCs w:val="32"/>
        </w:rPr>
        <w:t xml:space="preserve">. It is striking how many popular representations of this system depict its negative consequences for U.S. citizens: its potential for technological catastrophe (from Fail-Safe [1964] and Dr. Strangelove [1964] through Eagle Eye [2008] and Echelon Conspiracy [2009]); its labyrinth of cynical, pointless, and ultimately fatal spy games (from The Spy Who Came in from the Cold [1963] through Syriana [2005] and The Good Shepherd [2006]); its violent disregard for human rights (from Three Days of the Condor [1975] through Rendition [2007] and Body of Lies [2008]); or its wholesale undoing of democracy (Seven Days in May [1964], Executive Action [1973], The Conversation [1974], The Parallax View [1975], Hangmen [1987], The Package [1989], 28 Introduction The Siege [1998], Enemy of the State [1998], and many others). </w:t>
      </w:r>
      <w:r w:rsidRPr="002247F1">
        <w:rPr>
          <w:rStyle w:val="StyleUnderline"/>
        </w:rPr>
        <w:t xml:space="preserve">Despite their profound anxiety about the National Security State, these critiques are hardly rooted in solidarity with those historically affected by U.S. intervention. They are, on the contrary, concerned that the security state might be a danger to U.S. citizens. Indeed, as I explain in chapter 6, one of the distinctive features of covert-sphere melodrama is that its hero usually takes the place of the state’s enemies, doing battle with the U.S. security apparatus in an effort to save the world. Like demonological fantasies, these narratives are </w:t>
      </w:r>
      <w:r w:rsidRPr="0073254B">
        <w:rPr>
          <w:rStyle w:val="StyleUnderline"/>
        </w:rPr>
        <w:t>narcissistic expressions of American exceptionalism shaped by the epistemology of the covert sphere.</w:t>
      </w:r>
      <w:r w:rsidRPr="00454A0F">
        <w:rPr>
          <w:sz w:val="14"/>
          <w:szCs w:val="32"/>
        </w:rPr>
        <w:t xml:space="preserve"> </w:t>
      </w:r>
      <w:r w:rsidRPr="002247F1">
        <w:rPr>
          <w:rStyle w:val="StyleUnderline"/>
        </w:rPr>
        <w:t xml:space="preserve">When the state engages covertly with a distant and inscrutable enemy, both the state’s enemies and its own methods become a source of mystery, fascination, speculation, and anxious projection. </w:t>
      </w:r>
      <w:r w:rsidRPr="0073254B">
        <w:rPr>
          <w:rStyle w:val="StyleUnderline"/>
        </w:rPr>
        <w:t>This structure fosters public ignorance about U.S. policy and supports the disavowal of U.S. empire</w:t>
      </w:r>
      <w:r w:rsidRPr="00454A0F">
        <w:rPr>
          <w:sz w:val="14"/>
          <w:szCs w:val="32"/>
        </w:rPr>
        <w:t>.80 This is one reason why there are such striking differences between U.S. and postcolonial narratives of U.S. foreign engagement.81 Third</w:t>
      </w:r>
      <w:r w:rsidRPr="00454A0F">
        <w:rPr>
          <w:rStyle w:val="StyleUnderline"/>
        </w:rPr>
        <w:t>, the discourse of the covert sphere</w:t>
      </w:r>
      <w:r w:rsidRPr="00454A0F">
        <w:rPr>
          <w:sz w:val="14"/>
          <w:szCs w:val="32"/>
        </w:rPr>
        <w:t xml:space="preserve"> is marked by a general sense of epistemological uncertainty, a feeling that Cold War secrecy has made it diffi cult to know what is true or to narrate events as history. As Tobin Siebers writes in his compelling study of Cold War literary criticism, the Cold War </w:t>
      </w:r>
      <w:r w:rsidRPr="00454A0F">
        <w:rPr>
          <w:rStyle w:val="StyleUnderline"/>
        </w:rPr>
        <w:t>ushered in a generalized state of “distrust, suspicion, paranoia, and skepticism”: “It is a state that requires skepticism, and this skepticism in turn preserves the state</w:t>
      </w:r>
      <w:r w:rsidRPr="00454A0F">
        <w:rPr>
          <w:sz w:val="14"/>
          <w:szCs w:val="32"/>
        </w:rPr>
        <w:t xml:space="preserve">. This is the cold war effect.” As a result of these general conditions, Siebers suggests, Cold War literary study began to describe textual “tactics, strategies, and maneuvers” and made a “virtue of cold war paranoia” by cultivating theoretical suspicion.82 Similar forms of skepticism are the hallmark of writing by Pynchon, Heller, Didion, DeLillo, Mailer, Atwood, Coover, Acker, Burroughs, and other important postmodern literary fi gures. Conspiracy fi lms such as The Conversation, The Parallax View, and Syriana convey a haunting sense that no amount of exposure can reveal the state’s terrifying security capabilities. </w:t>
      </w:r>
      <w:r w:rsidRPr="002247F1">
        <w:rPr>
          <w:szCs w:val="32"/>
          <w:u w:val="single"/>
        </w:rPr>
        <w:t>More conventional espionage plots tend to end with a fantasy of public revelation, when their protagonists deliver evidence to the press or testify to Congress</w:t>
      </w:r>
      <w:r w:rsidRPr="00454A0F">
        <w:rPr>
          <w:sz w:val="14"/>
          <w:szCs w:val="32"/>
        </w:rPr>
        <w:t xml:space="preserve"> (notable cases include Three Days of the Condor, Hopscotch [1980], The Package, Enemy of the State, and Green Zone [2010]). But even these “heroic public sphere” narratives lavish considerable attention on the diffi culty of discovering what is real and true. Their protagonists uncover the The Postmodern Public Sphere 29 nature of the covert state only through exceptional courage and heroism. As Sergeant Johnny Gallagher puts it in the covert-ops thriller The Package, “Who the hell knows what’s real?”83 It is signifi cant that such expressions of skepticism haunt not only postmodern historiographic metafi ction—where confusion about reality is an aesthetic strategy—but also more conventional forms like The Package. What does it mean that Sergeant Gallagher’s question could serve as a crude précis of Baudrillard’s “Precession of Simulacra”? </w:t>
      </w:r>
      <w:r w:rsidRPr="002247F1">
        <w:rPr>
          <w:rStyle w:val="StyleUnderline"/>
        </w:rPr>
        <w:t>It suggests a connection between the representation of state secrecy and postmodernism, for the conditions of public knowledge under a regime of state secrecy generate forms of suspicion and unknowing uncannily similar to those typically associated with postmodern representation</w:t>
      </w:r>
      <w:r w:rsidRPr="00454A0F">
        <w:rPr>
          <w:sz w:val="14"/>
          <w:szCs w:val="32"/>
        </w:rPr>
        <w:t xml:space="preserve">. I will turn to this matter momentarily. </w:t>
      </w:r>
      <w:r w:rsidRPr="002247F1">
        <w:rPr>
          <w:rStyle w:val="StyleUnderline"/>
        </w:rPr>
        <w:t xml:space="preserve">Before I do, however, I need to complicate my account of covert-sphere fi ction by pointing to the epistemological effect of a very different, and more literal, sort of state fi ction. The construction of strategic fi ctions is a crucial element of intelligence work. A “cold” war, after all, is </w:t>
      </w:r>
      <w:r w:rsidRPr="0073254B">
        <w:rPr>
          <w:rStyle w:val="StyleUnderline"/>
        </w:rPr>
        <w:t>fought substantially through elaborate simulations and invented plots—propaganda, psychological operations, and public deception</w:t>
      </w:r>
      <w:r w:rsidRPr="002247F1">
        <w:rPr>
          <w:rStyle w:val="StyleUnderline"/>
        </w:rPr>
        <w:t>. It is hence no accident that the early CIA was packed with literature students and writers</w:t>
      </w:r>
      <w:r w:rsidRPr="00454A0F">
        <w:rPr>
          <w:sz w:val="14"/>
          <w:szCs w:val="32"/>
        </w:rPr>
        <w:t xml:space="preserve">. </w:t>
      </w:r>
      <w:r w:rsidRPr="002247F1">
        <w:rPr>
          <w:szCs w:val="32"/>
          <w:u w:val="single"/>
        </w:rPr>
        <w:t>When the CIA decided it “wanted a terror campaign” against the left-wing Árbenz regime in Guatemala, as the operative E. Howard Hunt put it, the agency hired the professional actor David Atlee Phillips to broadcast fabricated news stories over Voice of Liberation Radio. These stories were the stuff of pulp fi ction</w:t>
      </w:r>
      <w:r w:rsidRPr="00454A0F">
        <w:rPr>
          <w:sz w:val="14"/>
          <w:szCs w:val="32"/>
        </w:rPr>
        <w:t xml:space="preserve">: they falsely reported that Árbenz was meeting with visiting Soviet offi cials, that Árbenz would soon confi ne all sixteen-year-olds to concentration camps for “reeducation,” and so on. The CIA supplemented such operations by planting phony caches of Soviet arms in the country (Operation WASHTUB), and it later concocted the even more cynical Operation PBHISTORY, which planted fabricated “historical proof ” of Soviet infl uence in Guatemala.84 As many novelists have noted, such operations require the mind of a novelist; they often require the fabrication of imaginary characters and false documents so rich in detail that unknowing investigators will be able to “reconstruct” an entirely fi ctional event and believe it really happened (see chapter 3). The Cold War archive overfl ows with such plots. It resembles the private papers of a postmodern fabulist whose unpublished sketches are regularly unearthed by persistent biographers. To take merely one example, 30 Introduction after scrapping a proposal to blow John Glenn’s February 20, 1962, space fl ight out of the sky and blame the disaster on “electronic interference on the part of the Cubans,” the Joint Chiefs of Staff formally recommended to President Kennedy, on March 13, 1962, a campaign of fabricated domestic terrorist attacks called “Operation Northwoods.” </w:t>
      </w:r>
      <w:r w:rsidRPr="002247F1">
        <w:rPr>
          <w:rStyle w:val="StyleUnderline"/>
        </w:rPr>
        <w:t xml:space="preserve">The goal of this false fl ag operation was to simulate “a Communist Cuban terror campaign in Miami” </w:t>
      </w:r>
      <w:proofErr w:type="gramStart"/>
      <w:r w:rsidRPr="002247F1">
        <w:rPr>
          <w:rStyle w:val="StyleUnderline"/>
        </w:rPr>
        <w:t>in order to</w:t>
      </w:r>
      <w:proofErr w:type="gramEnd"/>
      <w:r w:rsidRPr="002247F1">
        <w:rPr>
          <w:rStyle w:val="StyleUnderline"/>
        </w:rPr>
        <w:t xml:space="preserve"> provide grounds for the invasion of Cuba</w:t>
      </w:r>
      <w:r w:rsidRPr="00454A0F">
        <w:rPr>
          <w:sz w:val="14"/>
          <w:szCs w:val="32"/>
        </w:rPr>
        <w:t xml:space="preserve">. According to JCS documents, covert U.S. operatives would “make it appear that Communist Cuban MiGs have destroyed a USAF aircraft over international waters in an unprovoked attack”; detonate “plastic bombs in carefully chosen spots” in the United States; and “[shoot] down a chartered civil airliner en route from the United States to Jamaica, Guatemala, Panama, or Venezuela.” Still smarting from the 1961 debacle of the CIA’s simulated “Cuban uprising” at the Bay of Pigs, Kennedy rejected the proposal.85 </w:t>
      </w:r>
      <w:r w:rsidRPr="002247F1">
        <w:rPr>
          <w:rStyle w:val="StyleUnderline"/>
        </w:rPr>
        <w:t>If the Cold War state was in part a fi ction-making machine designed to sway enemies and citizens alike, it was also a “literary agent” and “arts patron.”</w:t>
      </w:r>
      <w:r w:rsidRPr="00454A0F">
        <w:rPr>
          <w:sz w:val="14"/>
          <w:szCs w:val="32"/>
        </w:rPr>
        <w:t xml:space="preserve"> During the 1950s and ’60s, the CIA was almost certainly the largest sponsor of serious art and literature in the Western hemisphere. As Frances Stonor Saunders has shown, “the CIA was in effect acting as America’s Ministry of Culture” through a series of front organizations, most notably the Congress for Cultural Freedom.86 </w:t>
      </w:r>
      <w:r w:rsidRPr="002247F1">
        <w:rPr>
          <w:szCs w:val="32"/>
          <w:u w:val="single"/>
        </w:rPr>
        <w:t xml:space="preserve">Over seventeen years, </w:t>
      </w:r>
      <w:r w:rsidRPr="0073254B">
        <w:rPr>
          <w:rStyle w:val="StyleUnderline"/>
        </w:rPr>
        <w:t>the CIA spent tens of millions of dollars</w:t>
      </w:r>
      <w:r w:rsidRPr="002247F1">
        <w:rPr>
          <w:szCs w:val="32"/>
          <w:u w:val="single"/>
        </w:rPr>
        <w:t xml:space="preserve"> funding an astonishing array of journals, exhibits, societies and other creative and critical works </w:t>
      </w:r>
      <w:r w:rsidRPr="0073254B">
        <w:rPr>
          <w:rStyle w:val="StyleUnderline"/>
        </w:rPr>
        <w:t>that projected what it viewed as a strategically favorable view of Western liberal capitalism</w:t>
      </w:r>
      <w:r w:rsidRPr="00454A0F">
        <w:rPr>
          <w:sz w:val="14"/>
          <w:szCs w:val="32"/>
        </w:rPr>
        <w:t xml:space="preserve">. By 1977, the agency had underwritten the publication of over one thousand books, including many modernist classics, new antisocialist fi ction, and works by current and former agency employees such as John Hunt, Peter Matthiessen, James Michener, Howard Hunt, and William F. Buckley Jr. </w:t>
      </w:r>
      <w:r w:rsidRPr="002247F1">
        <w:rPr>
          <w:szCs w:val="32"/>
          <w:u w:val="single"/>
        </w:rPr>
        <w:t>As the chief of the CIA’s covert action staff explained, books were “the most important weapon of strategic (long-range) propaganda</w:t>
      </w:r>
      <w:r w:rsidRPr="00454A0F">
        <w:rPr>
          <w:sz w:val="14"/>
          <w:szCs w:val="32"/>
        </w:rPr>
        <w:t>.” Hence the CIA developed a way not only to “get books published for operational reasons, regardless of commercial viability” but also to “[stimulate] the writing of politically signifi cant books by unknown foreign authors—either by directly subsidizing the author, if covert contact is feasible, or indirectly through literary agents or publishers.”87 In short, the work of the Cold War state was quite frequently literary and cultural work. And while this work often involved the promotion The Postmodern Public Sphere 31 of modernism (the CIA air-dropped Eliot’s Four Quartets behind the Iron Curtain, for instance), its public effect was oddly similar to that of postmodernism.88 Its operational goal, after all, was often to blur the authentic and the fabricated, reality and representation—precisely the sort of ontological confabulation that has come to defi ne postmodernism. This is certainly not to say that the state’s work was “postmodern”—only to note that the Cold War state made a considerable investment in transforming the conditions of public knowledge at home and abroad. It seems more than a coincidence that this subject would become the dominant concern of postmodern expression—a subject I now address in detail.</w:t>
      </w:r>
    </w:p>
    <w:p w:rsidR="00665288" w:rsidRDefault="00665288" w:rsidP="00665288">
      <w:pPr>
        <w:rPr>
          <w:sz w:val="14"/>
          <w:szCs w:val="32"/>
        </w:rPr>
      </w:pPr>
    </w:p>
    <w:p w:rsidR="00665288" w:rsidRDefault="00665288" w:rsidP="00665288">
      <w:pPr>
        <w:rPr>
          <w:sz w:val="14"/>
          <w:szCs w:val="32"/>
        </w:rPr>
      </w:pPr>
    </w:p>
    <w:p w:rsidR="00665288" w:rsidRDefault="00665288" w:rsidP="00665288">
      <w:pPr>
        <w:pStyle w:val="Heading3"/>
      </w:pPr>
      <w:r>
        <w:t xml:space="preserve">Link – Israel Arm Sales </w:t>
      </w:r>
    </w:p>
    <w:p w:rsidR="00665288" w:rsidRPr="00AC6D8A" w:rsidRDefault="00665288" w:rsidP="00665288">
      <w:pPr>
        <w:pStyle w:val="Heading4"/>
        <w:rPr>
          <w:rFonts w:cs="Arial"/>
        </w:rPr>
      </w:pPr>
      <w:r w:rsidRPr="00AC6D8A">
        <w:rPr>
          <w:rFonts w:cs="Arial"/>
        </w:rPr>
        <w:t xml:space="preserve">The aff misses the point: Arms sales aren’t what incentivize the Israeli state to genocide Palestinians. The ontological questions of </w:t>
      </w:r>
      <w:r w:rsidRPr="00AC6D8A">
        <w:rPr>
          <w:rFonts w:cs="Arial"/>
          <w:u w:val="single"/>
        </w:rPr>
        <w:t>identity, territory, culture, existence and security</w:t>
      </w:r>
      <w:r w:rsidRPr="00AC6D8A">
        <w:rPr>
          <w:rFonts w:cs="Arial"/>
        </w:rPr>
        <w:t xml:space="preserve"> are what provoke the never-ending conflict. The aff buys into the over-securitized mindset of Israeli justification and is therefore part of the problem. </w:t>
      </w:r>
    </w:p>
    <w:p w:rsidR="00665288" w:rsidRPr="00AC6D8A" w:rsidRDefault="00665288" w:rsidP="00665288">
      <w:r w:rsidRPr="00AC6D8A">
        <w:rPr>
          <w:rStyle w:val="Style13ptBold"/>
        </w:rPr>
        <w:t xml:space="preserve">Burke </w:t>
      </w:r>
      <w:r>
        <w:rPr>
          <w:rStyle w:val="Style13ptBold"/>
        </w:rPr>
        <w:t>‘</w:t>
      </w:r>
      <w:r w:rsidRPr="00AC6D8A">
        <w:rPr>
          <w:rStyle w:val="Style13ptBold"/>
        </w:rPr>
        <w:t xml:space="preserve">06 </w:t>
      </w:r>
      <w:r w:rsidRPr="00AC6D8A">
        <w:rPr>
          <w:rStyle w:val="Style13ptBold"/>
          <w:b w:val="0"/>
          <w:sz w:val="16"/>
          <w:szCs w:val="16"/>
        </w:rPr>
        <w:t>(Anthony; Professor in Humanities and Social Sciences at UNSW Canberra; “Beyond Security, Ethics and Violence: War Against the Other”; Routledge; pgs. 135-136)</w:t>
      </w:r>
    </w:p>
    <w:p w:rsidR="00665288" w:rsidRPr="00AC6D8A" w:rsidRDefault="00665288" w:rsidP="00665288">
      <w:pPr>
        <w:rPr>
          <w:rStyle w:val="StyleUnderline"/>
        </w:rPr>
      </w:pPr>
      <w:r w:rsidRPr="00AC6D8A">
        <w:rPr>
          <w:rStyle w:val="StyleUnderline"/>
        </w:rPr>
        <w:t>A final example – modern Israel – which is testament to the non-passage 3 of sovereignty. In particular, the drawn out death-struggle between Israel 4 and Palestine has been marked by the perseverance of sovereignty’s 5 ontology in the fusion of violence, religious and territorial identity, and 6 the national security state</w:t>
      </w:r>
      <w:r w:rsidRPr="00AC6D8A">
        <w:rPr>
          <w:u w:val="single"/>
        </w:rPr>
        <w:t>.</w:t>
      </w:r>
      <w:r w:rsidRPr="00AC6D8A">
        <w:rPr>
          <w:sz w:val="16"/>
        </w:rPr>
        <w:t xml:space="preserve"> Following the election of the hard-line Ariel </w:t>
      </w:r>
      <w:r w:rsidRPr="00AC6D8A">
        <w:rPr>
          <w:color w:val="FFFFFF"/>
          <w:sz w:val="16"/>
        </w:rPr>
        <w:t xml:space="preserve">7 </w:t>
      </w:r>
      <w:r w:rsidRPr="00AC6D8A">
        <w:rPr>
          <w:sz w:val="16"/>
        </w:rPr>
        <w:t xml:space="preserve">Sharon (shadowed by the even harder-line Likud pretender Benjamin </w:t>
      </w:r>
      <w:r w:rsidRPr="00AC6D8A">
        <w:rPr>
          <w:color w:val="FFFFFF"/>
          <w:sz w:val="16"/>
        </w:rPr>
        <w:t xml:space="preserve">8 </w:t>
      </w:r>
      <w:r w:rsidRPr="00AC6D8A">
        <w:rPr>
          <w:sz w:val="16"/>
        </w:rPr>
        <w:t xml:space="preserve">Netanyahu) the conflict’s worst features were reignited, with suicide bomb- </w:t>
      </w:r>
      <w:r w:rsidRPr="00AC6D8A">
        <w:rPr>
          <w:color w:val="FFFFFF"/>
          <w:sz w:val="16"/>
        </w:rPr>
        <w:t xml:space="preserve">9 </w:t>
      </w:r>
      <w:r w:rsidRPr="00AC6D8A">
        <w:rPr>
          <w:sz w:val="16"/>
        </w:rPr>
        <w:t xml:space="preserve">ings, assassinations, and ferocious IDF operations aimed at disabling the </w:t>
      </w:r>
      <w:r w:rsidRPr="00AC6D8A">
        <w:rPr>
          <w:color w:val="FFFFFF"/>
          <w:sz w:val="16"/>
        </w:rPr>
        <w:t xml:space="preserve">40111 </w:t>
      </w:r>
      <w:r w:rsidRPr="00AC6D8A">
        <w:rPr>
          <w:sz w:val="16"/>
        </w:rPr>
        <w:t>Palestinian authority itself</w:t>
      </w:r>
      <w:r w:rsidRPr="00AC6D8A">
        <w:rPr>
          <w:rStyle w:val="StyleUnderline"/>
        </w:rPr>
        <w:t>. As I argue in Chapter 3, these culminated in 1 April 2002 with ‘Operation Defensive Shield’, the invasion of Palestinian 2 sovereign areas by the IDF, which saw the shelling of towns and refugee 3 camps, mass arrests, torture, summary executions of Palestinian ‘mili- 4 tants’, shootings and the systematic destruction of houses</w:t>
      </w:r>
      <w:r w:rsidRPr="00AC6D8A">
        <w:rPr>
          <w:sz w:val="16"/>
        </w:rPr>
        <w:t xml:space="preserve">. In Nablus, Jenin and Ramallah this caused hundreds of deaths, with little impact – until </w:t>
      </w:r>
      <w:r w:rsidRPr="00AC6D8A">
        <w:rPr>
          <w:color w:val="FFFFFF"/>
          <w:sz w:val="16"/>
        </w:rPr>
        <w:t xml:space="preserve">1111 </w:t>
      </w:r>
      <w:r w:rsidRPr="00AC6D8A">
        <w:rPr>
          <w:sz w:val="16"/>
        </w:rPr>
        <w:t xml:space="preserve">the construction of the separation wall – on the ability of suicide bombers </w:t>
      </w:r>
      <w:r w:rsidRPr="00AC6D8A">
        <w:rPr>
          <w:color w:val="FFFFFF"/>
          <w:sz w:val="16"/>
        </w:rPr>
        <w:t xml:space="preserve">2 </w:t>
      </w:r>
      <w:r w:rsidRPr="00AC6D8A">
        <w:rPr>
          <w:sz w:val="16"/>
        </w:rPr>
        <w:t>to shatter innocent Israeli lives.</w:t>
      </w:r>
      <w:r w:rsidRPr="00AC6D8A">
        <w:rPr>
          <w:position w:val="8"/>
          <w:sz w:val="16"/>
          <w:szCs w:val="14"/>
        </w:rPr>
        <w:t xml:space="preserve">58 </w:t>
      </w:r>
      <w:r w:rsidRPr="00AC6D8A">
        <w:rPr>
          <w:color w:val="FFFFFF"/>
          <w:sz w:val="16"/>
        </w:rPr>
        <w:t xml:space="preserve">3 </w:t>
      </w:r>
      <w:r w:rsidRPr="00AC6D8A">
        <w:rPr>
          <w:rStyle w:val="StyleUnderline"/>
        </w:rPr>
        <w:t xml:space="preserve">The needs of imperial capital have little purchase in this conflict, bar 4 a remote and confused link with US geo-strategy. This is a struggle over 5 identity, sovereignty and territory: one carried out not only between Arab 6 and Jew, but between Jews themselves, and between conflicting images 7 of Zionism and Israeli identity. Twisting through the events of this conflict 8 are ongoing questions: How do Jews and Arabs fit into Israeli citizenship 9 and identity? What is a ‘Jew’? What are the borders of </w:t>
      </w:r>
      <w:proofErr w:type="gramStart"/>
      <w:r w:rsidRPr="00AC6D8A">
        <w:rPr>
          <w:rStyle w:val="StyleUnderline"/>
        </w:rPr>
        <w:t>Israel, and</w:t>
      </w:r>
      <w:proofErr w:type="gramEnd"/>
      <w:r w:rsidRPr="00AC6D8A">
        <w:rPr>
          <w:rStyle w:val="StyleUnderline"/>
        </w:rPr>
        <w:t xml:space="preserve"> can 1011 Israel’s existence accommodate the existence of a Palestinian state or 1 indeed Palestinians themselves?59 2 In short, at the heart of this conflict lies a profound anxiety about the 3111 existential security, integrity and unity of Israel, and we may fear that in 4 the wake of the violence right-wing constructions of Israeli identity are 5 becoming more powerful.</w:t>
      </w:r>
      <w:r w:rsidRPr="00AC6D8A">
        <w:rPr>
          <w:u w:val="single"/>
        </w:rPr>
        <w:t xml:space="preserve"> </w:t>
      </w:r>
      <w:r w:rsidRPr="00AC6D8A">
        <w:rPr>
          <w:sz w:val="16"/>
        </w:rPr>
        <w:t xml:space="preserve">As a major conference on Israeli security in </w:t>
      </w:r>
      <w:r w:rsidRPr="00AC6D8A">
        <w:rPr>
          <w:color w:val="FFFFFF"/>
          <w:sz w:val="16"/>
        </w:rPr>
        <w:t xml:space="preserve">6 </w:t>
      </w:r>
      <w:r w:rsidRPr="00AC6D8A">
        <w:rPr>
          <w:sz w:val="16"/>
        </w:rPr>
        <w:t xml:space="preserve">2000, attended by a wide range of powerbrokers on the centre and right, </w:t>
      </w:r>
      <w:r w:rsidRPr="00AC6D8A">
        <w:rPr>
          <w:color w:val="FFFFFF"/>
          <w:sz w:val="16"/>
        </w:rPr>
        <w:t xml:space="preserve">7 </w:t>
      </w:r>
      <w:r w:rsidRPr="00AC6D8A">
        <w:rPr>
          <w:sz w:val="16"/>
        </w:rPr>
        <w:t xml:space="preserve">set out: ‘Israel must confront directly developments that manifest exis- </w:t>
      </w:r>
      <w:r w:rsidRPr="00AC6D8A">
        <w:rPr>
          <w:color w:val="FFFFFF"/>
          <w:sz w:val="16"/>
        </w:rPr>
        <w:t xml:space="preserve">8 </w:t>
      </w:r>
      <w:r w:rsidRPr="00AC6D8A">
        <w:rPr>
          <w:sz w:val="16"/>
        </w:rPr>
        <w:t xml:space="preserve">tential dangers. Failure in this confrontation or an attempt to avert it are </w:t>
      </w:r>
      <w:r w:rsidRPr="00AC6D8A">
        <w:rPr>
          <w:color w:val="FFFFFF"/>
          <w:sz w:val="16"/>
        </w:rPr>
        <w:t xml:space="preserve">9 </w:t>
      </w:r>
      <w:r w:rsidRPr="00AC6D8A">
        <w:rPr>
          <w:sz w:val="16"/>
        </w:rPr>
        <w:t xml:space="preserve">liable to lead to the demise of the Zionist enterprise’. The Herzliya </w:t>
      </w:r>
      <w:r w:rsidRPr="00AC6D8A">
        <w:rPr>
          <w:color w:val="FFFFFF"/>
          <w:sz w:val="16"/>
        </w:rPr>
        <w:t>2011</w:t>
      </w:r>
      <w:r w:rsidRPr="00AC6D8A">
        <w:rPr>
          <w:sz w:val="16"/>
        </w:rPr>
        <w:t xml:space="preserve">Conference manifested acute anxiety about Arab birth rates and advocated </w:t>
      </w:r>
      <w:r w:rsidRPr="00AC6D8A">
        <w:rPr>
          <w:color w:val="FFFFFF"/>
          <w:sz w:val="16"/>
        </w:rPr>
        <w:t xml:space="preserve">1 </w:t>
      </w:r>
      <w:r w:rsidRPr="00AC6D8A">
        <w:rPr>
          <w:sz w:val="16"/>
        </w:rPr>
        <w:t xml:space="preserve">the containment of such ‘geo-demographic’ threats through increased </w:t>
      </w:r>
      <w:r w:rsidRPr="00AC6D8A">
        <w:rPr>
          <w:color w:val="FFFFFF"/>
          <w:sz w:val="16"/>
        </w:rPr>
        <w:t xml:space="preserve">2 </w:t>
      </w:r>
      <w:r w:rsidRPr="00AC6D8A">
        <w:rPr>
          <w:sz w:val="16"/>
        </w:rPr>
        <w:t xml:space="preserve">Jewish emigration to Israel and a settlement of the Palestinian conflict that </w:t>
      </w:r>
      <w:r w:rsidRPr="00AC6D8A">
        <w:rPr>
          <w:color w:val="FFFFFF"/>
          <w:sz w:val="16"/>
        </w:rPr>
        <w:t xml:space="preserve">3 </w:t>
      </w:r>
      <w:r w:rsidRPr="00AC6D8A">
        <w:rPr>
          <w:sz w:val="16"/>
        </w:rPr>
        <w:t xml:space="preserve">will ‘preserve’ a ‘Jewish majority’, i.e. little or no ‘right of return’ for </w:t>
      </w:r>
      <w:r w:rsidRPr="00AC6D8A">
        <w:rPr>
          <w:color w:val="FFFFFF"/>
          <w:sz w:val="16"/>
        </w:rPr>
        <w:t xml:space="preserve">4 </w:t>
      </w:r>
      <w:r w:rsidRPr="00AC6D8A">
        <w:rPr>
          <w:sz w:val="16"/>
        </w:rPr>
        <w:t xml:space="preserve">dispossessed Palestinians, the annexation of Jewish settlements beyond the </w:t>
      </w:r>
      <w:r w:rsidRPr="00AC6D8A">
        <w:rPr>
          <w:color w:val="FFFFFF"/>
          <w:sz w:val="16"/>
        </w:rPr>
        <w:t xml:space="preserve">5 </w:t>
      </w:r>
      <w:r w:rsidRPr="00AC6D8A">
        <w:rPr>
          <w:sz w:val="16"/>
        </w:rPr>
        <w:t xml:space="preserve">‘green line’, and ‘the encouragement of Jewish settlement in demograph- </w:t>
      </w:r>
      <w:r w:rsidRPr="00AC6D8A">
        <w:rPr>
          <w:color w:val="FFFFFF"/>
          <w:sz w:val="16"/>
        </w:rPr>
        <w:t xml:space="preserve">6 </w:t>
      </w:r>
      <w:r w:rsidRPr="00AC6D8A">
        <w:rPr>
          <w:sz w:val="16"/>
        </w:rPr>
        <w:t xml:space="preserve">ically problematic regions’ such as the Galilee, the Jezreel Valley and the </w:t>
      </w:r>
      <w:r w:rsidRPr="00AC6D8A">
        <w:rPr>
          <w:color w:val="FFFFFF"/>
          <w:sz w:val="16"/>
        </w:rPr>
        <w:t xml:space="preserve">7 </w:t>
      </w:r>
      <w:r w:rsidRPr="00AC6D8A">
        <w:rPr>
          <w:sz w:val="16"/>
        </w:rPr>
        <w:t>Negev ‘to prevent a contiguous Arab majority that would bisect Israel’.</w:t>
      </w:r>
      <w:r w:rsidRPr="00AC6D8A">
        <w:rPr>
          <w:position w:val="8"/>
          <w:sz w:val="16"/>
          <w:szCs w:val="14"/>
        </w:rPr>
        <w:t xml:space="preserve">60 </w:t>
      </w:r>
      <w:r w:rsidRPr="00AC6D8A">
        <w:rPr>
          <w:color w:val="FFFFFF"/>
          <w:sz w:val="16"/>
        </w:rPr>
        <w:t xml:space="preserve">8 </w:t>
      </w:r>
      <w:r w:rsidRPr="00AC6D8A">
        <w:rPr>
          <w:rStyle w:val="StyleUnderline"/>
        </w:rPr>
        <w:t>The most viable political resolution to the conflict – the ‘two state solu- 9 tion’ – still resides in modern sovereignty, but we face a fundamental 30111 question of how rigid and ontologically intransigent such a solution might 1 be. How can it accommodate difference, provide some measure of justice, 2 and promote coexistence?</w:t>
      </w:r>
      <w:r w:rsidRPr="00AC6D8A">
        <w:rPr>
          <w:position w:val="8"/>
          <w:sz w:val="16"/>
          <w:szCs w:val="14"/>
        </w:rPr>
        <w:t xml:space="preserve">61 </w:t>
      </w:r>
      <w:r w:rsidRPr="00AC6D8A">
        <w:rPr>
          <w:sz w:val="16"/>
        </w:rPr>
        <w:t xml:space="preserve">The ideal is that Palestinian territory might </w:t>
      </w:r>
      <w:r w:rsidRPr="00AC6D8A">
        <w:rPr>
          <w:color w:val="FFFFFF"/>
          <w:sz w:val="16"/>
        </w:rPr>
        <w:t xml:space="preserve">3 </w:t>
      </w:r>
      <w:r w:rsidRPr="00AC6D8A">
        <w:rPr>
          <w:sz w:val="16"/>
        </w:rPr>
        <w:t xml:space="preserve">be released from the ontological grasp of the dream of a Greater Israel, </w:t>
      </w:r>
      <w:r w:rsidRPr="00AC6D8A">
        <w:rPr>
          <w:color w:val="FFFFFF"/>
          <w:sz w:val="16"/>
        </w:rPr>
        <w:t xml:space="preserve">4 </w:t>
      </w:r>
      <w:r w:rsidRPr="00AC6D8A">
        <w:rPr>
          <w:sz w:val="16"/>
        </w:rPr>
        <w:t xml:space="preserve">but the Herzliya conference also suggested deep division within Israel as </w:t>
      </w:r>
      <w:r w:rsidRPr="00AC6D8A">
        <w:rPr>
          <w:color w:val="FFFFFF"/>
          <w:sz w:val="16"/>
        </w:rPr>
        <w:t xml:space="preserve">5 </w:t>
      </w:r>
      <w:r w:rsidRPr="00AC6D8A">
        <w:rPr>
          <w:sz w:val="16"/>
        </w:rPr>
        <w:t xml:space="preserve">to whether a Palestinian state should be permitted or, if it was to be estab- </w:t>
      </w:r>
      <w:r w:rsidRPr="00AC6D8A">
        <w:rPr>
          <w:color w:val="FFFFFF"/>
          <w:sz w:val="16"/>
        </w:rPr>
        <w:t xml:space="preserve">6 </w:t>
      </w:r>
      <w:r w:rsidRPr="00AC6D8A">
        <w:rPr>
          <w:sz w:val="16"/>
        </w:rPr>
        <w:t xml:space="preserve">lished, sought ways to permanently annex some Palestinian territory to </w:t>
      </w:r>
      <w:r w:rsidRPr="00AC6D8A">
        <w:rPr>
          <w:color w:val="FFFFFF"/>
          <w:sz w:val="16"/>
        </w:rPr>
        <w:t xml:space="preserve">7 </w:t>
      </w:r>
      <w:r w:rsidRPr="00AC6D8A">
        <w:rPr>
          <w:sz w:val="16"/>
        </w:rPr>
        <w:t>secure Israel against the ‘demographic threat’.</w:t>
      </w:r>
      <w:r w:rsidRPr="00AC6D8A">
        <w:rPr>
          <w:position w:val="8"/>
          <w:sz w:val="16"/>
          <w:szCs w:val="14"/>
        </w:rPr>
        <w:t xml:space="preserve">62 </w:t>
      </w:r>
      <w:r w:rsidRPr="00AC6D8A">
        <w:rPr>
          <w:sz w:val="16"/>
        </w:rPr>
        <w:t xml:space="preserve">The Palestinians are most </w:t>
      </w:r>
      <w:r w:rsidRPr="00AC6D8A">
        <w:rPr>
          <w:color w:val="FFFFFF"/>
          <w:sz w:val="16"/>
        </w:rPr>
        <w:t xml:space="preserve">8 </w:t>
      </w:r>
      <w:r w:rsidRPr="00AC6D8A">
        <w:rPr>
          <w:sz w:val="16"/>
        </w:rPr>
        <w:t xml:space="preserve">unlikely to accept such a settlement, while in May 2002 the Likud voted </w:t>
      </w:r>
      <w:r w:rsidRPr="00AC6D8A">
        <w:rPr>
          <w:color w:val="FFFFFF"/>
          <w:sz w:val="16"/>
        </w:rPr>
        <w:t xml:space="preserve">9 </w:t>
      </w:r>
      <w:r w:rsidRPr="00AC6D8A">
        <w:rPr>
          <w:sz w:val="16"/>
        </w:rPr>
        <w:t xml:space="preserve">never to accept a Palestinian state of any kind, and thus the conflict was </w:t>
      </w:r>
      <w:r w:rsidRPr="00AC6D8A">
        <w:rPr>
          <w:color w:val="FFFFFF"/>
          <w:sz w:val="16"/>
        </w:rPr>
        <w:t xml:space="preserve">4011 </w:t>
      </w:r>
      <w:r w:rsidRPr="00AC6D8A">
        <w:rPr>
          <w:sz w:val="16"/>
        </w:rPr>
        <w:t xml:space="preserve">set to continue. </w:t>
      </w:r>
      <w:r w:rsidRPr="00AC6D8A">
        <w:rPr>
          <w:rStyle w:val="StyleUnderline"/>
        </w:rPr>
        <w:t xml:space="preserve">Peace could be a pyrrhic accommodation: while the irre- 1 dentist desire for Greater Israel may one day be defeated at the negotiating 2 table or in an Israeli election, we can worry that the exclusivist onto- 3 logical image of the Zionist state will persevere, (in)secure behind its ‘iron 4 wall’, while the Palestinian nation is born into a cauldron of hatred and injustice. </w:t>
      </w:r>
    </w:p>
    <w:p w:rsidR="00665288" w:rsidRPr="00AC6D8A" w:rsidRDefault="00665288" w:rsidP="00665288"/>
    <w:p w:rsidR="00665288" w:rsidRPr="00F058F9" w:rsidRDefault="00665288" w:rsidP="00665288"/>
    <w:p w:rsidR="00665288" w:rsidRDefault="00665288" w:rsidP="00665288">
      <w:pPr>
        <w:rPr>
          <w:sz w:val="16"/>
        </w:rPr>
      </w:pPr>
    </w:p>
    <w:p w:rsidR="00665288" w:rsidRDefault="00665288" w:rsidP="00665288">
      <w:pPr>
        <w:pStyle w:val="Heading3"/>
      </w:pPr>
      <w:r>
        <w:t>Link – Positive Peace</w:t>
      </w:r>
    </w:p>
    <w:p w:rsidR="00665288" w:rsidRDefault="00665288" w:rsidP="00665288">
      <w:pPr>
        <w:pStyle w:val="Heading4"/>
        <w:rPr>
          <w:rFonts w:eastAsia="Times New Roman"/>
        </w:rPr>
      </w:pPr>
      <w:r>
        <w:rPr>
          <w:rFonts w:eastAsia="Times New Roman"/>
        </w:rPr>
        <w:t xml:space="preserve">The aff perpetuates an essentialist notion of peace as the absence of direct and structural violence. This leaves intact the legitimating principle that makes cultural violence possible </w:t>
      </w:r>
    </w:p>
    <w:p w:rsidR="00665288" w:rsidRPr="00E130D6" w:rsidRDefault="00665288" w:rsidP="00665288">
      <w:pPr>
        <w:rPr>
          <w:rFonts w:cstheme="majorBidi"/>
          <w:sz w:val="26"/>
        </w:rPr>
      </w:pPr>
      <w:r w:rsidRPr="00E130D6">
        <w:rPr>
          <w:b/>
          <w:sz w:val="24"/>
          <w:szCs w:val="24"/>
        </w:rPr>
        <w:t>Koopman ’11</w:t>
      </w:r>
      <w:r>
        <w:rPr>
          <w:sz w:val="24"/>
          <w:szCs w:val="24"/>
        </w:rPr>
        <w:t xml:space="preserve"> </w:t>
      </w:r>
      <w:r w:rsidRPr="00E130D6">
        <w:rPr>
          <w:sz w:val="18"/>
          <w:szCs w:val="18"/>
        </w:rPr>
        <w:t xml:space="preserve">(Sara, Assistant prof of Geography at York University, “Let’s Take Peace to Pieces”, Political Geography Volume 30 Issue 4) </w:t>
      </w:r>
    </w:p>
    <w:p w:rsidR="00665288" w:rsidRDefault="00665288" w:rsidP="00665288">
      <w:pPr>
        <w:spacing w:before="100" w:beforeAutospacing="1" w:after="100" w:afterAutospacing="1" w:line="240" w:lineRule="auto"/>
        <w:rPr>
          <w:rFonts w:eastAsia="Times New Roman"/>
          <w:sz w:val="24"/>
          <w:szCs w:val="24"/>
          <w:u w:val="single"/>
        </w:rPr>
      </w:pPr>
      <w:r w:rsidRPr="00812911">
        <w:rPr>
          <w:rFonts w:eastAsia="Times New Roman"/>
          <w:sz w:val="16"/>
          <w:szCs w:val="24"/>
        </w:rPr>
        <w:t xml:space="preserve">Megoran calls for political geographers to not simply to study but to </w:t>
      </w:r>
      <w:r w:rsidRPr="00812911">
        <w:rPr>
          <w:rFonts w:eastAsia="Times New Roman"/>
          <w:i/>
          <w:iCs/>
          <w:sz w:val="16"/>
          <w:szCs w:val="24"/>
        </w:rPr>
        <w:t>build</w:t>
      </w:r>
      <w:r w:rsidRPr="00812911">
        <w:rPr>
          <w:rFonts w:eastAsia="Times New Roman"/>
          <w:sz w:val="16"/>
          <w:szCs w:val="24"/>
        </w:rPr>
        <w:t xml:space="preserve"> peace, and offers eight examples of ways that geographers are already doing so – yet these seem limited to me. There is a great deal of work done in geography that is </w:t>
      </w:r>
      <w:r w:rsidRPr="00812911">
        <w:rPr>
          <w:rFonts w:eastAsia="Times New Roman"/>
          <w:i/>
          <w:iCs/>
          <w:sz w:val="16"/>
          <w:szCs w:val="24"/>
        </w:rPr>
        <w:t>for</w:t>
      </w:r>
      <w:r w:rsidRPr="00812911">
        <w:rPr>
          <w:rFonts w:eastAsia="Times New Roman"/>
          <w:sz w:val="16"/>
          <w:szCs w:val="24"/>
        </w:rPr>
        <w:t xml:space="preserve"> peace if we understand peace as more than not-war (e.g. geographies of responsibility, of solidarity, or of struggles for the right to the city). But if peace is broad enough to encompass all of this, is the term useful? Geographers have not seemed to think so. Peace is not one of the ‘Key Concepts in Geography’ (</w:t>
      </w:r>
      <w:bookmarkStart w:id="0" w:name="bbib14"/>
      <w:r w:rsidRPr="00812911">
        <w:rPr>
          <w:rFonts w:eastAsia="Times New Roman"/>
          <w:sz w:val="16"/>
          <w:szCs w:val="24"/>
        </w:rPr>
        <w:t>Holloway, Rice, &amp; Valentine, 2003</w:t>
      </w:r>
      <w:bookmarkEnd w:id="0"/>
      <w:r w:rsidRPr="00812911">
        <w:rPr>
          <w:rFonts w:eastAsia="Times New Roman"/>
          <w:sz w:val="16"/>
          <w:szCs w:val="24"/>
        </w:rPr>
        <w:t>), nor even one of the ‘Key Concepts in Political Geography’ (</w:t>
      </w:r>
      <w:bookmarkStart w:id="1" w:name="bbib7"/>
      <w:r w:rsidRPr="00812911">
        <w:rPr>
          <w:rFonts w:eastAsia="Times New Roman"/>
          <w:sz w:val="16"/>
          <w:szCs w:val="24"/>
        </w:rPr>
        <w:t>Gallaher, Dahlman, Gilmartin, Mountz, &amp; Shirlow, 2008</w:t>
      </w:r>
      <w:bookmarkEnd w:id="1"/>
      <w:r w:rsidRPr="00812911">
        <w:rPr>
          <w:rFonts w:eastAsia="Times New Roman"/>
          <w:sz w:val="16"/>
          <w:szCs w:val="24"/>
        </w:rPr>
        <w:t>) – nor is it defined in the ‘Dictionary of Human Geography’ (</w:t>
      </w:r>
      <w:bookmarkStart w:id="2" w:name="bbib11"/>
      <w:r w:rsidRPr="00812911">
        <w:rPr>
          <w:rFonts w:eastAsia="Times New Roman"/>
          <w:sz w:val="16"/>
          <w:szCs w:val="24"/>
        </w:rPr>
        <w:t>Gregory, Johnston, Pratt, Watts, Whatmore, 2009</w:t>
      </w:r>
      <w:bookmarkEnd w:id="2"/>
      <w:r w:rsidRPr="00812911">
        <w:rPr>
          <w:rFonts w:eastAsia="Times New Roman"/>
          <w:sz w:val="16"/>
          <w:szCs w:val="24"/>
        </w:rPr>
        <w:t>), nor the ‘International Encyclopedia of Human Geography’ (</w:t>
      </w:r>
      <w:bookmarkStart w:id="3" w:name="bbib20"/>
      <w:r w:rsidRPr="00812911">
        <w:rPr>
          <w:rFonts w:eastAsia="Times New Roman"/>
          <w:sz w:val="16"/>
          <w:szCs w:val="24"/>
        </w:rPr>
        <w:t>Thrift &amp; Kitchin, 2009</w:t>
      </w:r>
      <w:bookmarkEnd w:id="3"/>
      <w:r w:rsidRPr="00812911">
        <w:rPr>
          <w:rFonts w:eastAsia="Times New Roman"/>
          <w:sz w:val="16"/>
          <w:szCs w:val="24"/>
        </w:rPr>
        <w:t>), nor the recent ‘SAGE Handbook of Geographical Knowledge’ (</w:t>
      </w:r>
      <w:bookmarkStart w:id="4" w:name="bbib2"/>
      <w:r w:rsidRPr="00812911">
        <w:rPr>
          <w:rFonts w:eastAsia="Times New Roman"/>
          <w:sz w:val="16"/>
          <w:szCs w:val="24"/>
        </w:rPr>
        <w:t>Agnew &amp; Livingstone, 2011</w:t>
      </w:r>
      <w:bookmarkEnd w:id="4"/>
      <w:r w:rsidRPr="00812911">
        <w:rPr>
          <w:rFonts w:eastAsia="Times New Roman"/>
          <w:sz w:val="16"/>
          <w:szCs w:val="24"/>
        </w:rPr>
        <w:t xml:space="preserve">). Peace is not to be found in the index of most geography textbooks, even critical ones on geopolitics and political geography </w:t>
      </w:r>
      <w:proofErr w:type="gramStart"/>
      <w:r w:rsidRPr="00812911">
        <w:rPr>
          <w:rFonts w:eastAsia="Times New Roman"/>
          <w:sz w:val="16"/>
          <w:szCs w:val="24"/>
        </w:rPr>
        <w:t>(</w:t>
      </w:r>
      <w:bookmarkStart w:id="5" w:name="bbib3"/>
      <w:r w:rsidRPr="00812911">
        <w:rPr>
          <w:rFonts w:eastAsia="Times New Roman"/>
          <w:sz w:val="16"/>
          <w:szCs w:val="24"/>
        </w:rPr>
        <w:t xml:space="preserve"> [</w:t>
      </w:r>
      <w:proofErr w:type="gramEnd"/>
      <w:r w:rsidRPr="00812911">
        <w:rPr>
          <w:rFonts w:eastAsia="Times New Roman"/>
          <w:sz w:val="16"/>
          <w:szCs w:val="24"/>
        </w:rPr>
        <w:t xml:space="preserve">Agnew et al., 2007] </w:t>
      </w:r>
      <w:bookmarkEnd w:id="5"/>
      <w:r w:rsidRPr="00812911">
        <w:rPr>
          <w:rFonts w:eastAsia="Times New Roman"/>
          <w:sz w:val="16"/>
          <w:szCs w:val="24"/>
        </w:rPr>
        <w:t xml:space="preserve">and </w:t>
      </w:r>
      <w:bookmarkStart w:id="6" w:name="bbib19"/>
      <w:r w:rsidRPr="00812911">
        <w:rPr>
          <w:rFonts w:eastAsia="Times New Roman"/>
          <w:sz w:val="16"/>
          <w:szCs w:val="24"/>
        </w:rPr>
        <w:t xml:space="preserve">[Ó Tuathail et al., 2006] </w:t>
      </w:r>
      <w:bookmarkEnd w:id="6"/>
      <w:r w:rsidRPr="00812911">
        <w:rPr>
          <w:rFonts w:eastAsia="Times New Roman"/>
          <w:sz w:val="16"/>
          <w:szCs w:val="24"/>
        </w:rPr>
        <w:t xml:space="preserve">). To be fair, there would not be much for review texts to cite, for little work has been done by geographers directly using the word peace – though a great deal of critical geography is both about and for peace, understood more broadly. Is it worth attaching the term peace to that sort of work? Yes and no. </w:t>
      </w:r>
      <w:r w:rsidRPr="00812911">
        <w:rPr>
          <w:rFonts w:eastAsia="Times New Roman"/>
          <w:sz w:val="24"/>
          <w:szCs w:val="24"/>
          <w:u w:val="single"/>
        </w:rPr>
        <w:t>If the term peace is used but left undefined it is too often assumed as a universal across time and place, and sentimentally idealized as either simply not-war, or all that is good</w:t>
      </w:r>
      <w:r w:rsidRPr="00812911">
        <w:rPr>
          <w:rFonts w:eastAsia="Times New Roman"/>
          <w:sz w:val="16"/>
          <w:szCs w:val="24"/>
        </w:rPr>
        <w:t xml:space="preserve">. Megoran argues that peace is more than the antonym of war, but does not speak to how the two are entangled. Life goes on in the midst of violent conflict. Children go to school, people fall in love – and they organize for justice. </w:t>
      </w:r>
      <w:bookmarkStart w:id="7" w:name="bbib6"/>
      <w:r w:rsidRPr="00812911">
        <w:rPr>
          <w:rFonts w:eastAsia="Times New Roman"/>
          <w:sz w:val="16"/>
          <w:szCs w:val="24"/>
        </w:rPr>
        <w:t>Foucault (2003, p. 50)</w:t>
      </w:r>
      <w:bookmarkEnd w:id="7"/>
      <w:r w:rsidRPr="00812911">
        <w:rPr>
          <w:rFonts w:eastAsia="Times New Roman"/>
          <w:sz w:val="16"/>
          <w:szCs w:val="24"/>
        </w:rPr>
        <w:t xml:space="preserve"> argues that </w:t>
      </w:r>
      <w:r w:rsidRPr="00812911">
        <w:rPr>
          <w:rFonts w:eastAsia="Times New Roman"/>
          <w:sz w:val="24"/>
          <w:szCs w:val="24"/>
          <w:u w:val="single"/>
        </w:rPr>
        <w:t>war is inside peace, that war is the motor of institutions and order. But peace too is inside war. The two are intertwined, and we cannot understand one without the other. If ever there was a clear line between war and peace, it is all the more blurred</w:t>
      </w:r>
      <w:r w:rsidRPr="00812911">
        <w:rPr>
          <w:rFonts w:eastAsia="Times New Roman"/>
          <w:sz w:val="16"/>
          <w:szCs w:val="24"/>
        </w:rPr>
        <w:t xml:space="preserve">, </w:t>
      </w:r>
      <w:bookmarkStart w:id="8" w:name="bbib10"/>
      <w:r w:rsidRPr="00812911">
        <w:rPr>
          <w:rFonts w:eastAsia="Times New Roman"/>
          <w:sz w:val="16"/>
          <w:szCs w:val="24"/>
        </w:rPr>
        <w:fldChar w:fldCharType="begin"/>
      </w:r>
      <w:r w:rsidRPr="00812911">
        <w:rPr>
          <w:rFonts w:eastAsia="Times New Roman"/>
          <w:sz w:val="16"/>
          <w:szCs w:val="24"/>
        </w:rPr>
        <w:instrText xml:space="preserve"> HYPERLINK "http://www.sciencedirect.com/science/article/pii/S0962629811000667" \l "ref_bib10" </w:instrText>
      </w:r>
      <w:r w:rsidRPr="00812911">
        <w:rPr>
          <w:rFonts w:eastAsia="Times New Roman"/>
          <w:sz w:val="16"/>
          <w:szCs w:val="24"/>
        </w:rPr>
        <w:fldChar w:fldCharType="separate"/>
      </w:r>
      <w:r w:rsidRPr="00812911">
        <w:rPr>
          <w:rStyle w:val="Hyperlink"/>
          <w:rFonts w:eastAsia="Times New Roman"/>
          <w:sz w:val="16"/>
          <w:szCs w:val="24"/>
        </w:rPr>
        <w:t>Gregory (2010)</w:t>
      </w:r>
      <w:r w:rsidRPr="00812911">
        <w:rPr>
          <w:rFonts w:eastAsia="Times New Roman"/>
          <w:sz w:val="16"/>
          <w:szCs w:val="24"/>
        </w:rPr>
        <w:fldChar w:fldCharType="end"/>
      </w:r>
      <w:bookmarkEnd w:id="8"/>
      <w:r w:rsidRPr="00812911">
        <w:rPr>
          <w:rFonts w:eastAsia="Times New Roman"/>
          <w:sz w:val="16"/>
          <w:szCs w:val="24"/>
        </w:rPr>
        <w:t xml:space="preserve"> argues, by </w:t>
      </w:r>
      <w:r w:rsidRPr="00812911">
        <w:rPr>
          <w:rFonts w:eastAsia="Times New Roman"/>
          <w:sz w:val="24"/>
          <w:szCs w:val="24"/>
          <w:u w:val="single"/>
        </w:rPr>
        <w:t xml:space="preserve">‘late modern war’, which has no clearly defined beginning or end in place or time. </w:t>
      </w:r>
      <w:r w:rsidRPr="00812911">
        <w:rPr>
          <w:rFonts w:eastAsia="Times New Roman"/>
          <w:sz w:val="16"/>
          <w:szCs w:val="24"/>
        </w:rPr>
        <w:t xml:space="preserve">Seeing peace and war as all-or-nothing opposites is the sort of thinking that either makes people give up on ever achieving peace or focus just on studying war, thinking that all it takes for peace is to end war. </w:t>
      </w:r>
      <w:r w:rsidRPr="00812911">
        <w:rPr>
          <w:rFonts w:eastAsia="Times New Roman"/>
          <w:sz w:val="24"/>
          <w:szCs w:val="24"/>
          <w:u w:val="single"/>
        </w:rPr>
        <w:t>To unsettle ‘peace’ by exposing how it is both portrayed and visualized, as well as practiced and materialized, is not just an intellectual exercise but an integral part of creating peace itself</w:t>
      </w:r>
      <w:r w:rsidRPr="00812911">
        <w:rPr>
          <w:rFonts w:eastAsia="Times New Roman"/>
          <w:sz w:val="16"/>
          <w:szCs w:val="24"/>
        </w:rPr>
        <w:t xml:space="preserve">. I fully agree then with Megoran that is important to question how peace is and has been defined, though I am far more interested in how peacemakers have defined it than how geographers have. I am afraid that Megoran himself leans to reproducing the idea that there is one right definition of peace out there if we just dig hard enough to find it, even as he looks at how it has been defined differently. He gives more attention to Biblical Studies than to Peace Studies, and implies that there is one overarching definition of peace in the bible. Of course religion and philosophy have been asking what peace is for millennia, but after the Second World War the field of peace studies was formed to focus entirely on this issue. There are now encyclopedias </w:t>
      </w:r>
      <w:proofErr w:type="gramStart"/>
      <w:r w:rsidRPr="00812911">
        <w:rPr>
          <w:rFonts w:eastAsia="Times New Roman"/>
          <w:sz w:val="16"/>
          <w:szCs w:val="24"/>
        </w:rPr>
        <w:t>(</w:t>
      </w:r>
      <w:bookmarkStart w:id="9" w:name="bbib4"/>
      <w:r w:rsidRPr="00812911">
        <w:rPr>
          <w:rFonts w:eastAsia="Times New Roman"/>
          <w:sz w:val="16"/>
          <w:szCs w:val="24"/>
        </w:rPr>
        <w:t xml:space="preserve"> [</w:t>
      </w:r>
      <w:proofErr w:type="gramEnd"/>
      <w:r w:rsidRPr="00812911">
        <w:rPr>
          <w:rFonts w:eastAsia="Times New Roman"/>
          <w:sz w:val="16"/>
          <w:szCs w:val="24"/>
        </w:rPr>
        <w:t xml:space="preserve">Cuéllar and Cho, 1999] </w:t>
      </w:r>
      <w:bookmarkEnd w:id="9"/>
      <w:r w:rsidRPr="00812911">
        <w:rPr>
          <w:rFonts w:eastAsia="Times New Roman"/>
          <w:sz w:val="16"/>
          <w:szCs w:val="24"/>
        </w:rPr>
        <w:t xml:space="preserve">and </w:t>
      </w:r>
      <w:bookmarkStart w:id="10" w:name="bbib17"/>
      <w:r w:rsidRPr="00812911">
        <w:rPr>
          <w:rFonts w:eastAsia="Times New Roman"/>
          <w:sz w:val="16"/>
          <w:szCs w:val="24"/>
        </w:rPr>
        <w:t xml:space="preserve">[Kurtz, 2008] </w:t>
      </w:r>
      <w:bookmarkEnd w:id="10"/>
      <w:r w:rsidRPr="00812911">
        <w:rPr>
          <w:rFonts w:eastAsia="Times New Roman"/>
          <w:sz w:val="16"/>
          <w:szCs w:val="24"/>
        </w:rPr>
        <w:t>) of the major concepts in the field. These include various sorts of peace, from liberal to feminist to Gaia peace (</w:t>
      </w:r>
      <w:bookmarkStart w:id="11" w:name="bbib12"/>
      <w:r w:rsidRPr="00812911">
        <w:rPr>
          <w:rFonts w:eastAsia="Times New Roman"/>
          <w:sz w:val="16"/>
          <w:szCs w:val="24"/>
        </w:rPr>
        <w:t>Groff, 2010</w:t>
      </w:r>
      <w:bookmarkEnd w:id="11"/>
      <w:r w:rsidRPr="00812911">
        <w:rPr>
          <w:rFonts w:eastAsia="Times New Roman"/>
          <w:sz w:val="16"/>
          <w:szCs w:val="24"/>
        </w:rPr>
        <w:t xml:space="preserve">). Megoran gives the breadth of the field of peace studies short shrift. Megoran does focus on the “father” of Peace Studies: Johan Galtung, who founded the Peace Research Institute of Oslo in 1958. </w:t>
      </w:r>
      <w:r w:rsidRPr="00812911">
        <w:rPr>
          <w:rFonts w:eastAsia="Times New Roman"/>
          <w:sz w:val="24"/>
          <w:szCs w:val="24"/>
          <w:u w:val="single"/>
        </w:rPr>
        <w:t xml:space="preserve">Galtung first argued that </w:t>
      </w:r>
      <w:r w:rsidRPr="0073254B">
        <w:rPr>
          <w:rStyle w:val="StyleUnderline"/>
        </w:rPr>
        <w:t>negative peace was the absence of direct violence,</w:t>
      </w:r>
      <w:r w:rsidRPr="00812911">
        <w:rPr>
          <w:rFonts w:eastAsia="Times New Roman"/>
          <w:sz w:val="24"/>
          <w:szCs w:val="24"/>
          <w:u w:val="single"/>
        </w:rPr>
        <w:t xml:space="preserve"> i.e. bodily harm, and </w:t>
      </w:r>
      <w:r w:rsidRPr="0073254B">
        <w:rPr>
          <w:rStyle w:val="StyleUnderline"/>
        </w:rPr>
        <w:t>positive peace was the absence of structural violence</w:t>
      </w:r>
      <w:r w:rsidRPr="00812911">
        <w:rPr>
          <w:rFonts w:eastAsia="Times New Roman"/>
          <w:sz w:val="24"/>
          <w:szCs w:val="24"/>
          <w:u w:val="single"/>
        </w:rPr>
        <w:t>, i.e. social structures with life-shortening consequences</w:t>
      </w:r>
      <w:r w:rsidRPr="00812911">
        <w:rPr>
          <w:rFonts w:eastAsia="Times New Roman"/>
          <w:sz w:val="16"/>
          <w:szCs w:val="24"/>
        </w:rPr>
        <w:t xml:space="preserve">. What Megoran fails to mention is that twenty years later </w:t>
      </w:r>
      <w:r w:rsidRPr="00812911">
        <w:rPr>
          <w:rFonts w:eastAsia="Times New Roman"/>
          <w:sz w:val="24"/>
          <w:szCs w:val="24"/>
          <w:u w:val="single"/>
        </w:rPr>
        <w:t xml:space="preserve">Galtung added a </w:t>
      </w:r>
      <w:r w:rsidRPr="0073254B">
        <w:rPr>
          <w:rStyle w:val="StyleUnderline"/>
        </w:rPr>
        <w:t>third type of violence, cultural violence, i.e. the ideas used to legitimize both direct and structural violence</w:t>
      </w:r>
      <w:r w:rsidRPr="00812911">
        <w:rPr>
          <w:rFonts w:eastAsia="Times New Roman"/>
          <w:sz w:val="16"/>
          <w:szCs w:val="24"/>
        </w:rPr>
        <w:t xml:space="preserve">. Positive peace, </w:t>
      </w:r>
      <w:bookmarkStart w:id="12" w:name="bbib8"/>
      <w:r w:rsidRPr="00812911">
        <w:rPr>
          <w:rFonts w:eastAsia="Times New Roman"/>
          <w:sz w:val="16"/>
          <w:szCs w:val="24"/>
        </w:rPr>
        <w:t>Galtung (1996)</w:t>
      </w:r>
      <w:bookmarkEnd w:id="12"/>
      <w:r w:rsidRPr="00812911">
        <w:rPr>
          <w:rFonts w:eastAsia="Times New Roman"/>
          <w:sz w:val="16"/>
          <w:szCs w:val="24"/>
        </w:rPr>
        <w:t xml:space="preserve"> now argues, is the absence of both structural and cultural violence. Ironically though, even in Galtung’s ‘positive peace’ peace is defined by what it is not. Other arguments about what peace means have been advanced in peace studies. </w:t>
      </w:r>
      <w:bookmarkStart w:id="13" w:name="bbib9"/>
      <w:r w:rsidRPr="00812911">
        <w:rPr>
          <w:rFonts w:eastAsia="Times New Roman"/>
          <w:sz w:val="16"/>
          <w:szCs w:val="24"/>
        </w:rPr>
        <w:t xml:space="preserve">Goetschel and Hagmann (2009) argue that </w:t>
      </w:r>
      <w:r w:rsidRPr="0073254B">
        <w:rPr>
          <w:rStyle w:val="StyleUnderline"/>
        </w:rPr>
        <w:t>a ‘peacebuilding consensus’ has formed in diplomatic circles which uses technocratic interpretations of positive peace that impose a top-down liberal peace as a benevolent response funded by Western countries</w:t>
      </w:r>
      <w:r w:rsidRPr="00812911">
        <w:rPr>
          <w:rFonts w:eastAsia="Times New Roman"/>
          <w:sz w:val="24"/>
          <w:szCs w:val="24"/>
          <w:u w:val="single"/>
        </w:rPr>
        <w:t>. They call this ‘donor peace’ and argue that it is not only paternalistic but hides an economic liberalization agenda that links peace to capitalist development</w:t>
      </w:r>
      <w:r w:rsidRPr="00812911">
        <w:rPr>
          <w:rFonts w:eastAsia="Times New Roman"/>
          <w:sz w:val="16"/>
          <w:szCs w:val="24"/>
        </w:rPr>
        <w:t xml:space="preserve">. Not defining peace makes it susceptible to these uses. </w:t>
      </w:r>
      <w:r w:rsidRPr="00812911">
        <w:rPr>
          <w:rFonts w:eastAsia="Times New Roman"/>
          <w:sz w:val="24"/>
          <w:szCs w:val="24"/>
          <w:u w:val="single"/>
        </w:rPr>
        <w:t>They argue for re-politicizing the term by facing the “thorny question of what peace means for different social groups in a particular place and time”</w:t>
      </w:r>
      <w:r w:rsidRPr="00812911">
        <w:rPr>
          <w:rFonts w:eastAsia="Times New Roman"/>
          <w:sz w:val="16"/>
          <w:szCs w:val="24"/>
        </w:rPr>
        <w:t xml:space="preserve"> (2009</w:t>
      </w:r>
      <w:bookmarkEnd w:id="13"/>
      <w:r w:rsidRPr="00812911">
        <w:rPr>
          <w:rFonts w:eastAsia="Times New Roman"/>
          <w:sz w:val="16"/>
          <w:szCs w:val="24"/>
        </w:rPr>
        <w:t xml:space="preserve">, p. 64). </w:t>
      </w:r>
      <w:bookmarkStart w:id="14" w:name="bbib5"/>
      <w:r w:rsidRPr="00812911">
        <w:rPr>
          <w:rFonts w:eastAsia="Times New Roman"/>
          <w:sz w:val="16"/>
          <w:szCs w:val="24"/>
        </w:rPr>
        <w:t>Dietrich and Sützl (1997)</w:t>
      </w:r>
      <w:bookmarkEnd w:id="14"/>
      <w:r w:rsidRPr="00812911">
        <w:rPr>
          <w:rFonts w:eastAsia="Times New Roman"/>
          <w:sz w:val="16"/>
          <w:szCs w:val="24"/>
        </w:rPr>
        <w:t xml:space="preserve"> put forward “A Call for Many Peaces” in which they argue that without being based in concrete places peace is simply an abstraction, and that to argue for just ‘one peace’ is intellectual violence. They imply that peace can only be conceived, and achieved, on a small scale. I disagree that peace can only be achieved on a small scale, but it seems clear that peace means different things at different scales, as well as to different groups, and at different times and places. </w:t>
      </w:r>
      <w:r w:rsidRPr="00812911">
        <w:rPr>
          <w:rFonts w:eastAsia="Times New Roman"/>
          <w:sz w:val="24"/>
          <w:szCs w:val="24"/>
          <w:u w:val="single"/>
        </w:rPr>
        <w:t>Peace is not the same everywhere anymore than war is. When peace is portrayed as a mythical singular it becomes so abstract as to be unobtainable, an issue best left to philosophers. Or perhaps it becomes so unspecified that it is open to manipulation by politicians and attached to violent pacification. I want to argue for taking peace to pieces, not just by place, but also space. Peace(s) are always shaped in and through the spaces and times through which they are made. Peace is not a static thing, nor an endpoint, but a socio-spatial relation that is always made and made again</w:t>
      </w:r>
      <w:r w:rsidRPr="00812911">
        <w:rPr>
          <w:rFonts w:eastAsia="Times New Roman"/>
          <w:sz w:val="16"/>
          <w:szCs w:val="24"/>
        </w:rPr>
        <w:t xml:space="preserve"> (</w:t>
      </w:r>
      <w:bookmarkStart w:id="15" w:name="bbib1"/>
      <w:r w:rsidRPr="00812911">
        <w:rPr>
          <w:rFonts w:eastAsia="Times New Roman"/>
          <w:sz w:val="16"/>
          <w:szCs w:val="24"/>
        </w:rPr>
        <w:t>Agnew, 2009</w:t>
      </w:r>
      <w:bookmarkEnd w:id="15"/>
      <w:r w:rsidRPr="00812911">
        <w:rPr>
          <w:rFonts w:eastAsia="Times New Roman"/>
          <w:sz w:val="16"/>
          <w:szCs w:val="24"/>
        </w:rPr>
        <w:t xml:space="preserve">). </w:t>
      </w:r>
      <w:r w:rsidRPr="00812911">
        <w:rPr>
          <w:rFonts w:eastAsia="Times New Roman"/>
          <w:sz w:val="24"/>
          <w:szCs w:val="24"/>
          <w:u w:val="single"/>
        </w:rPr>
        <w:t>Is peace made through a network, a hierarchy, or in rooms? If we imagine peace as something delivered by men in suits in a negotiation room, what role can we play? If we imagine space as simply a container, what can we do to, and in, it? To take peace to pieces requires both understanding space as a doing, and grounded contextual definitions of peace.</w:t>
      </w:r>
      <w:r w:rsidRPr="00812911">
        <w:rPr>
          <w:rFonts w:eastAsia="Times New Roman"/>
          <w:sz w:val="16"/>
          <w:szCs w:val="24"/>
        </w:rPr>
        <w:t xml:space="preserve"> This has become particularly clear to me in my own research on international protective accompaniers in Colombia (</w:t>
      </w:r>
      <w:bookmarkStart w:id="16" w:name="bbib16"/>
      <w:r w:rsidRPr="00812911">
        <w:rPr>
          <w:rFonts w:eastAsia="Times New Roman"/>
          <w:sz w:val="16"/>
          <w:szCs w:val="24"/>
        </w:rPr>
        <w:t>Koopman, 2011</w:t>
      </w:r>
      <w:bookmarkEnd w:id="16"/>
      <w:r w:rsidRPr="00812911">
        <w:rPr>
          <w:rFonts w:eastAsia="Times New Roman"/>
          <w:sz w:val="16"/>
          <w:szCs w:val="24"/>
        </w:rPr>
        <w:t xml:space="preserve">). Accompaniers are generally people with citizenship privilege (i.e., from North America and Europe) who, as they put it, ‘make space for peace’ by walking alongside Colombian peacemakers who are under threat. I have been discussing with accompaniers their practices and productions of space, how these use privilege, and how they understand that their work produces peace. Accompaniment is a very particular form of peacemaking, but I want to learn from different, as </w:t>
      </w:r>
      <w:bookmarkStart w:id="17" w:name="bbib18"/>
      <w:r w:rsidRPr="00812911">
        <w:rPr>
          <w:rFonts w:eastAsia="Times New Roman"/>
          <w:sz w:val="16"/>
          <w:szCs w:val="24"/>
        </w:rPr>
        <w:fldChar w:fldCharType="begin"/>
      </w:r>
      <w:r w:rsidRPr="00812911">
        <w:rPr>
          <w:rFonts w:eastAsia="Times New Roman"/>
          <w:sz w:val="16"/>
          <w:szCs w:val="24"/>
        </w:rPr>
        <w:instrText xml:space="preserve"> HYPERLINK "http://www.sciencedirect.com/science/article/pii/S0962629811000667" \l "ref_bib18" </w:instrText>
      </w:r>
      <w:r w:rsidRPr="00812911">
        <w:rPr>
          <w:rFonts w:eastAsia="Times New Roman"/>
          <w:sz w:val="16"/>
          <w:szCs w:val="24"/>
        </w:rPr>
        <w:fldChar w:fldCharType="separate"/>
      </w:r>
      <w:r w:rsidRPr="00812911">
        <w:rPr>
          <w:rStyle w:val="Hyperlink"/>
          <w:rFonts w:eastAsia="Times New Roman"/>
          <w:sz w:val="16"/>
          <w:szCs w:val="24"/>
        </w:rPr>
        <w:t>McConnell and Williams (in press)</w:t>
      </w:r>
      <w:r w:rsidRPr="00812911">
        <w:rPr>
          <w:rFonts w:eastAsia="Times New Roman"/>
          <w:sz w:val="16"/>
          <w:szCs w:val="24"/>
        </w:rPr>
        <w:fldChar w:fldCharType="end"/>
      </w:r>
      <w:bookmarkEnd w:id="17"/>
      <w:r w:rsidRPr="00812911">
        <w:rPr>
          <w:rFonts w:eastAsia="Times New Roman"/>
          <w:sz w:val="16"/>
          <w:szCs w:val="24"/>
        </w:rPr>
        <w:t xml:space="preserve"> put it, situated knowledges of peace. </w:t>
      </w:r>
      <w:r w:rsidRPr="00812911">
        <w:rPr>
          <w:rFonts w:eastAsia="Times New Roman"/>
          <w:sz w:val="24"/>
          <w:szCs w:val="24"/>
          <w:u w:val="single"/>
        </w:rPr>
        <w:t>They call for geographers to research more “sites and scales, to show how peace is differentially constructed, materialized and interpreted through space and time”. Geographers are particularly well placed to connect the various experiences and experiments in peacemaking around the world in ‘non-innocent conversations</w:t>
      </w:r>
      <w:r w:rsidRPr="00812911">
        <w:rPr>
          <w:rFonts w:eastAsia="Times New Roman"/>
          <w:sz w:val="16"/>
          <w:szCs w:val="24"/>
        </w:rPr>
        <w:t>’ (</w:t>
      </w:r>
      <w:bookmarkStart w:id="18" w:name="bbib13"/>
      <w:r w:rsidRPr="00812911">
        <w:rPr>
          <w:rFonts w:eastAsia="Times New Roman"/>
          <w:sz w:val="16"/>
          <w:szCs w:val="24"/>
        </w:rPr>
        <w:t>Haraway, 1992</w:t>
      </w:r>
      <w:bookmarkEnd w:id="18"/>
      <w:r w:rsidRPr="00812911">
        <w:rPr>
          <w:rFonts w:eastAsia="Times New Roman"/>
          <w:sz w:val="16"/>
          <w:szCs w:val="24"/>
        </w:rPr>
        <w:t xml:space="preserve">) </w:t>
      </w:r>
      <w:r w:rsidRPr="00812911">
        <w:rPr>
          <w:rFonts w:eastAsia="Times New Roman"/>
          <w:sz w:val="24"/>
          <w:szCs w:val="24"/>
          <w:u w:val="single"/>
        </w:rPr>
        <w:t>that acknowledge that peace(s) are shaped by the spaces they are made in. As geographers we can draw counter-topographical contour lines</w:t>
      </w:r>
      <w:r w:rsidRPr="00812911">
        <w:rPr>
          <w:rFonts w:eastAsia="Times New Roman"/>
          <w:sz w:val="16"/>
          <w:szCs w:val="24"/>
        </w:rPr>
        <w:t xml:space="preserve"> (</w:t>
      </w:r>
      <w:bookmarkStart w:id="19" w:name="bbib15"/>
      <w:r w:rsidRPr="00812911">
        <w:rPr>
          <w:rFonts w:eastAsia="Times New Roman"/>
          <w:sz w:val="16"/>
          <w:szCs w:val="24"/>
        </w:rPr>
        <w:t>Katz, 2001</w:t>
      </w:r>
      <w:bookmarkEnd w:id="19"/>
      <w:r w:rsidRPr="00812911">
        <w:rPr>
          <w:rFonts w:eastAsia="Times New Roman"/>
          <w:sz w:val="16"/>
          <w:szCs w:val="24"/>
        </w:rPr>
        <w:t xml:space="preserve">) </w:t>
      </w:r>
      <w:r w:rsidRPr="00812911">
        <w:rPr>
          <w:rFonts w:eastAsia="Times New Roman"/>
          <w:sz w:val="24"/>
          <w:szCs w:val="24"/>
          <w:u w:val="single"/>
        </w:rPr>
        <w:t xml:space="preserve">that see connections and weave the peace(s) together. </w:t>
      </w:r>
      <w:r w:rsidRPr="00812911">
        <w:rPr>
          <w:rFonts w:eastAsia="Times New Roman"/>
          <w:sz w:val="16"/>
          <w:szCs w:val="24"/>
        </w:rPr>
        <w:t xml:space="preserve">But do these experiments have to actually use the word ‘peace’? Williams and McConnell (in press) “propose a more expansive and critical focus around ‘peace-full’ concepts such as tolerance, friendship, hope, reconciliation, justice, humanitarianism, cosmopolitanism, resistance, solidarity, hospitality, care and empathy”. But do these words stand in for peace? </w:t>
      </w:r>
      <w:r w:rsidRPr="00812911">
        <w:rPr>
          <w:rFonts w:eastAsia="Times New Roman"/>
          <w:sz w:val="24"/>
          <w:szCs w:val="24"/>
          <w:u w:val="single"/>
        </w:rPr>
        <w:t>The terms human rights, human security, and human development likewise are used instead of peace.</w:t>
      </w:r>
      <w:r w:rsidRPr="00812911">
        <w:rPr>
          <w:rFonts w:eastAsia="Times New Roman"/>
          <w:sz w:val="16"/>
          <w:szCs w:val="24"/>
        </w:rPr>
        <w:t xml:space="preserve"> Perhaps this is because the term peace can be vague, broad, amorphous and mythical. So then is it worth using the term peace? I want to argue that it is, </w:t>
      </w:r>
      <w:r w:rsidRPr="00812911">
        <w:rPr>
          <w:rFonts w:eastAsia="Times New Roman"/>
          <w:i/>
          <w:iCs/>
          <w:sz w:val="16"/>
          <w:szCs w:val="24"/>
        </w:rPr>
        <w:t>if</w:t>
      </w:r>
      <w:r w:rsidRPr="00812911">
        <w:rPr>
          <w:rFonts w:eastAsia="Times New Roman"/>
          <w:sz w:val="16"/>
          <w:szCs w:val="24"/>
        </w:rPr>
        <w:t xml:space="preserve"> we define it as more than not-war, and always in grounded contextual ways. Rather than using it </w:t>
      </w:r>
      <w:r w:rsidRPr="00812911">
        <w:rPr>
          <w:rFonts w:eastAsia="Times New Roman"/>
          <w:i/>
          <w:iCs/>
          <w:sz w:val="16"/>
          <w:szCs w:val="24"/>
        </w:rPr>
        <w:t>instead</w:t>
      </w:r>
      <w:r w:rsidRPr="00812911">
        <w:rPr>
          <w:rFonts w:eastAsia="Times New Roman"/>
          <w:sz w:val="16"/>
          <w:szCs w:val="24"/>
        </w:rPr>
        <w:t xml:space="preserve"> of other terms, I want to argue for adding it to existing conversations. Though it overlaps, it is a wider concept than justice or security or solidarity – one that can encompass these and more. Using the term peace also allows for a different sort of thinking. </w:t>
      </w:r>
      <w:r w:rsidRPr="00812911">
        <w:rPr>
          <w:rFonts w:eastAsia="Times New Roman"/>
          <w:sz w:val="24"/>
          <w:szCs w:val="24"/>
          <w:u w:val="single"/>
        </w:rPr>
        <w:t xml:space="preserve">Security is traditionally understood to be kept at the national scale, and human security is measured at the individual scale, but generally understood to be kept by nations, IGOs and NGOs. Peace, meanwhile, can be experienced as both intimate and global. Peace can be created at an individual, family, neighborhood, community, and other scales, and using the term can foster seeing these scales as intertwined and mutually constitutive. One of the best ways we can work </w:t>
      </w:r>
      <w:r w:rsidRPr="00812911">
        <w:rPr>
          <w:rFonts w:eastAsia="Times New Roman"/>
          <w:i/>
          <w:iCs/>
          <w:sz w:val="24"/>
          <w:szCs w:val="24"/>
          <w:u w:val="single"/>
        </w:rPr>
        <w:t>for</w:t>
      </w:r>
      <w:r w:rsidRPr="00812911">
        <w:rPr>
          <w:rFonts w:eastAsia="Times New Roman"/>
          <w:sz w:val="24"/>
          <w:szCs w:val="24"/>
          <w:u w:val="single"/>
        </w:rPr>
        <w:t xml:space="preserve"> peace is to recognize that much of what critical geographers are already looking at is </w:t>
      </w:r>
      <w:r w:rsidRPr="00812911">
        <w:rPr>
          <w:rFonts w:eastAsia="Times New Roman"/>
          <w:i/>
          <w:iCs/>
          <w:sz w:val="24"/>
          <w:szCs w:val="24"/>
          <w:u w:val="single"/>
        </w:rPr>
        <w:t>about</w:t>
      </w:r>
      <w:r w:rsidRPr="00812911">
        <w:rPr>
          <w:rFonts w:eastAsia="Times New Roman"/>
          <w:sz w:val="24"/>
          <w:szCs w:val="24"/>
          <w:u w:val="single"/>
        </w:rPr>
        <w:t xml:space="preserve"> peacemaking, broadly understood. Using the term peace, even with various definitions of the term, allows us to connect these peacemaking projects around the world. As geographers we are well placed not only to take peace to pieces, but also to connect the peace(s).</w:t>
      </w:r>
    </w:p>
    <w:p w:rsidR="0030020F" w:rsidRDefault="0030020F" w:rsidP="00665288">
      <w:pPr>
        <w:spacing w:before="100" w:beforeAutospacing="1" w:after="100" w:afterAutospacing="1" w:line="240" w:lineRule="auto"/>
        <w:rPr>
          <w:rFonts w:eastAsia="Times New Roman"/>
          <w:sz w:val="24"/>
          <w:szCs w:val="24"/>
          <w:u w:val="single"/>
        </w:rPr>
      </w:pPr>
    </w:p>
    <w:p w:rsidR="0030020F" w:rsidRDefault="0030020F" w:rsidP="0030020F">
      <w:pPr>
        <w:pStyle w:val="Heading3"/>
      </w:pPr>
      <w:r>
        <w:t xml:space="preserve">Link—Problem-Solution </w:t>
      </w:r>
    </w:p>
    <w:p w:rsidR="0030020F" w:rsidRDefault="0030020F" w:rsidP="0030020F">
      <w:pPr>
        <w:pStyle w:val="Heading4"/>
      </w:pPr>
      <w:r>
        <w:t xml:space="preserve">Arms control is integrally linked to the military industrial complex through its promotion of sovereign rule in its ability to manage force. Reject the aff’s problem solving methodology that justifies technomanagerial logic and the acceptability of war. </w:t>
      </w:r>
    </w:p>
    <w:p w:rsidR="0030020F" w:rsidRPr="0030020F" w:rsidRDefault="0030020F" w:rsidP="0030020F">
      <w:pPr>
        <w:rPr>
          <w:sz w:val="18"/>
          <w:szCs w:val="18"/>
        </w:rPr>
      </w:pPr>
      <w:r>
        <w:rPr>
          <w:rStyle w:val="Style13ptBold"/>
        </w:rPr>
        <w:t xml:space="preserve">Krause </w:t>
      </w:r>
      <w:r w:rsidR="007A28B5">
        <w:rPr>
          <w:rStyle w:val="Style13ptBold"/>
        </w:rPr>
        <w:t>‘</w:t>
      </w:r>
      <w:r>
        <w:rPr>
          <w:rStyle w:val="Style13ptBold"/>
        </w:rPr>
        <w:t xml:space="preserve">11 </w:t>
      </w:r>
      <w:r w:rsidRPr="0030020F">
        <w:rPr>
          <w:rStyle w:val="Style13ptBold"/>
          <w:b w:val="0"/>
          <w:bCs w:val="0"/>
          <w:sz w:val="18"/>
          <w:szCs w:val="18"/>
        </w:rPr>
        <w:t>(</w:t>
      </w:r>
      <w:r w:rsidRPr="0030020F">
        <w:rPr>
          <w:sz w:val="18"/>
          <w:szCs w:val="18"/>
        </w:rPr>
        <w:t xml:space="preserve">Keith Krause (2011) Leashing the Dogs of War: Arms Control from Sovereignty to Governmentality*, Contemporary Security Policy, 32:1, 20-39, DOI: 10.1080/13523260.2011.556823, </w:t>
      </w:r>
      <w:hyperlink r:id="rId6" w:history="1">
        <w:r w:rsidRPr="0030020F">
          <w:rPr>
            <w:rStyle w:val="Hyperlink"/>
            <w:sz w:val="18"/>
            <w:szCs w:val="18"/>
          </w:rPr>
          <w:t>https://doi.org/10.1080/13523260.2011.556823</w:t>
        </w:r>
      </w:hyperlink>
      <w:r w:rsidRPr="0030020F">
        <w:rPr>
          <w:sz w:val="18"/>
          <w:szCs w:val="18"/>
        </w:rPr>
        <w:t>)</w:t>
      </w:r>
    </w:p>
    <w:p w:rsidR="0030020F" w:rsidRPr="00D5098C" w:rsidRDefault="0030020F" w:rsidP="0030020F">
      <w:pPr>
        <w:rPr>
          <w:u w:val="single"/>
        </w:rPr>
      </w:pPr>
      <w:r w:rsidRPr="0030020F">
        <w:rPr>
          <w:sz w:val="16"/>
        </w:rPr>
        <w:t xml:space="preserve">So what remains is a set of formal arms control agreements, mostly bilateral, but also a few that were multilateral, designed to manage the potentially most dangerous and destabilizing aspects of inter-state conflict dynamics. </w:t>
      </w:r>
      <w:r w:rsidRPr="0030020F">
        <w:rPr>
          <w:u w:val="single"/>
        </w:rPr>
        <w:t>They channeled the confrontation between the superpowers into a technical and problem-solving logic that would facilitate decision making about what kinds of weapons to produce and deploy, and under what circumstances to use them.</w:t>
      </w:r>
      <w:r w:rsidRPr="0030020F">
        <w:rPr>
          <w:sz w:val="16"/>
        </w:rPr>
        <w:t xml:space="preserve"> In addition, after some of the conceptual confusions of early nuclear strategy (such as Massive Retaliation), </w:t>
      </w:r>
      <w:r w:rsidRPr="0030020F">
        <w:rPr>
          <w:u w:val="single"/>
        </w:rPr>
        <w:t>arms control became part of the logic by which decisions over appropriate (rational) strategies could be designe</w:t>
      </w:r>
      <w:r w:rsidRPr="0030020F">
        <w:rPr>
          <w:sz w:val="16"/>
        </w:rPr>
        <w:t xml:space="preserve">d. In the 1960s and 1970s, in context of the East-West conflict and nuclear proliferation, maintaining the conditions of stable deterrence and reducing the risk of war was perhaps a politically and normatively laudable goal. </w:t>
      </w:r>
      <w:r w:rsidRPr="0030020F">
        <w:rPr>
          <w:u w:val="single"/>
        </w:rPr>
        <w:t>But arms control was thus also linked to deterrence theory and practice, and to the entire functioning of the so-called military-industrial complex, and not something distinct and in opposition to it</w:t>
      </w:r>
      <w:r w:rsidRPr="0030020F">
        <w:rPr>
          <w:sz w:val="16"/>
        </w:rPr>
        <w:t xml:space="preserve">. This vision would not necessarily be accepted by those – such as researchers at the Stockholm International Peace Research Institute (SIPRI) and other think-tanks – who saw themselves as growing out of the peace and anti-nuclear weapons movements, but I ARMS CONTROL FROM SOVEREIGNTY TO GOVERNMENTALITY 25 think the policy acceptability of SIPRI’s work (for example) came precisely from its progressive acceptance of the underlying rules of the game.19 What were these rules of the game? There are four elements of the Cold War practice of arms control that warrant a deeper exploration in order to illustrate the normalizing and sovereign logic of arms control. </w:t>
      </w:r>
      <w:r w:rsidRPr="0030020F">
        <w:rPr>
          <w:u w:val="single"/>
        </w:rPr>
        <w:t>The first element was the attempt by proponents of arms control to distinguish it from advocacy of disarmament in any form. Disarmament was associated with the failed attempts to negotiate reductions in armaments during the interwar period. In the 1950s and 1960s, it was associated with the peace and anti-nuclear movements, and was seen as the preserve of impractical idealist efforts – at best politically naı¨ve; at worst politically suspect</w:t>
      </w:r>
      <w:r w:rsidRPr="0030020F">
        <w:rPr>
          <w:sz w:val="16"/>
        </w:rPr>
        <w:t xml:space="preserve">. As Jeffrey Larsen notes, ‘in the early 1960s international security specialists began using the term arms control in place of the term disarmament, which they believed lacked precision and smacked of utopianism. The seminal books on arms control published in that era all referred to this semantic problem’.20 </w:t>
      </w:r>
      <w:r w:rsidRPr="0030020F">
        <w:rPr>
          <w:u w:val="single"/>
        </w:rPr>
        <w:t>So arms control was presented by its practitioners as directed towards controlling or regulating the numbers, types, deployment or use of certain types or quantities of arms, and disarmament was defined as involving the reduction or the elimination of particular weapons and weapons systems, and/or foreswearing of acquisition of new weapons</w:t>
      </w:r>
      <w:r w:rsidRPr="0030020F">
        <w:rPr>
          <w:sz w:val="16"/>
        </w:rPr>
        <w:t xml:space="preserve">.21 Although occasionally agreements were signed that did eliminate weapons systems or particular classes of weapons, most notably the 1987 Intermediate Nuclear Forces (INF) treaty that eliminated an entire class of nuclear weapons, when seen as part of the broader spectrum of nuclear capabilities, such </w:t>
      </w:r>
      <w:r w:rsidRPr="0030020F">
        <w:rPr>
          <w:u w:val="single"/>
        </w:rPr>
        <w:t>restrictions were tilted more towards the control side of the equation</w:t>
      </w:r>
      <w:r w:rsidRPr="0030020F">
        <w:rPr>
          <w:sz w:val="16"/>
        </w:rPr>
        <w:t>.</w:t>
      </w:r>
      <w:r w:rsidRPr="0030020F">
        <w:rPr>
          <w:u w:val="single"/>
        </w:rPr>
        <w:t>22 Overall, arms control reinforced, not undermined, sovereign state power. The second, related, element was the technocratic or problem-solving orientation of arms control practices. Its political acceptability came from its claim to operate within the same policy frame as other forms of military-strategic thinking, including of course deterrence theory and strategy, alliance-building, and the entire militaryindustrial logic that shaped Western (and arguably Eastern) security policy. More importantly, however, it provided legitimacy to a counter-intuitive set of policy prescriptions (such as leaving your own civilian population vulnerable to nuclear attack, or revealing the equivalent of state secrets as part of confidence-building measures).</w:t>
      </w:r>
      <w:r w:rsidRPr="0030020F">
        <w:rPr>
          <w:sz w:val="16"/>
        </w:rPr>
        <w:t xml:space="preserve"> And finally, the technocratic approach also was, in its strongest version, opposed to the irrational and uncontrollable prescriptions of what, as early as President Eisenhower, was called the military-industrial complex. High level proponents of arms control (Secretary of Defense Robert McNamara, for example, as well perhaps as Secretary of State Henry Kissinger), regarded the defence establishment as unable to set limits on its threat assessment and concomitant arms acquisitions. </w:t>
      </w:r>
      <w:r w:rsidRPr="0030020F">
        <w:rPr>
          <w:u w:val="single"/>
        </w:rPr>
        <w:t>They wished to subject security policy to rational managerial techniques, including such ideas as diminishing marginal returns to investments in new weapons, cost-benefit analysis for weapons systems, and trade offs between competing goals (the guns-versus-butter debate</w:t>
      </w:r>
      <w:r w:rsidRPr="0030020F">
        <w:rPr>
          <w:sz w:val="16"/>
        </w:rPr>
        <w:t xml:space="preserve">).23 As Henry Kissinger is once purported to have said, ‘What in the name of God is strategic superiority? What is the significance of it, politically, militarily, operationally, at these levels of numbers? What do you do with it?’ thus expressing his frustration with the inability of the nuclear defense establishment to provide a rationale for its weapons acquisition plans.24 </w:t>
      </w:r>
      <w:r w:rsidRPr="0030020F">
        <w:rPr>
          <w:u w:val="single"/>
        </w:rPr>
        <w:t>Even more</w:t>
      </w:r>
      <w:r w:rsidRPr="0030020F">
        <w:rPr>
          <w:sz w:val="16"/>
        </w:rPr>
        <w:t xml:space="preserve"> 26 CONTEMPORARY SECURITY POLICY </w:t>
      </w:r>
      <w:r w:rsidRPr="0030020F">
        <w:rPr>
          <w:u w:val="single"/>
        </w:rPr>
        <w:t>hawkish arms controllers subscribed to the rational calculus, with, for example, Paul Nitze arguing, with respect to ballistic missile defense (Star Wars), that it had to be cost effective on the margin in order to make strategic sense.25 Arms control was thus more rational – and promised to achieve the same national security goals (including war-fighting dominance) at lower cost</w:t>
      </w:r>
      <w:r w:rsidRPr="0030020F">
        <w:rPr>
          <w:sz w:val="16"/>
        </w:rPr>
        <w:t xml:space="preserve">. But the actual achievements of arms control negotiations, treaties and agreements are difficult to assess, even if we use some counter-factual analysis. As noted above, </w:t>
      </w:r>
      <w:r w:rsidRPr="0030020F">
        <w:rPr>
          <w:u w:val="single"/>
        </w:rPr>
        <w:t>arms control failed to stem the technological arms race, failed to reduce spending on weapons, and perhaps played only a marginal role in preventing a violent superpower confrontation. In all of its forms, arms control was not a transformative paradigm – but a technomanagerial project.</w:t>
      </w:r>
      <w:r w:rsidRPr="0030020F">
        <w:rPr>
          <w:sz w:val="16"/>
        </w:rPr>
        <w:t xml:space="preserve"> The transformation of inter-state relations via either nuclear disarmament or nuclear holocaust was to be avoided at all costs, </w:t>
      </w:r>
      <w:r w:rsidRPr="0030020F">
        <w:rPr>
          <w:u w:val="single"/>
        </w:rPr>
        <w:t>and the management of the superpower arms race was a sort of via media between these two Manichean visions.</w:t>
      </w:r>
      <w:r w:rsidRPr="0030020F">
        <w:rPr>
          <w:sz w:val="16"/>
        </w:rPr>
        <w:t xml:space="preserve"> Parenthetically, some prominent advocates, such as Robert McNamara, or President Barack Obama, who have argued prominently for the complete abolition of nuclear weapons, claim implicitly or explicitly that there is a seamless conceptual thread that goes from arms control to nuclear disarmament, and that all that distinguishes one from the other is the relative time horizon or degree of pragmatism of the advocates.26 But this is both conceptually and practically unlikely – </w:t>
      </w:r>
      <w:r w:rsidRPr="0030020F">
        <w:rPr>
          <w:u w:val="single"/>
        </w:rPr>
        <w:t>if arms control is a set of techno-managerial practices fully integrated into the Cold War logic of national security strategy, then it is unable to make the leap to disarmament – which involves an entirely different idea about the place of violence in social and political life</w:t>
      </w:r>
      <w:r w:rsidRPr="0030020F">
        <w:rPr>
          <w:sz w:val="16"/>
        </w:rPr>
        <w:t xml:space="preserve">. Recent debates around the ratification of the New START treaty in late 2010 illustrated how it hardly represented a step towards deeper nuclear reductions. The third core element of the arms control paradigm was that the </w:t>
      </w:r>
      <w:r w:rsidRPr="0030020F">
        <w:rPr>
          <w:u w:val="single"/>
        </w:rPr>
        <w:t>Weberian state’s monopoly over the use of lethal force could not only be used to impose order domestically and to create social peace but that it could also be projected outwards to create a form of international order that reduced the risk of violence. Just as the domestic form of the Weberian monopoly renders the population vulnerable to the predatory state</w:t>
      </w:r>
      <w:r w:rsidRPr="0030020F">
        <w:rPr>
          <w:sz w:val="16"/>
        </w:rPr>
        <w:t xml:space="preserve"> (so much so that scholars such as Rudolph Rummel could argue that democide – state-sanctioned killing of citizens – was a greater risk than war);27 the international form also involved rendering entire populations totally vulnerable to nuclear holocaust. In the name of national security the very survival of the entire population could be put at risk, through policies such as Mutual Assured Destruction or treaties such as the Anti-Ballistic Missile (ABM) treaty</w:t>
      </w:r>
      <w:r w:rsidRPr="0030020F">
        <w:rPr>
          <w:u w:val="single"/>
        </w:rPr>
        <w:t>. It is difficult to find a better example of techno-managerial logic, instrumental rationality and the assertion of sovereign power at work. Although perhaps an extreme example, this faith in the ability of states to exercise restraint over the use of force, also underlay the entire edifice of nuclear deterrence policy and strategy.</w:t>
      </w:r>
      <w:r w:rsidRPr="0030020F">
        <w:rPr>
          <w:sz w:val="16"/>
        </w:rPr>
        <w:t xml:space="preserve"> The final element was that </w:t>
      </w:r>
      <w:r w:rsidRPr="0030020F">
        <w:rPr>
          <w:u w:val="single"/>
        </w:rPr>
        <w:t>the arms control paradigm, like the much older balance of power system, was not a mechanism for maintaining order that eliminated war or the use of force from the international system. It assumed that the main risk to be prevented was that of large-scale inter-state war between great powers or the superpowers, and that a trade-off between this risk, and the risk of (or fact of) small and large wars, especially in the postcolonial world, was an acceptable one.</w:t>
      </w:r>
      <w:r w:rsidRPr="0030020F">
        <w:rPr>
          <w:sz w:val="16"/>
        </w:rPr>
        <w:t xml:space="preserve"> </w:t>
      </w:r>
      <w:r w:rsidRPr="0030020F">
        <w:rPr>
          <w:u w:val="single"/>
        </w:rPr>
        <w:t>The use of</w:t>
      </w:r>
      <w:r w:rsidRPr="0030020F">
        <w:rPr>
          <w:sz w:val="16"/>
        </w:rPr>
        <w:t xml:space="preserve"> ARMS CONTROL FROM SOVEREIGNTY TO GOVERNMENTALITY 27 </w:t>
      </w:r>
      <w:r w:rsidRPr="0030020F">
        <w:rPr>
          <w:u w:val="single"/>
        </w:rPr>
        <w:t xml:space="preserve">violence was either to be part of the logic of so-called limited (nuclear) war or to be confined to the periphery, to such places as Indochina, Angola, and Afghanistan </w:t>
      </w:r>
      <w:r w:rsidRPr="0030020F">
        <w:rPr>
          <w:sz w:val="16"/>
        </w:rPr>
        <w:t xml:space="preserve">(although this was hardly peripheral to the Soviet Union). </w:t>
      </w:r>
      <w:r w:rsidRPr="0030020F">
        <w:rPr>
          <w:u w:val="single"/>
        </w:rPr>
        <w:t>This was analogous to the operation of the 19th century balance of power system, which sanctioned the partitions of Poland, the Crimean War, and so forth in the name of maintaining systemic stability. Similarly, the logic of limited nuclear war, as presented by scholars such as Henry Kissinger, rested upon the assumption that the use of force could be carefully calibrated and controlled.28 The neo-colonialist and political implications of pushing the problem of war to the periphery are of course clear, and one could argue that the arms control paradigm sketched above</w:t>
      </w:r>
      <w:r w:rsidRPr="0030020F">
        <w:rPr>
          <w:sz w:val="16"/>
        </w:rPr>
        <w:t xml:space="preserve">, especially the treaties that stabilized the nuclear confrontation between East and West (SALT I and II), </w:t>
      </w:r>
      <w:r w:rsidRPr="0030020F">
        <w:rPr>
          <w:u w:val="single"/>
        </w:rPr>
        <w:t>made certain kinds of proxy wars more possible or acceptable by creating escalatory fire-breaks that facilitated the relatively risk-free provision of military assistance to client states and movements. These fire breaks were easier to create in the global South, where American and Russian troops managed to avoid confronting each other directly, but less easy to create in Europe.</w:t>
      </w:r>
      <w:r w:rsidRPr="0030020F">
        <w:rPr>
          <w:sz w:val="16"/>
        </w:rPr>
        <w:t xml:space="preserve"> The history of attempts to achieve mutual and balanced force reductions (the 1975 name for what in the late 1980s became the Conventional Forces in Europe (CFE Treaty), and of debates over the necessity for intermediate range and tactical nuclear weapons in Europe, and the problem of extended deterrence (or the nuclear umbrella) all point towards a set of tensions or contradictions within the logic of arms control. It is not the place of this article to demonstrate in detail how these four understandings or elements of the arms control paradigm were instantiated in particular Cold War arms control practices (treaties and negotiations). </w:t>
      </w:r>
      <w:r w:rsidRPr="0030020F">
        <w:rPr>
          <w:u w:val="single"/>
        </w:rPr>
        <w:t>It is reasonably clear, however, that such things as the nuclear non-proliferation treaty (NPT), which enshrined the nuclear supremacy of the permanent five members of the UN Security Council, or the logic of the nuclear strategy of Mutual Assured Destruction (MAD), or the NATO doctrine of first use of nuclear weapons, or the lack of any meaningful restraint on technological innovation for nuclear weapons and delivery systems, rested upon a deep faith in the ability of the Weberian state to regulate and control the use of violence</w:t>
      </w:r>
      <w:r w:rsidRPr="0030020F">
        <w:rPr>
          <w:sz w:val="16"/>
        </w:rPr>
        <w:t xml:space="preserve">. </w:t>
      </w:r>
      <w:r w:rsidRPr="0030020F">
        <w:rPr>
          <w:u w:val="single"/>
        </w:rPr>
        <w:t>Some scholars and analysts went so far as to argue that the possession of nuclear weapons imposed – as a sort of structural constraint – a strong form of rationality on state behaviour.29 Arms control efforts were simply one part of this larger logic, and in any event were not designed to threaten or undermine it. They were, in short, a clear expression of a Foucauldian form of sovereign rule that reinforced the system of rule of the contemporary state system.</w:t>
      </w:r>
    </w:p>
    <w:p w:rsidR="0030020F" w:rsidRDefault="0030020F" w:rsidP="00665288">
      <w:pPr>
        <w:spacing w:before="100" w:beforeAutospacing="1" w:after="100" w:afterAutospacing="1" w:line="240" w:lineRule="auto"/>
        <w:rPr>
          <w:rFonts w:eastAsia="Times New Roman"/>
          <w:sz w:val="24"/>
          <w:szCs w:val="24"/>
          <w:u w:val="single"/>
        </w:rPr>
      </w:pPr>
    </w:p>
    <w:p w:rsidR="00665288" w:rsidRDefault="005E476C" w:rsidP="005E476C">
      <w:pPr>
        <w:pStyle w:val="Heading3"/>
        <w:rPr>
          <w:rFonts w:eastAsia="Times New Roman"/>
        </w:rPr>
      </w:pPr>
      <w:r>
        <w:rPr>
          <w:rFonts w:eastAsia="Times New Roman"/>
        </w:rPr>
        <w:t xml:space="preserve">Link – Weapons Optimism </w:t>
      </w:r>
    </w:p>
    <w:p w:rsidR="005E476C" w:rsidRPr="002A716F" w:rsidRDefault="005E476C" w:rsidP="005E476C">
      <w:pPr>
        <w:pStyle w:val="Heading4"/>
        <w:rPr>
          <w:rStyle w:val="Style13ptBold"/>
          <w:b/>
        </w:rPr>
      </w:pPr>
      <w:r w:rsidRPr="002A716F">
        <w:rPr>
          <w:rStyle w:val="Style13ptBold"/>
          <w:b/>
        </w:rPr>
        <w:t xml:space="preserve">The plan resets the parameters of politically feasible action and obscures structural criticism – that sustains and sanitizes the military industrial complex </w:t>
      </w:r>
    </w:p>
    <w:p w:rsidR="005E476C" w:rsidRPr="002A716F" w:rsidRDefault="005E476C" w:rsidP="005E476C">
      <w:pPr>
        <w:rPr>
          <w:sz w:val="18"/>
          <w:szCs w:val="18"/>
        </w:rPr>
      </w:pPr>
      <w:r w:rsidRPr="00D47206">
        <w:rPr>
          <w:rStyle w:val="Style13ptBold"/>
        </w:rPr>
        <w:t>Stavrianakis</w:t>
      </w:r>
      <w:r w:rsidR="002A716F">
        <w:rPr>
          <w:rStyle w:val="Style13ptBold"/>
        </w:rPr>
        <w:t xml:space="preserve"> ‘1</w:t>
      </w:r>
      <w:r w:rsidRPr="00D47206">
        <w:rPr>
          <w:rStyle w:val="Style13ptBold"/>
        </w:rPr>
        <w:t xml:space="preserve">9 </w:t>
      </w:r>
      <w:r w:rsidR="002A716F" w:rsidRPr="002A716F">
        <w:rPr>
          <w:rStyle w:val="Style13ptBold"/>
          <w:b w:val="0"/>
          <w:sz w:val="18"/>
          <w:szCs w:val="18"/>
        </w:rPr>
        <w:t>(</w:t>
      </w:r>
      <w:r w:rsidRPr="002A716F">
        <w:rPr>
          <w:sz w:val="18"/>
          <w:szCs w:val="18"/>
        </w:rPr>
        <w:t xml:space="preserve">Anna, Professor of International Relations at the University of Sussex. “Controlling weapons circulation in a postcolonial militarised world,” </w:t>
      </w:r>
      <w:r w:rsidRPr="002A716F">
        <w:rPr>
          <w:i/>
          <w:sz w:val="18"/>
          <w:szCs w:val="18"/>
        </w:rPr>
        <w:t>Review of International Studies</w:t>
      </w:r>
      <w:r w:rsidRPr="002A716F">
        <w:rPr>
          <w:sz w:val="18"/>
          <w:szCs w:val="18"/>
        </w:rPr>
        <w:t>, 45: 1, 57–76, doi:10.1017/S0260210518000190, p. 75-76</w:t>
      </w:r>
      <w:r w:rsidR="002A716F" w:rsidRPr="002A716F">
        <w:rPr>
          <w:sz w:val="18"/>
          <w:szCs w:val="18"/>
        </w:rPr>
        <w:t>)</w:t>
      </w:r>
    </w:p>
    <w:p w:rsidR="005E476C" w:rsidRPr="0073254B" w:rsidRDefault="005E476C" w:rsidP="005E476C">
      <w:pPr>
        <w:rPr>
          <w:rStyle w:val="StyleUnderline"/>
        </w:rPr>
      </w:pPr>
      <w:r w:rsidRPr="002A716F">
        <w:rPr>
          <w:sz w:val="16"/>
        </w:rPr>
        <w:t xml:space="preserve">The </w:t>
      </w:r>
      <w:r w:rsidRPr="002A716F">
        <w:rPr>
          <w:rStyle w:val="StyleUnderline"/>
        </w:rPr>
        <w:t>disagreements and silences</w:t>
      </w:r>
      <w:r w:rsidRPr="002A716F">
        <w:rPr>
          <w:sz w:val="16"/>
        </w:rPr>
        <w:t xml:space="preserve"> of the ATT negotiations </w:t>
      </w:r>
      <w:r w:rsidRPr="002A716F">
        <w:rPr>
          <w:rStyle w:val="StyleUnderline"/>
        </w:rPr>
        <w:t xml:space="preserve">demonstrate the ways in which weapons circulation and regulation are marked by different forms of militarism. The human security agenda has made significant inroads to international public policy and social science scholarship, and was an explicit driver of the ATT. While there is much in the treaty that optimists see as having the potential to better control the circulation of weapons, the argument put forward in this article is that it is a mistake to see the treaty as a victory for human security over militarism. Rather, human security has chipped away at some of the most egregious manifestations of militarism, been silent on others, and proved to be an </w:t>
      </w:r>
      <w:r w:rsidRPr="0073254B">
        <w:rPr>
          <w:rStyle w:val="StyleUnderline"/>
        </w:rPr>
        <w:t>accommodation with global militarism</w:t>
      </w:r>
      <w:r w:rsidRPr="002A716F">
        <w:rPr>
          <w:rStyle w:val="StyleUnderline"/>
        </w:rPr>
        <w:t xml:space="preserve"> in its various forms</w:t>
      </w:r>
      <w:r w:rsidRPr="002A716F">
        <w:rPr>
          <w:sz w:val="16"/>
        </w:rPr>
        <w:t xml:space="preserve">. Human security, political economy and sovereignty came into contestation during the negotiations as expressions of different modes of militarism. </w:t>
      </w:r>
      <w:r w:rsidRPr="002A716F">
        <w:rPr>
          <w:rStyle w:val="StyleUnderline"/>
        </w:rPr>
        <w:t xml:space="preserve">Weapons circulation takes places within a system: there is a world arms market (including legal and illicit strands) marked by </w:t>
      </w:r>
      <w:r w:rsidRPr="0073254B">
        <w:rPr>
          <w:rStyle w:val="StyleUnderline"/>
        </w:rPr>
        <w:t>asymmetry, hierarchy, and</w:t>
      </w:r>
      <w:r w:rsidRPr="002A716F">
        <w:rPr>
          <w:rStyle w:val="StyleUnderline"/>
        </w:rPr>
        <w:t xml:space="preserve"> transnational practices, in which many major exporting </w:t>
      </w:r>
      <w:r w:rsidRPr="0073254B">
        <w:rPr>
          <w:rStyle w:val="StyleUnderline"/>
        </w:rPr>
        <w:t>states that claim to care</w:t>
      </w:r>
      <w:r w:rsidRPr="002A716F">
        <w:rPr>
          <w:rStyle w:val="StyleUnderline"/>
        </w:rPr>
        <w:t xml:space="preserve"> about human security, in particular European states, already participate in regimes based on ATT-like principles</w:t>
      </w:r>
      <w:r w:rsidRPr="002A716F">
        <w:rPr>
          <w:sz w:val="16"/>
        </w:rPr>
        <w:t xml:space="preserve">. Those that don’t, or are ambivalent about such multilateralism – in particular Russia and China, and the US, respectively – are sceptical about claims made on the basis of human rights and IHL. </w:t>
      </w:r>
      <w:r w:rsidRPr="002A716F">
        <w:rPr>
          <w:rStyle w:val="StyleUnderline"/>
        </w:rPr>
        <w:t xml:space="preserve">Claims to protect human security </w:t>
      </w:r>
      <w:r w:rsidRPr="0073254B">
        <w:rPr>
          <w:rStyle w:val="StyleUnderline"/>
        </w:rPr>
        <w:t>disconnect</w:t>
      </w:r>
      <w:r w:rsidRPr="002A716F">
        <w:rPr>
          <w:rStyle w:val="StyleUnderline"/>
        </w:rPr>
        <w:t xml:space="preserve"> human rights and IHL </w:t>
      </w:r>
      <w:r w:rsidRPr="0073254B">
        <w:rPr>
          <w:rStyle w:val="StyleUnderline"/>
        </w:rPr>
        <w:t>violations from</w:t>
      </w:r>
      <w:r w:rsidRPr="002A716F">
        <w:rPr>
          <w:rStyle w:val="StyleUnderline"/>
        </w:rPr>
        <w:t xml:space="preserve"> these </w:t>
      </w:r>
      <w:r w:rsidRPr="0073254B">
        <w:rPr>
          <w:rStyle w:val="StyleUnderline"/>
        </w:rPr>
        <w:t>patterns of military asymmetry and hierarchy</w:t>
      </w:r>
      <w:r w:rsidRPr="002A716F">
        <w:rPr>
          <w:rStyle w:val="StyleUnderline"/>
        </w:rPr>
        <w:t>, and generate resistance from non-liberal suppliers and recipients</w:t>
      </w:r>
      <w:r w:rsidRPr="002A716F">
        <w:rPr>
          <w:sz w:val="16"/>
        </w:rPr>
        <w:t xml:space="preserve">. So </w:t>
      </w:r>
      <w:r w:rsidRPr="002A716F">
        <w:rPr>
          <w:rStyle w:val="StyleUnderline"/>
        </w:rPr>
        <w:t xml:space="preserve">the human security agenda rests on the assumption that international politics can </w:t>
      </w:r>
      <w:r w:rsidRPr="0073254B">
        <w:rPr>
          <w:rStyle w:val="StyleUnderline"/>
        </w:rPr>
        <w:t>remain militarised in one way</w:t>
      </w:r>
      <w:r w:rsidRPr="002A716F">
        <w:rPr>
          <w:rStyle w:val="StyleUnderline"/>
        </w:rPr>
        <w:t xml:space="preserve"> (the absence of efforts at disarmament or tackling military spending or military asymmetry) and yet be demilitarised in another</w:t>
      </w:r>
      <w:r w:rsidRPr="002A716F">
        <w:rPr>
          <w:sz w:val="16"/>
        </w:rPr>
        <w:t xml:space="preserve"> (efforts to decrease the likelihood that weapons will be used in human rights or IHL violations), in ways that the examples discussed above suggest are untenable. Resistance to the ATT from a significant minority of Southern states may well be politically ugly, but needs to be understood in the context of asymmetry in the world military order, as does US dominance of the negotiations for a treaty to which it is a signatory but not a State Party. In the desire to promote the spread of human security practices, there has been little attention to why an initiative such as the ATT might be resisted, beyond narrowly strategic or instrumental concerns or a failure to internalise human security norms. </w:t>
      </w:r>
      <w:r w:rsidRPr="002A716F">
        <w:rPr>
          <w:rStyle w:val="StyleUnderline"/>
        </w:rPr>
        <w:t xml:space="preserve">Thinking about modes of militarism, and the ways in which the human security agenda has </w:t>
      </w:r>
      <w:r w:rsidRPr="0073254B">
        <w:rPr>
          <w:rStyle w:val="StyleUnderline"/>
        </w:rPr>
        <w:t>transformed, but not</w:t>
      </w:r>
      <w:r w:rsidRPr="002A716F">
        <w:rPr>
          <w:rStyle w:val="StyleUnderline"/>
        </w:rPr>
        <w:t xml:space="preserve"> necessarily </w:t>
      </w:r>
      <w:r w:rsidRPr="0073254B">
        <w:rPr>
          <w:rStyle w:val="StyleUnderline"/>
        </w:rPr>
        <w:t>diminished, militarism</w:t>
      </w:r>
      <w:r w:rsidRPr="002A716F">
        <w:rPr>
          <w:rStyle w:val="StyleUnderline"/>
        </w:rPr>
        <w:t xml:space="preserve"> can help us think more creatively, </w:t>
      </w:r>
      <w:r w:rsidRPr="0073254B">
        <w:rPr>
          <w:rStyle w:val="StyleUnderline"/>
        </w:rPr>
        <w:t>both analytically and politically</w:t>
      </w:r>
      <w:r w:rsidRPr="002A716F">
        <w:rPr>
          <w:rStyle w:val="StyleUnderline"/>
        </w:rPr>
        <w:t xml:space="preserve">, about what is at stake. We need to </w:t>
      </w:r>
      <w:r w:rsidRPr="0073254B">
        <w:rPr>
          <w:rStyle w:val="StyleUnderline"/>
        </w:rPr>
        <w:t>understand and explain patterns of militarism</w:t>
      </w:r>
      <w:r w:rsidRPr="002A716F">
        <w:rPr>
          <w:rStyle w:val="StyleUnderline"/>
        </w:rPr>
        <w:t xml:space="preserve"> because of the paradoxical role of military power and systematic or organised </w:t>
      </w:r>
      <w:r w:rsidRPr="0073254B">
        <w:rPr>
          <w:rStyle w:val="StyleUnderline"/>
        </w:rPr>
        <w:t>violence in i</w:t>
      </w:r>
      <w:r w:rsidRPr="002A716F">
        <w:rPr>
          <w:rStyle w:val="StyleUnderline"/>
        </w:rPr>
        <w:t xml:space="preserve">nternational </w:t>
      </w:r>
      <w:r w:rsidRPr="0073254B">
        <w:rPr>
          <w:rStyle w:val="StyleUnderline"/>
        </w:rPr>
        <w:t>r</w:t>
      </w:r>
      <w:r w:rsidRPr="002A716F">
        <w:rPr>
          <w:rStyle w:val="StyleUnderline"/>
        </w:rPr>
        <w:t>elation</w:t>
      </w:r>
      <w:r w:rsidRPr="002A716F">
        <w:rPr>
          <w:sz w:val="16"/>
        </w:rPr>
        <w:t>s. On the one hand, military power has historically been fundamental to the constitution of organised political power, be it in the form of the state or otherwise. On the other hand, demilitarisation from current levels and forms is a condition for improved human security. A contraction of the influence of the “social relations, institutions and values” of war and war preparation on social relations, institutions and values more generally120 reduces the likelihood of violent responses to political problems, reduces the secrecy and corruption associated with military decisions or military involvement in the economy, and lowers the opportunity costs associated with high levels of military spending, to name a few reasons. But militarism has been pushed off the agenda, precisely because it strikes at the core issues around war preparation and the constitution of political community and political economy, and because the maintenance of coercive capacities in the South is central to aid donors’ and Southern elites’ interests, not to mention the entrenched coercive orientation of Northern states’ foreign policies.</w:t>
      </w:r>
      <w:r w:rsidRPr="002A716F">
        <w:rPr>
          <w:rStyle w:val="StyleUnderline"/>
        </w:rPr>
        <w:t xml:space="preserve"> </w:t>
      </w:r>
      <w:r w:rsidRPr="002A716F">
        <w:rPr>
          <w:sz w:val="16"/>
        </w:rPr>
        <w:t xml:space="preserve">For these reasons </w:t>
      </w:r>
      <w:r w:rsidRPr="002A716F">
        <w:rPr>
          <w:rStyle w:val="StyleUnderline"/>
        </w:rPr>
        <w:t>a human security agenda is limited in terms of its ability to generate more restrictive weapons transfer practices. However, it is also deeply interested, in the sense of having political effects. Human security has become a dominant policy orientation</w:t>
      </w:r>
      <w:r w:rsidRPr="002A716F">
        <w:rPr>
          <w:sz w:val="16"/>
        </w:rPr>
        <w:t xml:space="preserve"> among aid donors and NGOs, </w:t>
      </w:r>
      <w:r w:rsidRPr="002A716F">
        <w:rPr>
          <w:rStyle w:val="StyleUnderline"/>
        </w:rPr>
        <w:t xml:space="preserve">is eminently fundable by donors who claim the mantle of benevolence without wanting to change their weapons transfer practices, and has been mobilised in scholarship in pursuit of a </w:t>
      </w:r>
      <w:r w:rsidRPr="0073254B">
        <w:rPr>
          <w:rStyle w:val="StyleUnderline"/>
        </w:rPr>
        <w:t>normative project</w:t>
      </w:r>
      <w:r w:rsidRPr="002A716F">
        <w:rPr>
          <w:sz w:val="16"/>
        </w:rPr>
        <w:t xml:space="preserve">. While the practical gains made by any treaty will always be partial, the more significant ramification is that the </w:t>
      </w:r>
      <w:r w:rsidRPr="002A716F">
        <w:rPr>
          <w:rStyle w:val="StyleUnderline"/>
        </w:rPr>
        <w:t>gains</w:t>
      </w:r>
      <w:r w:rsidRPr="002A716F">
        <w:rPr>
          <w:sz w:val="16"/>
        </w:rPr>
        <w:t xml:space="preserve"> made in the ATT help </w:t>
      </w:r>
      <w:r w:rsidRPr="0073254B">
        <w:rPr>
          <w:rStyle w:val="StyleUnderline"/>
        </w:rPr>
        <w:t>set the parameters of politically feasible action, and obscure</w:t>
      </w:r>
      <w:r w:rsidRPr="002A716F">
        <w:rPr>
          <w:sz w:val="16"/>
        </w:rPr>
        <w:t xml:space="preserve"> some of the </w:t>
      </w:r>
      <w:r w:rsidRPr="0073254B">
        <w:rPr>
          <w:rStyle w:val="StyleUnderline"/>
        </w:rPr>
        <w:t>core political projects that are sustained by the circulation of weapons.</w:t>
      </w:r>
    </w:p>
    <w:p w:rsidR="005E476C" w:rsidRPr="005E476C" w:rsidRDefault="005E476C" w:rsidP="005E476C"/>
    <w:p w:rsidR="00665288" w:rsidRDefault="00665288" w:rsidP="00665288">
      <w:pPr>
        <w:spacing w:before="100" w:beforeAutospacing="1" w:after="100" w:afterAutospacing="1" w:line="240" w:lineRule="auto"/>
        <w:rPr>
          <w:rFonts w:eastAsia="Times New Roman"/>
          <w:sz w:val="24"/>
          <w:szCs w:val="24"/>
          <w:u w:val="single"/>
        </w:rPr>
      </w:pPr>
    </w:p>
    <w:p w:rsidR="0055195A" w:rsidRDefault="00665288" w:rsidP="0055195A">
      <w:pPr>
        <w:pStyle w:val="Heading2"/>
      </w:pPr>
      <w:r>
        <w:t xml:space="preserve">Advantage </w:t>
      </w:r>
      <w:r w:rsidR="0055195A">
        <w:t>Links</w:t>
      </w:r>
    </w:p>
    <w:p w:rsidR="00665288" w:rsidRDefault="00665288" w:rsidP="00665288"/>
    <w:p w:rsidR="00665288" w:rsidRDefault="00665288" w:rsidP="00665288">
      <w:pPr>
        <w:pStyle w:val="Heading3"/>
      </w:pPr>
      <w:r>
        <w:t xml:space="preserve">Link – Afghanistan </w:t>
      </w:r>
    </w:p>
    <w:p w:rsidR="00665288" w:rsidRPr="00011F1A" w:rsidRDefault="00665288" w:rsidP="00665288">
      <w:pPr>
        <w:pStyle w:val="Heading4"/>
      </w:pPr>
      <w:r w:rsidRPr="00011F1A">
        <w:t>The war in Afghanistan is an extension of the narrative of the Western savior—the discurs</w:t>
      </w:r>
      <w:r>
        <w:t xml:space="preserve">ive construction of Afghani instability perpetuates a political understanding that necessitates continued intervention </w:t>
      </w:r>
    </w:p>
    <w:p w:rsidR="00665288" w:rsidRPr="00011F1A" w:rsidRDefault="00665288" w:rsidP="00665288">
      <w:r w:rsidRPr="00011F1A">
        <w:rPr>
          <w:rStyle w:val="Style13ptBold"/>
        </w:rPr>
        <w:t xml:space="preserve">Crowe </w:t>
      </w:r>
      <w:r w:rsidR="004C7A00">
        <w:rPr>
          <w:rStyle w:val="Style13ptBold"/>
        </w:rPr>
        <w:t>‘0</w:t>
      </w:r>
      <w:r w:rsidRPr="00011F1A">
        <w:rPr>
          <w:rStyle w:val="Style13ptBold"/>
        </w:rPr>
        <w:t>7</w:t>
      </w:r>
      <w:r w:rsidRPr="00011F1A">
        <w:t xml:space="preserve">—Researcher, York Centre for International and Security Studies. PhD candidate in pol sci, York U (Lori, </w:t>
      </w:r>
      <w:proofErr w:type="gramStart"/>
      <w:r w:rsidRPr="00011F1A">
        <w:t>The</w:t>
      </w:r>
      <w:proofErr w:type="gramEnd"/>
      <w:r w:rsidRPr="00011F1A">
        <w:t xml:space="preserve"> “Fuzzy Dream”: Discourse, Historical myths, and Militarized (in)Security - Interrogating dangerous myths of Afghanistan and the ‘West’, http://turin.sgir.eu/uploads/Crowe-loricrowe.pdf)</w:t>
      </w:r>
    </w:p>
    <w:p w:rsidR="00665288" w:rsidRPr="00FB724F" w:rsidRDefault="00665288" w:rsidP="00665288">
      <w:pPr>
        <w:tabs>
          <w:tab w:val="left" w:pos="3155"/>
        </w:tabs>
        <w:rPr>
          <w:sz w:val="16"/>
        </w:rPr>
      </w:pPr>
      <w:r w:rsidRPr="00FB724F">
        <w:rPr>
          <w:sz w:val="16"/>
        </w:rPr>
        <w:t xml:space="preserve">The medium for the dissemination of myth is not, however, limited to TV or radio news broadcasts, particularly in the technologically infused new media culture where movies, cartoons, comics, music vidoes, and the internet have saturated pop culture so thoroughly that it has become easier than ever to propagate myth to viewers/listeners around the globe. In contemporary culture, </w:t>
      </w:r>
      <w:r w:rsidRPr="00FB724F">
        <w:rPr>
          <w:rStyle w:val="StyleUnderline"/>
        </w:rPr>
        <w:t>the media have become central to the constitution of social identity</w:t>
      </w:r>
      <w:r w:rsidRPr="00FB724F">
        <w:rPr>
          <w:sz w:val="16"/>
        </w:rPr>
        <w:t xml:space="preserve">. It is not just that media messages have become important forms of influence on individuals. We also identify and construct ourselves as social beings through the mediation of images. This is not simply a case of people being dominated by images, but of people seeking and obtaining pleasure through the experience of the consumption of these images. An understanding of contemporary culture involves a focus both on the phenomenology of watching and the cultural form of images. 52 Consider, for example, the increase in films infused with US militarized patriotism or the recent obsession with Internet blogs and now videos posted on UTube from soldiers stationed in Afghanistan. Hunt explores the political racist/sexist currency of a cartoon circulating on the internet post9/11 of five Taliban leaders looking horrified after reading a document that states, “To the Taliban: Give us Osama bin Laden or we’ll send your women to college”. 53 I similarly encountered an image via email of beloved cultural cartoon icon Homer Simpson in front of an American flag holding a shotgun with Osama bin Laden in the target site. </w:t>
      </w:r>
      <w:r w:rsidRPr="00FB724F">
        <w:rPr>
          <w:rStyle w:val="StyleUnderline"/>
        </w:rPr>
        <w:t>In pop culture it appears that war has become</w:t>
      </w:r>
      <w:r w:rsidRPr="00FB724F">
        <w:rPr>
          <w:sz w:val="16"/>
        </w:rPr>
        <w:t xml:space="preserve"> back </w:t>
      </w:r>
      <w:r w:rsidRPr="00FB724F">
        <w:rPr>
          <w:rStyle w:val="StyleUnderline"/>
        </w:rPr>
        <w:t>‘in style’</w:t>
      </w:r>
      <w:r w:rsidRPr="00FB724F">
        <w:rPr>
          <w:sz w:val="16"/>
        </w:rPr>
        <w:t xml:space="preserve"> </w:t>
      </w:r>
      <w:r w:rsidRPr="00FB724F">
        <w:rPr>
          <w:rStyle w:val="StyleUnderline"/>
        </w:rPr>
        <w:t>celebrating images that glorify</w:t>
      </w:r>
      <w:r w:rsidRPr="00FB724F">
        <w:rPr>
          <w:sz w:val="16"/>
        </w:rPr>
        <w:t xml:space="preserve"> heroic soldiers and valorize </w:t>
      </w:r>
      <w:r w:rsidRPr="00FB724F">
        <w:rPr>
          <w:rStyle w:val="StyleUnderline"/>
        </w:rPr>
        <w:t xml:space="preserve">war while </w:t>
      </w:r>
      <w:r w:rsidRPr="0073254B">
        <w:rPr>
          <w:rStyle w:val="StyleUnderline"/>
        </w:rPr>
        <w:t xml:space="preserve">the aftereffects are </w:t>
      </w:r>
      <w:r w:rsidRPr="00FB724F">
        <w:rPr>
          <w:sz w:val="16"/>
        </w:rPr>
        <w:t>often</w:t>
      </w:r>
      <w:r w:rsidRPr="0073254B">
        <w:rPr>
          <w:rStyle w:val="StyleUnderline"/>
        </w:rPr>
        <w:t xml:space="preserve"> invisible</w:t>
      </w:r>
      <w:r w:rsidRPr="00FB724F">
        <w:rPr>
          <w:sz w:val="16"/>
        </w:rPr>
        <w:t xml:space="preserve">. Consider an article in Rolling Stone magazine which lists the results of a poll of some of the most popular songs soldiers listen to in order to get ‘pumped up’ for a mission. Hard rock, heavy metal, and rap such as 2Pac’s “Hit ‘Em Up” and Drowning Pool’s “Bodies” apparently helps soldiers “get ready to kill” and “haul balls down the road”. 54 The problem is that </w:t>
      </w:r>
      <w:r w:rsidRPr="00FB724F">
        <w:rPr>
          <w:rStyle w:val="StyleUnderline"/>
        </w:rPr>
        <w:t>the media</w:t>
      </w:r>
      <w:r w:rsidRPr="00FB724F">
        <w:rPr>
          <w:sz w:val="16"/>
        </w:rPr>
        <w:t xml:space="preserve"> and pop culture </w:t>
      </w:r>
      <w:r w:rsidRPr="00FB724F">
        <w:rPr>
          <w:rStyle w:val="StyleUnderline"/>
        </w:rPr>
        <w:t xml:space="preserve">has the </w:t>
      </w:r>
      <w:r w:rsidRPr="0073254B">
        <w:rPr>
          <w:rStyle w:val="StyleUnderline"/>
        </w:rPr>
        <w:t>exceptional ability to generate myth</w:t>
      </w:r>
      <w:r w:rsidRPr="00FB724F">
        <w:rPr>
          <w:sz w:val="16"/>
        </w:rPr>
        <w:t xml:space="preserve"> </w:t>
      </w:r>
      <w:r w:rsidRPr="00FB724F">
        <w:rPr>
          <w:rStyle w:val="StyleUnderline"/>
        </w:rPr>
        <w:t>through</w:t>
      </w:r>
      <w:r w:rsidRPr="00FB724F">
        <w:rPr>
          <w:sz w:val="16"/>
        </w:rPr>
        <w:t xml:space="preserve">, for example, ambiguous wording, </w:t>
      </w:r>
      <w:r w:rsidRPr="0073254B">
        <w:rPr>
          <w:rStyle w:val="StyleUnderline"/>
        </w:rPr>
        <w:t>military jargon</w:t>
      </w:r>
      <w:r w:rsidRPr="00FB724F">
        <w:rPr>
          <w:rStyle w:val="StyleUnderline"/>
        </w:rPr>
        <w:t xml:space="preserve">, the severing of causal connections, banishment of bodies, and the cool demeanor of third-person-reporter-speak </w:t>
      </w:r>
      <w:proofErr w:type="gramStart"/>
      <w:r w:rsidRPr="00FB724F">
        <w:rPr>
          <w:sz w:val="16"/>
        </w:rPr>
        <w:t>55 :</w:t>
      </w:r>
      <w:proofErr w:type="gramEnd"/>
      <w:r w:rsidRPr="00FB724F">
        <w:rPr>
          <w:sz w:val="16"/>
        </w:rPr>
        <w:t xml:space="preserve"> </w:t>
      </w:r>
      <w:r w:rsidRPr="00FB724F">
        <w:rPr>
          <w:rStyle w:val="StyleUnderline"/>
        </w:rPr>
        <w:t>We are faced with “pseudo concrete images”</w:t>
      </w:r>
      <w:r w:rsidRPr="00FB724F">
        <w:rPr>
          <w:sz w:val="16"/>
        </w:rPr>
        <w:t xml:space="preserve"> explains Eisenstein, “</w:t>
      </w:r>
      <w:r w:rsidRPr="00FB724F">
        <w:rPr>
          <w:rStyle w:val="StyleUnderline"/>
        </w:rPr>
        <w:t>Žizek’s “plague of fantasies” which blur our view</w:t>
      </w:r>
      <w:r w:rsidRPr="00FB724F">
        <w:rPr>
          <w:sz w:val="16"/>
        </w:rPr>
        <w:t xml:space="preserve">ings. </w:t>
      </w:r>
      <w:r w:rsidRPr="0073254B">
        <w:rPr>
          <w:rStyle w:val="StyleUnderline"/>
        </w:rPr>
        <w:t xml:space="preserve">Because of the irrepresentability of the ‘real’ there is just surplus-obedience; we obey rather than confront.” </w:t>
      </w:r>
      <w:r w:rsidRPr="00FB724F">
        <w:rPr>
          <w:sz w:val="16"/>
        </w:rPr>
        <w:t xml:space="preserve">56 Afghanistan </w:t>
      </w:r>
      <w:r w:rsidRPr="00FB724F">
        <w:rPr>
          <w:rStyle w:val="StyleUnderline"/>
        </w:rPr>
        <w:t>The historical production of</w:t>
      </w:r>
      <w:r w:rsidRPr="00FB724F">
        <w:rPr>
          <w:sz w:val="16"/>
        </w:rPr>
        <w:t xml:space="preserve"> particular </w:t>
      </w:r>
      <w:r w:rsidRPr="00FB724F">
        <w:rPr>
          <w:rStyle w:val="StyleUnderline"/>
        </w:rPr>
        <w:t>myths of Afghanistan have relied on representations</w:t>
      </w:r>
      <w:r w:rsidRPr="00FB724F">
        <w:rPr>
          <w:sz w:val="16"/>
        </w:rPr>
        <w:t xml:space="preserve"> of the country in the West </w:t>
      </w:r>
      <w:r w:rsidRPr="00FB724F">
        <w:rPr>
          <w:rStyle w:val="StyleUnderline"/>
        </w:rPr>
        <w:t xml:space="preserve">that are </w:t>
      </w:r>
      <w:r w:rsidRPr="0073254B">
        <w:rPr>
          <w:rStyle w:val="StyleUnderline"/>
        </w:rPr>
        <w:t>largely simplistic, ahistorical, and politically motivated</w:t>
      </w:r>
      <w:r w:rsidRPr="00FB724F">
        <w:rPr>
          <w:rStyle w:val="StyleUnderline"/>
        </w:rPr>
        <w:t>. Afghanistan is a</w:t>
      </w:r>
      <w:r w:rsidRPr="00FB724F">
        <w:rPr>
          <w:sz w:val="16"/>
        </w:rPr>
        <w:t xml:space="preserve"> sort of </w:t>
      </w:r>
      <w:r w:rsidRPr="00FB724F">
        <w:rPr>
          <w:rStyle w:val="StyleUnderline"/>
        </w:rPr>
        <w:t>“fuzzy dream” for</w:t>
      </w:r>
      <w:r w:rsidRPr="00FB724F">
        <w:rPr>
          <w:sz w:val="16"/>
        </w:rPr>
        <w:t xml:space="preserve"> most in </w:t>
      </w:r>
      <w:r w:rsidRPr="00FB724F">
        <w:rPr>
          <w:rStyle w:val="StyleUnderline"/>
        </w:rPr>
        <w:t>the West: embodied in</w:t>
      </w:r>
      <w:r w:rsidRPr="00FB724F">
        <w:rPr>
          <w:sz w:val="16"/>
        </w:rPr>
        <w:t xml:space="preserve"> a series of fabricated images of war and poverty, </w:t>
      </w:r>
      <w:r w:rsidRPr="00FB724F">
        <w:rPr>
          <w:rStyle w:val="StyleUnderline"/>
        </w:rPr>
        <w:t>de-contextualized photos</w:t>
      </w:r>
      <w:r w:rsidRPr="00FB724F">
        <w:rPr>
          <w:sz w:val="16"/>
        </w:rPr>
        <w:t xml:space="preserve"> without names or places, </w:t>
      </w:r>
      <w:r w:rsidRPr="00FB724F">
        <w:rPr>
          <w:rStyle w:val="StyleUnderline"/>
        </w:rPr>
        <w:t>numbers and graphs claiming statistical quantification, and disjointed</w:t>
      </w:r>
      <w:r w:rsidRPr="00FB724F">
        <w:rPr>
          <w:sz w:val="16"/>
        </w:rPr>
        <w:t xml:space="preserve"> yet often repeated phrases and </w:t>
      </w:r>
      <w:r w:rsidRPr="00FB724F">
        <w:rPr>
          <w:rStyle w:val="StyleUnderline"/>
        </w:rPr>
        <w:t>metaphors</w:t>
      </w:r>
      <w:r w:rsidRPr="00FB724F">
        <w:rPr>
          <w:sz w:val="16"/>
        </w:rPr>
        <w:t xml:space="preserve">. A particular mythic representation of Afghanistan is being (and has been) proliferated in the international community, through media, history books, foreign policy documents, political commentators, academia, and virtually any other body of communication. </w:t>
      </w:r>
      <w:r w:rsidRPr="00FB724F">
        <w:rPr>
          <w:rStyle w:val="StyleUnderline"/>
        </w:rPr>
        <w:t>The vigor with which particular discourses have materialized</w:t>
      </w:r>
      <w:r w:rsidRPr="00FB724F">
        <w:rPr>
          <w:sz w:val="16"/>
        </w:rPr>
        <w:t xml:space="preserve"> since 9/11 </w:t>
      </w:r>
      <w:r w:rsidRPr="00FB724F">
        <w:rPr>
          <w:rStyle w:val="StyleUnderline"/>
        </w:rPr>
        <w:t>are representative of their link to the</w:t>
      </w:r>
      <w:r w:rsidRPr="00FB724F">
        <w:rPr>
          <w:sz w:val="16"/>
        </w:rPr>
        <w:t xml:space="preserve"> Wests militarized ‘</w:t>
      </w:r>
      <w:r w:rsidRPr="00FB724F">
        <w:rPr>
          <w:rStyle w:val="StyleUnderline"/>
        </w:rPr>
        <w:t>War on Terror’</w:t>
      </w:r>
      <w:r w:rsidRPr="00FB724F">
        <w:rPr>
          <w:sz w:val="16"/>
        </w:rPr>
        <w:t xml:space="preserve"> </w:t>
      </w:r>
      <w:r w:rsidRPr="00FB724F">
        <w:rPr>
          <w:rStyle w:val="StyleUnderline"/>
        </w:rPr>
        <w:t>and</w:t>
      </w:r>
      <w:r w:rsidRPr="00FB724F">
        <w:rPr>
          <w:sz w:val="16"/>
        </w:rPr>
        <w:t xml:space="preserve"> more generally of </w:t>
      </w:r>
      <w:r w:rsidRPr="00FB724F">
        <w:rPr>
          <w:rStyle w:val="StyleUnderline"/>
        </w:rPr>
        <w:t>the</w:t>
      </w:r>
      <w:r w:rsidRPr="00FB724F">
        <w:rPr>
          <w:sz w:val="16"/>
        </w:rPr>
        <w:t xml:space="preserve"> embedded </w:t>
      </w:r>
      <w:r w:rsidRPr="00FB724F">
        <w:rPr>
          <w:rStyle w:val="StyleUnderline"/>
        </w:rPr>
        <w:t>relationship between</w:t>
      </w:r>
      <w:r w:rsidRPr="00FB724F">
        <w:rPr>
          <w:sz w:val="16"/>
        </w:rPr>
        <w:t xml:space="preserve"> political </w:t>
      </w:r>
      <w:r w:rsidRPr="00FB724F">
        <w:rPr>
          <w:rStyle w:val="StyleUnderline"/>
        </w:rPr>
        <w:t>policies and militarized discourses which legitimate the West’s military engagement</w:t>
      </w:r>
      <w:r w:rsidRPr="00FB724F">
        <w:rPr>
          <w:sz w:val="16"/>
        </w:rPr>
        <w:t xml:space="preserve"> and development policies. That is, </w:t>
      </w:r>
      <w:r w:rsidRPr="0073254B">
        <w:rPr>
          <w:rStyle w:val="StyleUnderline"/>
        </w:rPr>
        <w:t xml:space="preserve">Afghanistan serves as an </w:t>
      </w:r>
      <w:r w:rsidRPr="00FB724F">
        <w:rPr>
          <w:sz w:val="16"/>
        </w:rPr>
        <w:t xml:space="preserve">unfortunate </w:t>
      </w:r>
      <w:r w:rsidRPr="0073254B">
        <w:rPr>
          <w:rStyle w:val="StyleUnderline"/>
        </w:rPr>
        <w:t>example of the very real power of discourse</w:t>
      </w:r>
      <w:r w:rsidRPr="00FB724F">
        <w:rPr>
          <w:sz w:val="16"/>
        </w:rPr>
        <w:t xml:space="preserve"> </w:t>
      </w:r>
      <w:r w:rsidRPr="00FB724F">
        <w:rPr>
          <w:rStyle w:val="StyleUnderline"/>
        </w:rPr>
        <w:t xml:space="preserve">and myth-making which affect the form that international engagement takes; this in turn reproduces those myths in a cycle of destructive imperial engagement. In trying to understand </w:t>
      </w:r>
      <w:r w:rsidRPr="00FB724F">
        <w:rPr>
          <w:sz w:val="16"/>
        </w:rPr>
        <w:t xml:space="preserve">the current political situation in </w:t>
      </w:r>
      <w:r w:rsidRPr="00FB724F">
        <w:rPr>
          <w:rStyle w:val="StyleUnderline"/>
        </w:rPr>
        <w:t>Afghanistan</w:t>
      </w:r>
      <w:r w:rsidRPr="00FB724F">
        <w:rPr>
          <w:sz w:val="16"/>
        </w:rPr>
        <w:t xml:space="preserve">, and in attempting to formulate international policy in the region, </w:t>
      </w:r>
      <w:r w:rsidRPr="00FB724F">
        <w:rPr>
          <w:rStyle w:val="StyleUnderline"/>
        </w:rPr>
        <w:t>it is vital that we are aware of the dominant narratives</w:t>
      </w:r>
      <w:r w:rsidRPr="00FB724F">
        <w:rPr>
          <w:sz w:val="16"/>
        </w:rPr>
        <w:t xml:space="preserve"> or ‘myths’ </w:t>
      </w:r>
      <w:r w:rsidRPr="00FB724F">
        <w:rPr>
          <w:rStyle w:val="StyleUnderline"/>
        </w:rPr>
        <w:t>that are being produced, who</w:t>
      </w:r>
      <w:r w:rsidRPr="00FB724F">
        <w:rPr>
          <w:sz w:val="16"/>
        </w:rPr>
        <w:t xml:space="preserve"> it is that </w:t>
      </w:r>
      <w:r w:rsidRPr="00FB724F">
        <w:rPr>
          <w:rStyle w:val="StyleUnderline"/>
        </w:rPr>
        <w:t xml:space="preserve">is producing them and for what purpose, and what is at stake in failing to interrogate them. </w:t>
      </w:r>
      <w:r w:rsidRPr="0073254B">
        <w:rPr>
          <w:rStyle w:val="StyleUnderline"/>
        </w:rPr>
        <w:t>Any policy that does not take the role of deliberately constructed narratives and the mediums throough which they are disseminated into account will not only continue to replicate them</w:t>
      </w:r>
      <w:r w:rsidRPr="00FB724F">
        <w:rPr>
          <w:sz w:val="16"/>
        </w:rPr>
        <w:t xml:space="preserve">, perhaps unknowingly, </w:t>
      </w:r>
      <w:r w:rsidRPr="0073254B">
        <w:rPr>
          <w:rStyle w:val="StyleUnderline"/>
        </w:rPr>
        <w:t>but any</w:t>
      </w:r>
      <w:r w:rsidRPr="00FB724F">
        <w:rPr>
          <w:sz w:val="16"/>
        </w:rPr>
        <w:t xml:space="preserve"> “securitizing”, </w:t>
      </w:r>
      <w:r w:rsidRPr="0073254B">
        <w:rPr>
          <w:rStyle w:val="StyleUnderline"/>
        </w:rPr>
        <w:t>“peacebuilding” and “development” efforts built on these terms can never result in long-term success.</w:t>
      </w:r>
      <w:r w:rsidRPr="00FB724F">
        <w:rPr>
          <w:sz w:val="16"/>
        </w:rPr>
        <w:t xml:space="preserve"> </w:t>
      </w:r>
      <w:r w:rsidRPr="00FB724F">
        <w:rPr>
          <w:rStyle w:val="StyleUnderline"/>
        </w:rPr>
        <w:t>The emancipatory possibilities</w:t>
      </w:r>
      <w:r w:rsidRPr="00FB724F">
        <w:rPr>
          <w:sz w:val="16"/>
        </w:rPr>
        <w:t xml:space="preserve"> </w:t>
      </w:r>
      <w:r w:rsidRPr="00FB724F">
        <w:rPr>
          <w:rStyle w:val="StyleUnderline"/>
        </w:rPr>
        <w:t>of such a critical project</w:t>
      </w:r>
      <w:r w:rsidRPr="00FB724F">
        <w:rPr>
          <w:sz w:val="16"/>
        </w:rPr>
        <w:t xml:space="preserve"> of discourse deconstruction </w:t>
      </w:r>
      <w:r w:rsidRPr="00FB724F">
        <w:rPr>
          <w:rStyle w:val="StyleUnderline"/>
        </w:rPr>
        <w:t>lie in</w:t>
      </w:r>
      <w:r w:rsidRPr="00FB724F">
        <w:rPr>
          <w:sz w:val="16"/>
        </w:rPr>
        <w:t xml:space="preserve">: 1) understanding the raced/classed/gendered power hierarchies that are their foundation; 2) </w:t>
      </w:r>
      <w:r w:rsidRPr="00FB724F">
        <w:rPr>
          <w:rStyle w:val="StyleUnderline"/>
        </w:rPr>
        <w:t>uncovering</w:t>
      </w:r>
      <w:r w:rsidRPr="00FB724F">
        <w:rPr>
          <w:sz w:val="16"/>
        </w:rPr>
        <w:t xml:space="preserve"> the nationalized </w:t>
      </w:r>
      <w:r w:rsidRPr="00FB724F">
        <w:rPr>
          <w:rStyle w:val="StyleUnderline"/>
        </w:rPr>
        <w:t>militarization</w:t>
      </w:r>
      <w:r w:rsidRPr="00FB724F">
        <w:rPr>
          <w:sz w:val="16"/>
        </w:rPr>
        <w:t xml:space="preserve"> and the hypermasculinized and hyperfeminized normativities that are are </w:t>
      </w:r>
      <w:r w:rsidRPr="00FB724F">
        <w:rPr>
          <w:rStyle w:val="StyleUnderline"/>
        </w:rPr>
        <w:t>embedded within these myths, and</w:t>
      </w:r>
      <w:r w:rsidRPr="00FB724F">
        <w:rPr>
          <w:sz w:val="16"/>
        </w:rPr>
        <w:t xml:space="preserve">; 3) </w:t>
      </w:r>
      <w:r w:rsidRPr="00FB724F">
        <w:rPr>
          <w:rStyle w:val="StyleUnderline"/>
        </w:rPr>
        <w:t xml:space="preserve">the recognition of the detrimental effect of the West’s ‘myths’ and </w:t>
      </w:r>
      <w:r w:rsidRPr="0073254B">
        <w:rPr>
          <w:rStyle w:val="StyleUnderline"/>
        </w:rPr>
        <w:t xml:space="preserve">configuring the reconceptualisation of policy alternatives through its contestation. </w:t>
      </w:r>
      <w:r w:rsidRPr="00FB724F">
        <w:rPr>
          <w:rStyle w:val="StyleUnderline"/>
        </w:rPr>
        <w:t xml:space="preserve">By looking critically at </w:t>
      </w:r>
      <w:r w:rsidRPr="00FB724F">
        <w:rPr>
          <w:sz w:val="16"/>
        </w:rPr>
        <w:t>what has become</w:t>
      </w:r>
      <w:r w:rsidRPr="00FB724F">
        <w:rPr>
          <w:rStyle w:val="StyleUnderline"/>
        </w:rPr>
        <w:t xml:space="preserve"> the</w:t>
      </w:r>
      <w:r w:rsidRPr="00FB724F">
        <w:rPr>
          <w:sz w:val="16"/>
        </w:rPr>
        <w:t xml:space="preserve"> common </w:t>
      </w:r>
      <w:r w:rsidRPr="00FB724F">
        <w:rPr>
          <w:rStyle w:val="StyleUnderline"/>
        </w:rPr>
        <w:t>language of</w:t>
      </w:r>
      <w:r w:rsidRPr="00FB724F">
        <w:rPr>
          <w:sz w:val="16"/>
        </w:rPr>
        <w:t xml:space="preserve"> </w:t>
      </w:r>
      <w:r w:rsidRPr="00FB724F">
        <w:rPr>
          <w:rStyle w:val="StyleUnderline"/>
        </w:rPr>
        <w:t>foreign engagement</w:t>
      </w:r>
      <w:r w:rsidRPr="00FB724F">
        <w:rPr>
          <w:sz w:val="16"/>
        </w:rPr>
        <w:t xml:space="preserve"> in Afghanistan, </w:t>
      </w:r>
      <w:r w:rsidRPr="00FB724F">
        <w:rPr>
          <w:rStyle w:val="StyleUnderline"/>
        </w:rPr>
        <w:t xml:space="preserve">the foundation of historical narratives or ‘myths’ that perpetuate a certain image of Afghanistan, and which </w:t>
      </w:r>
      <w:r w:rsidRPr="00FB724F">
        <w:rPr>
          <w:sz w:val="16"/>
        </w:rPr>
        <w:t>in turn</w:t>
      </w:r>
      <w:r w:rsidRPr="00FB724F">
        <w:rPr>
          <w:rStyle w:val="StyleUnderline"/>
        </w:rPr>
        <w:t xml:space="preserve"> results in </w:t>
      </w:r>
      <w:r w:rsidRPr="00FB724F">
        <w:rPr>
          <w:sz w:val="16"/>
        </w:rPr>
        <w:t>very particular</w:t>
      </w:r>
      <w:r w:rsidRPr="00FB724F">
        <w:rPr>
          <w:rStyle w:val="StyleUnderline"/>
        </w:rPr>
        <w:t xml:space="preserve"> attitudes that imbue foreign policy, begin to be revealed.</w:t>
      </w:r>
      <w:r w:rsidRPr="00FB724F">
        <w:rPr>
          <w:sz w:val="16"/>
        </w:rPr>
        <w:t xml:space="preserve"> I will utilize two broad (and inextricably linked) categorizations which most accurately encapsulate the dominant strains of discourse to help clarify how this relationship is constructed and by thus identifying them as such attempt to de-bunk the myths they create. These ‘myths’ which have become normalized and banal in foreign policy, media, and some academic discourse I define as the ‘heroism’ discourse/myth and the ‘militarization’ discourse/myth. Superman and G.I. Joe “When we read the history books given to children in the United States, it all starts with heroic adventure – there is no bloodshed – and Columbus Day is a celebration.” 57 </w:t>
      </w:r>
      <w:r w:rsidRPr="00FB724F">
        <w:rPr>
          <w:rStyle w:val="StyleUnderline"/>
        </w:rPr>
        <w:t>The ‘heroism’ narrative can be called</w:t>
      </w:r>
      <w:r w:rsidRPr="00FB724F">
        <w:rPr>
          <w:sz w:val="16"/>
        </w:rPr>
        <w:t xml:space="preserve"> by several names: </w:t>
      </w:r>
      <w:r w:rsidRPr="00FB724F">
        <w:rPr>
          <w:rStyle w:val="StyleUnderline"/>
        </w:rPr>
        <w:t>the ‘saviour syndrome’,</w:t>
      </w:r>
      <w:r w:rsidRPr="00FB724F">
        <w:rPr>
          <w:sz w:val="16"/>
        </w:rPr>
        <w:t xml:space="preserve"> “mediatically generated” or “hybrid techno-medical” humanitarianism 58 , </w:t>
      </w:r>
      <w:r w:rsidRPr="00FB724F">
        <w:rPr>
          <w:rStyle w:val="StyleUnderline"/>
        </w:rPr>
        <w:t>“foreign aid”, “humanitarian intervention”, etc.</w:t>
      </w:r>
      <w:r w:rsidRPr="00FB724F">
        <w:rPr>
          <w:sz w:val="16"/>
        </w:rPr>
        <w:t xml:space="preserve"> </w:t>
      </w:r>
      <w:r w:rsidRPr="00FB724F">
        <w:rPr>
          <w:rStyle w:val="StyleUnderline"/>
        </w:rPr>
        <w:t>This narrative constructs foreign engagement in a region as spectacle and as prized commodities to be admired and ‘sold’ to the public;</w:t>
      </w:r>
      <w:r w:rsidRPr="00FB724F">
        <w:rPr>
          <w:sz w:val="16"/>
        </w:rPr>
        <w:t xml:space="preserve"> </w:t>
      </w:r>
      <w:r w:rsidRPr="0073254B">
        <w:rPr>
          <w:rStyle w:val="StyleUnderline"/>
        </w:rPr>
        <w:t>it constructs the West as ‘saviours’ and the ‘Other’</w:t>
      </w:r>
      <w:r w:rsidRPr="00FB724F">
        <w:rPr>
          <w:rStyle w:val="StyleUnderline"/>
        </w:rPr>
        <w:t xml:space="preserve">, in this case Afghanistan, as the victim in need of saving, accomplished through images and tales of passion </w:t>
      </w:r>
      <w:r w:rsidRPr="00FB724F">
        <w:rPr>
          <w:sz w:val="16"/>
        </w:rPr>
        <w:t>and fervour</w:t>
      </w:r>
      <w:r w:rsidRPr="00FB724F">
        <w:rPr>
          <w:rStyle w:val="StyleUnderline"/>
        </w:rPr>
        <w:t xml:space="preserve"> that </w:t>
      </w:r>
      <w:r w:rsidRPr="00FB724F">
        <w:rPr>
          <w:sz w:val="16"/>
        </w:rPr>
        <w:t>often</w:t>
      </w:r>
      <w:r w:rsidRPr="00FB724F">
        <w:rPr>
          <w:rStyle w:val="StyleUnderline"/>
        </w:rPr>
        <w:t xml:space="preserve"> pathologize the other and valorize the West</w:t>
      </w:r>
      <w:r w:rsidRPr="00FB724F">
        <w:rPr>
          <w:sz w:val="16"/>
        </w:rPr>
        <w:t xml:space="preserve">ern interveener. When the US, with the support of the UN, bombed Afghanistan in 2001in response to the events of September 11 </w:t>
      </w:r>
      <w:proofErr w:type="gramStart"/>
      <w:r w:rsidRPr="00FB724F">
        <w:rPr>
          <w:sz w:val="16"/>
        </w:rPr>
        <w:t>th ,</w:t>
      </w:r>
      <w:proofErr w:type="gramEnd"/>
      <w:r w:rsidRPr="00FB724F">
        <w:rPr>
          <w:sz w:val="16"/>
        </w:rPr>
        <w:t xml:space="preserve"> the mission was entitled “Operation Enduring Freedom”. Today, </w:t>
      </w:r>
      <w:r w:rsidRPr="00FB724F">
        <w:rPr>
          <w:rStyle w:val="StyleUnderline"/>
        </w:rPr>
        <w:t xml:space="preserve">as reconstruction and ‘peace-building’ efforts are </w:t>
      </w:r>
      <w:r w:rsidRPr="00FB724F">
        <w:rPr>
          <w:sz w:val="16"/>
        </w:rPr>
        <w:t xml:space="preserve">underway in Afghanistan in tandem with military operations, political conversations and media productions are </w:t>
      </w:r>
      <w:r w:rsidRPr="00FB724F">
        <w:rPr>
          <w:rStyle w:val="StyleUnderline"/>
        </w:rPr>
        <w:t>saturated with</w:t>
      </w:r>
      <w:r w:rsidRPr="00FB724F">
        <w:rPr>
          <w:sz w:val="16"/>
        </w:rPr>
        <w:t xml:space="preserve"> calls to “win the hearts and minds” of the people of Afghanistan and of </w:t>
      </w:r>
      <w:r w:rsidRPr="00FB724F">
        <w:rPr>
          <w:rStyle w:val="StyleUnderline"/>
        </w:rPr>
        <w:t>the necessary and benevolent role the West must play in instilling ‘freedom’, ‘justice’ and ‘democracy’ in the war-torn and poverty stricken region</w:t>
      </w:r>
      <w:r w:rsidRPr="00FB724F">
        <w:rPr>
          <w:sz w:val="16"/>
        </w:rPr>
        <w:t xml:space="preserve">. Debrix, offers an analysis of what he calls “the global humanitarian spectacle” to demonstrate how medical and </w:t>
      </w:r>
      <w:r w:rsidRPr="00FB724F">
        <w:rPr>
          <w:rStyle w:val="StyleUnderline"/>
        </w:rPr>
        <w:t>humanitarian NGO’s simulate “heroism, sentiment, and compassion”; medical catastrophes and civil conflicts</w:t>
      </w:r>
      <w:r w:rsidRPr="00FB724F">
        <w:rPr>
          <w:sz w:val="16"/>
        </w:rPr>
        <w:t xml:space="preserve">, he explains, </w:t>
      </w:r>
      <w:r w:rsidRPr="00FB724F">
        <w:rPr>
          <w:rStyle w:val="StyleUnderline"/>
        </w:rPr>
        <w:t>have</w:t>
      </w:r>
      <w:r w:rsidRPr="00FB724F">
        <w:rPr>
          <w:sz w:val="16"/>
        </w:rPr>
        <w:t xml:space="preserve"> indeed </w:t>
      </w:r>
      <w:r w:rsidRPr="00FB724F">
        <w:rPr>
          <w:rStyle w:val="StyleUnderline"/>
        </w:rPr>
        <w:t xml:space="preserve">become </w:t>
      </w:r>
      <w:r w:rsidRPr="0073254B">
        <w:rPr>
          <w:rStyle w:val="StyleUnderline"/>
        </w:rPr>
        <w:t>prized commodities for globalizing neoliberal policies of Western states</w:t>
      </w:r>
      <w:r w:rsidRPr="00FB724F">
        <w:rPr>
          <w:rStyle w:val="StyleUnderline"/>
        </w:rPr>
        <w:t xml:space="preserve"> </w:t>
      </w:r>
      <w:r w:rsidRPr="00FB724F">
        <w:rPr>
          <w:sz w:val="16"/>
        </w:rPr>
        <w:t>and international organizations</w:t>
      </w:r>
      <w:r w:rsidRPr="00FB724F">
        <w:rPr>
          <w:rStyle w:val="StyleUnderline"/>
        </w:rPr>
        <w:t xml:space="preserve"> to sell to ‘myth readers’:</w:t>
      </w:r>
      <w:r w:rsidRPr="00FB724F">
        <w:rPr>
          <w:sz w:val="16"/>
        </w:rPr>
        <w:t xml:space="preserve"> </w:t>
      </w:r>
      <w:r w:rsidRPr="00FB724F">
        <w:rPr>
          <w:rStyle w:val="StyleUnderline"/>
        </w:rPr>
        <w:t xml:space="preserve">“They give Western states </w:t>
      </w:r>
      <w:r w:rsidRPr="00FB724F">
        <w:rPr>
          <w:sz w:val="16"/>
        </w:rPr>
        <w:t>and the UN</w:t>
      </w:r>
      <w:r w:rsidRPr="00FB724F">
        <w:rPr>
          <w:rStyle w:val="StyleUnderline"/>
        </w:rPr>
        <w:t xml:space="preserve"> the opportunity to put their </w:t>
      </w:r>
      <w:r w:rsidRPr="00FB724F">
        <w:rPr>
          <w:sz w:val="16"/>
        </w:rPr>
        <w:t>liberal</w:t>
      </w:r>
      <w:r w:rsidRPr="00FB724F">
        <w:rPr>
          <w:rStyle w:val="StyleUnderline"/>
        </w:rPr>
        <w:t xml:space="preserve"> humanistic policies into practice</w:t>
      </w:r>
      <w:r w:rsidRPr="00FB724F">
        <w:rPr>
          <w:sz w:val="16"/>
        </w:rPr>
        <w:t xml:space="preserve">, while, for Western media, humanitarianism simply sells”. 59 </w:t>
      </w:r>
      <w:r w:rsidRPr="00FB724F">
        <w:rPr>
          <w:rStyle w:val="StyleUnderline"/>
        </w:rPr>
        <w:t>There are several repercusions of this myth</w:t>
      </w:r>
      <w:r w:rsidRPr="00FB724F">
        <w:rPr>
          <w:sz w:val="16"/>
        </w:rPr>
        <w:t xml:space="preserve">, explains Debrix. </w:t>
      </w:r>
      <w:r w:rsidRPr="00FB724F">
        <w:rPr>
          <w:rStyle w:val="StyleUnderline"/>
        </w:rPr>
        <w:t>First,</w:t>
      </w:r>
      <w:r w:rsidRPr="00FB724F">
        <w:rPr>
          <w:sz w:val="16"/>
        </w:rPr>
        <w:t xml:space="preserve"> </w:t>
      </w:r>
      <w:r w:rsidRPr="00FB724F">
        <w:rPr>
          <w:rStyle w:val="StyleUnderline"/>
        </w:rPr>
        <w:t>this has resulted in real humanitarian and moral issues being overlooked; Second, images are being purged of their content</w:t>
      </w:r>
      <w:r w:rsidRPr="00FB724F">
        <w:rPr>
          <w:sz w:val="16"/>
        </w:rPr>
        <w:t xml:space="preserve">. </w:t>
      </w:r>
      <w:r w:rsidRPr="0073254B">
        <w:rPr>
          <w:rStyle w:val="StyleUnderline"/>
        </w:rPr>
        <w:t>Myth has thus becom</w:t>
      </w:r>
      <w:r w:rsidRPr="00FB724F">
        <w:rPr>
          <w:sz w:val="16"/>
        </w:rPr>
        <w:t>ing</w:t>
      </w:r>
      <w:r w:rsidRPr="0073254B">
        <w:rPr>
          <w:rStyle w:val="StyleUnderline"/>
        </w:rPr>
        <w:t xml:space="preserve"> the very real enemy of true humanitarianism;</w:t>
      </w:r>
      <w:r w:rsidRPr="00FB724F">
        <w:rPr>
          <w:sz w:val="16"/>
        </w:rPr>
        <w:t xml:space="preserve"> that is, </w:t>
      </w:r>
      <w:r w:rsidRPr="0073254B">
        <w:rPr>
          <w:rStyle w:val="StyleUnderline"/>
        </w:rPr>
        <w:t>we’ve become so inundates with superhero mythologization of real world events that the embedded paternalism and unrealistic goals go unnoticed</w:t>
      </w:r>
      <w:r w:rsidRPr="00FB724F">
        <w:rPr>
          <w:sz w:val="16"/>
        </w:rPr>
        <w:t xml:space="preserve">. 60 Additionally, </w:t>
      </w:r>
      <w:r w:rsidRPr="00FB724F">
        <w:rPr>
          <w:rStyle w:val="StyleUnderline"/>
        </w:rPr>
        <w:t>this narrative reinforces a victimology of the ‘Other’ and</w:t>
      </w:r>
      <w:r w:rsidRPr="00FB724F">
        <w:rPr>
          <w:sz w:val="16"/>
        </w:rPr>
        <w:t xml:space="preserve"> in fact </w:t>
      </w:r>
      <w:r w:rsidRPr="00FB724F">
        <w:rPr>
          <w:rStyle w:val="StyleUnderline"/>
        </w:rPr>
        <w:t xml:space="preserve">capitalises on it, while simultaneously </w:t>
      </w:r>
      <w:r w:rsidRPr="0073254B">
        <w:rPr>
          <w:rStyle w:val="StyleUnderline"/>
        </w:rPr>
        <w:t>hiding the paternalistic and neo-colonialist ideologies in humanitarian garb</w:t>
      </w:r>
      <w:r w:rsidRPr="00FB724F">
        <w:rPr>
          <w:rStyle w:val="StyleUnderline"/>
        </w:rPr>
        <w:t>.</w:t>
      </w:r>
      <w:r w:rsidRPr="00FB724F">
        <w:rPr>
          <w:sz w:val="16"/>
        </w:rPr>
        <w:t xml:space="preserve"> The role of the media and consciously generated and disseminated images is particularly pronounced here, as </w:t>
      </w:r>
      <w:r w:rsidRPr="00FB724F">
        <w:rPr>
          <w:rStyle w:val="StyleUnderline"/>
        </w:rPr>
        <w:t>passion and spectacle are valued in the commodification of images over content and history</w:t>
      </w:r>
      <w:r w:rsidRPr="00FB724F">
        <w:rPr>
          <w:sz w:val="16"/>
        </w:rPr>
        <w:t xml:space="preserve">. Jean Baudrillard states “There is no possible distinction, at the level of images and information, between the spectacular and the symbolic, no possible distinction between the ‘crime’ and the crackdown”. 61 The militarization narrative, in contrast to the ‘objective benevolence’ of the heroism myth, utilizes constructed and one-dimensional conceptions of militaries, security, and defense. This narrative relies on the myth that militarization is always a useful tool in securitization. For example: Following the NATO air strikes in October of this year that killed at least 50 civilians and an augmentation of Taliban suicide attacks, Afghanistan’s President Hamid Karzai called on the need for more military operations, an international air force, and an increase in Afghan soldiers and police as mechanisms necessary to “tackle the root causes of terrorism”. 62 </w:t>
      </w:r>
      <w:r w:rsidRPr="00FB724F">
        <w:rPr>
          <w:rStyle w:val="StyleUnderline"/>
        </w:rPr>
        <w:t xml:space="preserve">Words such as ‘freedom’, ‘democracy’, ‘justice’, and ‘women’s rights’ have become permanent variables in the mantra that has been used </w:t>
      </w:r>
      <w:r w:rsidRPr="00FB724F">
        <w:rPr>
          <w:sz w:val="16"/>
        </w:rPr>
        <w:t>liberally and repeatedly</w:t>
      </w:r>
      <w:r w:rsidRPr="00FB724F">
        <w:rPr>
          <w:rStyle w:val="StyleUnderline"/>
        </w:rPr>
        <w:t xml:space="preserve"> as part of the </w:t>
      </w:r>
      <w:r w:rsidRPr="00FB724F">
        <w:rPr>
          <w:sz w:val="16"/>
        </w:rPr>
        <w:t>common and often</w:t>
      </w:r>
      <w:r w:rsidRPr="00FB724F">
        <w:rPr>
          <w:rStyle w:val="StyleUnderline"/>
        </w:rPr>
        <w:t xml:space="preserve"> un-stated, assumptions that intervention </w:t>
      </w:r>
      <w:r w:rsidRPr="00FB724F">
        <w:rPr>
          <w:sz w:val="16"/>
        </w:rPr>
        <w:t>by NATO, American, Canadian, and British forces</w:t>
      </w:r>
      <w:r w:rsidRPr="00FB724F">
        <w:rPr>
          <w:rStyle w:val="StyleUnderline"/>
        </w:rPr>
        <w:t xml:space="preserve"> will improve the lives of Afghanistan people over ‘there’ and increase security for us over ‘here’</w:t>
      </w:r>
      <w:r w:rsidRPr="00FB724F">
        <w:rPr>
          <w:sz w:val="16"/>
        </w:rPr>
        <w:t xml:space="preserve">. Thus, as the military continues to occupy the region, </w:t>
      </w:r>
      <w:r w:rsidRPr="00FB724F">
        <w:rPr>
          <w:rStyle w:val="StyleUnderline"/>
        </w:rPr>
        <w:t>we</w:t>
      </w:r>
      <w:r w:rsidRPr="00FB724F">
        <w:rPr>
          <w:sz w:val="16"/>
        </w:rPr>
        <w:t xml:space="preserve"> in the West </w:t>
      </w:r>
      <w:r w:rsidRPr="00FB724F">
        <w:rPr>
          <w:rStyle w:val="StyleUnderline"/>
        </w:rPr>
        <w:t>are continually told that Afghan women</w:t>
      </w:r>
      <w:r w:rsidRPr="00FB724F">
        <w:rPr>
          <w:sz w:val="16"/>
        </w:rPr>
        <w:t xml:space="preserve"> and men </w:t>
      </w:r>
      <w:r w:rsidRPr="00FB724F">
        <w:rPr>
          <w:rStyle w:val="StyleUnderline"/>
        </w:rPr>
        <w:t xml:space="preserve">have </w:t>
      </w:r>
      <w:r w:rsidRPr="00FB724F">
        <w:rPr>
          <w:sz w:val="16"/>
        </w:rPr>
        <w:t>now</w:t>
      </w:r>
      <w:r w:rsidRPr="00FB724F">
        <w:rPr>
          <w:rStyle w:val="StyleUnderline"/>
        </w:rPr>
        <w:t xml:space="preserve"> been</w:t>
      </w:r>
      <w:r w:rsidRPr="00FB724F">
        <w:rPr>
          <w:sz w:val="16"/>
        </w:rPr>
        <w:t xml:space="preserve"> </w:t>
      </w:r>
      <w:r w:rsidRPr="00FB724F">
        <w:rPr>
          <w:rStyle w:val="StyleUnderline"/>
        </w:rPr>
        <w:t>“liberated” from an oppressive regime by the West. This is bolstered by the assumption that the Afghan people support the US-backed government</w:t>
      </w:r>
      <w:r w:rsidRPr="00FB724F">
        <w:rPr>
          <w:sz w:val="16"/>
        </w:rPr>
        <w:t xml:space="preserve"> and want the military there for security (That is, that they are better off now than before). </w:t>
      </w:r>
      <w:r w:rsidRPr="0073254B">
        <w:rPr>
          <w:rStyle w:val="StyleUnderline"/>
        </w:rPr>
        <w:t>There is a dominant assumption that the West can “win” the “war on terror”</w:t>
      </w:r>
      <w:r w:rsidRPr="00FB724F">
        <w:rPr>
          <w:rStyle w:val="StyleUnderline"/>
        </w:rPr>
        <w:t xml:space="preserve"> and that military measures in the Middle East are necessary to prevent future terrorist attacks.</w:t>
      </w:r>
      <w:r w:rsidRPr="00FB724F">
        <w:rPr>
          <w:sz w:val="16"/>
        </w:rPr>
        <w:t xml:space="preserve"> If prospects look dim in the region, this narrative implies the appropriate response is to increase combat troops and artillery. Finally, </w:t>
      </w:r>
      <w:r w:rsidRPr="00FB724F">
        <w:rPr>
          <w:rStyle w:val="StyleUnderline"/>
        </w:rPr>
        <w:t>embedded in these images is the assumption that reconstruction</w:t>
      </w:r>
      <w:r w:rsidRPr="00FB724F">
        <w:rPr>
          <w:sz w:val="16"/>
        </w:rPr>
        <w:t xml:space="preserve">, delivery of humanitarian aid and development </w:t>
      </w:r>
      <w:r w:rsidRPr="00FB724F">
        <w:rPr>
          <w:rStyle w:val="StyleUnderline"/>
        </w:rPr>
        <w:t>can coesist alongside military efforts to fight off insurgents</w:t>
      </w:r>
      <w:r w:rsidRPr="00FB724F">
        <w:rPr>
          <w:sz w:val="16"/>
        </w:rPr>
        <w:t xml:space="preserve">/terrorists </w:t>
      </w:r>
      <w:r w:rsidRPr="00FB724F">
        <w:rPr>
          <w:rStyle w:val="StyleUnderline"/>
        </w:rPr>
        <w:t>and “pacify” the opposition</w:t>
      </w:r>
      <w:r w:rsidRPr="00FB724F">
        <w:rPr>
          <w:sz w:val="16"/>
        </w:rPr>
        <w:t xml:space="preserve">. Thus, </w:t>
      </w:r>
      <w:r w:rsidRPr="00FB724F">
        <w:rPr>
          <w:rStyle w:val="StyleUnderline"/>
        </w:rPr>
        <w:t>reports on the increasing numbers of casualties of the war does not appear incongruous with claims of ‘peace-making’ and ‘development’</w:t>
      </w:r>
      <w:r w:rsidRPr="00FB724F">
        <w:rPr>
          <w:sz w:val="16"/>
        </w:rPr>
        <w:t xml:space="preserve"> - therefore we must protect it the puppet government and fight the insurgents. 6 </w:t>
      </w:r>
    </w:p>
    <w:p w:rsidR="00665288" w:rsidRPr="00665288" w:rsidRDefault="00665288" w:rsidP="00665288"/>
    <w:p w:rsidR="00D65920" w:rsidRDefault="00D65920" w:rsidP="00D65920">
      <w:pPr>
        <w:pStyle w:val="Heading3"/>
      </w:pPr>
      <w:r>
        <w:t xml:space="preserve">Link – African Instability </w:t>
      </w:r>
    </w:p>
    <w:p w:rsidR="00D65920" w:rsidRPr="00011F1A" w:rsidRDefault="00D65920" w:rsidP="00D65920">
      <w:pPr>
        <w:pStyle w:val="Heading4"/>
      </w:pPr>
      <w:r w:rsidRPr="00011F1A">
        <w:t>Securitization of Africa creates an “us” vs. “them” dichotomy that justifies violence and myopic policies</w:t>
      </w:r>
    </w:p>
    <w:p w:rsidR="00D65920" w:rsidRPr="00011F1A" w:rsidRDefault="00D65920" w:rsidP="00D65920">
      <w:r w:rsidRPr="00011F1A">
        <w:rPr>
          <w:rStyle w:val="Style13ptBold"/>
        </w:rPr>
        <w:t xml:space="preserve">Abrahamsen </w:t>
      </w:r>
      <w:r>
        <w:rPr>
          <w:rStyle w:val="Style13ptBold"/>
        </w:rPr>
        <w:t>‘0</w:t>
      </w:r>
      <w:r w:rsidRPr="00011F1A">
        <w:rPr>
          <w:rStyle w:val="Style13ptBold"/>
        </w:rPr>
        <w:t>5</w:t>
      </w:r>
      <w:r w:rsidRPr="00011F1A">
        <w:t xml:space="preserve"> </w:t>
      </w:r>
      <w:r w:rsidRPr="00D65920">
        <w:rPr>
          <w:sz w:val="16"/>
          <w:szCs w:val="16"/>
        </w:rPr>
        <w:t>(Rita Abrahamsen, Senior Lecturer in International Politics at the University of Wales, December 2004, “Review of African Political Economy” p. 682-683)</w:t>
      </w:r>
    </w:p>
    <w:p w:rsidR="00D65920" w:rsidRDefault="00D65920" w:rsidP="00D65920">
      <w:pPr>
        <w:rPr>
          <w:rFonts w:cs="Georgia"/>
          <w:sz w:val="16"/>
        </w:rPr>
      </w:pPr>
      <w:r w:rsidRPr="00D65920">
        <w:rPr>
          <w:rStyle w:val="StyleUnderline"/>
        </w:rPr>
        <w:t>Even if securitisation could be said to facilitate increased aid</w:t>
      </w:r>
      <w:r w:rsidRPr="00D65920">
        <w:rPr>
          <w:rFonts w:cs="Georgia"/>
          <w:sz w:val="16"/>
        </w:rPr>
        <w:t xml:space="preserve">, or to defend limited aid budgets in the face of competing demands from various constituencies, </w:t>
      </w:r>
      <w:r w:rsidRPr="00D65920">
        <w:rPr>
          <w:rStyle w:val="StyleUnderline"/>
        </w:rPr>
        <w:t>there are numerous reasons to question the desirability of approaching the continent’s problems in security term</w:t>
      </w:r>
      <w:r w:rsidRPr="00D65920">
        <w:rPr>
          <w:rFonts w:cs="Georgia"/>
          <w:sz w:val="16"/>
        </w:rPr>
        <w:t xml:space="preserve">s. While </w:t>
      </w:r>
      <w:r w:rsidRPr="00D65920">
        <w:rPr>
          <w:rStyle w:val="StyleUnderline"/>
        </w:rPr>
        <w:t>the process of securitisation</w:t>
      </w:r>
      <w:r w:rsidRPr="00D65920">
        <w:rPr>
          <w:rFonts w:cs="Georgia"/>
          <w:sz w:val="16"/>
        </w:rPr>
        <w:t xml:space="preserve"> does not necessarily or immediately give rise to radically different policies, it nevertheless </w:t>
      </w:r>
      <w:r w:rsidRPr="00D65920">
        <w:rPr>
          <w:rStyle w:val="StyleUnderline"/>
        </w:rPr>
        <w:t xml:space="preserve">has important </w:t>
      </w:r>
      <w:r w:rsidRPr="0073254B">
        <w:rPr>
          <w:rStyle w:val="StyleUnderline"/>
        </w:rPr>
        <w:t>political and ethical implications</w:t>
      </w:r>
      <w:r w:rsidRPr="00D65920">
        <w:rPr>
          <w:rStyle w:val="StyleUnderline"/>
        </w:rPr>
        <w:t xml:space="preserve">. Most </w:t>
      </w:r>
      <w:r w:rsidRPr="0073254B">
        <w:rPr>
          <w:rStyle w:val="StyleUnderline"/>
        </w:rPr>
        <w:t>security discourses are underpinned by an ‘us vs. them’ distinction and a logic of threat,</w:t>
      </w:r>
      <w:r w:rsidRPr="00D65920">
        <w:rPr>
          <w:rStyle w:val="StyleUnderline"/>
        </w:rPr>
        <w:t xml:space="preserve"> and </w:t>
      </w:r>
      <w:r w:rsidRPr="0073254B">
        <w:rPr>
          <w:rStyle w:val="StyleUnderline"/>
        </w:rPr>
        <w:t>by conceptualising and representing Africa within such a framework, the relationship to the continent is changed</w:t>
      </w:r>
      <w:r w:rsidRPr="00D65920">
        <w:rPr>
          <w:rStyle w:val="StyleUnderline"/>
        </w:rPr>
        <w:t xml:space="preserve"> </w:t>
      </w:r>
      <w:r w:rsidRPr="0073254B">
        <w:rPr>
          <w:rStyle w:val="StyleUnderline"/>
        </w:rPr>
        <w:t>in</w:t>
      </w:r>
      <w:r w:rsidRPr="00D65920">
        <w:rPr>
          <w:rStyle w:val="StyleUnderline"/>
        </w:rPr>
        <w:t xml:space="preserve"> subtle, yet</w:t>
      </w:r>
      <w:r w:rsidRPr="0073254B">
        <w:rPr>
          <w:rStyle w:val="StyleUnderline"/>
        </w:rPr>
        <w:t xml:space="preserve"> significant ways. By approaching Africa as a security concern</w:t>
      </w:r>
      <w:r w:rsidRPr="00D65920">
        <w:rPr>
          <w:rStyle w:val="StyleUnderline"/>
        </w:rPr>
        <w:t xml:space="preserve">, rather than as a developmental or humanitarian challenge, </w:t>
      </w:r>
      <w:r w:rsidRPr="0073254B">
        <w:rPr>
          <w:rStyle w:val="StyleUnderline"/>
        </w:rPr>
        <w:t xml:space="preserve">policy becomes guided by the desire to ensure more and better security for ‘us’. </w:t>
      </w:r>
      <w:r w:rsidRPr="00D65920">
        <w:rPr>
          <w:rStyle w:val="StyleUnderline"/>
        </w:rPr>
        <w:t>While better security for Britain is presented as simultaneously providing a better life for people in Africa,</w:t>
      </w:r>
      <w:r w:rsidRPr="0073254B">
        <w:rPr>
          <w:rStyle w:val="StyleUnderline"/>
        </w:rPr>
        <w:t xml:space="preserve"> the securitisation of the continent leads to policy responses informed by a desire to safeguard the ‘here’ against the ‘elsewhere’</w:t>
      </w:r>
      <w:r w:rsidRPr="00D65920">
        <w:rPr>
          <w:rStyle w:val="StyleUnderline"/>
        </w:rPr>
        <w:t xml:space="preserve">. This has potentially </w:t>
      </w:r>
      <w:r w:rsidRPr="0073254B">
        <w:rPr>
          <w:rStyle w:val="StyleUnderline"/>
        </w:rPr>
        <w:t xml:space="preserve">damaging consequences. Africa is </w:t>
      </w:r>
      <w:r w:rsidRPr="00D65920">
        <w:rPr>
          <w:rStyle w:val="StyleUnderline"/>
        </w:rPr>
        <w:t xml:space="preserve">given a negative image, </w:t>
      </w:r>
      <w:r w:rsidRPr="0073254B">
        <w:rPr>
          <w:rStyle w:val="StyleUnderline"/>
        </w:rPr>
        <w:t>wrapped up in a politics of fear that may contribute towards</w:t>
      </w:r>
      <w:r w:rsidRPr="00D65920">
        <w:rPr>
          <w:rStyle w:val="StyleUnderline"/>
        </w:rPr>
        <w:t xml:space="preserve"> suspicion and</w:t>
      </w:r>
      <w:r w:rsidRPr="0073254B">
        <w:rPr>
          <w:rStyle w:val="StyleUnderline"/>
        </w:rPr>
        <w:t xml:space="preserve"> hostility</w:t>
      </w:r>
      <w:r w:rsidRPr="00D65920">
        <w:rPr>
          <w:rStyle w:val="StyleUnderline"/>
        </w:rPr>
        <w:t xml:space="preserve"> towards Africa’s peoples</w:t>
      </w:r>
      <w:r w:rsidRPr="00D65920">
        <w:rPr>
          <w:rFonts w:cs="Georgia"/>
          <w:sz w:val="16"/>
        </w:rPr>
        <w:t xml:space="preserve">. In this way, </w:t>
      </w:r>
      <w:r w:rsidRPr="00D65920">
        <w:rPr>
          <w:rStyle w:val="StyleUnderline"/>
        </w:rPr>
        <w:t xml:space="preserve">securitisation may contribute both to deteriorating race relations in Britain, and help justify strict immigration controls and asylum laws, as well as the erosion of civil liberties in the face of perceived terrorist threats. At the same time, </w:t>
      </w:r>
      <w:r w:rsidRPr="0073254B">
        <w:rPr>
          <w:rStyle w:val="StyleUnderline"/>
        </w:rPr>
        <w:t>securitisation serves to draw attention away from the West’s contribution to the problems</w:t>
      </w:r>
      <w:r w:rsidRPr="00D65920">
        <w:rPr>
          <w:rStyle w:val="StyleUnderline"/>
        </w:rPr>
        <w:t xml:space="preserve"> of underdevelopment and ‘state failure’. Despite the attention to globalisation</w:t>
      </w:r>
      <w:r w:rsidRPr="00D65920">
        <w:rPr>
          <w:rFonts w:cs="Georgia"/>
          <w:sz w:val="16"/>
        </w:rPr>
        <w:t xml:space="preserve"> and interconnectedness </w:t>
      </w:r>
      <w:r w:rsidRPr="00D65920">
        <w:rPr>
          <w:rStyle w:val="StyleUnderline"/>
        </w:rPr>
        <w:t>in</w:t>
      </w:r>
      <w:r w:rsidRPr="00D65920">
        <w:rPr>
          <w:rFonts w:cs="Georgia"/>
          <w:sz w:val="16"/>
        </w:rPr>
        <w:t xml:space="preserve"> New Labour’s </w:t>
      </w:r>
      <w:r w:rsidRPr="00D65920">
        <w:rPr>
          <w:rStyle w:val="StyleUnderline"/>
        </w:rPr>
        <w:t>discourse</w:t>
      </w:r>
      <w:r w:rsidRPr="00D65920">
        <w:rPr>
          <w:rFonts w:cs="Georgia"/>
          <w:sz w:val="16"/>
        </w:rPr>
        <w:t xml:space="preserve">, underdevelopment, </w:t>
      </w:r>
      <w:r w:rsidRPr="00D65920">
        <w:rPr>
          <w:rStyle w:val="StyleUnderline"/>
        </w:rPr>
        <w:t>chaos and state failure become the expression of ‘otherness’, rather than an outcome and reflection of certain deficiencies and shortcomings in contemporary international relations between the north and the south.</w:t>
      </w:r>
      <w:r w:rsidRPr="00D65920">
        <w:rPr>
          <w:rFonts w:cs="Georgia"/>
          <w:sz w:val="16"/>
        </w:rPr>
        <w:t xml:space="preserve"> The way in which decades of development policies advocating economic liberalisation and state curtailment have contributed to the weakening of the capacities and integrity of these states is overlooked, and the West remains, in the vocabulary of the Foreign Secretary, the ‘doctor’ able to both ‘prevent’ and ‘cure’ state failure Straw, 2002. </w:t>
      </w:r>
      <w:r w:rsidRPr="0073254B">
        <w:rPr>
          <w:rStyle w:val="StyleUnderline"/>
        </w:rPr>
        <w:t>Policies informed by this logic may perpetuate the underlying causes</w:t>
      </w:r>
      <w:r w:rsidRPr="00D65920">
        <w:rPr>
          <w:rStyle w:val="StyleUnderline"/>
        </w:rPr>
        <w:t xml:space="preserve"> of ‘state failure’, </w:t>
      </w:r>
      <w:r w:rsidRPr="0073254B">
        <w:rPr>
          <w:rStyle w:val="StyleUnderline"/>
        </w:rPr>
        <w:t>rather than contribute to their solution</w:t>
      </w:r>
      <w:r w:rsidRPr="00D65920">
        <w:rPr>
          <w:rFonts w:cs="Georgia"/>
          <w:sz w:val="16"/>
        </w:rPr>
        <w:t>. It remains to be seen how far this logic is behind the so-called Blair Commission on Africa (see Plaut in this issue).</w:t>
      </w:r>
    </w:p>
    <w:p w:rsidR="00665288" w:rsidRDefault="00665288" w:rsidP="00D65920">
      <w:pPr>
        <w:rPr>
          <w:rFonts w:cs="Georgia"/>
          <w:sz w:val="16"/>
        </w:rPr>
      </w:pPr>
    </w:p>
    <w:p w:rsidR="00665288" w:rsidRDefault="00665288" w:rsidP="00665288">
      <w:pPr>
        <w:pStyle w:val="Heading3"/>
      </w:pPr>
      <w:r>
        <w:t xml:space="preserve">Link – Air Power </w:t>
      </w:r>
    </w:p>
    <w:p w:rsidR="00665288" w:rsidRPr="00630FDA" w:rsidRDefault="00665288" w:rsidP="00665288">
      <w:pPr>
        <w:pStyle w:val="Heading4"/>
      </w:pPr>
      <w:r>
        <w:t xml:space="preserve">The fiction </w:t>
      </w:r>
      <w:r w:rsidRPr="00630FDA">
        <w:t>of air power serves to construct a global police system that blurs the line between civilian and target—a failure to strategically reverse aerial power relations causes extinction</w:t>
      </w:r>
    </w:p>
    <w:p w:rsidR="00665288" w:rsidRPr="00FB724F" w:rsidRDefault="00665288" w:rsidP="00665288">
      <w:pPr>
        <w:rPr>
          <w:sz w:val="16"/>
          <w:szCs w:val="16"/>
        </w:rPr>
      </w:pPr>
      <w:r w:rsidRPr="00630FDA">
        <w:rPr>
          <w:rStyle w:val="Style13ptBold"/>
        </w:rPr>
        <w:t xml:space="preserve">Neocleous </w:t>
      </w:r>
      <w:r w:rsidR="004C7A00">
        <w:rPr>
          <w:rStyle w:val="Style13ptBold"/>
        </w:rPr>
        <w:t>‘</w:t>
      </w:r>
      <w:r w:rsidRPr="00630FDA">
        <w:rPr>
          <w:rStyle w:val="Style13ptBold"/>
        </w:rPr>
        <w:t>13</w:t>
      </w:r>
      <w:r>
        <w:t xml:space="preserve"> </w:t>
      </w:r>
      <w:r w:rsidRPr="00FB724F">
        <w:rPr>
          <w:sz w:val="16"/>
          <w:szCs w:val="16"/>
        </w:rPr>
        <w:t>(Mark, Department of Politics and History, Brunel University, “Air power and police power”, Environment and Planning D: Society and Space 2013, volume 31, pages 578 – 593l)</w:t>
      </w:r>
    </w:p>
    <w:p w:rsidR="00665288" w:rsidRPr="00665288" w:rsidRDefault="00665288" w:rsidP="00665288">
      <w:pPr>
        <w:rPr>
          <w:sz w:val="16"/>
          <w:szCs w:val="20"/>
        </w:rPr>
      </w:pPr>
      <w:r w:rsidRPr="00665288">
        <w:rPr>
          <w:sz w:val="16"/>
          <w:szCs w:val="20"/>
        </w:rPr>
        <w:t xml:space="preserve">Moreover, and more pressingly, we need to understand that </w:t>
      </w:r>
      <w:r w:rsidRPr="00665288">
        <w:rPr>
          <w:rStyle w:val="StyleUnderline"/>
          <w:szCs w:val="20"/>
        </w:rPr>
        <w:t xml:space="preserve">from the wider historical perspective of air power there are no civilian areas and there are no civilians; </w:t>
      </w:r>
      <w:r w:rsidRPr="0073254B">
        <w:rPr>
          <w:rStyle w:val="StyleUnderline"/>
        </w:rPr>
        <w:t>the only logic is a police logic</w:t>
      </w:r>
      <w:r w:rsidRPr="00665288">
        <w:rPr>
          <w:rStyle w:val="StyleUnderline"/>
          <w:szCs w:val="20"/>
        </w:rPr>
        <w:t>. As soon as air power was created the issue was: what does this do to civilian space?</w:t>
      </w:r>
      <w:r w:rsidRPr="00665288">
        <w:rPr>
          <w:sz w:val="16"/>
          <w:szCs w:val="20"/>
        </w:rPr>
        <w:t xml:space="preserve"> And, essentially, </w:t>
      </w:r>
      <w:r w:rsidRPr="0073254B">
        <w:rPr>
          <w:rStyle w:val="StyleUnderline"/>
        </w:rPr>
        <w:t>the answer has been</w:t>
      </w:r>
      <w:r w:rsidRPr="00665288">
        <w:rPr>
          <w:rStyle w:val="StyleUnderline"/>
          <w:szCs w:val="20"/>
        </w:rPr>
        <w:t>: ‘</w:t>
      </w:r>
      <w:r w:rsidRPr="0073254B">
        <w:rPr>
          <w:rStyle w:val="StyleUnderline"/>
        </w:rPr>
        <w:t>it destroys it’</w:t>
      </w:r>
      <w:r w:rsidRPr="00665288">
        <w:rPr>
          <w:rStyle w:val="StyleUnderline"/>
          <w:szCs w:val="20"/>
        </w:rPr>
        <w:t>. Air power thus likewise destroys the concept of the civilian</w:t>
      </w:r>
      <w:r w:rsidRPr="00665288">
        <w:rPr>
          <w:sz w:val="16"/>
          <w:szCs w:val="20"/>
        </w:rPr>
        <w:t xml:space="preserve">. This was the major theme of the air power literature of the 1920s, found in the work of Mitchell, Seversky, Fuller, and all the others, but the analysis provided in The Command of the Air by Giulio Douhet, first published in 1921, expanded in 1927, and perhaps the first definitive account of the influence of air power on world history, is representative: </w:t>
      </w:r>
      <w:r w:rsidRPr="00665288">
        <w:rPr>
          <w:rStyle w:val="StyleUnderline"/>
          <w:szCs w:val="20"/>
        </w:rPr>
        <w:t>the art of aerial warfare</w:t>
      </w:r>
      <w:r w:rsidRPr="00665288">
        <w:rPr>
          <w:sz w:val="16"/>
          <w:szCs w:val="20"/>
        </w:rPr>
        <w:t xml:space="preserve">, notes Douhet, </w:t>
      </w:r>
      <w:r w:rsidRPr="00665288">
        <w:rPr>
          <w:rStyle w:val="StyleUnderline"/>
          <w:szCs w:val="20"/>
        </w:rPr>
        <w:t xml:space="preserve">is the art of </w:t>
      </w:r>
      <w:r w:rsidRPr="0073254B">
        <w:rPr>
          <w:rStyle w:val="StyleUnderline"/>
        </w:rPr>
        <w:t>destroying cities</w:t>
      </w:r>
      <w:r w:rsidRPr="00665288">
        <w:rPr>
          <w:rStyle w:val="StyleUnderline"/>
          <w:szCs w:val="20"/>
        </w:rPr>
        <w:t xml:space="preserve">, of </w:t>
      </w:r>
      <w:r w:rsidRPr="0073254B">
        <w:rPr>
          <w:rStyle w:val="StyleUnderline"/>
        </w:rPr>
        <w:t>attacking civilians</w:t>
      </w:r>
      <w:r w:rsidRPr="00665288">
        <w:rPr>
          <w:rStyle w:val="StyleUnderline"/>
          <w:szCs w:val="20"/>
        </w:rPr>
        <w:t xml:space="preserve">, of </w:t>
      </w:r>
      <w:r w:rsidRPr="0073254B">
        <w:rPr>
          <w:rStyle w:val="StyleUnderline"/>
        </w:rPr>
        <w:t>terrorising the population</w:t>
      </w:r>
      <w:r w:rsidRPr="00665288">
        <w:rPr>
          <w:sz w:val="16"/>
          <w:szCs w:val="20"/>
        </w:rPr>
        <w:t xml:space="preserve">. In the future, </w:t>
      </w:r>
      <w:r w:rsidRPr="00665288">
        <w:rPr>
          <w:rStyle w:val="StyleUnderline"/>
          <w:szCs w:val="20"/>
        </w:rPr>
        <w:t xml:space="preserve">war “will be waged essentially against the unarmed populations of the cities and great industrial centres”. There are no longer soldiers and citizens, or combatants and noncombatants: “war is no longer a clash between armies, but is a clash between nations, </w:t>
      </w:r>
      <w:r w:rsidRPr="0073254B">
        <w:rPr>
          <w:rStyle w:val="StyleUnderline"/>
        </w:rPr>
        <w:t>between whole populations</w:t>
      </w:r>
      <w:r w:rsidRPr="00665288">
        <w:rPr>
          <w:rStyle w:val="StyleUnderline"/>
          <w:szCs w:val="20"/>
        </w:rPr>
        <w:t xml:space="preserve">.” </w:t>
      </w:r>
      <w:r w:rsidRPr="0073254B">
        <w:rPr>
          <w:rStyle w:val="StyleUnderline"/>
        </w:rPr>
        <w:t>Aerial bombing means war is now “total war”</w:t>
      </w:r>
      <w:r w:rsidRPr="00665288">
        <w:rPr>
          <w:sz w:val="16"/>
          <w:szCs w:val="20"/>
        </w:rPr>
        <w:t xml:space="preserve"> (Douhet, 2003, pages 11; 158; 223). The major powers fought against accepting this for some time. (Or at least, fought against accepting it in their classic doctrine of war as a battle between militarily industrialised nation-states; the police bombing of colonies was entirely acceptable to them, as we have seen). But eventually, in the course of World War 2 they conceded, and by July 1945 </w:t>
      </w:r>
      <w:r w:rsidRPr="00665288">
        <w:rPr>
          <w:rStyle w:val="StyleUnderline"/>
          <w:szCs w:val="20"/>
        </w:rPr>
        <w:t>a US Army assessment of strategic air power could openly state that “there are no civilians in Japan</w:t>
      </w:r>
      <w:r w:rsidRPr="00665288">
        <w:rPr>
          <w:sz w:val="16"/>
          <w:szCs w:val="20"/>
        </w:rPr>
        <w:t xml:space="preserve">” (cited in Sherry, 1987, page 311). </w:t>
      </w:r>
      <w:r w:rsidRPr="00665288">
        <w:rPr>
          <w:rStyle w:val="StyleUnderline"/>
          <w:szCs w:val="20"/>
        </w:rPr>
        <w:t>This view has been maintained ever since: “There are no innocent civilians”, says US General Curtis LeMay</w:t>
      </w:r>
      <w:r w:rsidRPr="00665288">
        <w:rPr>
          <w:sz w:val="16"/>
          <w:szCs w:val="20"/>
        </w:rPr>
        <w:t xml:space="preserve"> (cited in Sherry, 1987, page 287). </w:t>
      </w:r>
      <w:r w:rsidRPr="00665288">
        <w:rPr>
          <w:rStyle w:val="StyleUnderline"/>
          <w:szCs w:val="20"/>
        </w:rPr>
        <w:t>Recent air power literature on ‘the enemy as a system’ continues this very line</w:t>
      </w:r>
      <w:r w:rsidRPr="00665288">
        <w:rPr>
          <w:sz w:val="16"/>
          <w:szCs w:val="20"/>
        </w:rPr>
        <w:t xml:space="preserve">.(4) Hence, and contrary to claims made at both ends of the political spectrum that </w:t>
      </w:r>
      <w:r w:rsidRPr="00665288">
        <w:rPr>
          <w:rStyle w:val="StyleUnderline"/>
          <w:szCs w:val="20"/>
        </w:rPr>
        <w:t>the recent air attacks in Beirut and Gaza reveal “the increasing meaninglessness of the word ‘civilian’ ”</w:t>
      </w:r>
      <w:r w:rsidRPr="00665288">
        <w:rPr>
          <w:sz w:val="16"/>
          <w:szCs w:val="20"/>
        </w:rPr>
        <w:t xml:space="preserve"> (Dershowitz, 2006) or mean that </w:t>
      </w:r>
      <w:r w:rsidRPr="00665288">
        <w:rPr>
          <w:rStyle w:val="StyleUnderline"/>
          <w:szCs w:val="20"/>
        </w:rPr>
        <w:t>we might be “witnessing … the death of the idea of the civilian</w:t>
      </w:r>
      <w:r w:rsidRPr="00665288">
        <w:rPr>
          <w:sz w:val="16"/>
          <w:szCs w:val="20"/>
        </w:rPr>
        <w:t xml:space="preserve">” (Gregory, 2006, page 633), it has to be said that </w:t>
      </w:r>
      <w:r w:rsidRPr="00665288">
        <w:rPr>
          <w:rStyle w:val="StyleUnderline"/>
          <w:szCs w:val="20"/>
        </w:rPr>
        <w:t xml:space="preserve">any meaningful concept of ‘the civilian’ was destroyed </w:t>
      </w:r>
      <w:r w:rsidRPr="0073254B">
        <w:rPr>
          <w:rStyle w:val="StyleUnderline"/>
        </w:rPr>
        <w:t>with the very invention of air power</w:t>
      </w:r>
      <w:r w:rsidRPr="00665288">
        <w:rPr>
          <w:sz w:val="16"/>
          <w:szCs w:val="20"/>
        </w:rPr>
        <w:t xml:space="preserve"> (Hartigan, 1982, page 119).(5)</w:t>
      </w:r>
    </w:p>
    <w:p w:rsidR="00665288" w:rsidRPr="00665288" w:rsidRDefault="00665288" w:rsidP="00665288">
      <w:pPr>
        <w:rPr>
          <w:sz w:val="16"/>
          <w:szCs w:val="20"/>
        </w:rPr>
      </w:pPr>
      <w:r w:rsidRPr="00665288">
        <w:rPr>
          <w:sz w:val="16"/>
          <w:szCs w:val="20"/>
        </w:rPr>
        <w:t xml:space="preserve">The point is that </w:t>
      </w:r>
      <w:r w:rsidRPr="00665288">
        <w:rPr>
          <w:rStyle w:val="StyleUnderline"/>
          <w:szCs w:val="20"/>
        </w:rPr>
        <w:t xml:space="preserve">seen from the perspective of air power as police power, the use of drone technology over what some would still like to call ‘civilian spaces’ </w:t>
      </w:r>
      <w:r w:rsidRPr="0073254B">
        <w:rPr>
          <w:rStyle w:val="StyleUnderline"/>
        </w:rPr>
        <w:t>was highly predictable</w:t>
      </w:r>
      <w:r w:rsidRPr="00665288">
        <w:rPr>
          <w:rStyle w:val="StyleUnderline"/>
          <w:szCs w:val="20"/>
        </w:rPr>
        <w:t xml:space="preserve">. This allows us to make a </w:t>
      </w:r>
      <w:r w:rsidRPr="0073254B">
        <w:rPr>
          <w:rStyle w:val="StyleUnderline"/>
        </w:rPr>
        <w:t>far more compelling</w:t>
      </w:r>
      <w:r w:rsidRPr="00665288">
        <w:rPr>
          <w:rStyle w:val="StyleUnderline"/>
          <w:szCs w:val="20"/>
        </w:rPr>
        <w:t xml:space="preserve"> argument about drones</w:t>
      </w:r>
      <w:r w:rsidRPr="00665288">
        <w:rPr>
          <w:sz w:val="16"/>
          <w:szCs w:val="20"/>
        </w:rPr>
        <w:t xml:space="preserve">. For </w:t>
      </w:r>
      <w:r w:rsidRPr="00665288">
        <w:rPr>
          <w:rStyle w:val="StyleUnderline"/>
          <w:szCs w:val="20"/>
        </w:rPr>
        <w:t xml:space="preserve">like air power technology in general, the drone serves as both plane and possibility </w:t>
      </w:r>
      <w:r w:rsidRPr="00665288">
        <w:rPr>
          <w:sz w:val="16"/>
          <w:szCs w:val="20"/>
        </w:rPr>
        <w:t xml:space="preserve">(Pandya, 2010, page 143). And </w:t>
      </w:r>
      <w:r w:rsidRPr="00665288">
        <w:rPr>
          <w:rStyle w:val="StyleUnderline"/>
          <w:szCs w:val="20"/>
        </w:rPr>
        <w:t>what becomes possible with the drone is permanent police presence across the territory</w:t>
      </w:r>
      <w:r w:rsidRPr="00665288">
        <w:rPr>
          <w:sz w:val="16"/>
          <w:szCs w:val="20"/>
        </w:rPr>
        <w:t>. “</w:t>
      </w:r>
      <w:r w:rsidRPr="00665288">
        <w:rPr>
          <w:rStyle w:val="StyleUnderline"/>
          <w:strike/>
          <w:szCs w:val="20"/>
        </w:rPr>
        <w:t>Unmanned</w:t>
      </w:r>
      <w:r w:rsidRPr="00665288">
        <w:rPr>
          <w:rStyle w:val="StyleUnderline"/>
          <w:szCs w:val="20"/>
        </w:rPr>
        <w:t xml:space="preserve"> [unstaffed] aircraft have just revolutionized our ability to provide a constant stare against our enemy</w:t>
      </w:r>
      <w:r w:rsidRPr="00665288">
        <w:rPr>
          <w:sz w:val="16"/>
          <w:szCs w:val="20"/>
        </w:rPr>
        <w:t>”, said a senior US military official. “</w:t>
      </w:r>
      <w:r w:rsidRPr="00665288">
        <w:rPr>
          <w:rStyle w:val="StyleUnderline"/>
          <w:szCs w:val="20"/>
        </w:rPr>
        <w:t>Using the all-seeing eye, you will find out who is important in a network, where they live, where they get their support from, where their friends are</w:t>
      </w:r>
      <w:r w:rsidRPr="00665288">
        <w:rPr>
          <w:sz w:val="16"/>
          <w:szCs w:val="20"/>
        </w:rPr>
        <w:t xml:space="preserve">” (cited in Barnes, 2009). Much as this might be important geopolitically, </w:t>
      </w:r>
      <w:r w:rsidRPr="00665288">
        <w:rPr>
          <w:rStyle w:val="StyleUnderline"/>
          <w:szCs w:val="20"/>
        </w:rPr>
        <w:t xml:space="preserve">with drones being capable of maintaining nonstop surveillance of vast swathes of land and sea for so long as the technology and fuel supplies allow, it is also nothing less than </w:t>
      </w:r>
      <w:r w:rsidRPr="0073254B">
        <w:rPr>
          <w:rStyle w:val="StyleUnderline"/>
        </w:rPr>
        <w:t>the state’s dream of</w:t>
      </w:r>
      <w:r w:rsidRPr="00665288">
        <w:rPr>
          <w:rStyle w:val="StyleUnderline"/>
          <w:szCs w:val="20"/>
        </w:rPr>
        <w:t xml:space="preserve"> </w:t>
      </w:r>
      <w:r w:rsidRPr="0073254B">
        <w:rPr>
          <w:rStyle w:val="StyleUnderline"/>
        </w:rPr>
        <w:t>a perpetual police presence across the territory</w:t>
      </w:r>
      <w:r w:rsidRPr="00665288">
        <w:rPr>
          <w:sz w:val="16"/>
          <w:szCs w:val="20"/>
        </w:rPr>
        <w:t xml:space="preserve"> (Neocleous, 2000). And </w:t>
      </w:r>
      <w:r w:rsidRPr="00665288">
        <w:rPr>
          <w:rStyle w:val="StyleUnderline"/>
          <w:szCs w:val="20"/>
        </w:rPr>
        <w:t>it is a police presence encapsulated by the process of colonisation, captured in the army document “StrikeStar 2025” which speaks of the permanent presence of UAVs in the sky as a form of “air occupation”</w:t>
      </w:r>
      <w:r w:rsidRPr="00665288">
        <w:rPr>
          <w:sz w:val="16"/>
          <w:szCs w:val="20"/>
        </w:rPr>
        <w:t xml:space="preserve"> (Carmichael et al, 1996, page viii). </w:t>
      </w:r>
    </w:p>
    <w:p w:rsidR="00665288" w:rsidRPr="00665288" w:rsidRDefault="00665288" w:rsidP="00665288">
      <w:pPr>
        <w:rPr>
          <w:sz w:val="16"/>
          <w:szCs w:val="20"/>
        </w:rPr>
      </w:pPr>
      <w:r w:rsidRPr="00665288">
        <w:rPr>
          <w:rStyle w:val="StyleUnderline"/>
          <w:szCs w:val="20"/>
        </w:rPr>
        <w:t>Drones have been described as the perfect technology for democratic warfare, combining</w:t>
      </w:r>
      <w:r w:rsidRPr="00665288">
        <w:rPr>
          <w:sz w:val="16"/>
          <w:szCs w:val="20"/>
        </w:rPr>
        <w:t xml:space="preserve"> as they do </w:t>
      </w:r>
      <w:r w:rsidRPr="00665288">
        <w:rPr>
          <w:rStyle w:val="StyleUnderline"/>
          <w:szCs w:val="20"/>
        </w:rPr>
        <w:t>a certain utilitarian character with an appealing ‘risk-transfer’</w:t>
      </w:r>
      <w:r w:rsidRPr="00665288">
        <w:rPr>
          <w:sz w:val="16"/>
          <w:szCs w:val="20"/>
        </w:rPr>
        <w:t xml:space="preserve"> (Sauer and Schoring, 2012), </w:t>
      </w:r>
      <w:r w:rsidRPr="00665288">
        <w:rPr>
          <w:rStyle w:val="StyleUnderline"/>
          <w:szCs w:val="20"/>
        </w:rPr>
        <w:t xml:space="preserve">but perhaps we need to think of them equally as </w:t>
      </w:r>
      <w:r w:rsidRPr="0073254B">
        <w:rPr>
          <w:rStyle w:val="StyleUnderline"/>
        </w:rPr>
        <w:t>the perfect technology of liberal police</w:t>
      </w:r>
      <w:r w:rsidRPr="00665288">
        <w:rPr>
          <w:sz w:val="16"/>
          <w:szCs w:val="20"/>
        </w:rPr>
        <w:t xml:space="preserve">. When in 1943 Disney sought to popularise the idea of ‘victory through air power’, the company probably had little idea just quite what this victory might mean, beyond the defeat of Japan. But </w:t>
      </w:r>
      <w:r w:rsidRPr="00665288">
        <w:rPr>
          <w:rStyle w:val="StyleUnderline"/>
          <w:szCs w:val="20"/>
        </w:rPr>
        <w:t>if there is a victory through air power to be had on the part of the state it is surely not merely the defeat of a military enemy but the victory of perpetual police</w:t>
      </w:r>
      <w:r w:rsidRPr="00665288">
        <w:rPr>
          <w:sz w:val="16"/>
          <w:szCs w:val="20"/>
        </w:rPr>
        <w:t>.</w:t>
      </w:r>
    </w:p>
    <w:p w:rsidR="00665288" w:rsidRPr="00665288" w:rsidRDefault="00665288" w:rsidP="00665288"/>
    <w:p w:rsidR="00D65920" w:rsidRDefault="00D65920" w:rsidP="00D65920">
      <w:pPr>
        <w:rPr>
          <w:rFonts w:cs="Georgia"/>
          <w:sz w:val="16"/>
        </w:rPr>
      </w:pPr>
    </w:p>
    <w:p w:rsidR="00D65920" w:rsidRDefault="00D65920" w:rsidP="00D65920">
      <w:pPr>
        <w:pStyle w:val="Heading3"/>
      </w:pPr>
      <w:r>
        <w:t xml:space="preserve">Link – Asia Security </w:t>
      </w:r>
    </w:p>
    <w:p w:rsidR="00D65920" w:rsidRPr="008D42A2" w:rsidRDefault="00D65920" w:rsidP="00D65920">
      <w:pPr>
        <w:pStyle w:val="Heading4"/>
        <w:rPr>
          <w:rStyle w:val="Style13ptBold"/>
          <w:b/>
        </w:rPr>
      </w:pPr>
      <w:r w:rsidRPr="008D42A2">
        <w:rPr>
          <w:rStyle w:val="Style13ptBold"/>
          <w:b/>
        </w:rPr>
        <w:t>The aff</w:t>
      </w:r>
      <w:r>
        <w:rPr>
          <w:rStyle w:val="Style13ptBold"/>
          <w:b/>
        </w:rPr>
        <w:t xml:space="preserve"> approach to Asia</w:t>
      </w:r>
      <w:r w:rsidRPr="008D42A2">
        <w:rPr>
          <w:rStyle w:val="Style13ptBold"/>
          <w:b/>
        </w:rPr>
        <w:t xml:space="preserve"> promotes a hegemonic form of peace premised on globalization’s ability to eliminate conflict</w:t>
      </w:r>
      <w:r>
        <w:rPr>
          <w:rStyle w:val="Style13ptBold"/>
          <w:b/>
        </w:rPr>
        <w:t xml:space="preserve"> - that perpetuates </w:t>
      </w:r>
      <w:r w:rsidRPr="008D42A2">
        <w:rPr>
          <w:rStyle w:val="Style13ptBold"/>
          <w:b/>
        </w:rPr>
        <w:t>decentralized forms of interve</w:t>
      </w:r>
      <w:r>
        <w:rPr>
          <w:rStyle w:val="Style13ptBold"/>
          <w:b/>
        </w:rPr>
        <w:t xml:space="preserve">ntion and environmental destruction </w:t>
      </w:r>
    </w:p>
    <w:p w:rsidR="00D65920" w:rsidRPr="005B7F6E" w:rsidRDefault="00D65920" w:rsidP="00D65920">
      <w:pPr>
        <w:rPr>
          <w:sz w:val="18"/>
          <w:szCs w:val="18"/>
        </w:rPr>
      </w:pPr>
      <w:r w:rsidRPr="004C7A00">
        <w:rPr>
          <w:b/>
          <w:sz w:val="26"/>
          <w:szCs w:val="26"/>
        </w:rPr>
        <w:t>Muto 2k</w:t>
      </w:r>
      <w:r>
        <w:rPr>
          <w:b/>
        </w:rPr>
        <w:t xml:space="preserve"> </w:t>
      </w:r>
      <w:r>
        <w:rPr>
          <w:sz w:val="18"/>
          <w:szCs w:val="18"/>
        </w:rPr>
        <w:t xml:space="preserve">(Ichiyo, </w:t>
      </w:r>
      <w:r w:rsidRPr="005B7F6E">
        <w:rPr>
          <w:sz w:val="18"/>
          <w:szCs w:val="18"/>
        </w:rPr>
        <w:t>a writer on political and social affairs, and activist engaged in the anti-war movement, international solidarity movement, and other social movements since the 1950s. Active in the anti-Vietnam war Beheiren movement (1965-74) and founded English magazine AMPO in 1969</w:t>
      </w:r>
      <w:r>
        <w:rPr>
          <w:sz w:val="18"/>
          <w:szCs w:val="18"/>
        </w:rPr>
        <w:t>, “</w:t>
      </w:r>
      <w:r w:rsidRPr="00C04152">
        <w:rPr>
          <w:sz w:val="18"/>
          <w:szCs w:val="18"/>
        </w:rPr>
        <w:t>Redefine and Practice Our Peace, Our Security, If They Do Theirs</w:t>
      </w:r>
      <w:r>
        <w:rPr>
          <w:sz w:val="18"/>
          <w:szCs w:val="18"/>
        </w:rPr>
        <w:t xml:space="preserve">”, pgs. 137-139) </w:t>
      </w:r>
    </w:p>
    <w:p w:rsidR="00D65920" w:rsidRDefault="00D65920" w:rsidP="00D65920">
      <w:pPr>
        <w:rPr>
          <w:u w:val="single"/>
        </w:rPr>
      </w:pPr>
      <w:r w:rsidRPr="00043163">
        <w:rPr>
          <w:u w:val="single"/>
        </w:rPr>
        <w:t xml:space="preserve">Most of </w:t>
      </w:r>
      <w:r w:rsidRPr="005C5FD3">
        <w:rPr>
          <w:u w:val="single"/>
        </w:rPr>
        <w:t xml:space="preserve">the peace movements’ premises have been invalidated by the postCold War hegemonic regime. The </w:t>
      </w:r>
      <w:r w:rsidRPr="0073254B">
        <w:rPr>
          <w:rStyle w:val="StyleUnderline"/>
        </w:rPr>
        <w:t>crisis has not disappeared, it has become diffused</w:t>
      </w:r>
      <w:r w:rsidRPr="005C5FD3">
        <w:rPr>
          <w:u w:val="single"/>
        </w:rPr>
        <w:t>. Issues of the past have not been resolved, they have multiplied and became more complex.</w:t>
      </w:r>
      <w:r w:rsidRPr="005C5FD3">
        <w:rPr>
          <w:sz w:val="16"/>
        </w:rPr>
        <w:t xml:space="preserve"> Old problems, like nuclear armament, remain unresolved. </w:t>
      </w:r>
      <w:r w:rsidRPr="005C5FD3">
        <w:rPr>
          <w:u w:val="single"/>
        </w:rPr>
        <w:t>Nuclear deterrence is still built into the core of the reasserted hegemony.</w:t>
      </w:r>
      <w:r w:rsidRPr="005C5FD3">
        <w:rPr>
          <w:sz w:val="16"/>
        </w:rPr>
        <w:t xml:space="preserve"> The nuclear monopoly by a few powers is challenged by large and small nations — new aspirants for membership in the nuclear club. Yet neither the danger of nuclear annihilation of the whole human race, nor the likelihood of a major world war are perceived as the central issue. Instead, freed from the stifling effects of the Cold War regime, violent regional and other conflicts have exploded in numerous places. They involve elite selfinterests, ambitions, and identities, often expressed in various fundamentalisms, some religious and others not, whereby élites seek people’s support with false claims to solutions for their problems, which have become aggravated by processes of globalization. </w:t>
      </w:r>
      <w:r w:rsidRPr="005C5FD3">
        <w:rPr>
          <w:u w:val="single"/>
        </w:rPr>
        <w:t xml:space="preserve">Nationalism has resurfaced precisely as the globalization process undermines the basis of nation-states. The </w:t>
      </w:r>
      <w:r w:rsidRPr="0073254B">
        <w:rPr>
          <w:rStyle w:val="StyleUnderline"/>
        </w:rPr>
        <w:t>globalization</w:t>
      </w:r>
      <w:r w:rsidRPr="005C5FD3">
        <w:rPr>
          <w:u w:val="single"/>
        </w:rPr>
        <w:t xml:space="preserve"> process is rapidly widening socioeconomic disparities between the powerful and rich and the powerless and poor; it is also irreparably </w:t>
      </w:r>
      <w:r w:rsidRPr="0073254B">
        <w:rPr>
          <w:rStyle w:val="StyleUnderline"/>
        </w:rPr>
        <w:t>destroying the environment</w:t>
      </w:r>
      <w:r w:rsidRPr="005C5FD3">
        <w:rPr>
          <w:u w:val="single"/>
        </w:rPr>
        <w:t>.</w:t>
      </w:r>
      <w:r w:rsidRPr="005C5FD3">
        <w:rPr>
          <w:sz w:val="16"/>
        </w:rPr>
        <w:t xml:space="preserve"> Despite their differences, </w:t>
      </w:r>
      <w:r w:rsidRPr="005C5FD3">
        <w:rPr>
          <w:u w:val="single"/>
        </w:rPr>
        <w:t xml:space="preserve">the Northern countries that dominate this system use their power to protect their collective interests against the vast majority of the world’s people. All this heightens the risks to the everyday lives of billions of people, </w:t>
      </w:r>
      <w:r w:rsidRPr="0073254B">
        <w:rPr>
          <w:rStyle w:val="StyleUnderline"/>
        </w:rPr>
        <w:t>even in the absence of an apparent violent conflict.</w:t>
      </w:r>
      <w:r w:rsidRPr="005C5FD3">
        <w:rPr>
          <w:u w:val="single"/>
        </w:rPr>
        <w:t xml:space="preserve"> </w:t>
      </w:r>
      <w:r w:rsidRPr="005C5FD3">
        <w:rPr>
          <w:sz w:val="16"/>
        </w:rPr>
        <w:t xml:space="preserve">Chaotic situations have arisen in major regions, foretelling general chaos in the human community. </w:t>
      </w:r>
      <w:r w:rsidRPr="005C5FD3">
        <w:rPr>
          <w:u w:val="single"/>
        </w:rPr>
        <w:t>It is a mistake to lay the blame for this tendency solely on “bad guys,” “rogue states,” or “fanatics.” Though their responsibility in specific cases should be clearly identified, the globalization process is the major destabilizing factor. Instead of uprooting this destabilizing force, U.S. strategy promotes destabilization as it seeks to “shape” the world in its interest and fashion.</w:t>
      </w:r>
      <w:r w:rsidRPr="005C5FD3">
        <w:rPr>
          <w:sz w:val="16"/>
        </w:rPr>
        <w:t xml:space="preserve"> The firefighter turns out to be the arsonist. What, then, should our stance be on the question of peace and social justice? The United Nations Development Program’s 1994 Human Development Report introduced the concept of human security in an effort to address the post-Cold War situation (UNDP, 1994). In an agenda item presented to the Social Summit, the UNDP proposed a “new concept of human security in the decades ahead.” The report stated</w:t>
      </w:r>
      <w:r w:rsidRPr="005C5FD3">
        <w:rPr>
          <w:u w:val="single"/>
        </w:rPr>
        <w:t xml:space="preserve">: For too long, the concept of </w:t>
      </w:r>
      <w:r w:rsidRPr="0073254B">
        <w:rPr>
          <w:rStyle w:val="StyleUnderline"/>
        </w:rPr>
        <w:t>security has been shaped by the potential for conflict between states</w:t>
      </w:r>
      <w:r w:rsidRPr="005C5FD3">
        <w:rPr>
          <w:u w:val="single"/>
        </w:rPr>
        <w:t>. For too long, security has been equated with the threats to a country’s border. For too long, nations have sought arms to protect their security. For most people today, a feeling of insecurity arises more from worries about daily life than from the dread of a cataclysmic world event.</w:t>
      </w:r>
      <w:r w:rsidRPr="005C5FD3">
        <w:rPr>
          <w:sz w:val="16"/>
        </w:rPr>
        <w:t xml:space="preserve"> Job security, income security, health security, environmental security, security from crime — these are the emerging concerns of human security all over the world. As the Canadian government characterized it (Department of Foreign Affairs and International Trade, 1999), the UNDP’s “human security” represented a “shift in the angle of vision…an alternative way of seeing the world, taking the people as its point of reference, rather than focusing exclusively on the security of territory or governments.” This shift in the angle of vision is necessary and appropriate in the post-Cold War setting. As part of a new quest for “human development” and “sustainable development,” the UNDP human security concept shifted the emphasis to personal, economic, and social security, which, given the destructive effects of the globalization process, certainly addresses the issues and aspects of people’s everyday lives that are totally neglected in national security discourse. This was a significant leap forward. However, I believe this approach overlooks crucial points and is consequently inadequate for us to reposition ourselves vis-à-vis the current situation concerning peace, security, and justice. An absolute limitation stems from the fact that the UNDP is a U.N. agency consisting of nation-states. The fatal weaknesses of the UNDP’s human security seem apparent: (1) </w:t>
      </w:r>
      <w:r w:rsidRPr="005C5FD3">
        <w:rPr>
          <w:u w:val="single"/>
        </w:rPr>
        <w:t>It is uncritical of, and thus fails to come to grips with, the dominant statemilitary structure as a possible and often major source of danger to people’s security. If we approach the security of people in a series of countries and territories in Asia and elsewhere, we immediately find that the violence of national armed forces has been directed against their own people, particularly when the latter stood up for the fulfillment of legitimate demands — freedom, land, labor rights, and democracy</w:t>
      </w:r>
      <w:r w:rsidRPr="005C5FD3">
        <w:rPr>
          <w:sz w:val="16"/>
        </w:rPr>
        <w:t xml:space="preserve">. Parastate organizations struggling to violently seize state power frequently destroy the lives of the people whose interests they claim to protect. </w:t>
      </w:r>
      <w:r w:rsidRPr="005C5FD3">
        <w:rPr>
          <w:u w:val="single"/>
        </w:rPr>
        <w:t>This is an extension of state violence. People have had ongoing traumatic experiences with their own state military in Burma, Cambodia, East Timor, Indonesia, Korea, the Philippines, Okinawa, and Thailand, to name a few</w:t>
      </w:r>
      <w:r w:rsidRPr="005C5FD3">
        <w:rPr>
          <w:sz w:val="16"/>
        </w:rPr>
        <w:t xml:space="preserve">. The UNDP notion of “human security” is silent on this crucial issue. (2) Similarly, the UNDP’s definition of human security fails to address the global exercise of violence that turns on the U.S. military’s policing role. It </w:t>
      </w:r>
      <w:r w:rsidRPr="005C5FD3">
        <w:rPr>
          <w:u w:val="single"/>
        </w:rPr>
        <w:t>lacks any criteria whereby we can pass judgment on the Persian Gulf War, NATO’s war against Yugoslavia, and other cases of “humanitarian intervention.</w:t>
      </w:r>
      <w:r w:rsidRPr="005C5FD3">
        <w:rPr>
          <w:sz w:val="16"/>
        </w:rPr>
        <w:t xml:space="preserve">” Though the UNDP does not address this, the Canadian Foreign Ministry’s interpretation (mentioned above) is worth quoting: “when conditions warrant, vigorous action in defense of human security objectives will be necessary. </w:t>
      </w:r>
      <w:r w:rsidRPr="005C5FD3">
        <w:rPr>
          <w:u w:val="single"/>
        </w:rPr>
        <w:t>Ensuring human security can involve the use of coercive measures, including sanctions and military force, as in Bosnia and Kosovo”</w:t>
      </w:r>
      <w:r w:rsidRPr="005C5FD3">
        <w:rPr>
          <w:sz w:val="16"/>
        </w:rPr>
        <w:t xml:space="preserve"> (Department of Foreign Affairs and International Trade, 1999). </w:t>
      </w:r>
      <w:r w:rsidRPr="005C5FD3">
        <w:rPr>
          <w:u w:val="single"/>
        </w:rPr>
        <w:t>Are things so simple? (3) Though the primacy of people’s security in their everyday lives is declared, the UNDP concept of human security does not tell us where the basic power to guarantee human security lies. The assumption seems to be that the state protects human security. In other words, the people themselves are not identified as the primary agents in ensuring their own security.</w:t>
      </w:r>
      <w:r w:rsidRPr="005C5FD3">
        <w:rPr>
          <w:sz w:val="16"/>
        </w:rPr>
        <w:t xml:space="preserve"> Overall, the UNDP’s concept of human </w:t>
      </w:r>
      <w:r w:rsidRPr="005C5FD3">
        <w:rPr>
          <w:u w:val="single"/>
        </w:rPr>
        <w:t xml:space="preserve">security does not properly address the problematic of military forces and societal militarization. Though the broadening of the definition of security to cover social and economic aspects is a significant contribution, </w:t>
      </w:r>
      <w:r w:rsidRPr="0073254B">
        <w:rPr>
          <w:rStyle w:val="StyleUnderline"/>
        </w:rPr>
        <w:t>it also serves to separate the military aspect from socioeconomic aspects of security. In reality, these aspects are integrated into a whole system of domination.</w:t>
      </w:r>
      <w:r w:rsidRPr="00E4400B">
        <w:rPr>
          <w:u w:val="single"/>
        </w:rPr>
        <w:t xml:space="preserve"> </w:t>
      </w:r>
    </w:p>
    <w:p w:rsidR="00D65920" w:rsidRDefault="00D65920" w:rsidP="00D65920"/>
    <w:p w:rsidR="00665288" w:rsidRDefault="00665288" w:rsidP="00665288">
      <w:pPr>
        <w:pStyle w:val="Heading3"/>
      </w:pPr>
      <w:r>
        <w:t xml:space="preserve">Link – Asteroids </w:t>
      </w:r>
    </w:p>
    <w:p w:rsidR="00665288" w:rsidRPr="00546344" w:rsidRDefault="00665288" w:rsidP="00665288">
      <w:pPr>
        <w:pStyle w:val="Heading4"/>
      </w:pPr>
      <w:r w:rsidRPr="00546344">
        <w:t>The threat of asteroids is a social construction used to justify militarization of the skies</w:t>
      </w:r>
    </w:p>
    <w:p w:rsidR="00665288" w:rsidRDefault="00665288" w:rsidP="00665288">
      <w:pPr>
        <w:rPr>
          <w:rFonts w:eastAsia="Times New Roman" w:cs="Times New Roman"/>
          <w:szCs w:val="24"/>
        </w:rPr>
      </w:pPr>
      <w:r w:rsidRPr="00BE2AD7">
        <w:rPr>
          <w:rStyle w:val="Style13ptBold"/>
        </w:rPr>
        <w:t xml:space="preserve">Mellor </w:t>
      </w:r>
      <w:r>
        <w:rPr>
          <w:rStyle w:val="Style13ptBold"/>
        </w:rPr>
        <w:t>‘0</w:t>
      </w:r>
      <w:r w:rsidRPr="00BE2AD7">
        <w:rPr>
          <w:rStyle w:val="Style13ptBold"/>
        </w:rPr>
        <w:t>7</w:t>
      </w:r>
      <w:r w:rsidRPr="00165B79">
        <w:rPr>
          <w:rFonts w:eastAsia="Times New Roman" w:cs="Times New Roman"/>
          <w:b/>
          <w:szCs w:val="24"/>
        </w:rPr>
        <w:t xml:space="preserve"> </w:t>
      </w:r>
      <w:r w:rsidRPr="00665288">
        <w:rPr>
          <w:rFonts w:eastAsia="Times New Roman" w:cs="Times New Roman"/>
          <w:sz w:val="16"/>
          <w:szCs w:val="16"/>
        </w:rPr>
        <w:t>(Felicity,</w:t>
      </w:r>
      <w:r w:rsidRPr="00665288">
        <w:rPr>
          <w:rFonts w:eastAsia="Times New Roman" w:cs="Times New Roman"/>
          <w:b/>
          <w:sz w:val="16"/>
          <w:szCs w:val="16"/>
        </w:rPr>
        <w:t xml:space="preserve"> </w:t>
      </w:r>
      <w:r w:rsidRPr="00665288">
        <w:rPr>
          <w:rFonts w:eastAsia="Times New Roman" w:cs="Times New Roman"/>
          <w:sz w:val="16"/>
          <w:szCs w:val="16"/>
        </w:rPr>
        <w:t>Lecturer in Science Communication at Imperial College London, 8/8/7, “Asteroid Research and the Legitimization of War in Space”, http://sss.sagepub.com/content/37/4/499.full.pdf)</w:t>
      </w:r>
    </w:p>
    <w:p w:rsidR="00665288" w:rsidRPr="00165B79" w:rsidRDefault="00665288" w:rsidP="00665288">
      <w:pPr>
        <w:rPr>
          <w:rFonts w:eastAsia="Times New Roman" w:cs="Times New Roman"/>
          <w:sz w:val="16"/>
          <w:szCs w:val="24"/>
        </w:rPr>
      </w:pPr>
      <w:r w:rsidRPr="00665288">
        <w:rPr>
          <w:rFonts w:eastAsia="Times New Roman" w:cs="Times New Roman"/>
          <w:bCs/>
          <w:szCs w:val="24"/>
          <w:u w:val="single"/>
        </w:rPr>
        <w:t>Since</w:t>
      </w:r>
      <w:r w:rsidRPr="00665288">
        <w:rPr>
          <w:rFonts w:eastAsia="Times New Roman" w:cs="Times New Roman"/>
          <w:sz w:val="16"/>
          <w:szCs w:val="24"/>
        </w:rPr>
        <w:t xml:space="preserve"> </w:t>
      </w:r>
      <w:r w:rsidRPr="00665288">
        <w:rPr>
          <w:rFonts w:eastAsia="Times New Roman" w:cs="Times New Roman"/>
          <w:bCs/>
          <w:szCs w:val="24"/>
          <w:u w:val="single"/>
        </w:rPr>
        <w:t>the</w:t>
      </w:r>
      <w:r w:rsidRPr="00665288">
        <w:rPr>
          <w:rFonts w:eastAsia="Times New Roman" w:cs="Times New Roman"/>
          <w:sz w:val="16"/>
          <w:szCs w:val="24"/>
        </w:rPr>
        <w:t xml:space="preserve"> late </w:t>
      </w:r>
      <w:r w:rsidRPr="00665288">
        <w:rPr>
          <w:rFonts w:eastAsia="Times New Roman" w:cs="Times New Roman"/>
          <w:bCs/>
          <w:szCs w:val="24"/>
          <w:u w:val="single"/>
        </w:rPr>
        <w:t>1980s,</w:t>
      </w:r>
      <w:r w:rsidRPr="00665288">
        <w:rPr>
          <w:rFonts w:eastAsia="Times New Roman" w:cs="Times New Roman"/>
          <w:sz w:val="16"/>
          <w:szCs w:val="24"/>
        </w:rPr>
        <w:t xml:space="preserve"> </w:t>
      </w:r>
      <w:r w:rsidRPr="00665288">
        <w:rPr>
          <w:rFonts w:eastAsia="Times New Roman" w:cs="Times New Roman"/>
          <w:bCs/>
          <w:szCs w:val="24"/>
          <w:u w:val="single"/>
        </w:rPr>
        <w:t>a small group of astronomers and planetary scientists has repeatedly warned of the threat of an asteroid impacting with Earth and causing global destruction. They foretell a large impact causing global fires, the failure of the world’s agriculture and the end of human civilization</w:t>
      </w:r>
      <w:r w:rsidRPr="00665288">
        <w:rPr>
          <w:rFonts w:eastAsia="Times New Roman" w:cs="Times New Roman"/>
          <w:sz w:val="16"/>
          <w:szCs w:val="24"/>
        </w:rPr>
        <w:t xml:space="preserve">. </w:t>
      </w:r>
      <w:r w:rsidRPr="00665288">
        <w:rPr>
          <w:rFonts w:eastAsia="Times New Roman" w:cs="Times New Roman"/>
          <w:bCs/>
          <w:szCs w:val="24"/>
          <w:u w:val="single"/>
        </w:rPr>
        <w:t>But</w:t>
      </w:r>
      <w:r w:rsidRPr="00665288">
        <w:rPr>
          <w:rFonts w:eastAsia="Times New Roman" w:cs="Times New Roman"/>
          <w:sz w:val="16"/>
          <w:szCs w:val="24"/>
        </w:rPr>
        <w:t xml:space="preserve">, </w:t>
      </w:r>
      <w:r w:rsidRPr="00665288">
        <w:rPr>
          <w:rStyle w:val="StyleUnderline"/>
        </w:rPr>
        <w:t>these scientists assure us,</w:t>
      </w:r>
      <w:r w:rsidRPr="00665288">
        <w:rPr>
          <w:rFonts w:eastAsia="Times New Roman" w:cs="Times New Roman"/>
          <w:sz w:val="16"/>
          <w:szCs w:val="24"/>
        </w:rPr>
        <w:t xml:space="preserve"> </w:t>
      </w:r>
      <w:r w:rsidRPr="00665288">
        <w:rPr>
          <w:rFonts w:eastAsia="Times New Roman" w:cs="Times New Roman"/>
          <w:bCs/>
          <w:szCs w:val="24"/>
          <w:u w:val="single"/>
        </w:rPr>
        <w:t>we live at a unique moment in history when we have the technological means to avert disaster</w:t>
      </w:r>
      <w:r w:rsidRPr="00665288">
        <w:rPr>
          <w:rFonts w:eastAsia="Times New Roman" w:cs="Times New Roman"/>
          <w:sz w:val="16"/>
          <w:szCs w:val="24"/>
        </w:rPr>
        <w:t xml:space="preserve">. They call for support for dedicated astronomical surveys of near-Earth objects to provide early warn- ing of an impactor and they have regularly met with defence scientists to discuss new technologies to deflect any incoming asteroids. </w:t>
      </w:r>
      <w:r w:rsidRPr="00665288">
        <w:rPr>
          <w:rFonts w:eastAsia="Times New Roman" w:cs="Times New Roman"/>
          <w:bCs/>
          <w:szCs w:val="24"/>
          <w:u w:val="single"/>
        </w:rPr>
        <w:t>The scientists who have promoted the asteroid impact threat have done so by invoking narratives of technological salvation – stories which, like</w:t>
      </w:r>
      <w:r w:rsidRPr="00665288">
        <w:rPr>
          <w:rFonts w:eastAsia="Times New Roman" w:cs="Times New Roman"/>
          <w:sz w:val="16"/>
          <w:szCs w:val="24"/>
        </w:rPr>
        <w:t xml:space="preserve"> the Strategic Defense Initiative (</w:t>
      </w:r>
      <w:r w:rsidRPr="00665288">
        <w:rPr>
          <w:rFonts w:eastAsia="Times New Roman" w:cs="Times New Roman"/>
          <w:bCs/>
          <w:szCs w:val="24"/>
          <w:u w:val="single"/>
        </w:rPr>
        <w:t>SDI</w:t>
      </w:r>
      <w:r w:rsidRPr="00665288">
        <w:rPr>
          <w:rFonts w:eastAsia="Times New Roman" w:cs="Times New Roman"/>
          <w:sz w:val="16"/>
          <w:szCs w:val="24"/>
        </w:rPr>
        <w:t xml:space="preserve">), </w:t>
      </w:r>
      <w:r w:rsidRPr="00665288">
        <w:rPr>
          <w:rFonts w:eastAsia="Times New Roman" w:cs="Times New Roman"/>
          <w:bCs/>
          <w:szCs w:val="24"/>
          <w:u w:val="single"/>
        </w:rPr>
        <w:t>promise security through a superweapon in space</w:t>
      </w:r>
      <w:r w:rsidRPr="00665288">
        <w:rPr>
          <w:rFonts w:eastAsia="Times New Roman" w:cs="Times New Roman"/>
          <w:sz w:val="16"/>
          <w:szCs w:val="24"/>
        </w:rPr>
        <w:t xml:space="preserve">. </w:t>
      </w:r>
      <w:r w:rsidRPr="00665288">
        <w:rPr>
          <w:rStyle w:val="StyleUnderline"/>
        </w:rPr>
        <w:t>The a</w:t>
      </w:r>
      <w:r w:rsidRPr="00665288">
        <w:rPr>
          <w:rFonts w:eastAsia="Times New Roman" w:cs="Times New Roman"/>
          <w:bCs/>
          <w:szCs w:val="24"/>
          <w:u w:val="single"/>
        </w:rPr>
        <w:t>steroid impact threat can therefore be located within the broader cultural history of fantasies about security and power</w:t>
      </w:r>
      <w:r w:rsidRPr="00665288">
        <w:rPr>
          <w:rFonts w:eastAsia="Times New Roman" w:cs="Times New Roman"/>
          <w:sz w:val="16"/>
          <w:szCs w:val="24"/>
        </w:rPr>
        <w:t xml:space="preserve">, which, Bruce Franklin (1988) has argued, is inextricably linked to the century-old idea that a new superweapon could deliver world peace. Howard McCurdy (1997 78–82), in his study of the ways in which the US space programme was shaped by popular culture, has suggested that the promotion of the impact threat </w:t>
      </w:r>
      <w:r w:rsidRPr="00665288">
        <w:rPr>
          <w:rFonts w:eastAsia="Times New Roman" w:cs="Times New Roman"/>
          <w:bCs/>
          <w:szCs w:val="24"/>
          <w:u w:val="single"/>
        </w:rPr>
        <w:t>can be seen as the completion of Cold War fantasies, which had used a politics of fear to justify space exploration.</w:t>
      </w:r>
      <w:r w:rsidRPr="00665288">
        <w:rPr>
          <w:rFonts w:eastAsia="Times New Roman" w:cs="Times New Roman"/>
          <w:sz w:val="16"/>
          <w:szCs w:val="24"/>
        </w:rPr>
        <w:t xml:space="preserve"> McCurdy highlights the align- ment between the promotion of the impact threat and works of fiction. In this paper, I consider the reconceptualization of asteroid science that this alignment entailed. It is beyond the scope of this paper to give a complete history of the sci- ence of planetary impacts. My focus is on how a group of scientists moved from seeing impacts as significant events in Earth history to seeing them as threatening events in the human future – a move from historical to futuro- logical narratives. Nor is there space to give a full account of the empirical developments that were used to support the construal of asteroids as a threat. Rather, I wish to make the case that these empirical developments were given meaning within a specific narrative context which drew civilian astronomers into contact with defence scientists, especially those working on SDI. A number of studies (for example, McDougall, 1985; Forman, 1987; Kevles, 1990; DeVorkin, 1992; Leslie, 1993; Dennis, 1994) have revealed the ways in which US research programmes and nominally-civilian scien- tific institutions originated in military programmes. 1 One aim of this paper is to demonstrate how </w:t>
      </w:r>
      <w:r w:rsidRPr="00665288">
        <w:rPr>
          <w:rFonts w:eastAsia="Times New Roman" w:cs="Times New Roman"/>
          <w:bCs/>
          <w:szCs w:val="24"/>
          <w:u w:val="single"/>
        </w:rPr>
        <w:t>the</w:t>
      </w:r>
      <w:r w:rsidRPr="00665288">
        <w:rPr>
          <w:rFonts w:eastAsia="Times New Roman" w:cs="Times New Roman"/>
          <w:sz w:val="16"/>
          <w:szCs w:val="24"/>
        </w:rPr>
        <w:t xml:space="preserve"> </w:t>
      </w:r>
      <w:r w:rsidRPr="00665288">
        <w:rPr>
          <w:rFonts w:eastAsia="Times New Roman" w:cs="Times New Roman"/>
          <w:bCs/>
          <w:szCs w:val="24"/>
          <w:u w:val="single"/>
        </w:rPr>
        <w:t>boundary between civilian and military science is blurred not just institutionally</w:t>
      </w:r>
      <w:r w:rsidRPr="00665288">
        <w:rPr>
          <w:rFonts w:eastAsia="Times New Roman" w:cs="Times New Roman"/>
          <w:sz w:val="16"/>
          <w:szCs w:val="24"/>
        </w:rPr>
        <w:t xml:space="preserve">, </w:t>
      </w:r>
      <w:r w:rsidRPr="00665288">
        <w:rPr>
          <w:rFonts w:eastAsia="Times New Roman" w:cs="Times New Roman"/>
          <w:bCs/>
          <w:szCs w:val="24"/>
          <w:u w:val="single"/>
        </w:rPr>
        <w:t>but also at a fundamental conceptual level.</w:t>
      </w:r>
      <w:r w:rsidRPr="00665288">
        <w:rPr>
          <w:rFonts w:eastAsia="Times New Roman" w:cs="Times New Roman"/>
          <w:sz w:val="16"/>
          <w:szCs w:val="24"/>
        </w:rPr>
        <w:t xml:space="preserve"> The civilian scientists discussed here followed different working prac- tices and traded in different forms of expertise than did the defence scien- tists. They were typically astronomers or planetary scientists who worked for NASA or on NASA-funded research programmes at universities and private institutes. They saw themselves as distinct from the defence scien- tists who were typically physicists and engineers working on new weapons systems or other technologies of national security at the Los Alamos and Lawrence Livermore National Laboratories or at armed services institu- tions. 2 Yet the two groups came to share an interest in asteroids and with that a set of assumptions about the nature of human society, the role of technology and our place in outer space. As they came into contact, their differing backgrounds meant they disagreed over a number of issues, yet both sides pursued the collaboration despite the tensions.</w:t>
      </w:r>
    </w:p>
    <w:p w:rsidR="00665288" w:rsidRDefault="00665288" w:rsidP="00665288"/>
    <w:p w:rsidR="00E157EB" w:rsidRDefault="00E157EB" w:rsidP="00E157EB">
      <w:pPr>
        <w:pStyle w:val="Heading3"/>
      </w:pPr>
      <w:r>
        <w:t xml:space="preserve">Link – Biodiversity </w:t>
      </w:r>
    </w:p>
    <w:p w:rsidR="00E157EB" w:rsidRDefault="00E157EB" w:rsidP="00E157EB">
      <w:pPr>
        <w:pStyle w:val="Heading4"/>
      </w:pPr>
      <w:r>
        <w:t>Apocalyptic biodiversity narratives coopt environmental activism</w:t>
      </w:r>
    </w:p>
    <w:p w:rsidR="00E157EB" w:rsidRPr="00E157EB" w:rsidRDefault="00E157EB" w:rsidP="00E157EB">
      <w:r w:rsidRPr="00011F1A">
        <w:rPr>
          <w:rStyle w:val="Style13ptBold"/>
        </w:rPr>
        <w:t>Doremus 2</w:t>
      </w:r>
      <w:r>
        <w:rPr>
          <w:rStyle w:val="Style13ptBold"/>
        </w:rPr>
        <w:t>k</w:t>
      </w:r>
      <w:r w:rsidRPr="00011F1A">
        <w:t xml:space="preserve"> </w:t>
      </w:r>
      <w:r w:rsidRPr="00E157EB">
        <w:rPr>
          <w:sz w:val="16"/>
          <w:szCs w:val="16"/>
        </w:rPr>
        <w:t>(Holly</w:t>
      </w:r>
      <w:r w:rsidRPr="00011F1A">
        <w:rPr>
          <w:sz w:val="16"/>
          <w:szCs w:val="16"/>
        </w:rPr>
        <w:t>, Professor of Law, University of California at Davis, J.D., University of California at Berkeley, Ph.D., Cornell University, Winter, 2K, The Rhetoric and Reality of Nature Protection: Toward a New Discourse, 57 Wash &amp; Lee L. Rev. 11</w:t>
      </w:r>
      <w:r>
        <w:rPr>
          <w:sz w:val="16"/>
          <w:szCs w:val="16"/>
        </w:rPr>
        <w:t>)</w:t>
      </w:r>
    </w:p>
    <w:p w:rsidR="00E157EB" w:rsidRPr="00E157EB" w:rsidRDefault="00E157EB" w:rsidP="00E157EB">
      <w:pPr>
        <w:rPr>
          <w:sz w:val="16"/>
        </w:rPr>
      </w:pPr>
      <w:r w:rsidRPr="00E157EB">
        <w:rPr>
          <w:sz w:val="16"/>
        </w:rPr>
        <w:t xml:space="preserve">In recent years, </w:t>
      </w:r>
      <w:r w:rsidRPr="00E157EB">
        <w:rPr>
          <w:rStyle w:val="underline"/>
          <w:sz w:val="22"/>
        </w:rPr>
        <w:t>this discourse frequently has taken the form of the ecological horror story.</w:t>
      </w:r>
      <w:r w:rsidRPr="00E157EB">
        <w:rPr>
          <w:sz w:val="16"/>
        </w:rPr>
        <w:t xml:space="preserve"> That too is no mystery. The ecological horror story is unquestionably an attention-getter, especially in the hands of skilled writers [*46] like Carson and the Ehrlichs. The image of the airplane earth, its wings wobbling as rivet after rivet is carelessly popped out, is difficult to ignore. </w:t>
      </w:r>
      <w:r w:rsidRPr="00E157EB">
        <w:rPr>
          <w:rStyle w:val="underline"/>
          <w:sz w:val="22"/>
        </w:rPr>
        <w:t>The apocalyptic depiction of an impending crisis of potentially dire proportions is designed to spur the political community to quick action.</w:t>
      </w:r>
      <w:r w:rsidRPr="00E157EB">
        <w:rPr>
          <w:sz w:val="16"/>
        </w:rPr>
        <w:t xml:space="preserve"> Furthermore, this story suggests a goal that appeals to many nature lovers: that virtually everything must be protected</w:t>
      </w:r>
      <w:r w:rsidRPr="00E157EB">
        <w:rPr>
          <w:rStyle w:val="underline"/>
          <w:sz w:val="22"/>
        </w:rPr>
        <w:t>. To reinforce this suggestion, tellers of the ecological horror story often imply that the relative importance of various rivets to the ecological plane cannot be determined.</w:t>
      </w:r>
      <w:r w:rsidRPr="00E157EB">
        <w:rPr>
          <w:sz w:val="16"/>
        </w:rPr>
        <w:t xml:space="preserve"> They offer reams of data and dozens of anecdotes demonstrating the unexpected value of apparently useless parts of nature. The moth that saved Australia from prickly pear invasion, the scrubby Pacific yew, and the downright unattractive leech are among the uncharismatic flora and fauna who star in these anecdotes. n211 </w:t>
      </w:r>
      <w:proofErr w:type="gramStart"/>
      <w:r w:rsidRPr="00E157EB">
        <w:rPr>
          <w:sz w:val="16"/>
        </w:rPr>
        <w:t>The</w:t>
      </w:r>
      <w:proofErr w:type="gramEnd"/>
      <w:r w:rsidRPr="00E157EB">
        <w:rPr>
          <w:sz w:val="16"/>
        </w:rPr>
        <w:t xml:space="preserve"> moral is obvious: because we cannot be sure which rivets are holding the plane together, saving them all is the only sensible course. </w:t>
      </w:r>
      <w:r w:rsidRPr="00E157EB">
        <w:rPr>
          <w:rStyle w:val="underline"/>
          <w:sz w:val="22"/>
        </w:rPr>
        <w:t>Notwithstanding its attractions, the material discourse in general, and the ecological horror story in particular, are not likely to generate policies that will satisfy nature lovers. The ecological horror story implies that there is no reason to protect nature until catastrophe looms.</w:t>
      </w:r>
      <w:r w:rsidRPr="00E157EB">
        <w:rPr>
          <w:sz w:val="16"/>
        </w:rPr>
        <w:t xml:space="preserve"> The Ehrlichs' </w:t>
      </w:r>
      <w:r w:rsidRPr="00E157EB">
        <w:rPr>
          <w:rStyle w:val="underline"/>
          <w:sz w:val="22"/>
        </w:rPr>
        <w:t>rivet-popper account</w:t>
      </w:r>
      <w:r w:rsidRPr="00E157EB">
        <w:rPr>
          <w:sz w:val="16"/>
        </w:rPr>
        <w:t xml:space="preserve">, for example, </w:t>
      </w:r>
      <w:r w:rsidRPr="00E157EB">
        <w:rPr>
          <w:rStyle w:val="underline"/>
          <w:sz w:val="22"/>
        </w:rPr>
        <w:t>presents species simply as the (fungible) hardware holding together the ecosystem. If we could be reasonably certain that a particular rivet was not needed to prevent a crash, the rivet-popper story suggests that we would lose very little by pulling it out.</w:t>
      </w:r>
      <w:r w:rsidRPr="00E157EB">
        <w:rPr>
          <w:sz w:val="16"/>
        </w:rPr>
        <w:t xml:space="preserve"> Many environmentalists, though, would disagree. n212 Reluctant to concede such losses, tellers of the ecological horror story highlight how close a catastrophe might be, and how little we know about what actions might trigger one. But the apocalyptic vision is less credible today than it seemed in the 1970s. </w:t>
      </w:r>
      <w:r w:rsidRPr="00E157EB">
        <w:rPr>
          <w:rStyle w:val="underline"/>
          <w:sz w:val="22"/>
        </w:rPr>
        <w:t>Although it is clear that the earth is experiencing a mass wave of extinctions</w:t>
      </w:r>
      <w:r w:rsidRPr="00E157EB">
        <w:rPr>
          <w:sz w:val="16"/>
        </w:rPr>
        <w:t xml:space="preserve">, n213 </w:t>
      </w:r>
      <w:r w:rsidRPr="00E157EB">
        <w:rPr>
          <w:rStyle w:val="underline"/>
          <w:sz w:val="22"/>
        </w:rPr>
        <w:t>the complete elimination of life on earth seems unlikely</w:t>
      </w:r>
      <w:r w:rsidRPr="00E157EB">
        <w:rPr>
          <w:sz w:val="16"/>
        </w:rPr>
        <w:t xml:space="preserve">. n214 </w:t>
      </w:r>
      <w:r w:rsidRPr="00E157EB">
        <w:rPr>
          <w:rStyle w:val="underline"/>
          <w:sz w:val="22"/>
        </w:rPr>
        <w:t>Life is remarkably robust. Nor is human extinction probable any time soon. Homo sapiens is adaptable to nearly any environment. Even if the world of the future includes far fewer species, it likely will hold people</w:t>
      </w:r>
      <w:r w:rsidRPr="00E157EB">
        <w:rPr>
          <w:sz w:val="16"/>
        </w:rPr>
        <w:t xml:space="preserve">. n215 [*47] One response to this credibility problem tones the story down a bit, arguing not that humans will go extinct but that ecological disruption will bring economies, and consequently civilizations, to their knees. n216 </w:t>
      </w:r>
      <w:proofErr w:type="gramStart"/>
      <w:r w:rsidRPr="00E157EB">
        <w:rPr>
          <w:sz w:val="16"/>
        </w:rPr>
        <w:t>But</w:t>
      </w:r>
      <w:proofErr w:type="gramEnd"/>
      <w:r w:rsidRPr="00E157EB">
        <w:rPr>
          <w:sz w:val="16"/>
        </w:rPr>
        <w:t xml:space="preserve"> this too may be overstating the case</w:t>
      </w:r>
      <w:r w:rsidRPr="00E157EB">
        <w:rPr>
          <w:rStyle w:val="underline"/>
          <w:sz w:val="22"/>
        </w:rPr>
        <w:t>. Most ecosystem functions are performed by multiple species. This functional redundancy means that a high proportion of species can be lost without precipitating a collapse</w:t>
      </w:r>
      <w:r w:rsidRPr="00E157EB">
        <w:rPr>
          <w:sz w:val="16"/>
        </w:rPr>
        <w:t xml:space="preserve">. n217 Another response drops the horrific ending and returns to a more measured discourse of the many material benefits nature provides humanity. </w:t>
      </w:r>
      <w:r w:rsidRPr="00E157EB">
        <w:rPr>
          <w:rStyle w:val="underline"/>
          <w:sz w:val="22"/>
        </w:rPr>
        <w:t>Even these more plausible tales, though, suffer from an important limitation. They call for nature protection only at a high level of generality.</w:t>
      </w:r>
      <w:r w:rsidRPr="00E157EB">
        <w:rPr>
          <w:sz w:val="16"/>
        </w:rPr>
        <w:t xml:space="preserve"> For example, human-induced increases in atmospheric carbon dioxide levels may cause rapid changes in global temperatures in the near future, with drastic consequences for sea levels, weather patterns, and ecosystem services. n218 Similarly, the loss of large numbers of species undoubtedly reduces the genetic library from which we might in the future draw useful resources. n219 </w:t>
      </w:r>
      <w:proofErr w:type="gramStart"/>
      <w:r w:rsidRPr="00E157EB">
        <w:rPr>
          <w:sz w:val="16"/>
        </w:rPr>
        <w:t>But</w:t>
      </w:r>
      <w:proofErr w:type="gramEnd"/>
      <w:r w:rsidRPr="00E157EB">
        <w:rPr>
          <w:sz w:val="16"/>
        </w:rPr>
        <w:t xml:space="preserve"> it is difficult to translate these insights into convincing arguments against any one of the small local decisions that contribute to the problems of global warming or biodiversity loss. n220 It is easy to argue that the material impact of any individual decision to increase carbon emissions slightly or to destroy a small amount of habitat will be small. </w:t>
      </w:r>
      <w:r w:rsidRPr="00E157EB">
        <w:rPr>
          <w:rStyle w:val="underline"/>
          <w:sz w:val="22"/>
        </w:rPr>
        <w:t>It is difficult to identify the specific straw that will break the camel's back</w:t>
      </w:r>
      <w:r w:rsidRPr="00E157EB">
        <w:rPr>
          <w:sz w:val="16"/>
        </w:rPr>
        <w:t xml:space="preserve">. Furthermore, </w:t>
      </w:r>
      <w:r w:rsidRPr="00E157EB">
        <w:rPr>
          <w:rStyle w:val="underline"/>
          <w:sz w:val="22"/>
        </w:rPr>
        <w:t>no unilateral action at the</w:t>
      </w:r>
      <w:r w:rsidRPr="00E157EB">
        <w:rPr>
          <w:sz w:val="16"/>
        </w:rPr>
        <w:t xml:space="preserve"> local or even </w:t>
      </w:r>
      <w:r w:rsidRPr="00E157EB">
        <w:rPr>
          <w:rStyle w:val="underline"/>
          <w:sz w:val="22"/>
        </w:rPr>
        <w:t>national level can solve these global problems. Local decisionmakers may feel paralyzed by the scope of the problems, or may conclude that any sacrifices they might make will go unrewarded if others do not restrain their actions.</w:t>
      </w:r>
      <w:r w:rsidRPr="00E157EB">
        <w:rPr>
          <w:sz w:val="16"/>
        </w:rPr>
        <w:t xml:space="preserve"> In sum, at the local level at which most decisions affecting nature are made, </w:t>
      </w:r>
      <w:r w:rsidRPr="00E157EB">
        <w:rPr>
          <w:rStyle w:val="underline"/>
          <w:sz w:val="22"/>
        </w:rPr>
        <w:t>the material discourse provides little reason to save nature</w:t>
      </w:r>
      <w:r w:rsidRPr="00E157EB">
        <w:rPr>
          <w:sz w:val="16"/>
        </w:rPr>
        <w:t>. Short of the ultimate catastrophe, the material benefits of destructive decisions frequently will exceed their identifiable material costs. n221</w:t>
      </w:r>
    </w:p>
    <w:p w:rsidR="00E157EB" w:rsidRDefault="00E157EB" w:rsidP="00E157EB"/>
    <w:p w:rsidR="00E157EB" w:rsidRDefault="00E157EB" w:rsidP="00E157EB">
      <w:pPr>
        <w:pStyle w:val="Heading3"/>
      </w:pPr>
      <w:r>
        <w:t xml:space="preserve">Link - Bioterrorism </w:t>
      </w:r>
    </w:p>
    <w:p w:rsidR="00E157EB" w:rsidRPr="00011F1A" w:rsidRDefault="00E157EB" w:rsidP="00E157EB">
      <w:pPr>
        <w:pStyle w:val="Heading4"/>
      </w:pPr>
      <w:r w:rsidRPr="00011F1A">
        <w:t xml:space="preserve">Bioterror threat discourse is a self-fulfilling prophecy---degrades structural violence in an incessant atmosphere of paranoia </w:t>
      </w:r>
    </w:p>
    <w:p w:rsidR="00E157EB" w:rsidRPr="00E157EB" w:rsidRDefault="00E157EB" w:rsidP="00E157EB">
      <w:r w:rsidRPr="00011F1A">
        <w:rPr>
          <w:rStyle w:val="Style13ptBold"/>
        </w:rPr>
        <w:t xml:space="preserve">Leitenberg </w:t>
      </w:r>
      <w:r w:rsidR="005079C1">
        <w:rPr>
          <w:rStyle w:val="Style13ptBold"/>
        </w:rPr>
        <w:t>‘0</w:t>
      </w:r>
      <w:r w:rsidRPr="00011F1A">
        <w:rPr>
          <w:rStyle w:val="Style13ptBold"/>
        </w:rPr>
        <w:t>9</w:t>
      </w:r>
      <w:r>
        <w:t xml:space="preserve"> </w:t>
      </w:r>
      <w:r w:rsidRPr="00011F1A">
        <w:rPr>
          <w:sz w:val="16"/>
          <w:szCs w:val="16"/>
        </w:rPr>
        <w:t xml:space="preserve">Senior research scholar, Center for Int. and Security Studies, School of Public Policy, U Maryland. Original academic training in Bio and Chem; researched at Albert Einstein Medical School, Department of Neurology; Vassar College; Northeastern University; and Washington University, St. Louis (Milton, The </w:t>
      </w:r>
      <w:proofErr w:type="gramStart"/>
      <w:r w:rsidRPr="00011F1A">
        <w:rPr>
          <w:sz w:val="16"/>
          <w:szCs w:val="16"/>
        </w:rPr>
        <w:t>Self Fulfilling</w:t>
      </w:r>
      <w:proofErr w:type="gramEnd"/>
      <w:r w:rsidRPr="00011F1A">
        <w:rPr>
          <w:sz w:val="16"/>
          <w:szCs w:val="16"/>
        </w:rPr>
        <w:t xml:space="preserve"> Prophecy of Bioterrorism, http://www.cissm.umd.edu/papers/files/leitenberg_prophecy.pdf)</w:t>
      </w:r>
    </w:p>
    <w:p w:rsidR="00E157EB" w:rsidRPr="00E157EB" w:rsidRDefault="00E157EB" w:rsidP="00E157EB">
      <w:pPr>
        <w:pStyle w:val="cardtext"/>
        <w:ind w:left="0" w:right="0"/>
        <w:rPr>
          <w:sz w:val="16"/>
        </w:rPr>
      </w:pPr>
      <w:r w:rsidRPr="00E157EB">
        <w:rPr>
          <w:sz w:val="16"/>
        </w:rPr>
        <w:t>The meat of the book arrives in its final fifty pages. In the penultimate chapter, Clark turns to the book’s subtitle to examine ‘‘the politics of bioterrorism in America’’ and asks, ‘‘</w:t>
      </w:r>
      <w:r w:rsidRPr="00E157EB">
        <w:rPr>
          <w:rStyle w:val="StyleUnderline"/>
        </w:rPr>
        <w:t>How did we arrive at our current</w:t>
      </w:r>
      <w:r w:rsidRPr="00E157EB">
        <w:rPr>
          <w:sz w:val="16"/>
        </w:rPr>
        <w:t xml:space="preserve"> national </w:t>
      </w:r>
      <w:r w:rsidRPr="00E157EB">
        <w:rPr>
          <w:rStyle w:val="StyleUnderline"/>
        </w:rPr>
        <w:t>posture regarding bioterror</w:t>
      </w:r>
      <w:r w:rsidRPr="00E157EB">
        <w:rPr>
          <w:sz w:val="16"/>
        </w:rPr>
        <w:t xml:space="preserve">ism?’’ Answering this question should have been given significantly more pages than the eleven Clark dedicates to it. The answer is provided by a too-brief survey of developments between 1985 and 2001. (Presumably because it is targeted at a general reader, the book also contains only a short reference section. If the book appears in a second edition, it should expand the sources provided and correct a small number of technical errors. For example, the destruction of the U.S. BW stockpile took place in 1970 and 1971, before the 1972 signature of the BWC, not between signature in 1972 and ratification in 1975.) To explain the situation after 2001, Clark quotes terrorism expert Bruce Hoffman: </w:t>
      </w:r>
      <w:r w:rsidRPr="00E157EB">
        <w:rPr>
          <w:rStyle w:val="StyleUnderline"/>
        </w:rPr>
        <w:t>[Bioterror</w:t>
      </w:r>
      <w:r w:rsidRPr="00E157EB">
        <w:rPr>
          <w:sz w:val="16"/>
        </w:rPr>
        <w:t xml:space="preserve">ism] </w:t>
      </w:r>
      <w:r w:rsidRPr="00E157EB">
        <w:rPr>
          <w:rStyle w:val="StyleUnderline"/>
        </w:rPr>
        <w:t>was where the funding was, and people were sticking their hands in the pot</w:t>
      </w:r>
      <w:r w:rsidRPr="00E157EB">
        <w:rPr>
          <w:sz w:val="16"/>
        </w:rPr>
        <w:t xml:space="preserve">. </w:t>
      </w:r>
      <w:r w:rsidRPr="00E157EB">
        <w:rPr>
          <w:rStyle w:val="StyleUnderline"/>
        </w:rPr>
        <w:t>It was the sexiest of all the</w:t>
      </w:r>
      <w:r w:rsidRPr="00E157EB">
        <w:rPr>
          <w:sz w:val="16"/>
        </w:rPr>
        <w:t xml:space="preserve"> terrorism </w:t>
      </w:r>
      <w:r w:rsidRPr="00E157EB">
        <w:rPr>
          <w:rStyle w:val="StyleUnderline"/>
        </w:rPr>
        <w:t>threats and it was becoming a cash cow</w:t>
      </w:r>
      <w:r w:rsidRPr="00E157EB">
        <w:rPr>
          <w:sz w:val="16"/>
        </w:rPr>
        <w:t xml:space="preserve">. </w:t>
      </w:r>
      <w:r w:rsidRPr="00E157EB">
        <w:rPr>
          <w:rStyle w:val="StyleUnderline"/>
        </w:rPr>
        <w:t xml:space="preserve">So </w:t>
      </w:r>
      <w:r w:rsidRPr="0073254B">
        <w:rPr>
          <w:rStyle w:val="StyleUnderline"/>
        </w:rPr>
        <w:t>the threat</w:t>
      </w:r>
      <w:r w:rsidRPr="00E157EB">
        <w:rPr>
          <w:rStyle w:val="StyleUnderline"/>
        </w:rPr>
        <w:t xml:space="preserve"> </w:t>
      </w:r>
      <w:r w:rsidRPr="00E157EB">
        <w:rPr>
          <w:sz w:val="16"/>
        </w:rPr>
        <w:t xml:space="preserve">of bioterrorism </w:t>
      </w:r>
      <w:r w:rsidRPr="0073254B">
        <w:rPr>
          <w:rStyle w:val="StyleUnderline"/>
        </w:rPr>
        <w:t>became a</w:t>
      </w:r>
      <w:r w:rsidRPr="00E157EB">
        <w:rPr>
          <w:sz w:val="16"/>
        </w:rPr>
        <w:t xml:space="preserve"> kind of </w:t>
      </w:r>
      <w:r w:rsidRPr="0073254B">
        <w:rPr>
          <w:rStyle w:val="StyleUnderline"/>
        </w:rPr>
        <w:t>self-fulfilling prophecy</w:t>
      </w:r>
      <w:r w:rsidRPr="00E157EB">
        <w:rPr>
          <w:sz w:val="16"/>
        </w:rPr>
        <w:t xml:space="preserve">. It was archetypical Washington politics in the sense that </w:t>
      </w:r>
      <w:r w:rsidRPr="00E157EB">
        <w:rPr>
          <w:rStyle w:val="StyleUnderline"/>
        </w:rPr>
        <w:t>you generate an issue and it takes on a life of its own.</w:t>
      </w:r>
      <w:r w:rsidRPr="00E157EB">
        <w:rPr>
          <w:sz w:val="16"/>
        </w:rPr>
        <w:t xml:space="preserve"> </w:t>
      </w:r>
      <w:proofErr w:type="gramStart"/>
      <w:r w:rsidRPr="00E157EB">
        <w:rPr>
          <w:sz w:val="16"/>
        </w:rPr>
        <w:t>29  The</w:t>
      </w:r>
      <w:proofErr w:type="gramEnd"/>
      <w:r w:rsidRPr="00E157EB">
        <w:rPr>
          <w:sz w:val="16"/>
        </w:rPr>
        <w:t xml:space="preserve"> depiction is valid, although a bit expressionistic, but much more substantive detail should have been provided, such as the instrumental role of Vice President Dick Cheney, described briefly below. Clark’s final chapter, ‘‘Assessing the Threat,’’ examines the lessons of the Rajneeshshee, Aum Shinrikyo, and Amerithrax events and why these respectively failed or succeeded. He again reviews the specific pathogens usually considered likely candidates for illegitimate use and considers who might carry out a bioterrorist attack. He compares the potential consequences of such an event to natural disease mortality (specifically HIV/AIDS mortality in the United States). Clark concludes: It’s time . . . to refocus our attention*and our resources and creative energies*more specifically toward some of nature’s own threats, rather than depending on spin-offs from our concern about bioterrorism</w:t>
      </w:r>
      <w:proofErr w:type="gramStart"/>
      <w:r w:rsidRPr="00E157EB">
        <w:rPr>
          <w:sz w:val="16"/>
        </w:rPr>
        <w:t>. . . .</w:t>
      </w:r>
      <w:proofErr w:type="gramEnd"/>
      <w:r w:rsidRPr="00E157EB">
        <w:rPr>
          <w:sz w:val="16"/>
        </w:rPr>
        <w:t xml:space="preserve"> The social and economic disruptions accompanying a bioterrorist attack do not even show up as a single pixel on the screen of what will happen when the world’s glaciers are gone and sea levels have risen by twenty feet.  This even-keeled assessment is a very far cry from that reached in another 2008 book, Bioviolence: Preventing Biological Terror and Crime, which author Barry Kellman of DePaul University says is based on ‘‘the realization that no other problem facing humanity is so potentially cataclysmic and has been so inadequately addressed.’’ 30 The intellectual history of touting the bioterrorist threat is a dubious one. It began in 1986 with an attack on the validity of the BWC by Douglas Feith, then an assistant to Richard Perle in President Ronald Reagan’s Defense Department and more recently undersecretary of defense for policy until August 2005. Feith introduced the idea that advances in the microbiological sciences and the global diffusion of the relevant technology heighten the threat of BW use. Though advances in molecular genetics and globalization increased drastically by 2008 in comparison to 1986, the number of states that maintain offensive BW programs has not. And despite the global diffusion of knowledge and technology, the threat of terrorist networks creating BW is low. But the invocation of overly alarmist themes continues. In 2005, Tara O’Toole, chief executive officer and director of the Center for Biosecurity at the University of Pittsburgh Medical Center, said, ‘‘This is not science fiction. The age of Bioterror is now.’’ 31 It hardly comes as a surprise to learn that the office of Vice President Cheney was the driving force behind the Bush administration’s emphasis on bioterrorism. 32 But one vital point missed by Clark is that Cheney was influenced by, among other things, the very same ‘‘Dark Winter’’ scenario with which Clark opens his book. The other influences on Cheney were a veritable hysteria of fears and phantoms in the White House following the 9/11 and the Amerithrax attacks, several of which concerned the potential of terrorist use of BW and which reportedly led Cheney to believe he might soon become a victim. </w:t>
      </w:r>
      <w:proofErr w:type="gramStart"/>
      <w:r w:rsidRPr="00E157EB">
        <w:rPr>
          <w:sz w:val="16"/>
        </w:rPr>
        <w:t>33  What</w:t>
      </w:r>
      <w:proofErr w:type="gramEnd"/>
      <w:r w:rsidRPr="00E157EB">
        <w:rPr>
          <w:sz w:val="16"/>
        </w:rPr>
        <w:t xml:space="preserve"> must be noted is that </w:t>
      </w:r>
      <w:r w:rsidRPr="00E157EB">
        <w:rPr>
          <w:rStyle w:val="StyleUnderline"/>
        </w:rPr>
        <w:t>although Al Qaeda’s interest in BW failed</w:t>
      </w:r>
      <w:r w:rsidRPr="00E157EB">
        <w:rPr>
          <w:sz w:val="16"/>
        </w:rPr>
        <w:t xml:space="preserve">, </w:t>
      </w:r>
      <w:r w:rsidRPr="00E157EB">
        <w:rPr>
          <w:rStyle w:val="StyleUnderline"/>
        </w:rPr>
        <w:t>the group’s efforts were</w:t>
      </w:r>
      <w:r w:rsidRPr="00E157EB">
        <w:rPr>
          <w:sz w:val="16"/>
        </w:rPr>
        <w:t xml:space="preserve"> specifically </w:t>
      </w:r>
      <w:r w:rsidRPr="00E157EB">
        <w:rPr>
          <w:rStyle w:val="StyleUnderline"/>
        </w:rPr>
        <w:t>provoked by the</w:t>
      </w:r>
      <w:r w:rsidRPr="00E157EB">
        <w:rPr>
          <w:sz w:val="16"/>
        </w:rPr>
        <w:t xml:space="preserve"> severely </w:t>
      </w:r>
      <w:r w:rsidRPr="0073254B">
        <w:rPr>
          <w:rStyle w:val="StyleUnderline"/>
        </w:rPr>
        <w:t>overheated discussion</w:t>
      </w:r>
      <w:r w:rsidRPr="00E157EB">
        <w:rPr>
          <w:rStyle w:val="StyleUnderline"/>
        </w:rPr>
        <w:t xml:space="preserve"> in the U</w:t>
      </w:r>
      <w:r w:rsidRPr="00E157EB">
        <w:rPr>
          <w:sz w:val="16"/>
        </w:rPr>
        <w:t xml:space="preserve">nited </w:t>
      </w:r>
      <w:r w:rsidRPr="00E157EB">
        <w:rPr>
          <w:rStyle w:val="StyleUnderline"/>
        </w:rPr>
        <w:t>S</w:t>
      </w:r>
      <w:r w:rsidRPr="00E157EB">
        <w:rPr>
          <w:sz w:val="16"/>
        </w:rPr>
        <w:t xml:space="preserve">tates </w:t>
      </w:r>
      <w:r w:rsidRPr="00E157EB">
        <w:rPr>
          <w:rStyle w:val="StyleUnderline"/>
        </w:rPr>
        <w:t>about the imminent dangers of bioterror</w:t>
      </w:r>
      <w:r w:rsidRPr="00E157EB">
        <w:rPr>
          <w:sz w:val="16"/>
        </w:rPr>
        <w:t xml:space="preserve">ism. </w:t>
      </w:r>
      <w:r w:rsidRPr="00E157EB">
        <w:rPr>
          <w:rStyle w:val="StyleUnderline"/>
        </w:rPr>
        <w:t>A message from</w:t>
      </w:r>
      <w:r w:rsidRPr="00E157EB">
        <w:rPr>
          <w:sz w:val="16"/>
        </w:rPr>
        <w:t xml:space="preserve"> Ayman </w:t>
      </w:r>
      <w:r w:rsidRPr="00E157EB">
        <w:rPr>
          <w:rStyle w:val="StyleUnderline"/>
        </w:rPr>
        <w:t>al-Zawahiri</w:t>
      </w:r>
      <w:r w:rsidRPr="00E157EB">
        <w:rPr>
          <w:sz w:val="16"/>
        </w:rPr>
        <w:t xml:space="preserve"> to his deputy on April 15, 1999, </w:t>
      </w:r>
      <w:r w:rsidRPr="00E157EB">
        <w:rPr>
          <w:rStyle w:val="StyleUnderline"/>
        </w:rPr>
        <w:t>noted</w:t>
      </w:r>
      <w:r w:rsidRPr="00E157EB">
        <w:rPr>
          <w:sz w:val="16"/>
        </w:rPr>
        <w:t xml:space="preserve"> that ‘‘</w:t>
      </w:r>
      <w:r w:rsidRPr="00E157EB">
        <w:rPr>
          <w:rStyle w:val="StyleUnderline"/>
        </w:rPr>
        <w:t>we only became aware of</w:t>
      </w:r>
      <w:r w:rsidRPr="00E157EB">
        <w:rPr>
          <w:sz w:val="16"/>
        </w:rPr>
        <w:t xml:space="preserve"> them [</w:t>
      </w:r>
      <w:r w:rsidRPr="00E157EB">
        <w:rPr>
          <w:rStyle w:val="StyleUnderline"/>
        </w:rPr>
        <w:t>BW] when the enemy drew our attention to them by repeatedly expressing concerns that they can be produced simply</w:t>
      </w:r>
      <w:r w:rsidRPr="00E157EB">
        <w:rPr>
          <w:sz w:val="16"/>
        </w:rPr>
        <w:t xml:space="preserve"> with easily available materials.’’ 34 (In a similar vein, terrorism expert Brian Jenkins of the RAND Corporation has been at pains to point out that, ‘‘We invented nuclear terror.’’) 35 </w:t>
      </w:r>
      <w:r w:rsidRPr="00E157EB">
        <w:rPr>
          <w:rStyle w:val="StyleUnderline"/>
        </w:rPr>
        <w:t>If</w:t>
      </w:r>
      <w:r w:rsidRPr="00E157EB">
        <w:rPr>
          <w:sz w:val="16"/>
        </w:rPr>
        <w:t xml:space="preserve"> in the coming decades </w:t>
      </w:r>
      <w:r w:rsidRPr="00E157EB">
        <w:rPr>
          <w:rStyle w:val="StyleUnderline"/>
        </w:rPr>
        <w:t>we do see a successful attempt</w:t>
      </w:r>
      <w:r w:rsidRPr="00E157EB">
        <w:rPr>
          <w:sz w:val="16"/>
        </w:rPr>
        <w:t xml:space="preserve"> by a terrorist organization </w:t>
      </w:r>
      <w:r w:rsidRPr="00E157EB">
        <w:rPr>
          <w:rStyle w:val="StyleUnderline"/>
        </w:rPr>
        <w:t>to use BW, blame for it can be</w:t>
      </w:r>
      <w:r w:rsidRPr="00E157EB">
        <w:rPr>
          <w:sz w:val="16"/>
        </w:rPr>
        <w:t xml:space="preserve"> in large part </w:t>
      </w:r>
      <w:r w:rsidRPr="00E157EB">
        <w:rPr>
          <w:rStyle w:val="StyleUnderline"/>
        </w:rPr>
        <w:t>pinned on</w:t>
      </w:r>
      <w:r w:rsidRPr="00E157EB">
        <w:rPr>
          <w:sz w:val="16"/>
        </w:rPr>
        <w:t xml:space="preserve"> the </w:t>
      </w:r>
      <w:r w:rsidRPr="00E157EB">
        <w:rPr>
          <w:rStyle w:val="StyleUnderline"/>
        </w:rPr>
        <w:t>incessant scaremongering</w:t>
      </w:r>
      <w:r w:rsidRPr="00E157EB">
        <w:rPr>
          <w:sz w:val="16"/>
        </w:rPr>
        <w:t xml:space="preserve"> about bioterrorism in the United States, </w:t>
      </w:r>
      <w:r w:rsidRPr="0073254B">
        <w:rPr>
          <w:rStyle w:val="StyleUnderline"/>
        </w:rPr>
        <w:t>which has emphasized</w:t>
      </w:r>
      <w:r w:rsidRPr="00E157EB">
        <w:rPr>
          <w:sz w:val="16"/>
        </w:rPr>
        <w:t xml:space="preserve"> and reinforced </w:t>
      </w:r>
      <w:r w:rsidRPr="0073254B">
        <w:rPr>
          <w:rStyle w:val="StyleUnderline"/>
        </w:rPr>
        <w:t>its desirability to terrorist</w:t>
      </w:r>
      <w:r w:rsidRPr="00E157EB">
        <w:rPr>
          <w:sz w:val="16"/>
        </w:rPr>
        <w:t xml:space="preserve"> organization</w:t>
      </w:r>
      <w:r w:rsidRPr="0073254B">
        <w:rPr>
          <w:rStyle w:val="StyleUnderline"/>
        </w:rPr>
        <w:t>s</w:t>
      </w:r>
      <w:r w:rsidRPr="00E157EB">
        <w:rPr>
          <w:sz w:val="16"/>
        </w:rPr>
        <w:t xml:space="preserve">.  In a recent book written by former national security advisers Brent Scowcroft and Zbigniew Brzezinski, Scowcroft refers to </w:t>
      </w:r>
      <w:r w:rsidRPr="00E157EB">
        <w:rPr>
          <w:rStyle w:val="StyleUnderline"/>
        </w:rPr>
        <w:t>the</w:t>
      </w:r>
      <w:r w:rsidRPr="00E157EB">
        <w:rPr>
          <w:sz w:val="16"/>
        </w:rPr>
        <w:t xml:space="preserve"> propagation of an ‘‘</w:t>
      </w:r>
      <w:r w:rsidRPr="00E157EB">
        <w:rPr>
          <w:rStyle w:val="StyleUnderline"/>
        </w:rPr>
        <w:t>environment of fear’’</w:t>
      </w:r>
      <w:r w:rsidRPr="00E157EB">
        <w:rPr>
          <w:sz w:val="16"/>
        </w:rPr>
        <w:t xml:space="preserve"> in the United States, which Brzezinski adds has </w:t>
      </w:r>
      <w:r w:rsidRPr="00E157EB">
        <w:rPr>
          <w:rStyle w:val="StyleUnderline"/>
        </w:rPr>
        <w:t>made us ‘‘more susceptible to</w:t>
      </w:r>
      <w:r w:rsidRPr="00E157EB">
        <w:rPr>
          <w:sz w:val="16"/>
        </w:rPr>
        <w:t xml:space="preserve"> </w:t>
      </w:r>
      <w:r w:rsidRPr="00E157EB">
        <w:rPr>
          <w:rStyle w:val="StyleUnderline"/>
        </w:rPr>
        <w:t>demagogy’’</w:t>
      </w:r>
      <w:r w:rsidRPr="00E157EB">
        <w:rPr>
          <w:sz w:val="16"/>
        </w:rPr>
        <w:t xml:space="preserve"> which ‘‘</w:t>
      </w:r>
      <w:r w:rsidRPr="00E157EB">
        <w:rPr>
          <w:rStyle w:val="StyleUnderline"/>
        </w:rPr>
        <w:t>distorts your sense of reality’’ and ‘‘channels</w:t>
      </w:r>
      <w:r w:rsidRPr="00E157EB">
        <w:rPr>
          <w:sz w:val="16"/>
        </w:rPr>
        <w:t xml:space="preserve"> your </w:t>
      </w:r>
      <w:r w:rsidRPr="00E157EB">
        <w:rPr>
          <w:rStyle w:val="StyleUnderline"/>
        </w:rPr>
        <w:t>resources into areas which</w:t>
      </w:r>
      <w:r w:rsidRPr="00E157EB">
        <w:rPr>
          <w:sz w:val="16"/>
        </w:rPr>
        <w:t xml:space="preserve"> perhaps </w:t>
      </w:r>
      <w:r w:rsidRPr="00E157EB">
        <w:rPr>
          <w:rStyle w:val="StyleUnderline"/>
        </w:rPr>
        <w:t>are not of first</w:t>
      </w:r>
      <w:r w:rsidRPr="00E157EB">
        <w:rPr>
          <w:sz w:val="16"/>
        </w:rPr>
        <w:t xml:space="preserve"> </w:t>
      </w:r>
      <w:r w:rsidRPr="00E157EB">
        <w:rPr>
          <w:rStyle w:val="StyleUnderline"/>
        </w:rPr>
        <w:t>importance</w:t>
      </w:r>
      <w:r w:rsidRPr="00E157EB">
        <w:rPr>
          <w:sz w:val="16"/>
        </w:rPr>
        <w:t xml:space="preserve">.’’ He continues:  </w:t>
      </w:r>
      <w:r w:rsidRPr="0073254B">
        <w:rPr>
          <w:rStyle w:val="StyleUnderline"/>
        </w:rPr>
        <w:t>We have succumbed to a fearful paranoia</w:t>
      </w:r>
      <w:r w:rsidRPr="00E157EB">
        <w:rPr>
          <w:sz w:val="16"/>
        </w:rPr>
        <w:t xml:space="preserve"> that the outside world is conspiring through its massive terrorist forces to destroy us. Is that a real picture of the world, or is it a classic paranoia that’s become rampant and has been officially abetted? If I fault our high officials for anything, it is for the deliberate propagation of fear. </w:t>
      </w:r>
      <w:proofErr w:type="gramStart"/>
      <w:r w:rsidRPr="00E157EB">
        <w:rPr>
          <w:sz w:val="16"/>
        </w:rPr>
        <w:t>3  I</w:t>
      </w:r>
      <w:proofErr w:type="gramEnd"/>
      <w:r w:rsidRPr="00E157EB">
        <w:rPr>
          <w:sz w:val="16"/>
        </w:rPr>
        <w:t xml:space="preserve"> know of no statistical survey, but warnings regarding the bioterrorist threat have certainly been one of the major components in producing that ‘‘environment of fear.’’ A major contribution to that has been the work of a few, very determined, and very vocal nongovernmental purveyors of the bioterrorism threat, backed by one or two private foundations. The Sloan Foundation has also funded at least fourteen conferences in the United States and overseas; four of these were held by Interpol and three by the Department of Homeland Security. 37 </w:t>
      </w:r>
      <w:r w:rsidRPr="00E157EB">
        <w:rPr>
          <w:rStyle w:val="StyleUnderline"/>
        </w:rPr>
        <w:t>Building on the fear emerging from</w:t>
      </w:r>
      <w:r w:rsidRPr="00E157EB">
        <w:rPr>
          <w:sz w:val="16"/>
        </w:rPr>
        <w:t xml:space="preserve"> the </w:t>
      </w:r>
      <w:r w:rsidRPr="00E157EB">
        <w:rPr>
          <w:rStyle w:val="StyleUnderline"/>
        </w:rPr>
        <w:t>9/11</w:t>
      </w:r>
      <w:r w:rsidRPr="00E157EB">
        <w:rPr>
          <w:sz w:val="16"/>
        </w:rPr>
        <w:t xml:space="preserve"> and the Amerithrax attacks, </w:t>
      </w:r>
      <w:r w:rsidRPr="00E157EB">
        <w:rPr>
          <w:rStyle w:val="StyleUnderline"/>
        </w:rPr>
        <w:t>this movement</w:t>
      </w:r>
      <w:r w:rsidRPr="00E157EB">
        <w:rPr>
          <w:sz w:val="16"/>
        </w:rPr>
        <w:t xml:space="preserve"> </w:t>
      </w:r>
      <w:r w:rsidRPr="00E157EB">
        <w:rPr>
          <w:rStyle w:val="StyleUnderline"/>
        </w:rPr>
        <w:t>has generated $57 billion in federal budget authority</w:t>
      </w:r>
      <w:r w:rsidRPr="00E157EB">
        <w:rPr>
          <w:sz w:val="16"/>
        </w:rPr>
        <w:t xml:space="preserve"> to date, </w:t>
      </w:r>
      <w:r w:rsidRPr="00E157EB">
        <w:rPr>
          <w:rStyle w:val="StyleUnderline"/>
        </w:rPr>
        <w:t xml:space="preserve">a large federal bureaucracy, strong congressional advocates, multiple research institutes and journals, and a thriving contractor industry*the same ‘‘stakeholders’’ who now call for the continuation of efforts to fight </w:t>
      </w:r>
      <w:r w:rsidRPr="00E157EB">
        <w:rPr>
          <w:sz w:val="16"/>
        </w:rPr>
        <w:t xml:space="preserve">and prevent </w:t>
      </w:r>
      <w:r w:rsidRPr="00E157EB">
        <w:rPr>
          <w:rStyle w:val="StyleUnderline"/>
        </w:rPr>
        <w:t>bioterror</w:t>
      </w:r>
      <w:r w:rsidRPr="00E157EB">
        <w:rPr>
          <w:sz w:val="16"/>
        </w:rPr>
        <w:t xml:space="preserve">ism.  In October 2008, David Koplow, professor of law at Georgetown University Law Center and a former deputy legal counsel in the Department of Defense, wrote: It’s bad enough when an important federal government program designed to deal with a pressing national security threat turns out to be mostly a waste of money; it’s worse when that program also turns out to distract people and agencies from the more serious and fruitful approaches to the problem; it’s worst of all if that program actually contributes to making the problem even worse than it otherwise would be. The current bioterrorism program, tragically, accomplishes all three of these. . . . </w:t>
      </w:r>
      <w:r w:rsidRPr="00E157EB">
        <w:rPr>
          <w:rStyle w:val="StyleUnderline"/>
        </w:rPr>
        <w:t>[F]ar too little has been done to address the genuine biological threats to Americans and to suffering people around the world*</w:t>
      </w:r>
      <w:r w:rsidRPr="00E157EB">
        <w:rPr>
          <w:sz w:val="16"/>
        </w:rPr>
        <w:t xml:space="preserve">the quotidian scourges of </w:t>
      </w:r>
      <w:r w:rsidRPr="00E157EB">
        <w:rPr>
          <w:rStyle w:val="StyleUnderline"/>
        </w:rPr>
        <w:t>AIDS, t</w:t>
      </w:r>
      <w:r w:rsidRPr="00E157EB">
        <w:rPr>
          <w:sz w:val="16"/>
        </w:rPr>
        <w:t>u</w:t>
      </w:r>
      <w:r w:rsidRPr="00E157EB">
        <w:rPr>
          <w:rStyle w:val="StyleUnderline"/>
        </w:rPr>
        <w:t>b</w:t>
      </w:r>
      <w:r w:rsidRPr="00E157EB">
        <w:rPr>
          <w:sz w:val="16"/>
        </w:rPr>
        <w:t xml:space="preserve">erculosis, malaria, measles, </w:t>
      </w:r>
      <w:r w:rsidRPr="00E157EB">
        <w:rPr>
          <w:rStyle w:val="StyleUnderline"/>
        </w:rPr>
        <w:t>and cholera</w:t>
      </w:r>
      <w:r w:rsidRPr="0073254B">
        <w:rPr>
          <w:rStyle w:val="StyleUnderline"/>
        </w:rPr>
        <w:t xml:space="preserve">*that not just ‘‘threaten’’ us in the abstract, but that actually kill </w:t>
      </w:r>
      <w:r w:rsidRPr="00E157EB">
        <w:rPr>
          <w:sz w:val="16"/>
        </w:rPr>
        <w:t xml:space="preserve">and incapacitate </w:t>
      </w:r>
      <w:r w:rsidRPr="0073254B">
        <w:rPr>
          <w:rStyle w:val="StyleUnderline"/>
        </w:rPr>
        <w:t>millions</w:t>
      </w:r>
      <w:r w:rsidRPr="00E157EB">
        <w:rPr>
          <w:sz w:val="16"/>
        </w:rPr>
        <w:t xml:space="preserve"> of people </w:t>
      </w:r>
      <w:r w:rsidRPr="0073254B">
        <w:rPr>
          <w:rStyle w:val="StyleUnderline"/>
        </w:rPr>
        <w:t>annually</w:t>
      </w:r>
      <w:r w:rsidRPr="00E157EB">
        <w:rPr>
          <w:sz w:val="16"/>
        </w:rPr>
        <w:t xml:space="preserve">. The most pressing public health threat to our national well-being might be the annual surge of ordinary influenza, but it has not benefited from the same sort of political anguish, emergency funding, and public attention that the national security entrepreneurs have discovered in the ever-looming fear of international bioterrorism. . . . Bioterrorism is a serious, important danger, one that deserves serious, focused attention. But </w:t>
      </w:r>
      <w:r w:rsidRPr="0073254B">
        <w:rPr>
          <w:rStyle w:val="StyleUnderline"/>
        </w:rPr>
        <w:t>empowering a bioterror</w:t>
      </w:r>
      <w:r w:rsidRPr="00E157EB">
        <w:rPr>
          <w:sz w:val="16"/>
        </w:rPr>
        <w:t>ism-</w:t>
      </w:r>
      <w:r w:rsidRPr="0073254B">
        <w:rPr>
          <w:rStyle w:val="StyleUnderline"/>
        </w:rPr>
        <w:t>industrial complex, and fostering a needless climate of fear</w:t>
      </w:r>
      <w:r w:rsidRPr="00E157EB">
        <w:rPr>
          <w:sz w:val="16"/>
        </w:rPr>
        <w:t xml:space="preserve">, paranoia, and helplessness </w:t>
      </w:r>
      <w:r w:rsidRPr="0073254B">
        <w:rPr>
          <w:rStyle w:val="StyleUnderline"/>
        </w:rPr>
        <w:t>cannot lead to fashioning reliable, long-term solutions.</w:t>
      </w:r>
      <w:r w:rsidRPr="00E157EB">
        <w:rPr>
          <w:sz w:val="16"/>
        </w:rPr>
        <w:t xml:space="preserve"> </w:t>
      </w:r>
      <w:r w:rsidRPr="00E157EB">
        <w:rPr>
          <w:rStyle w:val="StyleUnderline"/>
        </w:rPr>
        <w:t>Rational policy requires</w:t>
      </w:r>
      <w:r w:rsidRPr="00E157EB">
        <w:rPr>
          <w:sz w:val="16"/>
        </w:rPr>
        <w:t xml:space="preserve"> a genuine, level-headed risk assessment, and </w:t>
      </w:r>
      <w:r w:rsidRPr="00E157EB">
        <w:rPr>
          <w:rStyle w:val="StyleUnderline"/>
        </w:rPr>
        <w:t>a sustained, balanced approach, not a knee-jerk p</w:t>
      </w:r>
      <w:r w:rsidRPr="00E157EB">
        <w:rPr>
          <w:sz w:val="16"/>
        </w:rPr>
        <w:t>ublic</w:t>
      </w:r>
      <w:r w:rsidRPr="00E157EB">
        <w:rPr>
          <w:rStyle w:val="StyleUnderline"/>
        </w:rPr>
        <w:t xml:space="preserve"> r</w:t>
      </w:r>
      <w:r w:rsidRPr="00E157EB">
        <w:rPr>
          <w:sz w:val="16"/>
        </w:rPr>
        <w:t>elations</w:t>
      </w:r>
      <w:r w:rsidRPr="00E157EB">
        <w:rPr>
          <w:rStyle w:val="StyleUnderline"/>
        </w:rPr>
        <w:t xml:space="preserve"> drama.</w:t>
      </w:r>
      <w:r w:rsidRPr="00E157EB">
        <w:rPr>
          <w:sz w:val="16"/>
        </w:rPr>
        <w:t xml:space="preserve"> 38 That same month, a World Health Organization report noted that, ‘‘Disproportionate investment in a limited number of disease programmes considered as global priorities in countries that are dependent on external support has diverted the limited energies of ministries of health away from their primary role.’’ 39 Attempting to convince ministries of health in African countries to make bioterrorism a primary concern, as Barry Kellman has advocated, can only divert them further from their primary role. Nor is this a concern only in the developing world. </w:t>
      </w:r>
      <w:r w:rsidRPr="00E157EB">
        <w:rPr>
          <w:rStyle w:val="StyleUnderline"/>
        </w:rPr>
        <w:t>Even as the U</w:t>
      </w:r>
      <w:r w:rsidRPr="00E157EB">
        <w:rPr>
          <w:sz w:val="16"/>
        </w:rPr>
        <w:t xml:space="preserve">nited </w:t>
      </w:r>
      <w:r w:rsidRPr="00E157EB">
        <w:rPr>
          <w:rStyle w:val="StyleUnderline"/>
        </w:rPr>
        <w:t>S</w:t>
      </w:r>
      <w:r w:rsidRPr="00E157EB">
        <w:rPr>
          <w:sz w:val="16"/>
        </w:rPr>
        <w:t xml:space="preserve">tates </w:t>
      </w:r>
      <w:r w:rsidRPr="00E157EB">
        <w:rPr>
          <w:rStyle w:val="StyleUnderline"/>
        </w:rPr>
        <w:t>authorized $57 billion</w:t>
      </w:r>
      <w:r w:rsidRPr="00E157EB">
        <w:rPr>
          <w:sz w:val="16"/>
        </w:rPr>
        <w:t xml:space="preserve"> since 2001 </w:t>
      </w:r>
      <w:r w:rsidRPr="00E157EB">
        <w:rPr>
          <w:rStyle w:val="StyleUnderline"/>
        </w:rPr>
        <w:t>to defend against</w:t>
      </w:r>
      <w:r w:rsidRPr="00E157EB">
        <w:rPr>
          <w:sz w:val="16"/>
        </w:rPr>
        <w:t xml:space="preserve"> </w:t>
      </w:r>
      <w:r w:rsidRPr="00E157EB">
        <w:rPr>
          <w:rStyle w:val="StyleUnderline"/>
        </w:rPr>
        <w:t>select agents, U.S. life expectancy stood at forty-second in the world, and child mortality ranked twenty-ninth</w:t>
      </w:r>
      <w:r w:rsidRPr="00E157EB">
        <w:rPr>
          <w:sz w:val="16"/>
        </w:rPr>
        <w:t xml:space="preserve">*despite the fact that the United States spends more on health care per person than any other country. 40 </w:t>
      </w:r>
    </w:p>
    <w:p w:rsidR="00E157EB" w:rsidRPr="00E157EB" w:rsidRDefault="00E157EB" w:rsidP="00E157EB"/>
    <w:p w:rsidR="00D65920" w:rsidRPr="00D65920" w:rsidRDefault="00D65920" w:rsidP="00D65920"/>
    <w:p w:rsidR="0055195A" w:rsidRDefault="0055195A" w:rsidP="0055195A">
      <w:pPr>
        <w:pStyle w:val="Heading3"/>
      </w:pPr>
      <w:r>
        <w:t xml:space="preserve">Link – China </w:t>
      </w:r>
    </w:p>
    <w:p w:rsidR="0055195A" w:rsidRPr="001201A5" w:rsidRDefault="0055195A" w:rsidP="0055195A">
      <w:pPr>
        <w:pStyle w:val="Heading4"/>
      </w:pPr>
      <w:r>
        <w:t xml:space="preserve">The aff perpetuates discourse of the imagined threatening identity of China leading to an American national identity of neorealist and neoliberal dominance while legitimizing US security policy. </w:t>
      </w:r>
    </w:p>
    <w:p w:rsidR="0055195A" w:rsidRDefault="0055195A" w:rsidP="0055195A">
      <w:r w:rsidRPr="00CF1390">
        <w:rPr>
          <w:rStyle w:val="Style13ptBold"/>
        </w:rPr>
        <w:t xml:space="preserve">Turner </w:t>
      </w:r>
      <w:r w:rsidR="005079C1">
        <w:rPr>
          <w:rStyle w:val="Style13ptBold"/>
        </w:rPr>
        <w:t>‘</w:t>
      </w:r>
      <w:r w:rsidRPr="00CF1390">
        <w:rPr>
          <w:rStyle w:val="Style13ptBold"/>
        </w:rPr>
        <w:t>13</w:t>
      </w:r>
      <w:r>
        <w:t xml:space="preserve"> </w:t>
      </w:r>
      <w:r w:rsidRPr="00CF1390">
        <w:rPr>
          <w:sz w:val="16"/>
          <w:szCs w:val="16"/>
        </w:rPr>
        <w:t>(Oliver, lecturer of International Relations @ University of Edinburgh, “'Threatening' China and US security: the international politics of identity,” Cambridge University Press, 39:4, 903-924)</w:t>
      </w:r>
    </w:p>
    <w:p w:rsidR="0055195A" w:rsidRDefault="0055195A" w:rsidP="0055195A">
      <w:pPr>
        <w:rPr>
          <w:sz w:val="16"/>
        </w:rPr>
      </w:pPr>
      <w:r w:rsidRPr="009263A4">
        <w:rPr>
          <w:sz w:val="16"/>
        </w:rPr>
        <w:t xml:space="preserve">What protagonists of </w:t>
      </w:r>
      <w:r w:rsidRPr="00140BFC">
        <w:rPr>
          <w:rStyle w:val="StyleUnderline"/>
        </w:rPr>
        <w:t xml:space="preserve">both </w:t>
      </w:r>
      <w:r w:rsidRPr="00EA74AD">
        <w:rPr>
          <w:rStyle w:val="StyleUnderline"/>
        </w:rPr>
        <w:t>sides of the argument demonstrate</w:t>
      </w:r>
      <w:r w:rsidRPr="009263A4">
        <w:rPr>
          <w:sz w:val="16"/>
        </w:rPr>
        <w:t xml:space="preserve"> in equal measure, however, is </w:t>
      </w:r>
      <w:r w:rsidRPr="00140BFC">
        <w:rPr>
          <w:rStyle w:val="StyleUnderline"/>
        </w:rPr>
        <w:t xml:space="preserve">the tendency to assume that a single physical reality about </w:t>
      </w:r>
      <w:r w:rsidRPr="00EA74AD">
        <w:rPr>
          <w:rStyle w:val="StyleUnderline"/>
        </w:rPr>
        <w:t xml:space="preserve">China </w:t>
      </w:r>
      <w:r w:rsidRPr="009263A4">
        <w:rPr>
          <w:sz w:val="16"/>
        </w:rPr>
        <w:t xml:space="preserve">can </w:t>
      </w:r>
      <w:r w:rsidRPr="00EA74AD">
        <w:rPr>
          <w:rStyle w:val="StyleUnderline"/>
        </w:rPr>
        <w:t>be</w:t>
      </w:r>
      <w:r w:rsidRPr="009263A4">
        <w:rPr>
          <w:sz w:val="16"/>
        </w:rPr>
        <w:t xml:space="preserve"> </w:t>
      </w:r>
      <w:r w:rsidRPr="00EA74AD">
        <w:rPr>
          <w:rStyle w:val="StyleUnderline"/>
        </w:rPr>
        <w:t>determined</w:t>
      </w:r>
      <w:r w:rsidRPr="009263A4">
        <w:rPr>
          <w:sz w:val="16"/>
        </w:rPr>
        <w:t xml:space="preserve">. </w:t>
      </w:r>
      <w:r w:rsidRPr="00EA74AD">
        <w:rPr>
          <w:rStyle w:val="StyleUnderline"/>
        </w:rPr>
        <w:t>This aim</w:t>
      </w:r>
      <w:r w:rsidRPr="00140BFC">
        <w:rPr>
          <w:rStyle w:val="StyleUnderline"/>
        </w:rPr>
        <w:t xml:space="preserve"> of classifying China as a threat</w:t>
      </w:r>
      <w:r w:rsidRPr="009263A4">
        <w:rPr>
          <w:sz w:val="16"/>
        </w:rPr>
        <w:t xml:space="preserve"> (or indeed a non-threat) </w:t>
      </w:r>
      <w:r w:rsidRPr="00140BFC">
        <w:rPr>
          <w:rStyle w:val="StyleUnderline"/>
        </w:rPr>
        <w:t xml:space="preserve">is a legacy of the </w:t>
      </w:r>
      <w:r w:rsidRPr="0073254B">
        <w:rPr>
          <w:rStyle w:val="StyleUnderline"/>
        </w:rPr>
        <w:t>historical dominance</w:t>
      </w:r>
      <w:r w:rsidRPr="00140BFC">
        <w:rPr>
          <w:rStyle w:val="StyleUnderline"/>
        </w:rPr>
        <w:t xml:space="preserve"> </w:t>
      </w:r>
      <w:r w:rsidRPr="004A3E4B">
        <w:rPr>
          <w:rStyle w:val="StyleUnderline"/>
        </w:rPr>
        <w:t>within IR of the</w:t>
      </w:r>
      <w:r w:rsidRPr="009263A4">
        <w:rPr>
          <w:sz w:val="16"/>
        </w:rPr>
        <w:t xml:space="preserve"> overtly positivist </w:t>
      </w:r>
      <w:r w:rsidRPr="004A3E4B">
        <w:rPr>
          <w:rStyle w:val="StyleUnderline"/>
        </w:rPr>
        <w:t xml:space="preserve">neorealist and neoliberal </w:t>
      </w:r>
      <w:r w:rsidRPr="009263A4">
        <w:rPr>
          <w:sz w:val="16"/>
        </w:rPr>
        <w:t xml:space="preserve">schools.8 Positivist approaches to the discipline rely upon testable theory and empirical analysis with the expectation that the world can be definitively under- stood. The traditional influence of these approaches has precluded a more wide- spread appreciation of how, in fact, a single authoritative understanding about China is unachievable. The inherent contestability and subjectivity of judgments about that country was once noted by John King Fairbank who argued that ‘[a]t any given time the ‘‘truth’’ about China is in our heads’.9 From this understanding </w:t>
      </w:r>
      <w:r w:rsidRPr="004A3E4B">
        <w:rPr>
          <w:rStyle w:val="StyleUnderline"/>
        </w:rPr>
        <w:t>the existence</w:t>
      </w:r>
      <w:r w:rsidRPr="009263A4">
        <w:rPr>
          <w:sz w:val="16"/>
        </w:rPr>
        <w:t xml:space="preserve"> (or absence) </w:t>
      </w:r>
      <w:r w:rsidRPr="004A3E4B">
        <w:rPr>
          <w:rStyle w:val="StyleUnderline"/>
        </w:rPr>
        <w:t xml:space="preserve">of a China threat cannot be satisfactorily explained with reference to material forces alone. The ‘threat’ </w:t>
      </w:r>
      <w:r w:rsidRPr="009263A4">
        <w:rPr>
          <w:sz w:val="16"/>
        </w:rPr>
        <w:t xml:space="preserve">described by Director Clapper </w:t>
      </w:r>
      <w:r w:rsidRPr="004A3E4B">
        <w:rPr>
          <w:rStyle w:val="StyleUnderline"/>
        </w:rPr>
        <w:t>can never be dispassionately observed through assessments of an external world, as he seemingly claimed to be able to do.</w:t>
      </w:r>
      <w:r>
        <w:rPr>
          <w:rStyle w:val="StyleUnderline"/>
        </w:rPr>
        <w:t xml:space="preserve"> </w:t>
      </w:r>
      <w:r w:rsidRPr="009263A4">
        <w:rPr>
          <w:sz w:val="16"/>
        </w:rPr>
        <w:t xml:space="preserve">The purpose of this article is not to speculate as to whether China ‘is’ or ‘is not’ a threat to the United States. It does not concern itself with China’s nuclear arsenal nor dispute the existence and expansion of its capabilities, or the possibility of there being a cause of future violence. It argues that while the material realities of China are important, the nature and extent of their importance is, and has always been, regulated by ideas. Of course, the understanding that international affairs are guided by more than the distribution of state capabilities is not original; it has long been a primary contestation of the ‘critical’, or post-positivist, </w:t>
      </w:r>
      <w:r w:rsidRPr="004A3E4B">
        <w:rPr>
          <w:rStyle w:val="StyleUnderline"/>
        </w:rPr>
        <w:t>IR movement that the world is mutually constitutive of material and ideational forces</w:t>
      </w:r>
      <w:r w:rsidRPr="009263A4">
        <w:rPr>
          <w:sz w:val="16"/>
        </w:rPr>
        <w:t xml:space="preserve">.10 Moreover, authors including Evelyn Goh emphasise the centrality of ideas within Sino-US relations and to the formulation of US China policy at key moments.11 Chengxin Pan specifically </w:t>
      </w:r>
      <w:r w:rsidRPr="004A3E4B">
        <w:rPr>
          <w:rStyle w:val="StyleUnderline"/>
        </w:rPr>
        <w:t>examines the China ‘threat’ as a discursive construction and its importance to Washington’s relations with Beijing</w:t>
      </w:r>
      <w:r w:rsidRPr="009263A4">
        <w:rPr>
          <w:sz w:val="16"/>
        </w:rPr>
        <w:t xml:space="preserve">.12 Beyond these important works </w:t>
      </w:r>
      <w:r w:rsidRPr="004A3E4B">
        <w:rPr>
          <w:rStyle w:val="StyleUnderline"/>
        </w:rPr>
        <w:t>the</w:t>
      </w:r>
      <w:r w:rsidRPr="009263A4">
        <w:rPr>
          <w:sz w:val="16"/>
        </w:rPr>
        <w:t xml:space="preserve"> discipline remains relatively quiet on the salience of </w:t>
      </w:r>
      <w:r w:rsidRPr="004A3E4B">
        <w:rPr>
          <w:rStyle w:val="StyleUnderline"/>
        </w:rPr>
        <w:t>ideational forces in producing a fantasised China ‘threat’ and in enabling US policies in response</w:t>
      </w:r>
      <w:r w:rsidRPr="009263A4">
        <w:rPr>
          <w:sz w:val="16"/>
        </w:rPr>
        <w:t xml:space="preserve">.13 It also broadly fails to explain how those policies them- selves reinforce the understandings which make them possible in the first place. This is the arena of enquiry towards which the article is directed. It contributes to a small but growing literature which challenges the contours of the modern day China Threat Theory, exposing it as fundamentally flawed and even potentially dangerous. It does this by demonstrating that, in many respects, </w:t>
      </w:r>
      <w:r w:rsidRPr="004A3E4B">
        <w:rPr>
          <w:rStyle w:val="StyleUnderline"/>
        </w:rPr>
        <w:t>today’s China ‘threat’ to US security conforms to those which have emerged before.</w:t>
      </w:r>
      <w:r w:rsidRPr="009263A4">
        <w:rPr>
          <w:sz w:val="16"/>
        </w:rPr>
        <w:t xml:space="preserve"> It shows how, across the duration of Sino-US relations, </w:t>
      </w:r>
      <w:r w:rsidRPr="004A3E4B">
        <w:rPr>
          <w:rStyle w:val="StyleUnderline"/>
        </w:rPr>
        <w:t xml:space="preserve">China ‘threats’ have </w:t>
      </w:r>
      <w:r w:rsidRPr="009263A4">
        <w:rPr>
          <w:sz w:val="16"/>
        </w:rPr>
        <w:t>always</w:t>
      </w:r>
      <w:r w:rsidRPr="004A3E4B">
        <w:rPr>
          <w:rStyle w:val="StyleUnderline"/>
        </w:rPr>
        <w:t xml:space="preserve"> emerged </w:t>
      </w:r>
      <w:r w:rsidRPr="009263A4">
        <w:rPr>
          <w:sz w:val="16"/>
        </w:rPr>
        <w:t>in part</w:t>
      </w:r>
      <w:r w:rsidRPr="004A3E4B">
        <w:rPr>
          <w:rStyle w:val="StyleUnderline"/>
        </w:rPr>
        <w:t xml:space="preserve"> from </w:t>
      </w:r>
      <w:r w:rsidRPr="0073254B">
        <w:rPr>
          <w:rStyle w:val="StyleUnderline"/>
        </w:rPr>
        <w:t>representation and interpretation</w:t>
      </w:r>
      <w:r w:rsidRPr="009263A4">
        <w:rPr>
          <w:sz w:val="16"/>
        </w:rPr>
        <w:t xml:space="preserve"> </w:t>
      </w:r>
      <w:r w:rsidRPr="004A3E4B">
        <w:rPr>
          <w:rStyle w:val="StyleUnderline"/>
        </w:rPr>
        <w:t>and</w:t>
      </w:r>
      <w:r w:rsidRPr="009263A4">
        <w:rPr>
          <w:sz w:val="16"/>
        </w:rPr>
        <w:t xml:space="preserve"> thus </w:t>
      </w:r>
      <w:r w:rsidRPr="004A3E4B">
        <w:rPr>
          <w:rStyle w:val="StyleUnderline"/>
        </w:rPr>
        <w:t xml:space="preserve">how fears about that country </w:t>
      </w:r>
      <w:r w:rsidRPr="009263A4">
        <w:rPr>
          <w:sz w:val="16"/>
        </w:rPr>
        <w:t>today</w:t>
      </w:r>
      <w:r w:rsidRPr="004A3E4B">
        <w:rPr>
          <w:rStyle w:val="StyleUnderline"/>
        </w:rPr>
        <w:t xml:space="preserve"> continue to be manufactured and engineered in a way not unique from those of the </w:t>
      </w:r>
      <w:r w:rsidRPr="009263A4">
        <w:rPr>
          <w:sz w:val="16"/>
        </w:rPr>
        <w:t xml:space="preserve">(sometimes distant) </w:t>
      </w:r>
      <w:r w:rsidRPr="004A3E4B">
        <w:rPr>
          <w:rStyle w:val="StyleUnderline"/>
        </w:rPr>
        <w:t>past</w:t>
      </w:r>
      <w:r w:rsidRPr="009263A4">
        <w:rPr>
          <w:sz w:val="16"/>
        </w:rPr>
        <w:t xml:space="preserve">. In late 2011 the Obama administration shifted its foreign policy focus from Afghanistan and Iraq to the Asia Pacific.14 To a significant extent this ‘pivot’, as it is commonly described, is motivated by the growth of China. Accordingly, as increasing concentrations of US political, economic, and military recourses are diverted to the Asian region, American perceptions of China and their significance to the enactment of Washington’s foreign policies there have once more become increasingly pertinent. The first part of the article has two purposes. First, it explicates how it can be argued that </w:t>
      </w:r>
      <w:r w:rsidRPr="00982A07">
        <w:rPr>
          <w:rStyle w:val="StyleUnderline"/>
        </w:rPr>
        <w:t>the China ‘threat’ to US security is a subjective representation of American</w:t>
      </w:r>
      <w:r>
        <w:rPr>
          <w:rStyle w:val="StyleUnderline"/>
        </w:rPr>
        <w:t xml:space="preserve"> </w:t>
      </w:r>
      <w:r w:rsidRPr="00982A07">
        <w:rPr>
          <w:rStyle w:val="StyleUnderline"/>
        </w:rPr>
        <w:t>society</w:t>
      </w:r>
      <w:r w:rsidRPr="009263A4">
        <w:rPr>
          <w:sz w:val="16"/>
        </w:rPr>
        <w:t xml:space="preserve">. It is explained that while the ‘dangers’ have an undeniable material base, </w:t>
      </w:r>
      <w:r w:rsidRPr="00982A07">
        <w:rPr>
          <w:rStyle w:val="StyleUnderline"/>
        </w:rPr>
        <w:t xml:space="preserve">China’s capabilities are </w:t>
      </w:r>
      <w:r w:rsidRPr="0073254B">
        <w:rPr>
          <w:rStyle w:val="StyleUnderline"/>
        </w:rPr>
        <w:t xml:space="preserve">attributed ideas </w:t>
      </w:r>
      <w:r w:rsidRPr="00982A07">
        <w:rPr>
          <w:rStyle w:val="StyleUnderline"/>
        </w:rPr>
        <w:t xml:space="preserve">which produce a </w:t>
      </w:r>
      <w:r w:rsidRPr="0073254B">
        <w:rPr>
          <w:rStyle w:val="StyleUnderline"/>
        </w:rPr>
        <w:t>threatening identity</w:t>
      </w:r>
      <w:r w:rsidRPr="00982A07">
        <w:rPr>
          <w:rStyle w:val="StyleUnderline"/>
        </w:rPr>
        <w:t xml:space="preserve"> regardless of Beijing’s intentions</w:t>
      </w:r>
      <w:r w:rsidRPr="009263A4">
        <w:rPr>
          <w:sz w:val="16"/>
        </w:rPr>
        <w:t xml:space="preserve">. Second, it examines the significance of American representations to US China policy. It is asserted that particular </w:t>
      </w:r>
      <w:r w:rsidRPr="009263A4">
        <w:rPr>
          <w:rStyle w:val="StyleUnderline"/>
        </w:rPr>
        <w:t>discourses have always made true a threatening China and enabled and legitimised policy performances in response</w:t>
      </w:r>
      <w:r w:rsidRPr="009263A4">
        <w:rPr>
          <w:sz w:val="16"/>
        </w:rPr>
        <w:t xml:space="preserve">. It is also argued that </w:t>
      </w:r>
      <w:r w:rsidRPr="009263A4">
        <w:rPr>
          <w:rStyle w:val="StyleUnderline"/>
        </w:rPr>
        <w:t>those performances</w:t>
      </w:r>
      <w:r w:rsidRPr="009263A4">
        <w:rPr>
          <w:sz w:val="16"/>
        </w:rPr>
        <w:t xml:space="preserve"> themselves have </w:t>
      </w:r>
      <w:r w:rsidRPr="009263A4">
        <w:rPr>
          <w:rStyle w:val="StyleUnderline"/>
        </w:rPr>
        <w:t>reaffirmed the identities of both China and the</w:t>
      </w:r>
      <w:r w:rsidRPr="009263A4">
        <w:rPr>
          <w:sz w:val="16"/>
        </w:rPr>
        <w:t xml:space="preserve"> </w:t>
      </w:r>
      <w:r w:rsidRPr="009263A4">
        <w:rPr>
          <w:rStyle w:val="StyleUnderline"/>
        </w:rPr>
        <w:t>U</w:t>
      </w:r>
      <w:r w:rsidRPr="009263A4">
        <w:rPr>
          <w:sz w:val="16"/>
        </w:rPr>
        <w:t xml:space="preserve">nited </w:t>
      </w:r>
      <w:r w:rsidRPr="009263A4">
        <w:rPr>
          <w:rStyle w:val="StyleUnderline"/>
        </w:rPr>
        <w:t>S</w:t>
      </w:r>
      <w:r w:rsidRPr="009263A4">
        <w:rPr>
          <w:sz w:val="16"/>
        </w:rPr>
        <w:t xml:space="preserve">tates. As such, it is shown that </w:t>
      </w:r>
      <w:r w:rsidRPr="009263A4">
        <w:rPr>
          <w:rStyle w:val="StyleUnderline"/>
        </w:rPr>
        <w:t>US China policies function to protect the</w:t>
      </w:r>
      <w:r w:rsidRPr="009263A4">
        <w:rPr>
          <w:sz w:val="16"/>
        </w:rPr>
        <w:t xml:space="preserve"> (equally </w:t>
      </w:r>
      <w:r w:rsidRPr="009263A4">
        <w:rPr>
          <w:rStyle w:val="StyleUnderline"/>
        </w:rPr>
        <w:t>imagined and socially constructed</w:t>
      </w:r>
      <w:r w:rsidRPr="009263A4">
        <w:rPr>
          <w:sz w:val="16"/>
        </w:rPr>
        <w:t xml:space="preserve">) </w:t>
      </w:r>
      <w:r w:rsidRPr="009263A4">
        <w:rPr>
          <w:rStyle w:val="StyleUnderline"/>
        </w:rPr>
        <w:t>American identity from which the ‘threat’ is produced</w:t>
      </w:r>
      <w:r w:rsidRPr="009263A4">
        <w:rPr>
          <w:sz w:val="16"/>
        </w:rPr>
        <w:t>. The second part of the article applies these arguments to three case studies: the mid-to-late nineteenth century when an influx of Chinese immigrants entered the United States; the early Cold War period following the establishment of the People’s Republic of China (PRC); and the modern day period when a ‘rising’ China is increasingly powerful and influential. These are the temporal moments at which</w:t>
      </w:r>
      <w:r w:rsidRPr="009263A4">
        <w:rPr>
          <w:rStyle w:val="StyleUnderline"/>
        </w:rPr>
        <w:t xml:space="preserve"> ‘dangers’ from China to American security have been interpreted as the most immediate and acute.</w:t>
      </w:r>
      <w:r w:rsidRPr="009263A4">
        <w:rPr>
          <w:sz w:val="16"/>
        </w:rPr>
        <w:t xml:space="preserve"> The article concludes with an overview of the findings and their implications for our understandings of, and potential approaches towards, the modern day China ‘threat’ to the United States.</w:t>
      </w:r>
      <w:r>
        <w:rPr>
          <w:sz w:val="16"/>
        </w:rPr>
        <w:t xml:space="preserve"> </w:t>
      </w:r>
      <w:r w:rsidRPr="009928AC">
        <w:rPr>
          <w:sz w:val="16"/>
        </w:rPr>
        <w:t xml:space="preserve">Imagining China: the construction of threat and political possibility </w:t>
      </w:r>
      <w:proofErr w:type="gramStart"/>
      <w:r w:rsidRPr="009928AC">
        <w:rPr>
          <w:sz w:val="16"/>
        </w:rPr>
        <w:t>In</w:t>
      </w:r>
      <w:proofErr w:type="gramEnd"/>
      <w:r w:rsidRPr="009928AC">
        <w:rPr>
          <w:sz w:val="16"/>
        </w:rPr>
        <w:t xml:space="preserve"> his analysis of the China Threat Theory </w:t>
      </w:r>
      <w:r w:rsidRPr="00B43B14">
        <w:rPr>
          <w:rStyle w:val="StyleUnderline"/>
        </w:rPr>
        <w:t>Chengxin Pan argues</w:t>
      </w:r>
      <w:r w:rsidRPr="009928AC">
        <w:rPr>
          <w:sz w:val="16"/>
        </w:rPr>
        <w:t xml:space="preserve"> that </w:t>
      </w:r>
      <w:r w:rsidRPr="00B43B14">
        <w:rPr>
          <w:rStyle w:val="StyleUnderline"/>
        </w:rPr>
        <w:t>the ‘threat’ is an imagined construction of American observers</w:t>
      </w:r>
      <w:r w:rsidRPr="009928AC">
        <w:rPr>
          <w:sz w:val="16"/>
        </w:rPr>
        <w:t xml:space="preserve">.15 </w:t>
      </w:r>
      <w:r w:rsidRPr="00B43B14">
        <w:rPr>
          <w:rStyle w:val="StyleUnderline"/>
        </w:rPr>
        <w:t>Pan does not deny the importance of the PRC’s capabilities but asserts that they appear threatening from understandings about the United States itself</w:t>
      </w:r>
      <w:r w:rsidRPr="009928AC">
        <w:rPr>
          <w:sz w:val="16"/>
        </w:rPr>
        <w:t>. ‘[T]here is no such thing as ‘‘Chinese reality’’ that can automatically speak for itself’, Pan argues. ‘[</w:t>
      </w:r>
      <w:r w:rsidRPr="00B43B14">
        <w:rPr>
          <w:rStyle w:val="StyleUnderline"/>
        </w:rPr>
        <w:t>T</w:t>
      </w:r>
      <w:r w:rsidRPr="005D69D9">
        <w:rPr>
          <w:sz w:val="16"/>
          <w:szCs w:val="16"/>
        </w:rPr>
        <w:t>]</w:t>
      </w:r>
      <w:r w:rsidRPr="00B43B14">
        <w:rPr>
          <w:rStyle w:val="StyleUnderline"/>
        </w:rPr>
        <w:t xml:space="preserve">o fully </w:t>
      </w:r>
      <w:proofErr w:type="gramStart"/>
      <w:r w:rsidRPr="00B43B14">
        <w:rPr>
          <w:rStyle w:val="StyleUnderline"/>
        </w:rPr>
        <w:t>understand</w:t>
      </w:r>
      <w:proofErr w:type="gramEnd"/>
      <w:r w:rsidRPr="00B43B14">
        <w:rPr>
          <w:rStyle w:val="StyleUnderline"/>
        </w:rPr>
        <w:t xml:space="preserve"> the US ‘‘China threat’’</w:t>
      </w:r>
      <w:r w:rsidRPr="009928AC">
        <w:rPr>
          <w:sz w:val="16"/>
        </w:rPr>
        <w:t xml:space="preserve"> argument, </w:t>
      </w:r>
      <w:r w:rsidRPr="00B43B14">
        <w:rPr>
          <w:rStyle w:val="StyleUnderline"/>
        </w:rPr>
        <w:t>it is essential to recognize its autobiographical nature’</w:t>
      </w:r>
      <w:r w:rsidRPr="009928AC">
        <w:rPr>
          <w:sz w:val="16"/>
        </w:rPr>
        <w:t xml:space="preserve">.16 The </w:t>
      </w:r>
      <w:r w:rsidRPr="00B43B14">
        <w:rPr>
          <w:rStyle w:val="StyleUnderline"/>
        </w:rPr>
        <w:t>geographical</w:t>
      </w:r>
      <w:r w:rsidRPr="009928AC">
        <w:rPr>
          <w:sz w:val="16"/>
        </w:rPr>
        <w:t xml:space="preserve"> territory of </w:t>
      </w:r>
      <w:r w:rsidRPr="00B43B14">
        <w:rPr>
          <w:rStyle w:val="StyleUnderline"/>
        </w:rPr>
        <w:t>China</w:t>
      </w:r>
      <w:r w:rsidRPr="009928AC">
        <w:rPr>
          <w:sz w:val="16"/>
        </w:rPr>
        <w:t xml:space="preserve">, then, </w:t>
      </w:r>
      <w:r w:rsidRPr="00B43B14">
        <w:rPr>
          <w:rStyle w:val="StyleUnderline"/>
        </w:rPr>
        <w:t>is not separate from</w:t>
      </w:r>
      <w:r w:rsidRPr="009928AC">
        <w:rPr>
          <w:sz w:val="16"/>
        </w:rPr>
        <w:t xml:space="preserve"> or external to, </w:t>
      </w:r>
      <w:r w:rsidRPr="00B43B14">
        <w:rPr>
          <w:rStyle w:val="StyleUnderline"/>
        </w:rPr>
        <w:t>American representations</w:t>
      </w:r>
      <w:r w:rsidRPr="009928AC">
        <w:rPr>
          <w:sz w:val="16"/>
        </w:rPr>
        <w:t xml:space="preserve"> of it. </w:t>
      </w:r>
      <w:r w:rsidRPr="00B43B14">
        <w:rPr>
          <w:rStyle w:val="StyleUnderline"/>
        </w:rPr>
        <w:t>Rather</w:t>
      </w:r>
      <w:r w:rsidRPr="009928AC">
        <w:rPr>
          <w:sz w:val="16"/>
        </w:rPr>
        <w:t xml:space="preserve">, </w:t>
      </w:r>
      <w:r w:rsidRPr="00B43B14">
        <w:rPr>
          <w:rStyle w:val="StyleUnderline"/>
        </w:rPr>
        <w:t>it is actively constitutive of those representations</w:t>
      </w:r>
      <w:r w:rsidRPr="009928AC">
        <w:rPr>
          <w:sz w:val="16"/>
        </w:rPr>
        <w:t xml:space="preserve">.17 </w:t>
      </w:r>
      <w:r w:rsidRPr="00B43B14">
        <w:rPr>
          <w:rStyle w:val="StyleUnderline"/>
        </w:rPr>
        <w:t>The analysis which</w:t>
      </w:r>
      <w:r w:rsidRPr="009928AC">
        <w:rPr>
          <w:sz w:val="16"/>
        </w:rPr>
        <w:t xml:space="preserve"> follows </w:t>
      </w:r>
      <w:r w:rsidRPr="00B43B14">
        <w:rPr>
          <w:rStyle w:val="StyleUnderline"/>
        </w:rPr>
        <w:t>demonstrates</w:t>
      </w:r>
      <w:r w:rsidRPr="009928AC">
        <w:rPr>
          <w:sz w:val="16"/>
        </w:rPr>
        <w:t xml:space="preserve"> that </w:t>
      </w:r>
      <w:r w:rsidRPr="00B43B14">
        <w:rPr>
          <w:rStyle w:val="StyleUnderline"/>
        </w:rPr>
        <w:t>China ‘threats’ to the U</w:t>
      </w:r>
      <w:r w:rsidRPr="009928AC">
        <w:rPr>
          <w:sz w:val="16"/>
        </w:rPr>
        <w:t xml:space="preserve">nited </w:t>
      </w:r>
      <w:r w:rsidRPr="00B43B14">
        <w:rPr>
          <w:rStyle w:val="StyleUnderline"/>
        </w:rPr>
        <w:t>S</w:t>
      </w:r>
      <w:r w:rsidRPr="009928AC">
        <w:rPr>
          <w:sz w:val="16"/>
        </w:rPr>
        <w:t xml:space="preserve">tates </w:t>
      </w:r>
      <w:r w:rsidRPr="00B43B14">
        <w:rPr>
          <w:rStyle w:val="StyleUnderline"/>
        </w:rPr>
        <w:t>have</w:t>
      </w:r>
      <w:r w:rsidRPr="009928AC">
        <w:rPr>
          <w:sz w:val="16"/>
        </w:rPr>
        <w:t xml:space="preserve"> to some extent always </w:t>
      </w:r>
      <w:r w:rsidRPr="00B43B14">
        <w:rPr>
          <w:rStyle w:val="StyleUnderline"/>
        </w:rPr>
        <w:t>been</w:t>
      </w:r>
      <w:r w:rsidRPr="009928AC">
        <w:rPr>
          <w:sz w:val="16"/>
        </w:rPr>
        <w:t xml:space="preserve"> established and </w:t>
      </w:r>
      <w:r w:rsidRPr="0073254B">
        <w:rPr>
          <w:rStyle w:val="StyleUnderline"/>
        </w:rPr>
        <w:t>perpetuated through representation and discourse</w:t>
      </w:r>
      <w:r w:rsidRPr="009928AC">
        <w:rPr>
          <w:sz w:val="16"/>
        </w:rPr>
        <w:t xml:space="preserve">. Michel Foucault described discourse as ‘the general domain of all statements’, constituting either a group of individual statements or a regulated practice which accounts for a number of statements.18 </w:t>
      </w:r>
      <w:r w:rsidRPr="00B43B14">
        <w:rPr>
          <w:rStyle w:val="StyleUnderline"/>
        </w:rPr>
        <w:t xml:space="preserve">American discourse of China can </w:t>
      </w:r>
      <w:r w:rsidRPr="009928AC">
        <w:rPr>
          <w:sz w:val="16"/>
        </w:rPr>
        <w:t xml:space="preserve">therefore be </w:t>
      </w:r>
      <w:r w:rsidRPr="00B43B14">
        <w:rPr>
          <w:rStyle w:val="StyleUnderline"/>
        </w:rPr>
        <w:t xml:space="preserve">manifest </w:t>
      </w:r>
      <w:r w:rsidRPr="009928AC">
        <w:rPr>
          <w:sz w:val="16"/>
        </w:rPr>
        <w:t xml:space="preserve">as disparate and single </w:t>
      </w:r>
      <w:r w:rsidRPr="009928AC">
        <w:rPr>
          <w:rStyle w:val="StyleUnderline"/>
        </w:rPr>
        <w:t>statements about that country or as collectives of related statements such as the China Threat Theory</w:t>
      </w:r>
      <w:r w:rsidRPr="009928AC">
        <w:rPr>
          <w:sz w:val="16"/>
        </w:rPr>
        <w:t>. Ultimately, American representations of China are discursive constructions of truths or realities about its existence.</w:t>
      </w:r>
      <w:r>
        <w:rPr>
          <w:sz w:val="16"/>
        </w:rPr>
        <w:t xml:space="preserve"> </w:t>
      </w:r>
      <w:r w:rsidRPr="005D69D9">
        <w:rPr>
          <w:sz w:val="16"/>
        </w:rPr>
        <w:t xml:space="preserve">The article draws in part from the work of David Campbell who suggests that dangers in the international realm are invariably threats to understandings about the self. </w:t>
      </w:r>
      <w:r w:rsidRPr="005D69D9">
        <w:rPr>
          <w:rStyle w:val="StyleUnderline"/>
        </w:rPr>
        <w:t>‘The mere existence of an alternative mode of being</w:t>
      </w:r>
      <w:r w:rsidRPr="005D69D9">
        <w:rPr>
          <w:sz w:val="16"/>
        </w:rPr>
        <w:t xml:space="preserve">’, argues Campbell, ‘the presence of which </w:t>
      </w:r>
      <w:r w:rsidRPr="005D69D9">
        <w:rPr>
          <w:rStyle w:val="StyleUnderline"/>
        </w:rPr>
        <w:t>exemplifies that different identities are possible</w:t>
      </w:r>
      <w:r w:rsidRPr="005D69D9">
        <w:rPr>
          <w:sz w:val="16"/>
        </w:rPr>
        <w:t xml:space="preserve"> ... </w:t>
      </w:r>
      <w:r w:rsidRPr="005D69D9">
        <w:rPr>
          <w:rStyle w:val="StyleUnderline"/>
        </w:rPr>
        <w:t>is sometimes enough to produce the understanding of a threat</w:t>
      </w:r>
      <w:r w:rsidRPr="005D69D9">
        <w:rPr>
          <w:sz w:val="16"/>
        </w:rPr>
        <w:t xml:space="preserve">.’19 As a result, interpretations of global danger can be traced to the processes by which states are made foreign from one another through discourses of separation and difference.20 In this analysis it is demonstrated that particular American discourses have historically made the US foreign from China. Case study one for example demonstrates that nineteenth- century racial discourses of non-white immigrant Chinese separated China from a United States largely defined by its presumed Caucasian foundations. In case study two we see that Cold War ideological discourses of communism distanced the PRC from the democratic-capitalist US. These types of discourses are shown to have constituted a ‘specific sort of boundary producing political performance’.21 </w:t>
      </w:r>
      <w:r w:rsidRPr="005D69D9">
        <w:rPr>
          <w:rStyle w:val="StyleUnderline"/>
        </w:rPr>
        <w:t>Across the history of Sino-US relations</w:t>
      </w:r>
      <w:r w:rsidRPr="005D69D9">
        <w:rPr>
          <w:sz w:val="16"/>
        </w:rPr>
        <w:t xml:space="preserve"> then </w:t>
      </w:r>
      <w:r w:rsidRPr="005D69D9">
        <w:rPr>
          <w:rStyle w:val="StyleUnderline"/>
        </w:rPr>
        <w:t xml:space="preserve">when ‘dangers’ from China </w:t>
      </w:r>
      <w:r w:rsidRPr="005D69D9">
        <w:rPr>
          <w:sz w:val="16"/>
        </w:rPr>
        <w:t xml:space="preserve">have </w:t>
      </w:r>
      <w:r w:rsidRPr="005D69D9">
        <w:rPr>
          <w:rStyle w:val="StyleUnderline"/>
        </w:rPr>
        <w:t>emerged</w:t>
      </w:r>
      <w:r w:rsidRPr="005D69D9">
        <w:rPr>
          <w:sz w:val="16"/>
        </w:rPr>
        <w:t xml:space="preserve">, </w:t>
      </w:r>
      <w:r w:rsidRPr="0073254B">
        <w:rPr>
          <w:rStyle w:val="StyleUnderline"/>
        </w:rPr>
        <w:t xml:space="preserve">they have </w:t>
      </w:r>
      <w:r w:rsidRPr="005D69D9">
        <w:rPr>
          <w:sz w:val="16"/>
        </w:rPr>
        <w:t>always</w:t>
      </w:r>
      <w:r w:rsidRPr="0073254B">
        <w:rPr>
          <w:rStyle w:val="StyleUnderline"/>
        </w:rPr>
        <w:t xml:space="preserve"> been perceived through the lens of American identity</w:t>
      </w:r>
      <w:r w:rsidRPr="005D69D9">
        <w:rPr>
          <w:sz w:val="16"/>
        </w:rPr>
        <w:t xml:space="preserve">. </w:t>
      </w:r>
      <w:r w:rsidRPr="005D69D9">
        <w:rPr>
          <w:rStyle w:val="StyleUnderline"/>
        </w:rPr>
        <w:t>In consequence, they have</w:t>
      </w:r>
      <w:r w:rsidRPr="005D69D9">
        <w:rPr>
          <w:sz w:val="16"/>
        </w:rPr>
        <w:t xml:space="preserve"> always </w:t>
      </w:r>
      <w:r w:rsidRPr="005D69D9">
        <w:rPr>
          <w:rStyle w:val="StyleUnderline"/>
        </w:rPr>
        <w:t>existed as dangers to that identity</w:t>
      </w:r>
      <w:r w:rsidRPr="005D69D9">
        <w:rPr>
          <w:sz w:val="16"/>
        </w:rPr>
        <w:t xml:space="preserve">. In this analysis it is argued that a key purpose of depicting China as a threat has been to protect components of American identity (primarily racial and ideological) deemed most fundamental to its being. As such, </w:t>
      </w:r>
      <w:r w:rsidRPr="005D69D9">
        <w:rPr>
          <w:rStyle w:val="StyleUnderline"/>
        </w:rPr>
        <w:t>representations of a threatening China have most commonly</w:t>
      </w:r>
      <w:r w:rsidRPr="005D69D9">
        <w:rPr>
          <w:sz w:val="16"/>
        </w:rPr>
        <w:t xml:space="preserve"> been advanced by, and </w:t>
      </w:r>
      <w:r w:rsidRPr="005D69D9">
        <w:rPr>
          <w:rStyle w:val="StyleUnderline"/>
        </w:rPr>
        <w:t>served the interests of</w:t>
      </w:r>
      <w:r w:rsidRPr="005D69D9">
        <w:rPr>
          <w:sz w:val="16"/>
        </w:rPr>
        <w:t xml:space="preserve">, those who support </w:t>
      </w:r>
      <w:r w:rsidRPr="005D69D9">
        <w:rPr>
          <w:rStyle w:val="StyleUnderline"/>
        </w:rPr>
        <w:t>actions to defend that identity</w:t>
      </w:r>
      <w:r w:rsidRPr="005D69D9">
        <w:rPr>
          <w:sz w:val="16"/>
        </w:rPr>
        <w:t xml:space="preserve">. The case study analyses which follow reveal that this has included politicians and policymaking circles, such as those within the administration of President Harry Truman which implemented the Cold War containment of the PRC. It also exposes the complicity of other societal individuals and institutions including elements of the late nineteenth-century American media which supported restrictions against Chinese immigration to the western United States. </w:t>
      </w:r>
    </w:p>
    <w:p w:rsidR="00E157EB" w:rsidRDefault="00E157EB" w:rsidP="0055195A">
      <w:pPr>
        <w:rPr>
          <w:sz w:val="16"/>
        </w:rPr>
      </w:pPr>
    </w:p>
    <w:p w:rsidR="00E157EB" w:rsidRDefault="00E157EB" w:rsidP="0055195A">
      <w:pPr>
        <w:rPr>
          <w:sz w:val="16"/>
        </w:rPr>
      </w:pPr>
    </w:p>
    <w:p w:rsidR="00E157EB" w:rsidRDefault="00E157EB" w:rsidP="00E157EB">
      <w:pPr>
        <w:pStyle w:val="Heading3"/>
      </w:pPr>
      <w:r>
        <w:t xml:space="preserve">Link – China Epistemology </w:t>
      </w:r>
    </w:p>
    <w:p w:rsidR="00E157EB" w:rsidRPr="00FC0CD1" w:rsidRDefault="00E157EB" w:rsidP="00E157EB">
      <w:pPr>
        <w:pStyle w:val="Heading4"/>
      </w:pPr>
      <w:r>
        <w:t>Furthermore, traditional China studies are epistemologically bankrupt – they rely on a neoliberal “with us or against us” mentality which shuts down debate and ensures an academic cloister – reject their scenarios</w:t>
      </w:r>
    </w:p>
    <w:p w:rsidR="00E157EB" w:rsidRPr="001C6548" w:rsidRDefault="00E157EB" w:rsidP="00E157EB">
      <w:r>
        <w:rPr>
          <w:rStyle w:val="Style13ptBold"/>
        </w:rPr>
        <w:t xml:space="preserve">Vukovich </w:t>
      </w:r>
      <w:r w:rsidR="005079C1">
        <w:rPr>
          <w:rStyle w:val="Style13ptBold"/>
        </w:rPr>
        <w:t>‘</w:t>
      </w:r>
      <w:r>
        <w:rPr>
          <w:rStyle w:val="Style13ptBold"/>
        </w:rPr>
        <w:t>13</w:t>
      </w:r>
      <w:r w:rsidRPr="001C6548">
        <w:t xml:space="preserve"> </w:t>
      </w:r>
      <w:r w:rsidRPr="00E157EB">
        <w:rPr>
          <w:sz w:val="16"/>
          <w:szCs w:val="16"/>
        </w:rPr>
        <w:t>(Daniel F Vukovich, associate professor of the humanities at the University of Hong Kong, PhD in English from the University of Illinois, 2013, “China and Orientalism: Western Knowledge Production and the P.R.C.”, pp 13-17, ableist language modified)</w:t>
      </w:r>
    </w:p>
    <w:p w:rsidR="00E157EB" w:rsidRPr="00961B8D" w:rsidRDefault="00E157EB" w:rsidP="00E157EB">
      <w:pPr>
        <w:rPr>
          <w:rStyle w:val="StyleUnderline"/>
        </w:rPr>
      </w:pPr>
      <w:r w:rsidRPr="00E157EB">
        <w:rPr>
          <w:sz w:val="16"/>
        </w:rPr>
        <w:t xml:space="preserve">These two different texts, then, help illustrate the dynamic content of Sinological-orientalism as well as its dispersion. </w:t>
      </w:r>
      <w:r w:rsidRPr="00E157EB">
        <w:rPr>
          <w:rStyle w:val="StyleUnderline"/>
        </w:rPr>
        <w:t>The critique of orientalism has</w:t>
      </w:r>
      <w:r w:rsidRPr="00E157EB">
        <w:rPr>
          <w:sz w:val="16"/>
        </w:rPr>
        <w:t xml:space="preserve">, however, </w:t>
      </w:r>
      <w:r w:rsidRPr="00E157EB">
        <w:rPr>
          <w:rStyle w:val="StyleUnderline"/>
        </w:rPr>
        <w:t>met with great resistance within the China field, and almost invariably takes the form of either flat-out dismissal or an uncomprehending caricature of Said's project that renders it an “exaggerated” critique of ethnocentric bias</w:t>
      </w:r>
      <w:r w:rsidRPr="00E157EB">
        <w:rPr>
          <w:sz w:val="16"/>
        </w:rPr>
        <w:t xml:space="preserve">. An essay by historian Philip C. C. Huang will serve to illustrate the non-debate and the history of the logic of sameness within China studies. He notes that </w:t>
      </w:r>
      <w:r w:rsidRPr="00E157EB">
        <w:rPr>
          <w:rStyle w:val="StyleUnderline"/>
        </w:rPr>
        <w:t>traditional thought invariably positioned China as the “Other</w:t>
      </w:r>
      <w:r w:rsidRPr="00E157EB">
        <w:rPr>
          <w:sz w:val="16"/>
        </w:rPr>
        <w:t xml:space="preserve">,” in that it was entirely different from the West.27 In response to this, Huang and some others in his generation - those in the wake of the 1949 revolution and the Cold War - took it as their task to prove that China was just like the West after all: [Our] well-intentioned efforts were perhaps motivated above all by the desire to assert China's equivalence to the West.... [The] only way to counter the denigration of China as “the other” seemed to be to maintain that it was just like the West.28 (“Theory” par. 24)  Thus </w:t>
      </w:r>
      <w:r w:rsidRPr="00E157EB">
        <w:rPr>
          <w:rStyle w:val="StyleUnderline"/>
        </w:rPr>
        <w:t>Huang evinces a tacit desire</w:t>
      </w:r>
      <w:r w:rsidRPr="00E157EB">
        <w:rPr>
          <w:sz w:val="16"/>
        </w:rPr>
        <w:t xml:space="preserve"> and theme in past scholarship: </w:t>
      </w:r>
      <w:r w:rsidRPr="00E157EB">
        <w:rPr>
          <w:rStyle w:val="StyleUnderline"/>
        </w:rPr>
        <w:t>for equivalence or sameness</w:t>
      </w:r>
      <w:r w:rsidRPr="00E157EB">
        <w:rPr>
          <w:sz w:val="16"/>
        </w:rPr>
        <w:t xml:space="preserve">. He implies this dynamic is no longer dominant in China studies, but it is the argument of the present study that it is so. Yet </w:t>
      </w:r>
      <w:r w:rsidRPr="00E157EB">
        <w:rPr>
          <w:rStyle w:val="StyleUnderline"/>
        </w:rPr>
        <w:t>this sameness has shifted in political terms. Whereas for this earlier period the point</w:t>
      </w:r>
      <w:r w:rsidRPr="00E157EB">
        <w:rPr>
          <w:sz w:val="16"/>
        </w:rPr>
        <w:t xml:space="preserve"> (now seen by Huang as an “emotional dictate”) </w:t>
      </w:r>
      <w:r w:rsidRPr="00E157EB">
        <w:rPr>
          <w:rStyle w:val="StyleUnderline"/>
        </w:rPr>
        <w:t>was to counter a denigrating essential difference imputed to China, in the current phase it reflects an often explicitly neo-lib-eral and pro-Western politics</w:t>
      </w:r>
      <w:r w:rsidRPr="00E157EB">
        <w:rPr>
          <w:sz w:val="16"/>
        </w:rPr>
        <w:t xml:space="preserve"> (par. 27). </w:t>
      </w:r>
      <w:r w:rsidRPr="00E157EB">
        <w:rPr>
          <w:rStyle w:val="StyleUnderline"/>
        </w:rPr>
        <w:t>Here the worst thing that could happen would be for China to “turn back” and away from capitalism</w:t>
      </w:r>
      <w:r w:rsidRPr="00E157EB">
        <w:rPr>
          <w:sz w:val="16"/>
        </w:rPr>
        <w:t xml:space="preserve">. No one mentions that this might mean cutting off one's access to the field. Huang perceptively notes that </w:t>
      </w:r>
      <w:r w:rsidRPr="00E157EB">
        <w:rPr>
          <w:rStyle w:val="StyleUnderline"/>
        </w:rPr>
        <w:t>this old approach remained as “Western-centric” as its alternative (China as a copy of the West).</w:t>
      </w:r>
      <w:r w:rsidRPr="00E157EB">
        <w:rPr>
          <w:sz w:val="16"/>
        </w:rPr>
        <w:t xml:space="preserve"> But he follows this up with a call for “social history” and a return to the facts; these will show us what theories are valid. The status of the lying-in-wait “facts” is not addressed, and </w:t>
      </w:r>
      <w:r w:rsidRPr="00E157EB">
        <w:rPr>
          <w:rStyle w:val="StyleUnderline"/>
        </w:rPr>
        <w:t>Said's challenges to conventional historicism and epistemology are ignored</w:t>
      </w:r>
      <w:r w:rsidRPr="00E157EB">
        <w:rPr>
          <w:sz w:val="16"/>
        </w:rPr>
        <w:t xml:space="preserve">. Huang accuses Said of denying that “facts” exist prior to or beyond representations. But </w:t>
      </w:r>
      <w:r w:rsidRPr="00E157EB">
        <w:rPr>
          <w:rStyle w:val="StyleUnderline"/>
        </w:rPr>
        <w:t>Orientalism's project was to present the constructed but real discourse on its own terms, and to show that it indexes the West more than any “Islam” or “Orient.”</w:t>
      </w:r>
      <w:r w:rsidRPr="00E157EB">
        <w:rPr>
          <w:sz w:val="16"/>
        </w:rPr>
        <w:t xml:space="preserve"> And </w:t>
      </w:r>
      <w:r w:rsidRPr="00E157EB">
        <w:rPr>
          <w:rStyle w:val="StyleUnderline"/>
        </w:rPr>
        <w:t>representations and knowledges, orientalist or otherwise, are not fake but are social facts themselves</w:t>
      </w:r>
      <w:r w:rsidRPr="00E157EB">
        <w:rPr>
          <w:sz w:val="16"/>
        </w:rPr>
        <w:t xml:space="preserve">. My retorts here will seem familiar to scholars in cultural and literary studies, and this in itself is instructive. As Ravi Palat aptly summarizes the situation: “‘Crisis’ in Asian Studies denotes shortages of funds rather than an epistemo-logical questioning of the field” (Palat 110). </w:t>
      </w:r>
      <w:r w:rsidRPr="00E157EB">
        <w:rPr>
          <w:rStyle w:val="StyleUnderline"/>
        </w:rPr>
        <w:t>Palat diagnoses the basic dichotomy (extreme specialization/extreme generalization) and the cult of expertise underpinning Asian studies</w:t>
      </w:r>
      <w:r w:rsidRPr="00E157EB">
        <w:rPr>
          <w:sz w:val="16"/>
        </w:rPr>
        <w:t xml:space="preserve"> (110). This last is based in “field time” and native language-proficiency.29 These in turn provide “perfect-transparent knowledge as the only condition for gaining access to the real” (Harootunian, History 40). For China especially, language fluency is the sacred skeleton key, though to be fair this is itself part of nativist Chinese thinking. One could pile on here. There are the attacks on engaged, political scholarship from Simon Leys to Geremie Barme and Steven Mosher.30 </w:t>
      </w:r>
      <w:r w:rsidRPr="00E157EB">
        <w:rPr>
          <w:rStyle w:val="StyleUnderline"/>
        </w:rPr>
        <w:t>One tactic is to decide that orientalism is just self-delusional bias, and then to turn this back onto un-named scholars who “supported” - whatever that means - Chinese communism</w:t>
      </w:r>
      <w:r w:rsidRPr="00E157EB">
        <w:rPr>
          <w:sz w:val="16"/>
        </w:rPr>
        <w:t xml:space="preserve">. Such were </w:t>
      </w:r>
      <w:r w:rsidRPr="00E157EB">
        <w:rPr>
          <w:strike/>
          <w:sz w:val="16"/>
        </w:rPr>
        <w:t>blind to</w:t>
      </w:r>
      <w:r w:rsidRPr="00E157EB">
        <w:rPr>
          <w:sz w:val="16"/>
        </w:rPr>
        <w:t xml:space="preserve"> [ignorant of] the true reality of China's complete repression and totalitarianism.31 To be “in the true” of China studies and reportage, one </w:t>
      </w:r>
      <w:proofErr w:type="gramStart"/>
      <w:r w:rsidRPr="00E157EB">
        <w:rPr>
          <w:sz w:val="16"/>
        </w:rPr>
        <w:t>has to</w:t>
      </w:r>
      <w:proofErr w:type="gramEnd"/>
      <w:r w:rsidRPr="00E157EB">
        <w:rPr>
          <w:sz w:val="16"/>
        </w:rPr>
        <w:t xml:space="preserve"> be critical of the past and current regime because it has not yet broken free. Philosophical acumen, comparative and textual/interpretive skills, or self-reflexivity are not needed. Language training and field-time stand in for (adequate, rigorous) disciplinary and theoretical grounding. In a presidential address to the American Association of Asian Studies in 1980, Benjamin Schwartz responded to Said's book. He defended the “objective validity” of knowledge that can be used for “understanding in the Weberian sense.”32 More to the point here is his defensiveness about area studies and the “anti-Western” nature of Said's argument. He notes that the human and natural sciences are just as capable of being politically manipulated as orientalism and area studies. That is correct, but misses the point that Said would agree, and was moreover talking specifically about colonial forms of power and intellectual culture. Note, too, that Schwarz concedes Said's argument that the field of orientalism (and area studies) are “defined canonically, imperially and geographically” and not “disciplines defined intellectually” (Orientalism 326).33 Schwartz, however, thinks this enables the area specialist, through comparative analysis, to see through and steer beyond a “spurious universality... derived from the West” and the trap of an “ahistorical culturalism” (or relativism).34 But surely this </w:t>
      </w:r>
      <w:r w:rsidRPr="00E157EB">
        <w:rPr>
          <w:rStyle w:val="StyleUnderline"/>
        </w:rPr>
        <w:t>a false choice: comparative historicism or ahistorical relativism.</w:t>
      </w:r>
      <w:r w:rsidRPr="00E157EB">
        <w:rPr>
          <w:sz w:val="16"/>
        </w:rPr>
        <w:t xml:space="preserve"> And the former would need anyway to deal with the argument that comparativism smuggles in universal/Western norms and standards of comparison.35 In the end, Schwarz recommends minor house cleaning. We should “rid ourselves of stale categories” and seek new “nomenclatures, some of them perhaps derived from the cultures we are studying.”36Perhaps we can use some of their terms, but let us not go too far in a subjective direction. </w:t>
      </w:r>
      <w:r w:rsidRPr="00E157EB">
        <w:rPr>
          <w:rStyle w:val="StyleUnderline"/>
        </w:rPr>
        <w:t>The basic Saidian question is elided: Who gets to write the Other, and how? The response to Said and postcolonialism was from the very beginning one of incomprehension.</w:t>
      </w:r>
      <w:r w:rsidRPr="00E157EB">
        <w:rPr>
          <w:rStyle w:val="StyleUnderline"/>
          <w:sz w:val="12"/>
        </w:rPr>
        <w:t xml:space="preserve"> </w:t>
      </w:r>
      <w:r w:rsidRPr="00E157EB">
        <w:rPr>
          <w:sz w:val="16"/>
        </w:rPr>
        <w:t xml:space="preserve">But there was Paul Cohen's appeal for a “China-centered” method. He not only criticizes the Eurocentrism of past approaches (where poor China was always responding to the West), but also claims that Said's basic insight applies to China studies: One need hardly agree with all of Said's strictures to accept the more general insight that </w:t>
      </w:r>
      <w:r w:rsidRPr="00E157EB">
        <w:rPr>
          <w:rStyle w:val="StyleUnderline"/>
        </w:rPr>
        <w:t>all intellectual inquiry partakes of a kind of ‘imperialism’ and that the dangers of misrepresentation are greatest, the imperialism especially virulent, when the inquirer - or more precisely the cultural, social, or political world of which he or she is a member - has also had some part, historically, in shaping the object of inquiry</w:t>
      </w:r>
      <w:r w:rsidRPr="00E157EB">
        <w:rPr>
          <w:sz w:val="16"/>
        </w:rPr>
        <w:t xml:space="preserve">. (Discovering 150)  This admirably concise distillation of Said's argument is followed by a conventional alternative: “China-centered analysis” seems a plain historicism that simply seeks to be less chauvinist and more sensitive to the Chinese context. A decent and humane suggestion, but how? Harootunian argues that Cohen's model “rejects theory out of hand for the ‘facts’ and thus the authority of native knowledge and experience” (“Postcoloniality” 138). The discipline is still not defined intellectually, but linguistically and geographically. However much we might center ourselves in China, this nonetheless begs a lot of questions (and endless “facts”) about which China. And then there are the irreversibly global and cross-cultural dimensions of both “China” and “the West.” Orientalism and the postcolonial turn, then, have made little impact on the production of knowledge within the China field. That field thus stands in sharp contrast not only to, say, anthropology or literature, but also South Asian, African, and Latin American studies. But it is instructive to further see how this turn has been avoided. In a series of essays, Zhang Longxi argued that “Western theory” - he often singles out the Palestinian Said's work in particular - has had a pernicious effect within Chinese intellectual culture. Said himself noted that his work had at times - in the Middle East - been taken up by some in narrowly nationalist and nativist terms.37 Zhang's complaint is the same, seeing the uses of Said and ‘postmodern’ theory as anti-Western, politically conservative and supportive of the dreaded Communist regime. Zhang thus equates nationalist and fundamentalist uses of Orientalism in Arabic countries to leftist or ‘anti-Western’ critical intellectuals in China. But it is hard to say what in principle is nationalist, ‘nativist’, or otherwise dangerous to such appropriations of Said. He singles out Rey Chow - as anti-communist a critic as they come - for criticizing the representation and whiteness of the Tiananmen event as broadcast to the world from CNN. Chow's use of Western theory is “misapplied” and unaware of the proper Chinese “context” in which criticisms of democracy are by definition conservative and beyond the pale (Zhang, 1992, 121). This appeal to the “Chinese context” and to “Chinese reality” surfaces in other essays by Zhang Longxi, including his criticisms of Zhang Kuan's influential essays on orientalism and Western hegemony in China studies and in the mainland 1980s.38 The critique is again based on how </w:t>
      </w:r>
      <w:r w:rsidRPr="00E157EB">
        <w:rPr>
          <w:rStyle w:val="StyleUnderline"/>
        </w:rPr>
        <w:t>Chinese reality - defined entirely by gestures to a repressive state - is by definition different than the Western one</w:t>
      </w:r>
      <w:r w:rsidRPr="00E157EB">
        <w:rPr>
          <w:sz w:val="16"/>
        </w:rPr>
        <w:t xml:space="preserve">: such critical theory may be radical in the latter case, but not in China. Yet the question of which China - that of the middle class, the variegated intelligentsia, the urban workers, the migrant laborers, the peasants, the national minorities, and so on -cannot be asked. </w:t>
      </w:r>
      <w:r w:rsidRPr="00E157EB">
        <w:rPr>
          <w:rStyle w:val="StyleUnderline"/>
        </w:rPr>
        <w:t>“China” is represented by a sheer dichotomy between anti-imperialists who turn out to be conservatives, and pro-capitalist/Western liberals</w:t>
      </w:r>
      <w:r w:rsidRPr="00E157EB">
        <w:rPr>
          <w:sz w:val="16"/>
        </w:rPr>
        <w:t xml:space="preserve"> who turn out to be the true, cosmopolitan voice of the people. What we have, then, are clear battle grounds underlying the use of theory and orientalism, especially amongst the diaspora or Western-based writers (i.e. the majority). “</w:t>
      </w:r>
      <w:r w:rsidRPr="00E157EB">
        <w:rPr>
          <w:rStyle w:val="StyleUnderline"/>
        </w:rPr>
        <w:t>Pomo” theory is either misplaced or, if it is to be used, must be directed against the Party-state and not in the name of anti-imperialism, nationalism, or some other form of “pro-China” politics</w:t>
      </w:r>
      <w:r w:rsidRPr="00E157EB">
        <w:rPr>
          <w:sz w:val="16"/>
        </w:rPr>
        <w:t xml:space="preserve">. (From within China this often plays out in the opposite direction.) Zhang Longxi's work introduced the issue of cross-cultural analysis into Chinese literary studies, but it also is clearly over-determined by a political agenda, even more than by its empiricism. That is, a strident anti-communist liberalism, a project shared by many others.39 </w:t>
      </w:r>
      <w:r w:rsidRPr="00E157EB">
        <w:rPr>
          <w:rStyle w:val="StyleUnderline"/>
        </w:rPr>
        <w:t>“Leftism” does not fit Chinese reality. Critiques of Western hegemony</w:t>
      </w:r>
      <w:r w:rsidRPr="00E157EB">
        <w:rPr>
          <w:sz w:val="16"/>
        </w:rPr>
        <w:t xml:space="preserve"> on the part of mainland Chinese intellectuals </w:t>
      </w:r>
      <w:r w:rsidRPr="00E157EB">
        <w:rPr>
          <w:rStyle w:val="StyleUnderline"/>
        </w:rPr>
        <w:t>must be dismissed as nativist, nationalist, and so on</w:t>
      </w:r>
      <w:r w:rsidRPr="00E157EB">
        <w:rPr>
          <w:sz w:val="16"/>
        </w:rPr>
        <w:t xml:space="preserve">. Thus it is the anti- anti-orientalists who seem far too confident about what the local, mainland context means and what it does to theory. </w:t>
      </w:r>
      <w:r w:rsidRPr="00E157EB">
        <w:rPr>
          <w:rStyle w:val="StyleUnderline"/>
        </w:rPr>
        <w:t>For such intellectuals committed in the first instance to a largely imaginary battle with the Chinese state, it is at best premature to inveigh against Western imperialism and colonial discourse when what China needs first is good old (capitalist) democracy as found in the West. This type of reason reaches its apex in the Charter 08 group</w:t>
      </w:r>
      <w:r w:rsidRPr="00E157EB">
        <w:rPr>
          <w:sz w:val="16"/>
        </w:rPr>
        <w:t xml:space="preserve"> composed of mainland liberal and neo-liberal intellectuals, and their Euro-American scholarly cohort. </w:t>
      </w:r>
      <w:r w:rsidRPr="00E157EB">
        <w:rPr>
          <w:rStyle w:val="StyleUnderline"/>
        </w:rPr>
        <w:t>The chief architect of the Charter is Liu</w:t>
      </w:r>
      <w:r w:rsidRPr="00E157EB">
        <w:rPr>
          <w:sz w:val="16"/>
        </w:rPr>
        <w:t xml:space="preserve"> Xiaobo, a currently imprisoned intellectual who won the 2010 Nobel Peace Prize. His stakes are far different. There is something inspiring, or at least seductive, about the classical liberal, universalist language of the Charter (calls for freedom of speech, protest, and so forth in the context of the current Party-state) and in Liu's great personal courage. But what is most striking for my purposes is Liu's unrepentant stance on China needing “three hundred years of foreign colonization” so that it may politically, intellectually, and culturally catch up. Moreover, </w:t>
      </w:r>
      <w:r w:rsidRPr="00E157EB">
        <w:rPr>
          <w:rStyle w:val="StyleUnderline"/>
        </w:rPr>
        <w:t>there is the Charter's insistence on privatizing the remaining public dimensions of the economy and instituting a complete system of private property</w:t>
      </w:r>
      <w:r w:rsidRPr="00E157EB">
        <w:rPr>
          <w:sz w:val="16"/>
        </w:rPr>
        <w:t xml:space="preserve">.40 </w:t>
      </w:r>
      <w:r w:rsidRPr="00E157EB">
        <w:rPr>
          <w:rStyle w:val="StyleUnderline"/>
        </w:rPr>
        <w:t>Its substantive economic views are neo-liberal. Colonialism and more capitalism will bring forth “individual freedom” and human rights in China</w:t>
      </w:r>
      <w:r w:rsidRPr="00E157EB">
        <w:rPr>
          <w:sz w:val="16"/>
        </w:rPr>
        <w:t xml:space="preserve">. At the risk of criticizing an unfairly imprisoned “dissident” this is an Occidentalism, an internalized orientalism writ large. </w:t>
      </w:r>
      <w:r w:rsidRPr="00E157EB">
        <w:rPr>
          <w:rStyle w:val="StyleUnderline"/>
        </w:rPr>
        <w:t>It also follows the logic of becoming-sameness outlined here. It is no accident that Liu is close to several experts in the China field.</w:t>
      </w:r>
      <w:r w:rsidRPr="00E157EB">
        <w:rPr>
          <w:rStyle w:val="StyleUnderline"/>
          <w:sz w:val="12"/>
        </w:rPr>
        <w:t xml:space="preserve"> </w:t>
      </w:r>
      <w:r w:rsidRPr="00E157EB">
        <w:rPr>
          <w:sz w:val="16"/>
        </w:rPr>
        <w:t xml:space="preserve">When we recall the colonial roots of liberal thinking, from Locke to Liu, it is unsurprising that Zhang Longxi wants to ground cross-cultural analysis on humanistic and explicitly depoliticized grounds (“the variety of our world and the totality of what we may proudly call the heritage of human culture”) (“Myth” 131). One sees this same gesture in a recent boundary2 paper extolling individualism and generic humanism as the way forward for China and the U.S.41 Later, I map a similar, de-politicizing logic within “Sinography” - a far more “theoretical” venture - and its disavowal of orientalism and postcolonialism. </w:t>
      </w:r>
      <w:r w:rsidRPr="00E157EB">
        <w:rPr>
          <w:rStyle w:val="StyleUnderline"/>
        </w:rPr>
        <w:t>What these diverse figures share, then, is not simply an anti-regime stance, but a politicized valorization of depoliticization.</w:t>
      </w:r>
    </w:p>
    <w:p w:rsidR="00E157EB" w:rsidRPr="00E157EB" w:rsidRDefault="00E157EB" w:rsidP="00E157EB"/>
    <w:p w:rsidR="0055195A" w:rsidRDefault="0055195A" w:rsidP="0055195A">
      <w:pPr>
        <w:rPr>
          <w:sz w:val="16"/>
        </w:rPr>
      </w:pPr>
    </w:p>
    <w:p w:rsidR="00E157EB" w:rsidRDefault="00E157EB" w:rsidP="00E157EB">
      <w:pPr>
        <w:pStyle w:val="Heading3"/>
      </w:pPr>
      <w:r>
        <w:t>Link – China Realism</w:t>
      </w:r>
    </w:p>
    <w:p w:rsidR="00E157EB" w:rsidRDefault="00E157EB" w:rsidP="00E157EB">
      <w:pPr>
        <w:pStyle w:val="Heading4"/>
      </w:pPr>
      <w:r>
        <w:t>Their application of realism to China is not just false but colonial – their theory relies on a western drive for certainty and integration which causes mass violence</w:t>
      </w:r>
    </w:p>
    <w:p w:rsidR="00E157EB" w:rsidRPr="00E157EB" w:rsidRDefault="00E157EB" w:rsidP="00E157EB">
      <w:pPr>
        <w:rPr>
          <w:sz w:val="16"/>
          <w:szCs w:val="16"/>
        </w:rPr>
      </w:pPr>
      <w:r>
        <w:rPr>
          <w:rStyle w:val="Style13ptBold"/>
        </w:rPr>
        <w:t xml:space="preserve">Pan </w:t>
      </w:r>
      <w:r w:rsidR="00A22EEE">
        <w:rPr>
          <w:rStyle w:val="Style13ptBold"/>
        </w:rPr>
        <w:t>‘</w:t>
      </w:r>
      <w:r>
        <w:rPr>
          <w:rStyle w:val="Style13ptBold"/>
        </w:rPr>
        <w:t>12</w:t>
      </w:r>
      <w:r w:rsidRPr="00336B84">
        <w:t xml:space="preserve"> </w:t>
      </w:r>
      <w:r w:rsidRPr="00E157EB">
        <w:rPr>
          <w:sz w:val="16"/>
          <w:szCs w:val="16"/>
        </w:rPr>
        <w:t>(Chengxin Pan, PhD, senior lecturer in international relations at Deakin University, November 2012, “Knowledge, Desire and Power in Global Politics: Western Representations of China’s Rise,” pp 46-8, gender modified)</w:t>
      </w:r>
    </w:p>
    <w:p w:rsidR="00E157EB" w:rsidRPr="00E157EB" w:rsidRDefault="00E157EB" w:rsidP="00E157EB">
      <w:pPr>
        <w:rPr>
          <w:sz w:val="16"/>
        </w:rPr>
      </w:pPr>
      <w:r w:rsidRPr="00E157EB">
        <w:rPr>
          <w:sz w:val="16"/>
        </w:rPr>
        <w:t xml:space="preserve">No doubt, </w:t>
      </w:r>
      <w:r w:rsidRPr="00E157EB">
        <w:rPr>
          <w:rStyle w:val="StyleUnderline"/>
        </w:rPr>
        <w:t>some would protest that the ‘China threat’ conclusion stands on</w:t>
      </w:r>
      <w:r w:rsidRPr="00E157EB">
        <w:rPr>
          <w:rStyle w:val="StyleUnderline"/>
          <w:sz w:val="12"/>
        </w:rPr>
        <w:t xml:space="preserve"> </w:t>
      </w:r>
      <w:r w:rsidRPr="00E157EB">
        <w:rPr>
          <w:rStyle w:val="StyleUnderline"/>
        </w:rPr>
        <w:t>the firm ground of realism, and has nothing to do with the way the West</w:t>
      </w:r>
      <w:r w:rsidRPr="00E157EB">
        <w:rPr>
          <w:rStyle w:val="StyleUnderline"/>
          <w:sz w:val="12"/>
        </w:rPr>
        <w:t xml:space="preserve"> </w:t>
      </w:r>
      <w:r w:rsidRPr="00E157EB">
        <w:rPr>
          <w:rStyle w:val="StyleUnderline"/>
        </w:rPr>
        <w:t>identifies itself</w:t>
      </w:r>
      <w:r w:rsidRPr="00E157EB">
        <w:rPr>
          <w:sz w:val="16"/>
        </w:rPr>
        <w:t xml:space="preserve">. For example, </w:t>
      </w:r>
      <w:r w:rsidRPr="00E157EB">
        <w:rPr>
          <w:rStyle w:val="StyleUnderline"/>
        </w:rPr>
        <w:t>according to Mearsheimer, in a world of</w:t>
      </w:r>
      <w:r w:rsidRPr="00E157EB">
        <w:rPr>
          <w:rStyle w:val="StyleUnderline"/>
          <w:sz w:val="12"/>
        </w:rPr>
        <w:t xml:space="preserve"> </w:t>
      </w:r>
      <w:r w:rsidRPr="00E157EB">
        <w:rPr>
          <w:rStyle w:val="StyleUnderline"/>
        </w:rPr>
        <w:t>anarchy, ‘states can never be certain about the intentions of other states’</w:t>
      </w:r>
      <w:r w:rsidRPr="00E157EB">
        <w:rPr>
          <w:sz w:val="16"/>
        </w:rPr>
        <w:t xml:space="preserve">,20 </w:t>
      </w:r>
      <w:r w:rsidRPr="00E157EB">
        <w:rPr>
          <w:rStyle w:val="StyleUnderline"/>
        </w:rPr>
        <w:t>and therefore have to treat each other as a potential threat.</w:t>
      </w:r>
      <w:r w:rsidRPr="00E157EB">
        <w:rPr>
          <w:sz w:val="16"/>
        </w:rPr>
        <w:t xml:space="preserve"> Yet, I would argue that </w:t>
      </w:r>
      <w:r w:rsidRPr="00E157EB">
        <w:rPr>
          <w:rStyle w:val="StyleUnderline"/>
        </w:rPr>
        <w:t>such an insatiable demand for transparency from others is itself a telltale</w:t>
      </w:r>
      <w:r w:rsidRPr="00E157EB">
        <w:rPr>
          <w:rStyle w:val="StyleUnderline"/>
          <w:sz w:val="12"/>
        </w:rPr>
        <w:t xml:space="preserve"> </w:t>
      </w:r>
      <w:r w:rsidRPr="00E157EB">
        <w:rPr>
          <w:rStyle w:val="StyleUnderline"/>
        </w:rPr>
        <w:t xml:space="preserve">sign of </w:t>
      </w:r>
      <w:r w:rsidRPr="0073254B">
        <w:rPr>
          <w:rStyle w:val="StyleUnderline"/>
        </w:rPr>
        <w:t>the Western quest for certainty, security, and identity</w:t>
      </w:r>
      <w:r w:rsidRPr="00E157EB">
        <w:rPr>
          <w:rStyle w:val="StyleUnderline"/>
        </w:rPr>
        <w:t xml:space="preserve"> as the modern</w:t>
      </w:r>
      <w:r w:rsidRPr="00E157EB">
        <w:rPr>
          <w:rStyle w:val="StyleUnderline"/>
          <w:sz w:val="12"/>
        </w:rPr>
        <w:t xml:space="preserve"> </w:t>
      </w:r>
      <w:r w:rsidRPr="00E157EB">
        <w:rPr>
          <w:rStyle w:val="StyleUnderline"/>
        </w:rPr>
        <w:t>knowing subject</w:t>
      </w:r>
      <w:r w:rsidRPr="00E157EB">
        <w:rPr>
          <w:sz w:val="16"/>
        </w:rPr>
        <w:t xml:space="preserve">. Similarly, </w:t>
      </w:r>
      <w:r w:rsidRPr="00E157EB">
        <w:rPr>
          <w:rStyle w:val="StyleUnderline"/>
        </w:rPr>
        <w:t>the realist first-image of human nature, which is</w:t>
      </w:r>
      <w:r w:rsidRPr="00E157EB">
        <w:rPr>
          <w:rStyle w:val="StyleUnderline"/>
          <w:sz w:val="12"/>
        </w:rPr>
        <w:t xml:space="preserve"> </w:t>
      </w:r>
      <w:r w:rsidRPr="00E157EB">
        <w:rPr>
          <w:rStyle w:val="StyleUnderline"/>
        </w:rPr>
        <w:t xml:space="preserve">often implicitly invoked in the explanation of the China threat, has </w:t>
      </w:r>
      <w:r w:rsidRPr="0073254B">
        <w:rPr>
          <w:rStyle w:val="StyleUnderline"/>
        </w:rPr>
        <w:t>less to do with human nature</w:t>
      </w:r>
      <w:r w:rsidRPr="00E157EB">
        <w:rPr>
          <w:rStyle w:val="StyleUnderline"/>
        </w:rPr>
        <w:t xml:space="preserve"> per se than with the </w:t>
      </w:r>
      <w:r w:rsidRPr="0073254B">
        <w:rPr>
          <w:rStyle w:val="StyleUnderline"/>
        </w:rPr>
        <w:t>Western quest for scientific truth</w:t>
      </w:r>
      <w:r w:rsidRPr="00E157EB">
        <w:rPr>
          <w:rStyle w:val="StyleUnderline"/>
          <w:sz w:val="12"/>
        </w:rPr>
        <w:t xml:space="preserve"> </w:t>
      </w:r>
      <w:r w:rsidRPr="00E157EB">
        <w:rPr>
          <w:rStyle w:val="StyleUnderline"/>
        </w:rPr>
        <w:t>about human society. The Hobbesian ‘discovery’ of the first [hu]man and human</w:t>
      </w:r>
      <w:r w:rsidRPr="00E157EB">
        <w:rPr>
          <w:rStyle w:val="StyleUnderline"/>
          <w:sz w:val="12"/>
        </w:rPr>
        <w:t xml:space="preserve"> </w:t>
      </w:r>
      <w:r w:rsidRPr="00E157EB">
        <w:rPr>
          <w:rStyle w:val="StyleUnderline"/>
        </w:rPr>
        <w:t>nature, as C. B. Macpherson argues, was not the objective knowledge of man</w:t>
      </w:r>
      <w:r w:rsidRPr="00E157EB">
        <w:rPr>
          <w:rStyle w:val="StyleUnderline"/>
          <w:sz w:val="12"/>
        </w:rPr>
        <w:t xml:space="preserve"> </w:t>
      </w:r>
      <w:r w:rsidRPr="00E157EB">
        <w:rPr>
          <w:rStyle w:val="StyleUnderline"/>
        </w:rPr>
        <w:t>per se, but rather a conscious or unconscious autobiographical reflection of</w:t>
      </w:r>
      <w:r w:rsidRPr="00E157EB">
        <w:rPr>
          <w:rStyle w:val="StyleUnderline"/>
          <w:sz w:val="12"/>
        </w:rPr>
        <w:t xml:space="preserve"> </w:t>
      </w:r>
      <w:r w:rsidRPr="00E157EB">
        <w:rPr>
          <w:rStyle w:val="StyleUnderline"/>
        </w:rPr>
        <w:t>Western modern [hu]man and his living condition in a ‘bourgeois market</w:t>
      </w:r>
      <w:r w:rsidRPr="00E157EB">
        <w:rPr>
          <w:rStyle w:val="StyleUnderline"/>
          <w:sz w:val="12"/>
        </w:rPr>
        <w:t xml:space="preserve"> </w:t>
      </w:r>
      <w:r w:rsidRPr="00E157EB">
        <w:rPr>
          <w:rStyle w:val="StyleUnderline"/>
        </w:rPr>
        <w:t>society’</w:t>
      </w:r>
      <w:r w:rsidRPr="00E157EB">
        <w:rPr>
          <w:sz w:val="16"/>
        </w:rPr>
        <w:t xml:space="preserve">.21 </w:t>
      </w:r>
      <w:r w:rsidRPr="00E157EB">
        <w:rPr>
          <w:rStyle w:val="StyleUnderline"/>
        </w:rPr>
        <w:t>Insofar as the ‘China threat’ paradigm has been informed partly by</w:t>
      </w:r>
      <w:r w:rsidRPr="00E157EB">
        <w:rPr>
          <w:rStyle w:val="StyleUnderline"/>
          <w:sz w:val="12"/>
        </w:rPr>
        <w:t xml:space="preserve"> </w:t>
      </w:r>
      <w:r w:rsidRPr="00E157EB">
        <w:rPr>
          <w:rStyle w:val="StyleUnderline"/>
        </w:rPr>
        <w:t>the Hobbesian fear of every [hu]man against every [hu]man, this China threat</w:t>
      </w:r>
      <w:r w:rsidRPr="00E157EB">
        <w:rPr>
          <w:rStyle w:val="StyleUnderline"/>
          <w:sz w:val="12"/>
        </w:rPr>
        <w:t xml:space="preserve"> </w:t>
      </w:r>
      <w:r w:rsidRPr="00E157EB">
        <w:rPr>
          <w:rStyle w:val="StyleUnderline"/>
        </w:rPr>
        <w:t xml:space="preserve">representation is best seen as a </w:t>
      </w:r>
      <w:r w:rsidRPr="0073254B">
        <w:rPr>
          <w:rStyle w:val="StyleUnderline"/>
        </w:rPr>
        <w:t>mirror image of some historically specific and selective self-experience of the West</w:t>
      </w:r>
      <w:r w:rsidRPr="00E157EB">
        <w:rPr>
          <w:sz w:val="16"/>
        </w:rPr>
        <w:t xml:space="preserve">.  </w:t>
      </w:r>
      <w:r w:rsidRPr="00E157EB">
        <w:rPr>
          <w:rStyle w:val="StyleUnderline"/>
        </w:rPr>
        <w:t>Two specific arguments in the ‘China threat’ discourse are illustrative of</w:t>
      </w:r>
      <w:r w:rsidRPr="00E157EB">
        <w:rPr>
          <w:rStyle w:val="StyleUnderline"/>
          <w:sz w:val="12"/>
        </w:rPr>
        <w:t xml:space="preserve"> </w:t>
      </w:r>
      <w:r w:rsidRPr="00E157EB">
        <w:rPr>
          <w:rStyle w:val="StyleUnderline"/>
        </w:rPr>
        <w:t>this point. The first is the widely-invoked Germany analogy</w:t>
      </w:r>
      <w:r w:rsidRPr="00E157EB">
        <w:rPr>
          <w:sz w:val="16"/>
        </w:rPr>
        <w:t xml:space="preserve">. Former US Deputy Secretary of Defense Paul Wolfowitz, who was instrumental in the formation of Washington’s official view of China as a ‘strategic competitor’, 22 was convinced by the ‘obvious and disturbing analogy’ between Wilhelmine Germany and today’s China. Though briefly acknowledging the differences between the two powers, he insisted on their many ‘similarities’. For him, </w:t>
      </w:r>
      <w:r w:rsidRPr="00E157EB">
        <w:rPr>
          <w:rStyle w:val="StyleUnderline"/>
        </w:rPr>
        <w:t>just as Germany’s transition from the</w:t>
      </w:r>
      <w:r w:rsidRPr="00E157EB">
        <w:rPr>
          <w:rStyle w:val="StyleUnderline"/>
          <w:sz w:val="12"/>
        </w:rPr>
        <w:t xml:space="preserve"> </w:t>
      </w:r>
      <w:r w:rsidRPr="00E157EB">
        <w:rPr>
          <w:rStyle w:val="StyleUnderline"/>
        </w:rPr>
        <w:t>statesmanship of Bismarck to the incompetence of his successors contributed</w:t>
      </w:r>
      <w:r w:rsidRPr="00E157EB">
        <w:rPr>
          <w:rStyle w:val="StyleUnderline"/>
          <w:sz w:val="12"/>
        </w:rPr>
        <w:t xml:space="preserve"> </w:t>
      </w:r>
      <w:r w:rsidRPr="00E157EB">
        <w:rPr>
          <w:rStyle w:val="StyleUnderline"/>
        </w:rPr>
        <w:t>to the tragedy of World War I, so too China, which is in the process of a</w:t>
      </w:r>
      <w:r w:rsidRPr="00E157EB">
        <w:rPr>
          <w:rStyle w:val="StyleUnderline"/>
          <w:sz w:val="12"/>
        </w:rPr>
        <w:t xml:space="preserve"> </w:t>
      </w:r>
      <w:r w:rsidRPr="00E157EB">
        <w:rPr>
          <w:rStyle w:val="StyleUnderline"/>
        </w:rPr>
        <w:t>similar transition ‘from two decades of extremely skilful management of its</w:t>
      </w:r>
      <w:r w:rsidRPr="00E157EB">
        <w:rPr>
          <w:rStyle w:val="StyleUnderline"/>
          <w:sz w:val="12"/>
        </w:rPr>
        <w:t xml:space="preserve"> </w:t>
      </w:r>
      <w:r w:rsidRPr="00E157EB">
        <w:rPr>
          <w:rStyle w:val="StyleUnderline"/>
        </w:rPr>
        <w:t>international relationships to a new leadership of uncertain quality’, poses a</w:t>
      </w:r>
      <w:r w:rsidRPr="00E157EB">
        <w:rPr>
          <w:rStyle w:val="StyleUnderline"/>
          <w:sz w:val="12"/>
        </w:rPr>
        <w:t xml:space="preserve"> </w:t>
      </w:r>
      <w:r w:rsidRPr="00E157EB">
        <w:rPr>
          <w:rStyle w:val="StyleUnderline"/>
        </w:rPr>
        <w:t>serious threat to the international order</w:t>
      </w:r>
      <w:r w:rsidRPr="00E157EB">
        <w:rPr>
          <w:sz w:val="16"/>
        </w:rPr>
        <w:t xml:space="preserve">.23 In an influential piece published in The National Interest, Richard Betts and Thomas Christensen similarly argue that Like Germany a century ago, China is a late-blooming great power emerging into a world already ordered strategically by earlier arrivals; a continental power surrounded by other powers who are collectively stronger but individually weaker (with the exception of the United States and, perhaps, Japan); a bustling country with great expectations, dissatisfied with its place in the international pecking order, if only with regard to international prestige and respect. The quest for a rightful “place in the sun” will… inevitably foster growing friction with Japan, Russia, India or the United States.24 </w:t>
      </w:r>
      <w:r w:rsidRPr="00E157EB">
        <w:rPr>
          <w:rStyle w:val="StyleUnderline"/>
        </w:rPr>
        <w:t>What this Germany analogy can tell us is that the Western knowledge of</w:t>
      </w:r>
      <w:r w:rsidRPr="00E157EB">
        <w:rPr>
          <w:rStyle w:val="StyleUnderline"/>
          <w:sz w:val="12"/>
        </w:rPr>
        <w:t xml:space="preserve"> </w:t>
      </w:r>
      <w:r w:rsidRPr="00E157EB">
        <w:rPr>
          <w:rStyle w:val="StyleUnderline"/>
        </w:rPr>
        <w:t xml:space="preserve">the China threat is based, more than anything else, on a </w:t>
      </w:r>
      <w:r w:rsidRPr="0073254B">
        <w:rPr>
          <w:rStyle w:val="StyleUnderline"/>
        </w:rPr>
        <w:t>fear of repetition of a European nightmare scenario</w:t>
      </w:r>
      <w:r w:rsidRPr="00E157EB">
        <w:rPr>
          <w:rStyle w:val="StyleUnderline"/>
        </w:rPr>
        <w:t>. Its fear of China, situated in the broader sense</w:t>
      </w:r>
      <w:r w:rsidRPr="00E157EB">
        <w:rPr>
          <w:rStyle w:val="StyleUnderline"/>
          <w:sz w:val="12"/>
        </w:rPr>
        <w:t xml:space="preserve"> </w:t>
      </w:r>
      <w:r w:rsidRPr="00E157EB">
        <w:rPr>
          <w:rStyle w:val="StyleUnderline"/>
        </w:rPr>
        <w:t xml:space="preserve">of </w:t>
      </w:r>
      <w:r w:rsidRPr="0073254B">
        <w:rPr>
          <w:rStyle w:val="StyleUnderline"/>
        </w:rPr>
        <w:t>paranoia that Europe’s past may become Asia’s future</w:t>
      </w:r>
      <w:r w:rsidRPr="00E157EB">
        <w:rPr>
          <w:sz w:val="16"/>
        </w:rPr>
        <w:t xml:space="preserve">,25 </w:t>
      </w:r>
      <w:r w:rsidRPr="00E157EB">
        <w:rPr>
          <w:rStyle w:val="StyleUnderline"/>
        </w:rPr>
        <w:t>is derived less</w:t>
      </w:r>
      <w:r w:rsidRPr="00E157EB">
        <w:rPr>
          <w:rStyle w:val="StyleUnderline"/>
          <w:sz w:val="12"/>
        </w:rPr>
        <w:t xml:space="preserve"> </w:t>
      </w:r>
      <w:r w:rsidRPr="00E157EB">
        <w:rPr>
          <w:rStyle w:val="StyleUnderline"/>
        </w:rPr>
        <w:t xml:space="preserve">from China’s rise or its uncertain intentions than from the </w:t>
      </w:r>
      <w:r w:rsidRPr="0073254B">
        <w:rPr>
          <w:rStyle w:val="StyleUnderline"/>
        </w:rPr>
        <w:t>self-righteous certainty about the universality of Western historical trajectory.</w:t>
      </w:r>
      <w:r w:rsidRPr="00E157EB">
        <w:rPr>
          <w:rStyle w:val="StyleUnderline"/>
        </w:rPr>
        <w:t xml:space="preserve"> The America analogy tells a similar story. Kagan argues that ‘if Americans</w:t>
      </w:r>
      <w:r w:rsidRPr="00E157EB">
        <w:rPr>
          <w:rStyle w:val="StyleUnderline"/>
          <w:sz w:val="12"/>
        </w:rPr>
        <w:t xml:space="preserve"> </w:t>
      </w:r>
      <w:r w:rsidRPr="00E157EB">
        <w:rPr>
          <w:rStyle w:val="StyleUnderline"/>
        </w:rPr>
        <w:t>want to understand Chinese power and ambition today, they could start by</w:t>
      </w:r>
      <w:r w:rsidRPr="00E157EB">
        <w:rPr>
          <w:rStyle w:val="StyleUnderline"/>
          <w:sz w:val="12"/>
        </w:rPr>
        <w:t xml:space="preserve"> </w:t>
      </w:r>
      <w:r w:rsidRPr="00E157EB">
        <w:rPr>
          <w:rStyle w:val="StyleUnderline"/>
        </w:rPr>
        <w:t>looking in the mirror</w:t>
      </w:r>
      <w:proofErr w:type="gramStart"/>
      <w:r w:rsidRPr="00E157EB">
        <w:rPr>
          <w:rStyle w:val="StyleUnderline"/>
        </w:rPr>
        <w:t>’.</w:t>
      </w:r>
      <w:r w:rsidRPr="00E157EB">
        <w:rPr>
          <w:sz w:val="16"/>
        </w:rPr>
        <w:t>.</w:t>
      </w:r>
      <w:proofErr w:type="gramEnd"/>
      <w:r w:rsidRPr="00E157EB">
        <w:rPr>
          <w:sz w:val="16"/>
        </w:rPr>
        <w:t xml:space="preserve"> 26 </w:t>
      </w:r>
      <w:r w:rsidRPr="0073254B">
        <w:rPr>
          <w:rStyle w:val="StyleUnderline"/>
        </w:rPr>
        <w:t>This is exactly what Mearsheimer has done</w:t>
      </w:r>
      <w:r w:rsidRPr="00E157EB">
        <w:rPr>
          <w:sz w:val="16"/>
        </w:rPr>
        <w:t xml:space="preserve">. </w:t>
      </w:r>
      <w:r w:rsidRPr="00E157EB">
        <w:rPr>
          <w:rStyle w:val="StyleUnderline"/>
        </w:rPr>
        <w:t>After</w:t>
      </w:r>
      <w:r w:rsidRPr="00E157EB">
        <w:rPr>
          <w:rStyle w:val="StyleUnderline"/>
          <w:sz w:val="12"/>
        </w:rPr>
        <w:t xml:space="preserve"> </w:t>
      </w:r>
      <w:r w:rsidRPr="0073254B">
        <w:rPr>
          <w:rStyle w:val="StyleUnderline"/>
        </w:rPr>
        <w:t>extrapolating</w:t>
      </w:r>
      <w:r w:rsidRPr="00E157EB">
        <w:rPr>
          <w:rStyle w:val="StyleUnderline"/>
        </w:rPr>
        <w:t xml:space="preserve"> American history in the nineteenth and twentieth centuries to a</w:t>
      </w:r>
      <w:r w:rsidRPr="00E157EB">
        <w:rPr>
          <w:rStyle w:val="StyleUnderline"/>
          <w:sz w:val="12"/>
        </w:rPr>
        <w:t xml:space="preserve"> </w:t>
      </w:r>
      <w:r w:rsidRPr="00E157EB">
        <w:rPr>
          <w:rStyle w:val="StyleUnderline"/>
        </w:rPr>
        <w:t xml:space="preserve">status of the </w:t>
      </w:r>
      <w:r w:rsidRPr="0073254B">
        <w:rPr>
          <w:rStyle w:val="StyleUnderline"/>
        </w:rPr>
        <w:t>unchangeable ‘tragedy’ of great power politics in general</w:t>
      </w:r>
      <w:r w:rsidRPr="00E157EB">
        <w:rPr>
          <w:rStyle w:val="StyleUnderline"/>
        </w:rPr>
        <w:t>,</w:t>
      </w:r>
      <w:r w:rsidRPr="00E157EB">
        <w:rPr>
          <w:rStyle w:val="StyleUnderline"/>
          <w:sz w:val="12"/>
        </w:rPr>
        <w:t xml:space="preserve"> </w:t>
      </w:r>
      <w:r w:rsidRPr="00E157EB">
        <w:rPr>
          <w:rStyle w:val="StyleUnderline"/>
        </w:rPr>
        <w:t>Mearsheimer insists that China will have to, almost slavishly, follow the</w:t>
      </w:r>
      <w:r w:rsidRPr="00E157EB">
        <w:rPr>
          <w:rStyle w:val="StyleUnderline"/>
          <w:sz w:val="12"/>
        </w:rPr>
        <w:t xml:space="preserve"> </w:t>
      </w:r>
      <w:r w:rsidRPr="00E157EB">
        <w:rPr>
          <w:rStyle w:val="StyleUnderline"/>
        </w:rPr>
        <w:t>same path:</w:t>
      </w:r>
      <w:r w:rsidRPr="00E157EB">
        <w:rPr>
          <w:rStyle w:val="StyleUnderline"/>
          <w:sz w:val="12"/>
        </w:rPr>
        <w:t xml:space="preserve"> </w:t>
      </w:r>
      <w:r w:rsidRPr="00E157EB">
        <w:rPr>
          <w:sz w:val="16"/>
        </w:rPr>
        <w:t xml:space="preserve">for sound strategic reasons, [China] would surely pursue regional hegemony, just as the United States did in the Western Hemisphere during the nineteenth century. So we would expect China to attempt to dominate Japan and Korea, as well as other regional actors, by building military forces that are so powerful that those other states would not dare challenge it. We would also expect China to develop its own version of the Monroe Doctrine, directed at the United States. Just as the United States made it clear to distant great powers that they were not allowed to meddle in the Western Hemisphere, China will make it clear that American interference in Asia is unacceptable.27 </w:t>
      </w:r>
      <w:r w:rsidRPr="00E157EB">
        <w:rPr>
          <w:rStyle w:val="StyleUnderline"/>
        </w:rPr>
        <w:t xml:space="preserve">Clearly, Mearsheimer’s ‘China threat’ assessment is based </w:t>
      </w:r>
      <w:r w:rsidRPr="0073254B">
        <w:rPr>
          <w:rStyle w:val="StyleUnderline"/>
        </w:rPr>
        <w:t>not so much on what China does in the present</w:t>
      </w:r>
      <w:r w:rsidRPr="00E157EB">
        <w:rPr>
          <w:rStyle w:val="StyleUnderline"/>
        </w:rPr>
        <w:t xml:space="preserve"> as it is on </w:t>
      </w:r>
      <w:r w:rsidRPr="0073254B">
        <w:rPr>
          <w:rStyle w:val="StyleUnderline"/>
        </w:rPr>
        <w:t>what the US itself did in the past</w:t>
      </w:r>
      <w:r w:rsidRPr="00E157EB">
        <w:rPr>
          <w:sz w:val="16"/>
        </w:rPr>
        <w:t xml:space="preserve">.28 </w:t>
      </w:r>
      <w:r w:rsidRPr="00E157EB">
        <w:rPr>
          <w:rStyle w:val="StyleUnderline"/>
        </w:rPr>
        <w:t xml:space="preserve">His repeated anxious ‘expectations’ of China testify to a </w:t>
      </w:r>
      <w:r w:rsidRPr="0073254B">
        <w:rPr>
          <w:rStyle w:val="StyleUnderline"/>
        </w:rPr>
        <w:t>paranoia of both China’s Otherness and its emerging sameness</w:t>
      </w:r>
      <w:r w:rsidRPr="00E157EB">
        <w:rPr>
          <w:rStyle w:val="StyleUnderline"/>
        </w:rPr>
        <w:t>. His fear reflects, in the final</w:t>
      </w:r>
      <w:r w:rsidRPr="00E157EB">
        <w:rPr>
          <w:rStyle w:val="StyleUnderline"/>
          <w:sz w:val="12"/>
        </w:rPr>
        <w:t xml:space="preserve"> </w:t>
      </w:r>
      <w:r w:rsidRPr="00E157EB">
        <w:rPr>
          <w:rStyle w:val="StyleUnderline"/>
        </w:rPr>
        <w:t xml:space="preserve">analysis, the lingering ambivalence of </w:t>
      </w:r>
      <w:r w:rsidRPr="0073254B">
        <w:rPr>
          <w:rStyle w:val="StyleUnderline"/>
        </w:rPr>
        <w:t>colonial desire towards the mimicry of the American self-experience by an Oriental Other</w:t>
      </w:r>
      <w:r w:rsidRPr="00E157EB">
        <w:rPr>
          <w:rStyle w:val="StyleUnderline"/>
        </w:rPr>
        <w:t>. The autobiographical</w:t>
      </w:r>
      <w:r w:rsidRPr="00E157EB">
        <w:rPr>
          <w:rStyle w:val="StyleUnderline"/>
          <w:sz w:val="12"/>
        </w:rPr>
        <w:t xml:space="preserve"> </w:t>
      </w:r>
      <w:r w:rsidRPr="00E157EB">
        <w:rPr>
          <w:rStyle w:val="StyleUnderline"/>
        </w:rPr>
        <w:t>nature of the ‘China threat’ discourse is so obvious that many references to</w:t>
      </w:r>
      <w:r w:rsidRPr="00E157EB">
        <w:rPr>
          <w:rStyle w:val="StyleUnderline"/>
          <w:sz w:val="12"/>
        </w:rPr>
        <w:t xml:space="preserve"> </w:t>
      </w:r>
      <w:r w:rsidRPr="00E157EB">
        <w:rPr>
          <w:rStyle w:val="StyleUnderline"/>
        </w:rPr>
        <w:t>the ‘China menace’ (such as the ‘Beijing Consensus’ and ‘Chinese Lake’) are</w:t>
      </w:r>
      <w:r w:rsidRPr="00E157EB">
        <w:rPr>
          <w:rStyle w:val="StyleUnderline"/>
          <w:sz w:val="12"/>
        </w:rPr>
        <w:t xml:space="preserve"> </w:t>
      </w:r>
      <w:r w:rsidRPr="00E157EB">
        <w:rPr>
          <w:rStyle w:val="StyleUnderline"/>
        </w:rPr>
        <w:t>directly modelled on the Western/American self. Little wonder that Mel</w:t>
      </w:r>
      <w:r w:rsidRPr="00E157EB">
        <w:rPr>
          <w:rStyle w:val="StyleUnderline"/>
          <w:sz w:val="12"/>
        </w:rPr>
        <w:t xml:space="preserve"> </w:t>
      </w:r>
      <w:r w:rsidRPr="00E157EB">
        <w:rPr>
          <w:rStyle w:val="StyleUnderline"/>
        </w:rPr>
        <w:t>Gurtov, while reading a 2005 US Defense Department report on China’s</w:t>
      </w:r>
      <w:r w:rsidRPr="00E157EB">
        <w:rPr>
          <w:rStyle w:val="StyleUnderline"/>
          <w:sz w:val="12"/>
        </w:rPr>
        <w:t xml:space="preserve"> </w:t>
      </w:r>
      <w:r w:rsidRPr="00E157EB">
        <w:rPr>
          <w:rStyle w:val="StyleUnderline"/>
        </w:rPr>
        <w:t>military threat, found the report’s comments on China ironically more fitting</w:t>
      </w:r>
      <w:r w:rsidRPr="00E157EB">
        <w:rPr>
          <w:rStyle w:val="StyleUnderline"/>
          <w:sz w:val="12"/>
        </w:rPr>
        <w:t xml:space="preserve"> </w:t>
      </w:r>
      <w:r w:rsidRPr="00E157EB">
        <w:rPr>
          <w:rStyle w:val="StyleUnderline"/>
        </w:rPr>
        <w:t>to describe US power and intention than China’s</w:t>
      </w:r>
      <w:r w:rsidRPr="00E157EB">
        <w:rPr>
          <w:sz w:val="16"/>
        </w:rPr>
        <w:t>.29</w:t>
      </w:r>
    </w:p>
    <w:p w:rsidR="00E157EB" w:rsidRPr="00E157EB" w:rsidRDefault="00E157EB" w:rsidP="00E157EB"/>
    <w:p w:rsidR="00E157EB" w:rsidRDefault="00E157EB" w:rsidP="00E157EB">
      <w:pPr>
        <w:pStyle w:val="Heading3"/>
      </w:pPr>
      <w:r>
        <w:t xml:space="preserve">Link – China Rhetoric </w:t>
      </w:r>
    </w:p>
    <w:p w:rsidR="00E157EB" w:rsidRDefault="00E157EB" w:rsidP="00E157EB">
      <w:pPr>
        <w:pStyle w:val="Heading4"/>
      </w:pPr>
      <w:r>
        <w:t>The deployment of the aff’s rhetoric actualizes the China threat</w:t>
      </w:r>
    </w:p>
    <w:p w:rsidR="00E157EB" w:rsidRPr="00A51126" w:rsidRDefault="00E157EB" w:rsidP="00E157EB">
      <w:pPr>
        <w:rPr>
          <w:rStyle w:val="StyleUnderline"/>
        </w:rPr>
      </w:pPr>
      <w:r w:rsidRPr="00A22EEE">
        <w:rPr>
          <w:rStyle w:val="Style13ptBold"/>
          <w:szCs w:val="26"/>
        </w:rPr>
        <w:t>Pan ‘12</w:t>
      </w:r>
      <w:r w:rsidRPr="00E157EB">
        <w:rPr>
          <w:sz w:val="24"/>
          <w:szCs w:val="24"/>
        </w:rPr>
        <w:t xml:space="preserve"> </w:t>
      </w:r>
      <w:r w:rsidRPr="00E157EB">
        <w:rPr>
          <w:sz w:val="16"/>
          <w:szCs w:val="16"/>
        </w:rPr>
        <w:t>(Chengxin</w:t>
      </w:r>
      <w:r w:rsidRPr="00E157EB">
        <w:rPr>
          <w:sz w:val="16"/>
        </w:rPr>
        <w:t xml:space="preserve"> Pan</w:t>
      </w:r>
      <w:r>
        <w:rPr>
          <w:sz w:val="16"/>
        </w:rPr>
        <w:t xml:space="preserve">, </w:t>
      </w:r>
      <w:r w:rsidRPr="00E157EB">
        <w:rPr>
          <w:sz w:val="16"/>
        </w:rPr>
        <w:t xml:space="preserve">PhD, senior lecturer in international relations at Deakin University, November 2012, “Knowledge, Desire and Power in Global Politics: Western Representations of China’s Rise,” pp 105-7, ableist language modified) </w:t>
      </w:r>
    </w:p>
    <w:p w:rsidR="00E157EB" w:rsidRPr="00E157EB" w:rsidRDefault="00E157EB" w:rsidP="00E157EB">
      <w:pPr>
        <w:rPr>
          <w:sz w:val="16"/>
        </w:rPr>
      </w:pPr>
      <w:r w:rsidRPr="00E157EB">
        <w:rPr>
          <w:rStyle w:val="StyleUnderline"/>
        </w:rPr>
        <w:t>If changing Chinese public opinion and Beijing’s growing assertiveness in</w:t>
      </w:r>
      <w:r w:rsidRPr="00E157EB">
        <w:rPr>
          <w:rStyle w:val="StyleUnderline"/>
          <w:sz w:val="12"/>
        </w:rPr>
        <w:t xml:space="preserve"> </w:t>
      </w:r>
      <w:r w:rsidRPr="00E157EB">
        <w:rPr>
          <w:rStyle w:val="StyleUnderline"/>
        </w:rPr>
        <w:t>foreign policy are better understood in the context of mutual responsiveness,</w:t>
      </w:r>
      <w:r w:rsidRPr="00E157EB">
        <w:rPr>
          <w:rStyle w:val="StyleUnderline"/>
          <w:sz w:val="12"/>
        </w:rPr>
        <w:t xml:space="preserve"> </w:t>
      </w:r>
      <w:r w:rsidRPr="00E157EB">
        <w:rPr>
          <w:rStyle w:val="StyleUnderline"/>
        </w:rPr>
        <w:t xml:space="preserve">then threatening as they may appear, they at least partly reflect the </w:t>
      </w:r>
      <w:r w:rsidRPr="0073254B">
        <w:rPr>
          <w:rStyle w:val="StyleUnderline"/>
        </w:rPr>
        <w:t>self- fulfilling</w:t>
      </w:r>
      <w:r w:rsidRPr="00E157EB">
        <w:rPr>
          <w:rStyle w:val="StyleUnderline"/>
        </w:rPr>
        <w:t xml:space="preserve"> effect of the China threat theory as practice</w:t>
      </w:r>
      <w:r w:rsidRPr="00E157EB">
        <w:rPr>
          <w:sz w:val="16"/>
        </w:rPr>
        <w:t xml:space="preserve">. That is, </w:t>
      </w:r>
      <w:r w:rsidRPr="00E157EB">
        <w:rPr>
          <w:rStyle w:val="StyleUnderline"/>
        </w:rPr>
        <w:t>they are to</w:t>
      </w:r>
      <w:r w:rsidRPr="00E157EB">
        <w:rPr>
          <w:rStyle w:val="StyleUnderline"/>
          <w:sz w:val="12"/>
        </w:rPr>
        <w:t xml:space="preserve"> </w:t>
      </w:r>
      <w:r w:rsidRPr="00E157EB">
        <w:rPr>
          <w:rStyle w:val="StyleUnderline"/>
        </w:rPr>
        <w:t xml:space="preserve">some extent </w:t>
      </w:r>
      <w:r w:rsidRPr="0073254B">
        <w:rPr>
          <w:rStyle w:val="StyleUnderline"/>
        </w:rPr>
        <w:t>socially constructed by Western representations of the China threat</w:t>
      </w:r>
      <w:r w:rsidRPr="00E157EB">
        <w:rPr>
          <w:sz w:val="16"/>
        </w:rPr>
        <w:t xml:space="preserve">. At this juncture, we may return to the question raised earlier—What’s the cost of having an enemy? The cost, simply put, is that </w:t>
      </w:r>
      <w:r w:rsidRPr="00E157EB">
        <w:rPr>
          <w:rStyle w:val="StyleUnderline"/>
        </w:rPr>
        <w:t>perceiving China</w:t>
      </w:r>
      <w:r w:rsidRPr="00E157EB">
        <w:rPr>
          <w:rStyle w:val="StyleUnderline"/>
          <w:sz w:val="12"/>
        </w:rPr>
        <w:t xml:space="preserve"> </w:t>
      </w:r>
      <w:r w:rsidRPr="00E157EB">
        <w:rPr>
          <w:rStyle w:val="StyleUnderline"/>
        </w:rPr>
        <w:t>as a threat and acting upon that perception help bring that feared China threat</w:t>
      </w:r>
      <w:r w:rsidRPr="00E157EB">
        <w:rPr>
          <w:rStyle w:val="StyleUnderline"/>
          <w:sz w:val="12"/>
        </w:rPr>
        <w:t xml:space="preserve"> </w:t>
      </w:r>
      <w:r w:rsidRPr="0073254B">
        <w:rPr>
          <w:rStyle w:val="StyleUnderline"/>
        </w:rPr>
        <w:t>closer to reality</w:t>
      </w:r>
      <w:r w:rsidRPr="00E157EB">
        <w:rPr>
          <w:sz w:val="16"/>
        </w:rPr>
        <w:t xml:space="preserve">. </w:t>
      </w:r>
      <w:r w:rsidRPr="00E157EB">
        <w:rPr>
          <w:rStyle w:val="StyleUnderline"/>
        </w:rPr>
        <w:t>Though not an objective description of China, the ‘China</w:t>
      </w:r>
      <w:r w:rsidRPr="00E157EB">
        <w:rPr>
          <w:rStyle w:val="StyleUnderline"/>
          <w:sz w:val="12"/>
        </w:rPr>
        <w:t xml:space="preserve"> </w:t>
      </w:r>
      <w:r w:rsidRPr="00E157EB">
        <w:rPr>
          <w:rStyle w:val="StyleUnderline"/>
        </w:rPr>
        <w:t xml:space="preserve">threat’ paradigm is no mere fantasy, as it has the constitutive power to </w:t>
      </w:r>
      <w:r w:rsidRPr="0073254B">
        <w:rPr>
          <w:rStyle w:val="StyleUnderline"/>
        </w:rPr>
        <w:t>make its prediction come true</w:t>
      </w:r>
      <w:r w:rsidRPr="00E157EB">
        <w:rPr>
          <w:rStyle w:val="StyleUnderline"/>
        </w:rPr>
        <w:t>. If this China paradigm ends up bearing some</w:t>
      </w:r>
      <w:r w:rsidRPr="00E157EB">
        <w:rPr>
          <w:rStyle w:val="StyleUnderline"/>
          <w:sz w:val="12"/>
        </w:rPr>
        <w:t xml:space="preserve"> </w:t>
      </w:r>
      <w:r w:rsidRPr="00E157EB">
        <w:rPr>
          <w:rStyle w:val="StyleUnderline"/>
        </w:rPr>
        <w:t xml:space="preserve">resemblance to Chinese reality, it is because the </w:t>
      </w:r>
      <w:r w:rsidRPr="0073254B">
        <w:rPr>
          <w:rStyle w:val="StyleUnderline"/>
        </w:rPr>
        <w:t>reality is itself partly constituted by it</w:t>
      </w:r>
      <w:r w:rsidRPr="00E157EB">
        <w:rPr>
          <w:rStyle w:val="StyleUnderline"/>
        </w:rPr>
        <w:t>. With US strategic planners continuing to operate on the</w:t>
      </w:r>
      <w:r w:rsidRPr="00E157EB">
        <w:rPr>
          <w:rStyle w:val="StyleUnderline"/>
          <w:sz w:val="12"/>
        </w:rPr>
        <w:t xml:space="preserve"> </w:t>
      </w:r>
      <w:r w:rsidRPr="00E157EB">
        <w:rPr>
          <w:rStyle w:val="StyleUnderline"/>
        </w:rPr>
        <w:t>basis of the China threat, this self-fulfilling process has persisted to the</w:t>
      </w:r>
      <w:r w:rsidRPr="00E157EB">
        <w:rPr>
          <w:rStyle w:val="StyleUnderline"/>
          <w:sz w:val="12"/>
        </w:rPr>
        <w:t xml:space="preserve"> </w:t>
      </w:r>
      <w:r w:rsidRPr="00E157EB">
        <w:rPr>
          <w:rStyle w:val="StyleUnderline"/>
        </w:rPr>
        <w:t>present day.</w:t>
      </w:r>
      <w:r w:rsidRPr="00E157EB">
        <w:rPr>
          <w:sz w:val="16"/>
        </w:rPr>
        <w:t xml:space="preserve"> For example, </w:t>
      </w:r>
      <w:r w:rsidRPr="00E157EB">
        <w:rPr>
          <w:rStyle w:val="StyleUnderline"/>
        </w:rPr>
        <w:t>in July 2010, when China objected to the joint US-</w:t>
      </w:r>
      <w:r w:rsidRPr="00E157EB">
        <w:rPr>
          <w:rStyle w:val="StyleUnderline"/>
          <w:sz w:val="12"/>
        </w:rPr>
        <w:t xml:space="preserve"> </w:t>
      </w:r>
      <w:r w:rsidRPr="00E157EB">
        <w:rPr>
          <w:rStyle w:val="StyleUnderline"/>
        </w:rPr>
        <w:t>South Korean navy exercise in the Yellow Sea to no avail, it announced that</w:t>
      </w:r>
      <w:r w:rsidRPr="00E157EB">
        <w:rPr>
          <w:rStyle w:val="StyleUnderline"/>
          <w:sz w:val="12"/>
        </w:rPr>
        <w:t xml:space="preserve"> </w:t>
      </w:r>
      <w:r w:rsidRPr="00E157EB">
        <w:rPr>
          <w:rStyle w:val="StyleUnderline"/>
        </w:rPr>
        <w:t>its navy would conduct live fire drills in the East China Sea for the duration</w:t>
      </w:r>
      <w:r w:rsidRPr="00E157EB">
        <w:rPr>
          <w:rStyle w:val="StyleUnderline"/>
          <w:sz w:val="12"/>
        </w:rPr>
        <w:t xml:space="preserve"> </w:t>
      </w:r>
      <w:r w:rsidRPr="00E157EB">
        <w:rPr>
          <w:rStyle w:val="StyleUnderline"/>
        </w:rPr>
        <w:t>of the US-South Korean manoeuvres</w:t>
      </w:r>
      <w:r w:rsidRPr="00E157EB">
        <w:rPr>
          <w:sz w:val="16"/>
        </w:rPr>
        <w:t xml:space="preserve">. 129 </w:t>
      </w:r>
      <w:r w:rsidRPr="00E157EB">
        <w:rPr>
          <w:rStyle w:val="StyleUnderline"/>
        </w:rPr>
        <w:t>Meanwhile, a Global Times</w:t>
      </w:r>
      <w:r w:rsidRPr="00E157EB">
        <w:rPr>
          <w:sz w:val="16"/>
        </w:rPr>
        <w:t xml:space="preserve"> (a Chinese daily tabloid affiliated with the official People’s Daily) </w:t>
      </w:r>
      <w:r w:rsidRPr="00E157EB">
        <w:rPr>
          <w:rStyle w:val="StyleUnderline"/>
        </w:rPr>
        <w:t>editorial</w:t>
      </w:r>
      <w:r w:rsidRPr="00E157EB">
        <w:rPr>
          <w:rStyle w:val="StyleUnderline"/>
          <w:sz w:val="12"/>
        </w:rPr>
        <w:t xml:space="preserve"> </w:t>
      </w:r>
      <w:r w:rsidRPr="00E157EB">
        <w:rPr>
          <w:rStyle w:val="StyleUnderline"/>
        </w:rPr>
        <w:t>opines that ‘Whatever harm the US military manoeuvre may have inflicted</w:t>
      </w:r>
      <w:r w:rsidRPr="00E157EB">
        <w:rPr>
          <w:rStyle w:val="StyleUnderline"/>
          <w:sz w:val="12"/>
        </w:rPr>
        <w:t xml:space="preserve"> </w:t>
      </w:r>
      <w:r w:rsidRPr="00E157EB">
        <w:rPr>
          <w:rStyle w:val="StyleUnderline"/>
        </w:rPr>
        <w:t>upon the mind of the Chinese, the United States will have to pay for it,</w:t>
      </w:r>
      <w:r w:rsidRPr="00E157EB">
        <w:rPr>
          <w:rStyle w:val="StyleUnderline"/>
          <w:sz w:val="12"/>
        </w:rPr>
        <w:t xml:space="preserve"> </w:t>
      </w:r>
      <w:r w:rsidRPr="00E157EB">
        <w:rPr>
          <w:rStyle w:val="StyleUnderline"/>
        </w:rPr>
        <w:t>sooner or later’.</w:t>
      </w:r>
      <w:r w:rsidRPr="00E157EB">
        <w:rPr>
          <w:sz w:val="16"/>
        </w:rPr>
        <w:t xml:space="preserve">130 </w:t>
      </w:r>
      <w:r w:rsidRPr="00E157EB">
        <w:rPr>
          <w:rStyle w:val="StyleUnderline"/>
        </w:rPr>
        <w:t>All such Chinese ‘belligerence’ seems to have provided fresh evidence to</w:t>
      </w:r>
      <w:r w:rsidRPr="00E157EB">
        <w:rPr>
          <w:rStyle w:val="StyleUnderline"/>
          <w:sz w:val="12"/>
        </w:rPr>
        <w:t xml:space="preserve"> </w:t>
      </w:r>
      <w:r w:rsidRPr="00E157EB">
        <w:rPr>
          <w:rStyle w:val="StyleUnderline"/>
        </w:rPr>
        <w:t xml:space="preserve">the </w:t>
      </w:r>
      <w:r w:rsidRPr="0073254B">
        <w:rPr>
          <w:rStyle w:val="StyleUnderline"/>
        </w:rPr>
        <w:t>‘China threat’ paradigm</w:t>
      </w:r>
      <w:r w:rsidRPr="00E157EB">
        <w:rPr>
          <w:rStyle w:val="StyleUnderline"/>
        </w:rPr>
        <w:t>, whose image of China has now been</w:t>
      </w:r>
      <w:r w:rsidRPr="00E157EB">
        <w:rPr>
          <w:rStyle w:val="StyleUnderline"/>
          <w:sz w:val="12"/>
        </w:rPr>
        <w:t xml:space="preserve"> </w:t>
      </w:r>
      <w:r w:rsidRPr="00E157EB">
        <w:rPr>
          <w:rStyle w:val="StyleUnderline"/>
        </w:rPr>
        <w:t>vindicated</w:t>
      </w:r>
      <w:r w:rsidRPr="00E157EB">
        <w:rPr>
          <w:sz w:val="16"/>
        </w:rPr>
        <w:t xml:space="preserve">.131 </w:t>
      </w:r>
      <w:r w:rsidRPr="00E157EB">
        <w:rPr>
          <w:rStyle w:val="StyleUnderline"/>
        </w:rPr>
        <w:t>Without acknowledging their own role in the production of the</w:t>
      </w:r>
      <w:r w:rsidRPr="00E157EB">
        <w:rPr>
          <w:rStyle w:val="StyleUnderline"/>
          <w:sz w:val="12"/>
        </w:rPr>
        <w:t xml:space="preserve"> </w:t>
      </w:r>
      <w:r w:rsidRPr="00E157EB">
        <w:rPr>
          <w:rStyle w:val="StyleUnderline"/>
        </w:rPr>
        <w:t>‘China threat’, ‘</w:t>
      </w:r>
      <w:r w:rsidRPr="0073254B">
        <w:rPr>
          <w:rStyle w:val="StyleUnderline"/>
        </w:rPr>
        <w:t xml:space="preserve">China threat’ analysts thus play a key part in a spiral model of tit-for-tat </w:t>
      </w:r>
      <w:r w:rsidRPr="00E157EB">
        <w:rPr>
          <w:rStyle w:val="StyleUnderline"/>
        </w:rPr>
        <w:t>in Sino-US relations</w:t>
      </w:r>
      <w:r w:rsidRPr="00E157EB">
        <w:rPr>
          <w:sz w:val="16"/>
        </w:rPr>
        <w:t xml:space="preserve">. Mindful of this danger, </w:t>
      </w:r>
      <w:r w:rsidRPr="00E157EB">
        <w:rPr>
          <w:rStyle w:val="StyleUnderline"/>
        </w:rPr>
        <w:t>some cool-headed</w:t>
      </w:r>
      <w:r w:rsidRPr="00E157EB">
        <w:rPr>
          <w:rStyle w:val="StyleUnderline"/>
          <w:sz w:val="12"/>
        </w:rPr>
        <w:t xml:space="preserve"> </w:t>
      </w:r>
      <w:r w:rsidRPr="00E157EB">
        <w:rPr>
          <w:rStyle w:val="StyleUnderline"/>
        </w:rPr>
        <w:t>observers have warned that a US attempt to build a missile defence shield</w:t>
      </w:r>
      <w:r w:rsidRPr="00E157EB">
        <w:rPr>
          <w:rStyle w:val="StyleUnderline"/>
          <w:sz w:val="12"/>
        </w:rPr>
        <w:t xml:space="preserve"> </w:t>
      </w:r>
      <w:r w:rsidRPr="00E157EB">
        <w:rPr>
          <w:rStyle w:val="StyleUnderline"/>
        </w:rPr>
        <w:t xml:space="preserve">could be </w:t>
      </w:r>
      <w:r w:rsidRPr="0073254B">
        <w:rPr>
          <w:rStyle w:val="StyleUnderline"/>
        </w:rPr>
        <w:t>reciprocated by China deploying more missiles</w:t>
      </w:r>
      <w:r w:rsidRPr="00E157EB">
        <w:rPr>
          <w:sz w:val="16"/>
        </w:rPr>
        <w:t xml:space="preserve">.132 Even the highly classified US National Intelligence Estimate (NIE) report Foreign Responses to U.S. National Missile Defense Deployment has hinted at this possibility.133 In early 2006, </w:t>
      </w:r>
      <w:r w:rsidRPr="00E157EB">
        <w:rPr>
          <w:rStyle w:val="StyleUnderline"/>
        </w:rPr>
        <w:t>Mike Moore, contributing editor of The Bulletin of the Atomic</w:t>
      </w:r>
      <w:r w:rsidRPr="00E157EB">
        <w:rPr>
          <w:rStyle w:val="StyleUnderline"/>
          <w:sz w:val="12"/>
        </w:rPr>
        <w:t xml:space="preserve"> </w:t>
      </w:r>
      <w:r w:rsidRPr="00E157EB">
        <w:rPr>
          <w:rStyle w:val="StyleUnderline"/>
        </w:rPr>
        <w:t>Scientists, predicted that if the US continues to weaponise space by deploying</w:t>
      </w:r>
      <w:r w:rsidRPr="00E157EB">
        <w:rPr>
          <w:rStyle w:val="StyleUnderline"/>
          <w:sz w:val="12"/>
        </w:rPr>
        <w:t xml:space="preserve"> </w:t>
      </w:r>
      <w:r w:rsidRPr="00E157EB">
        <w:rPr>
          <w:rStyle w:val="StyleUnderline"/>
        </w:rPr>
        <w:t>a comprehensive space-control system, ‘China will surely respond’</w:t>
      </w:r>
      <w:r w:rsidRPr="00E157EB">
        <w:rPr>
          <w:sz w:val="16"/>
        </w:rPr>
        <w:t xml:space="preserve">.134 </w:t>
      </w:r>
      <w:r w:rsidRPr="0073254B">
        <w:rPr>
          <w:rStyle w:val="StyleUnderline"/>
        </w:rPr>
        <w:t>And respond it did</w:t>
      </w:r>
      <w:r w:rsidRPr="00E157EB">
        <w:rPr>
          <w:sz w:val="16"/>
        </w:rPr>
        <w:t xml:space="preserve">. </w:t>
      </w:r>
      <w:r w:rsidRPr="00E157EB">
        <w:rPr>
          <w:rStyle w:val="StyleUnderline"/>
        </w:rPr>
        <w:t>In early 2007, it launched a ballistic missile to destroy an</w:t>
      </w:r>
      <w:r w:rsidRPr="00E157EB">
        <w:rPr>
          <w:rStyle w:val="StyleUnderline"/>
          <w:sz w:val="12"/>
        </w:rPr>
        <w:t xml:space="preserve"> </w:t>
      </w:r>
      <w:r w:rsidRPr="00E157EB">
        <w:rPr>
          <w:rStyle w:val="StyleUnderline"/>
        </w:rPr>
        <w:t>inoperational weather satellite in orbit</w:t>
      </w:r>
      <w:r w:rsidRPr="00E157EB">
        <w:rPr>
          <w:sz w:val="16"/>
        </w:rPr>
        <w:t>. That test immediately caused a stir in the international press, even though it came after Washington’s repeated refusal to negotiate with China and Russia over their proposed ban on space weapons and the use of force against satellites. A Financial Times article noted that ‘</w:t>
      </w:r>
      <w:r w:rsidRPr="00E157EB">
        <w:rPr>
          <w:rStyle w:val="StyleUnderline"/>
        </w:rPr>
        <w:t>What is surprising about the Chinese test is that anyone was</w:t>
      </w:r>
      <w:r w:rsidRPr="00E157EB">
        <w:rPr>
          <w:rStyle w:val="StyleUnderline"/>
          <w:sz w:val="12"/>
        </w:rPr>
        <w:t xml:space="preserve"> </w:t>
      </w:r>
      <w:r w:rsidRPr="00E157EB">
        <w:rPr>
          <w:rStyle w:val="StyleUnderline"/>
        </w:rPr>
        <w:t>surprised’</w:t>
      </w:r>
      <w:r w:rsidRPr="00E157EB">
        <w:rPr>
          <w:sz w:val="16"/>
        </w:rPr>
        <w:t>.135 In a similar vein but commenting on the broader pattern of US strategy on China over the years, Lampton notes that ‘</w:t>
      </w:r>
      <w:r w:rsidRPr="00E157EB">
        <w:rPr>
          <w:rStyle w:val="StyleUnderline"/>
        </w:rPr>
        <w:t>Washington cannot</w:t>
      </w:r>
      <w:r w:rsidRPr="00E157EB">
        <w:rPr>
          <w:rStyle w:val="StyleUnderline"/>
          <w:sz w:val="12"/>
        </w:rPr>
        <w:t xml:space="preserve"> </w:t>
      </w:r>
      <w:r w:rsidRPr="00E157EB">
        <w:rPr>
          <w:rStyle w:val="StyleUnderline"/>
        </w:rPr>
        <w:t>simply seek to strengthen ties with India, Japan, the Republic of Korea, and</w:t>
      </w:r>
      <w:r w:rsidRPr="00E157EB">
        <w:rPr>
          <w:rStyle w:val="StyleUnderline"/>
          <w:sz w:val="12"/>
        </w:rPr>
        <w:t xml:space="preserve"> </w:t>
      </w:r>
      <w:r w:rsidRPr="00E157EB">
        <w:rPr>
          <w:rStyle w:val="StyleUnderline"/>
        </w:rPr>
        <w:t>central Asian states as an explicit offset to rising Chinese power and then be</w:t>
      </w:r>
      <w:r w:rsidRPr="00E157EB">
        <w:rPr>
          <w:rStyle w:val="StyleUnderline"/>
          <w:sz w:val="12"/>
        </w:rPr>
        <w:t xml:space="preserve"> </w:t>
      </w:r>
      <w:r w:rsidRPr="00E157EB">
        <w:rPr>
          <w:rStyle w:val="StyleUnderline"/>
        </w:rPr>
        <w:t>surprised when Beijing plays the same game’</w:t>
      </w:r>
      <w:r w:rsidRPr="00E157EB">
        <w:rPr>
          <w:sz w:val="16"/>
        </w:rPr>
        <w:t xml:space="preserve">.136 Nevertheless, </w:t>
      </w:r>
      <w:r w:rsidRPr="00E157EB">
        <w:rPr>
          <w:rStyle w:val="StyleUnderline"/>
        </w:rPr>
        <w:t>such surprise is commonplace in the China watching</w:t>
      </w:r>
      <w:r w:rsidRPr="00E157EB">
        <w:rPr>
          <w:rStyle w:val="StyleUnderline"/>
          <w:sz w:val="12"/>
        </w:rPr>
        <w:t xml:space="preserve"> </w:t>
      </w:r>
      <w:r w:rsidRPr="00E157EB">
        <w:rPr>
          <w:rStyle w:val="StyleUnderline"/>
        </w:rPr>
        <w:t xml:space="preserve">community, reflecting an </w:t>
      </w:r>
      <w:r w:rsidRPr="0073254B">
        <w:rPr>
          <w:rStyle w:val="StyleUnderline"/>
        </w:rPr>
        <w:t xml:space="preserve">intellectual </w:t>
      </w:r>
      <w:r w:rsidRPr="00E157EB">
        <w:rPr>
          <w:strike/>
          <w:sz w:val="16"/>
        </w:rPr>
        <w:t>blindness</w:t>
      </w:r>
      <w:r w:rsidRPr="00E157EB">
        <w:rPr>
          <w:rStyle w:val="StyleUnderline"/>
        </w:rPr>
        <w:t xml:space="preserve"> </w:t>
      </w:r>
      <w:r w:rsidRPr="0073254B">
        <w:rPr>
          <w:rStyle w:val="StyleUnderline"/>
        </w:rPr>
        <w:t>[ignorance]</w:t>
      </w:r>
      <w:r w:rsidRPr="00E157EB">
        <w:rPr>
          <w:rStyle w:val="StyleUnderline"/>
        </w:rPr>
        <w:t xml:space="preserve"> to the </w:t>
      </w:r>
      <w:r w:rsidRPr="0073254B">
        <w:rPr>
          <w:rStyle w:val="StyleUnderline"/>
        </w:rPr>
        <w:t>self-fulfilling nature</w:t>
      </w:r>
      <w:r w:rsidRPr="00E157EB">
        <w:rPr>
          <w:rStyle w:val="StyleUnderline"/>
        </w:rPr>
        <w:t xml:space="preserve"> of</w:t>
      </w:r>
      <w:r w:rsidRPr="00E157EB">
        <w:rPr>
          <w:rStyle w:val="StyleUnderline"/>
          <w:sz w:val="12"/>
        </w:rPr>
        <w:t xml:space="preserve"> </w:t>
      </w:r>
      <w:r w:rsidRPr="00E157EB">
        <w:rPr>
          <w:rStyle w:val="StyleUnderline"/>
        </w:rPr>
        <w:t>one of its time-honoured paradigms</w:t>
      </w:r>
      <w:r w:rsidRPr="00E157EB">
        <w:rPr>
          <w:sz w:val="16"/>
        </w:rPr>
        <w:t xml:space="preserve">. </w:t>
      </w:r>
      <w:r w:rsidRPr="00E157EB">
        <w:rPr>
          <w:rStyle w:val="StyleUnderline"/>
        </w:rPr>
        <w:t>This</w:t>
      </w:r>
      <w:r w:rsidRPr="00E157EB">
        <w:rPr>
          <w:sz w:val="16"/>
        </w:rPr>
        <w:t xml:space="preserve"> </w:t>
      </w:r>
      <w:r w:rsidRPr="00E157EB">
        <w:rPr>
          <w:strike/>
          <w:sz w:val="16"/>
        </w:rPr>
        <w:t>blindness</w:t>
      </w:r>
      <w:r w:rsidRPr="00E157EB">
        <w:rPr>
          <w:sz w:val="16"/>
        </w:rPr>
        <w:t xml:space="preserve"> [</w:t>
      </w:r>
      <w:r w:rsidRPr="00E157EB">
        <w:rPr>
          <w:rStyle w:val="StyleUnderline"/>
        </w:rPr>
        <w:t>ignorance</w:t>
      </w:r>
      <w:r w:rsidRPr="00E157EB">
        <w:rPr>
          <w:sz w:val="16"/>
        </w:rPr>
        <w:t xml:space="preserve">], </w:t>
      </w:r>
      <w:r w:rsidRPr="00E157EB">
        <w:rPr>
          <w:rStyle w:val="StyleUnderline"/>
        </w:rPr>
        <w:t>in turn, allows the</w:t>
      </w:r>
      <w:r w:rsidRPr="00E157EB">
        <w:rPr>
          <w:rStyle w:val="StyleUnderline"/>
          <w:sz w:val="12"/>
        </w:rPr>
        <w:t xml:space="preserve"> </w:t>
      </w:r>
      <w:r w:rsidRPr="00E157EB">
        <w:rPr>
          <w:rStyle w:val="StyleUnderline"/>
        </w:rPr>
        <w:t>justification of more containment or hedging</w:t>
      </w:r>
      <w:r w:rsidRPr="00E157EB">
        <w:rPr>
          <w:sz w:val="16"/>
        </w:rPr>
        <w:t xml:space="preserve">. In this way, </w:t>
      </w:r>
      <w:r w:rsidRPr="00E157EB">
        <w:rPr>
          <w:rStyle w:val="StyleUnderline"/>
        </w:rPr>
        <w:t>the ‘China threat’</w:t>
      </w:r>
      <w:r w:rsidRPr="00E157EB">
        <w:rPr>
          <w:rStyle w:val="StyleUnderline"/>
          <w:sz w:val="12"/>
        </w:rPr>
        <w:t xml:space="preserve"> </w:t>
      </w:r>
      <w:r w:rsidRPr="00E157EB">
        <w:rPr>
          <w:rStyle w:val="StyleUnderline"/>
        </w:rPr>
        <w:t xml:space="preserve">paradigm is not only </w:t>
      </w:r>
      <w:r w:rsidRPr="0073254B">
        <w:rPr>
          <w:rStyle w:val="StyleUnderline"/>
        </w:rPr>
        <w:t>self-fulfilling</w:t>
      </w:r>
      <w:r w:rsidRPr="00E157EB">
        <w:rPr>
          <w:rStyle w:val="StyleUnderline"/>
        </w:rPr>
        <w:t xml:space="preserve"> in practice, but also </w:t>
      </w:r>
      <w:r w:rsidRPr="0073254B">
        <w:rPr>
          <w:rStyle w:val="StyleUnderline"/>
        </w:rPr>
        <w:t>self-productive</w:t>
      </w:r>
      <w:r w:rsidRPr="00E157EB">
        <w:rPr>
          <w:rStyle w:val="StyleUnderline"/>
        </w:rPr>
        <w:t xml:space="preserve"> and</w:t>
      </w:r>
      <w:r w:rsidRPr="00E157EB">
        <w:rPr>
          <w:rStyle w:val="StyleUnderline"/>
          <w:sz w:val="12"/>
        </w:rPr>
        <w:t xml:space="preserve"> </w:t>
      </w:r>
      <w:r w:rsidRPr="0073254B">
        <w:rPr>
          <w:rStyle w:val="StyleUnderline"/>
        </w:rPr>
        <w:t>self-perpetuating</w:t>
      </w:r>
      <w:r w:rsidRPr="00E157EB">
        <w:rPr>
          <w:rStyle w:val="StyleUnderline"/>
        </w:rPr>
        <w:t xml:space="preserve"> as a powerful mode of representation</w:t>
      </w:r>
      <w:r w:rsidRPr="00E157EB">
        <w:rPr>
          <w:sz w:val="16"/>
        </w:rPr>
        <w:t xml:space="preserve">. One might take comfort in the fact that neither Beijing nor Washington actually wants a direct military confrontation. But that is beside the point, for </w:t>
      </w:r>
      <w:r w:rsidRPr="00E157EB">
        <w:rPr>
          <w:rStyle w:val="StyleUnderline"/>
        </w:rPr>
        <w:t xml:space="preserve">the lack of aggressive intention alone is </w:t>
      </w:r>
      <w:r w:rsidRPr="0073254B">
        <w:rPr>
          <w:rStyle w:val="StyleUnderline"/>
        </w:rPr>
        <w:t>no proven safe barrier to war</w:t>
      </w:r>
      <w:r w:rsidRPr="00E157EB">
        <w:rPr>
          <w:rStyle w:val="StyleUnderline"/>
        </w:rPr>
        <w:t>. As in</w:t>
      </w:r>
      <w:r w:rsidRPr="00E157EB">
        <w:rPr>
          <w:rStyle w:val="StyleUnderline"/>
          <w:sz w:val="12"/>
        </w:rPr>
        <w:t xml:space="preserve"> </w:t>
      </w:r>
      <w:r w:rsidRPr="00E157EB">
        <w:rPr>
          <w:rStyle w:val="StyleUnderline"/>
        </w:rPr>
        <w:t>the cases of the Korean War and the Vietnam War, the outbreak of war does</w:t>
      </w:r>
      <w:r w:rsidRPr="00E157EB">
        <w:rPr>
          <w:rStyle w:val="StyleUnderline"/>
          <w:sz w:val="12"/>
        </w:rPr>
        <w:t xml:space="preserve"> </w:t>
      </w:r>
      <w:r w:rsidRPr="00E157EB">
        <w:rPr>
          <w:rStyle w:val="StyleUnderline"/>
        </w:rPr>
        <w:t>not necessarily require the intention to go to war</w:t>
      </w:r>
      <w:r w:rsidRPr="00E157EB">
        <w:rPr>
          <w:sz w:val="16"/>
        </w:rPr>
        <w:t xml:space="preserve">.137 </w:t>
      </w:r>
      <w:r w:rsidRPr="00E157EB">
        <w:rPr>
          <w:rStyle w:val="StyleUnderline"/>
        </w:rPr>
        <w:t>Mutual suspicion, as US</w:t>
      </w:r>
      <w:r w:rsidRPr="00E157EB">
        <w:rPr>
          <w:rStyle w:val="StyleUnderline"/>
          <w:sz w:val="12"/>
        </w:rPr>
        <w:t xml:space="preserve"> </w:t>
      </w:r>
      <w:r w:rsidRPr="00E157EB">
        <w:rPr>
          <w:rStyle w:val="StyleUnderline"/>
        </w:rPr>
        <w:t>President Theodore Roosevelt once observed of the Kaiser and the English, is</w:t>
      </w:r>
      <w:r w:rsidRPr="00E157EB">
        <w:rPr>
          <w:rStyle w:val="StyleUnderline"/>
          <w:sz w:val="12"/>
        </w:rPr>
        <w:t xml:space="preserve"> </w:t>
      </w:r>
      <w:r w:rsidRPr="00E157EB">
        <w:rPr>
          <w:rStyle w:val="StyleUnderline"/>
        </w:rPr>
        <w:t xml:space="preserve">often </w:t>
      </w:r>
      <w:r w:rsidRPr="0073254B">
        <w:rPr>
          <w:rStyle w:val="StyleUnderline"/>
        </w:rPr>
        <w:t>all that is needed to set in motion a downward spiral</w:t>
      </w:r>
      <w:r w:rsidRPr="00E157EB">
        <w:rPr>
          <w:sz w:val="16"/>
        </w:rPr>
        <w:t xml:space="preserve">.138 </w:t>
      </w:r>
      <w:r w:rsidRPr="00E157EB">
        <w:rPr>
          <w:rStyle w:val="StyleUnderline"/>
        </w:rPr>
        <w:t>And thanks to</w:t>
      </w:r>
      <w:r w:rsidRPr="00E157EB">
        <w:rPr>
          <w:rStyle w:val="StyleUnderline"/>
          <w:sz w:val="12"/>
        </w:rPr>
        <w:t xml:space="preserve"> </w:t>
      </w:r>
      <w:r w:rsidRPr="00E157EB">
        <w:rPr>
          <w:rStyle w:val="StyleUnderline"/>
        </w:rPr>
        <w:t>the ‘China threat’ paradigm and its mirror image and practice from China,</w:t>
      </w:r>
      <w:r w:rsidRPr="00E157EB">
        <w:rPr>
          <w:rStyle w:val="StyleUnderline"/>
          <w:sz w:val="12"/>
        </w:rPr>
        <w:t xml:space="preserve"> </w:t>
      </w:r>
      <w:r w:rsidRPr="0073254B">
        <w:rPr>
          <w:rStyle w:val="StyleUnderline"/>
        </w:rPr>
        <w:t>mutual suspicion and distrust has not been in short supply</w:t>
      </w:r>
      <w:r w:rsidRPr="00E157EB">
        <w:rPr>
          <w:sz w:val="16"/>
        </w:rPr>
        <w:t xml:space="preserve">.139 A war between these two great powers is not inevitable or even probable; the door for mutual engagement and cooperation remains wide open. Nevertheless, </w:t>
      </w:r>
      <w:r w:rsidRPr="00E157EB">
        <w:rPr>
          <w:strike/>
          <w:sz w:val="16"/>
        </w:rPr>
        <w:t>blind</w:t>
      </w:r>
      <w:r w:rsidRPr="00E157EB">
        <w:rPr>
          <w:sz w:val="16"/>
        </w:rPr>
        <w:t xml:space="preserve"> [</w:t>
      </w:r>
      <w:r w:rsidRPr="00E157EB">
        <w:rPr>
          <w:rStyle w:val="StyleUnderline"/>
        </w:rPr>
        <w:t>ignorant</w:t>
      </w:r>
      <w:r w:rsidRPr="00E157EB">
        <w:rPr>
          <w:sz w:val="16"/>
        </w:rPr>
        <w:t xml:space="preserve">] </w:t>
      </w:r>
      <w:r w:rsidRPr="00E157EB">
        <w:rPr>
          <w:rStyle w:val="StyleUnderline"/>
        </w:rPr>
        <w:t>to its</w:t>
      </w:r>
      <w:r w:rsidRPr="00E157EB">
        <w:rPr>
          <w:rStyle w:val="StyleUnderline"/>
          <w:sz w:val="12"/>
        </w:rPr>
        <w:t xml:space="preserve"> </w:t>
      </w:r>
      <w:r w:rsidRPr="00E157EB">
        <w:rPr>
          <w:rStyle w:val="StyleUnderline"/>
        </w:rPr>
        <w:t>own self-fulfilling consequences, the ‘China threat’ paradigm, if left</w:t>
      </w:r>
      <w:r w:rsidRPr="00E157EB">
        <w:rPr>
          <w:rStyle w:val="StyleUnderline"/>
          <w:sz w:val="12"/>
        </w:rPr>
        <w:t xml:space="preserve"> </w:t>
      </w:r>
      <w:r w:rsidRPr="00E157EB">
        <w:rPr>
          <w:rStyle w:val="StyleUnderline"/>
        </w:rPr>
        <w:t xml:space="preserve">unexamined and unchecked, would make </w:t>
      </w:r>
      <w:r w:rsidRPr="0073254B">
        <w:rPr>
          <w:rStyle w:val="StyleUnderline"/>
        </w:rPr>
        <w:t>cooperation more difficult</w:t>
      </w:r>
      <w:r w:rsidRPr="00E157EB">
        <w:rPr>
          <w:rStyle w:val="StyleUnderline"/>
        </w:rPr>
        <w:t xml:space="preserve"> and</w:t>
      </w:r>
      <w:r w:rsidRPr="00E157EB">
        <w:rPr>
          <w:rStyle w:val="StyleUnderline"/>
          <w:sz w:val="12"/>
        </w:rPr>
        <w:t xml:space="preserve"> </w:t>
      </w:r>
      <w:r w:rsidRPr="0073254B">
        <w:rPr>
          <w:rStyle w:val="StyleUnderline"/>
        </w:rPr>
        <w:t>conflict more likely</w:t>
      </w:r>
      <w:r w:rsidRPr="00E157EB">
        <w:rPr>
          <w:rStyle w:val="StyleUnderline"/>
        </w:rPr>
        <w:t>.</w:t>
      </w:r>
      <w:r w:rsidRPr="00E157EB">
        <w:rPr>
          <w:sz w:val="16"/>
        </w:rPr>
        <w:t xml:space="preserve"> It is worth adding that my treatment of Chinese nationalism and realpolitik thinking is not to downplay their potentially dangerous consequences, much less to justify them. Quite the contrary, for all the apparent legitimacy of reciprocal counter-violence or counter-hedging, </w:t>
      </w:r>
      <w:r w:rsidRPr="0073254B">
        <w:rPr>
          <w:rStyle w:val="StyleUnderline"/>
        </w:rPr>
        <w:t>Chinese mimicry</w:t>
      </w:r>
      <w:r w:rsidRPr="00E157EB">
        <w:rPr>
          <w:rStyle w:val="StyleUnderline"/>
        </w:rPr>
        <w:t xml:space="preserve"> is</w:t>
      </w:r>
      <w:r w:rsidRPr="00E157EB">
        <w:rPr>
          <w:rStyle w:val="StyleUnderline"/>
          <w:sz w:val="12"/>
        </w:rPr>
        <w:t xml:space="preserve"> </w:t>
      </w:r>
      <w:r w:rsidRPr="00E157EB">
        <w:rPr>
          <w:rStyle w:val="StyleUnderline"/>
        </w:rPr>
        <w:t xml:space="preserve">dangerous, as it would feed into this </w:t>
      </w:r>
      <w:r w:rsidRPr="0073254B">
        <w:rPr>
          <w:rStyle w:val="StyleUnderline"/>
        </w:rPr>
        <w:t>tit-for-tat vicious cycle</w:t>
      </w:r>
      <w:r w:rsidRPr="00E157EB">
        <w:rPr>
          <w:rStyle w:val="StyleUnderline"/>
        </w:rPr>
        <w:t xml:space="preserve"> and play its part</w:t>
      </w:r>
      <w:r w:rsidRPr="00E157EB">
        <w:rPr>
          <w:rStyle w:val="StyleUnderline"/>
          <w:sz w:val="12"/>
        </w:rPr>
        <w:t xml:space="preserve"> </w:t>
      </w:r>
      <w:r w:rsidRPr="00E157EB">
        <w:rPr>
          <w:rStyle w:val="StyleUnderline"/>
        </w:rPr>
        <w:t xml:space="preserve">in the </w:t>
      </w:r>
      <w:r w:rsidRPr="0073254B">
        <w:rPr>
          <w:rStyle w:val="StyleUnderline"/>
        </w:rPr>
        <w:t>escalation of a security dilemma between the US and China</w:t>
      </w:r>
      <w:r w:rsidRPr="00E157EB">
        <w:rPr>
          <w:sz w:val="16"/>
        </w:rPr>
        <w:t xml:space="preserve">. Thus, to emphasise Chinese responsiveness is not to deny Chinese agency or exonerate its responsibility. While the general nature of Chinese foreign policy may be responsive with regard to the US, its ‘contents’ are not simply passive, innocent mimicry of US thinking and behaviour, but inevitably come with some ‘Chinese characteristics’. That said, those ‘Chinese characteristics’ notwithstanding, </w:t>
      </w:r>
      <w:r w:rsidRPr="00E157EB">
        <w:rPr>
          <w:rStyle w:val="StyleUnderline"/>
        </w:rPr>
        <w:t>there is no pregiven China threat both unresponsive to and</w:t>
      </w:r>
      <w:r w:rsidRPr="00E157EB">
        <w:rPr>
          <w:rStyle w:val="StyleUnderline"/>
          <w:sz w:val="12"/>
        </w:rPr>
        <w:t xml:space="preserve"> </w:t>
      </w:r>
      <w:r w:rsidRPr="00E157EB">
        <w:rPr>
          <w:rStyle w:val="StyleUnderline"/>
        </w:rPr>
        <w:t>immune from any external stimulus</w:t>
      </w:r>
      <w:r w:rsidRPr="00E157EB">
        <w:rPr>
          <w:sz w:val="16"/>
        </w:rPr>
        <w:t xml:space="preserve">. To argue otherwise is to deny an important dimension of Chinese agency, namely, their response-ability. </w:t>
      </w:r>
      <w:r w:rsidRPr="00E157EB">
        <w:rPr>
          <w:rStyle w:val="StyleUnderline"/>
        </w:rPr>
        <w:t>By examining the self-fulfilling tendency of the ‘China threat’ paradigm,</w:t>
      </w:r>
      <w:r w:rsidRPr="00E157EB">
        <w:rPr>
          <w:rStyle w:val="StyleUnderline"/>
          <w:sz w:val="12"/>
        </w:rPr>
        <w:t xml:space="preserve"> </w:t>
      </w:r>
      <w:r w:rsidRPr="00E157EB">
        <w:rPr>
          <w:rStyle w:val="StyleUnderline"/>
        </w:rPr>
        <w:t>we can better understand that Sino-American relations, like international</w:t>
      </w:r>
      <w:r w:rsidRPr="00E157EB">
        <w:rPr>
          <w:rStyle w:val="StyleUnderline"/>
          <w:sz w:val="12"/>
        </w:rPr>
        <w:t xml:space="preserve"> </w:t>
      </w:r>
      <w:r w:rsidRPr="00E157EB">
        <w:rPr>
          <w:rStyle w:val="StyleUnderline"/>
        </w:rPr>
        <w:t>relations in general, are mutually responsive and constitutive</w:t>
      </w:r>
      <w:r w:rsidRPr="00E157EB">
        <w:rPr>
          <w:sz w:val="16"/>
        </w:rPr>
        <w:t xml:space="preserve">. Thus, </w:t>
      </w:r>
      <w:r w:rsidRPr="00E157EB">
        <w:rPr>
          <w:rStyle w:val="StyleUnderline"/>
        </w:rPr>
        <w:t>both</w:t>
      </w:r>
      <w:r w:rsidRPr="00E157EB">
        <w:rPr>
          <w:rStyle w:val="StyleUnderline"/>
          <w:sz w:val="12"/>
        </w:rPr>
        <w:t xml:space="preserve"> </w:t>
      </w:r>
      <w:r w:rsidRPr="00E157EB">
        <w:rPr>
          <w:rStyle w:val="StyleUnderline"/>
        </w:rPr>
        <w:t>China and the US should be held accountable to the bilateral relationship of</w:t>
      </w:r>
      <w:r w:rsidRPr="00E157EB">
        <w:rPr>
          <w:rStyle w:val="StyleUnderline"/>
          <w:sz w:val="12"/>
        </w:rPr>
        <w:t xml:space="preserve"> </w:t>
      </w:r>
      <w:r w:rsidRPr="00E157EB">
        <w:rPr>
          <w:rStyle w:val="StyleUnderline"/>
        </w:rPr>
        <w:t>their mutual making</w:t>
      </w:r>
      <w:r w:rsidRPr="00E157EB">
        <w:rPr>
          <w:sz w:val="16"/>
        </w:rPr>
        <w:t xml:space="preserve">. To the extent that this ‘China threat’ knowledge often denies such mutuality, and by extension, US responsibility in the rise of the China threat, it is </w:t>
      </w:r>
      <w:proofErr w:type="gramStart"/>
      <w:r w:rsidRPr="00E157EB">
        <w:rPr>
          <w:sz w:val="16"/>
        </w:rPr>
        <w:t>all the more</w:t>
      </w:r>
      <w:proofErr w:type="gramEnd"/>
      <w:r w:rsidRPr="00E157EB">
        <w:rPr>
          <w:sz w:val="16"/>
        </w:rPr>
        <w:t xml:space="preserve"> imperative to lay bare its intrinsic link with power practice.</w:t>
      </w:r>
    </w:p>
    <w:p w:rsidR="00E157EB" w:rsidRDefault="00E157EB" w:rsidP="00E157EB"/>
    <w:p w:rsidR="00E157EB" w:rsidRDefault="00E157EB" w:rsidP="00E157EB">
      <w:pPr>
        <w:pStyle w:val="Heading3"/>
      </w:pPr>
      <w:r>
        <w:t xml:space="preserve">Link – Climate Refugees </w:t>
      </w:r>
    </w:p>
    <w:p w:rsidR="00E157EB" w:rsidRPr="00DA3E20" w:rsidRDefault="00E157EB" w:rsidP="00E157EB">
      <w:pPr>
        <w:pStyle w:val="Heading4"/>
      </w:pPr>
      <w:r>
        <w:t>Disaster has been transformed into development – the 1ac’s framing of uncertainty and conflict fuels a larger discourse that has been refashioned by the national security state to justify its liberal projects globally – that creates endless feedback loops that make conflict inevitable</w:t>
      </w:r>
    </w:p>
    <w:p w:rsidR="00E157EB" w:rsidRPr="00E157EB" w:rsidRDefault="00E157EB" w:rsidP="00E157EB">
      <w:pPr>
        <w:rPr>
          <w:b/>
          <w:bCs/>
          <w:sz w:val="18"/>
          <w:szCs w:val="18"/>
        </w:rPr>
      </w:pPr>
      <w:r>
        <w:rPr>
          <w:rStyle w:val="Style13ptBold"/>
        </w:rPr>
        <w:t xml:space="preserve">Duffield </w:t>
      </w:r>
      <w:r w:rsidR="005079C1">
        <w:rPr>
          <w:rStyle w:val="Style13ptBold"/>
        </w:rPr>
        <w:t>‘</w:t>
      </w:r>
      <w:r>
        <w:rPr>
          <w:rStyle w:val="Style13ptBold"/>
        </w:rPr>
        <w:t xml:space="preserve">12 </w:t>
      </w:r>
      <w:r>
        <w:rPr>
          <w:rStyle w:val="Style13ptBold"/>
          <w:b w:val="0"/>
          <w:sz w:val="18"/>
          <w:szCs w:val="18"/>
        </w:rPr>
        <w:t>(</w:t>
      </w:r>
      <w:r w:rsidRPr="005942EB">
        <w:rPr>
          <w:sz w:val="16"/>
          <w:szCs w:val="16"/>
        </w:rPr>
        <w:t>Mark Duffield, Global Insecurities Centre, School of Sociology, Politics and International Studies, University of Bristol, UK, “Challenging environments: Danger, resilience and the aid industry</w:t>
      </w:r>
      <w:r>
        <w:rPr>
          <w:sz w:val="16"/>
          <w:szCs w:val="16"/>
        </w:rPr>
        <w:t>:</w:t>
      </w:r>
      <w:r w:rsidRPr="005942EB">
        <w:rPr>
          <w:sz w:val="16"/>
          <w:szCs w:val="16"/>
        </w:rPr>
        <w:t xml:space="preserve"> </w:t>
      </w:r>
      <w:r>
        <w:rPr>
          <w:sz w:val="16"/>
          <w:szCs w:val="16"/>
        </w:rPr>
        <w:t>f</w:t>
      </w:r>
      <w:r w:rsidRPr="005942EB">
        <w:rPr>
          <w:sz w:val="16"/>
          <w:szCs w:val="16"/>
        </w:rPr>
        <w:t>rom protection to resilience” Security Dialogue, 43(5) 475–492</w:t>
      </w:r>
      <w:r>
        <w:rPr>
          <w:sz w:val="18"/>
          <w:szCs w:val="18"/>
        </w:rPr>
        <w:t>)</w:t>
      </w:r>
    </w:p>
    <w:p w:rsidR="00E157EB" w:rsidRPr="00E157EB" w:rsidRDefault="00E157EB" w:rsidP="0077788D">
      <w:pPr>
        <w:spacing w:after="0"/>
        <w:rPr>
          <w:rStyle w:val="StyleUnderline"/>
        </w:rPr>
      </w:pPr>
      <w:r w:rsidRPr="00E157EB">
        <w:rPr>
          <w:rStyle w:val="StyleUnderline"/>
        </w:rPr>
        <w:t xml:space="preserve">The perception of an increasingly hostile operational environment </w:t>
      </w:r>
      <w:r w:rsidRPr="00E157EB">
        <w:rPr>
          <w:sz w:val="16"/>
        </w:rPr>
        <w:t xml:space="preserve">is not confined to aid agencies working in the global south. It </w:t>
      </w:r>
      <w:r w:rsidRPr="00E157EB">
        <w:rPr>
          <w:rStyle w:val="StyleUnderline"/>
        </w:rPr>
        <w:t>resonates with government views of what national security now</w:t>
      </w:r>
      <w:r w:rsidRPr="00E157EB">
        <w:rPr>
          <w:rStyle w:val="StyleUnderline"/>
          <w:sz w:val="12"/>
        </w:rPr>
        <w:t xml:space="preserve"> </w:t>
      </w:r>
      <w:r w:rsidRPr="00E157EB">
        <w:rPr>
          <w:rStyle w:val="StyleUnderline"/>
        </w:rPr>
        <w:t>means for liberal states.</w:t>
      </w:r>
      <w:r w:rsidRPr="00E157EB">
        <w:rPr>
          <w:sz w:val="16"/>
        </w:rPr>
        <w:t xml:space="preserve"> In comparison with the supposed predictability of superpower rivalry during the Cold War, </w:t>
      </w:r>
      <w:r w:rsidRPr="00E157EB">
        <w:rPr>
          <w:rStyle w:val="StyleUnderline"/>
        </w:rPr>
        <w:t>security experts now tell us that the world is more unknown and volatile</w:t>
      </w:r>
      <w:r w:rsidRPr="00E157EB">
        <w:rPr>
          <w:rStyle w:val="StyleUnderline"/>
          <w:sz w:val="12"/>
        </w:rPr>
        <w:t xml:space="preserve"> </w:t>
      </w:r>
      <w:r w:rsidRPr="00E157EB">
        <w:rPr>
          <w:sz w:val="16"/>
        </w:rPr>
        <w:t xml:space="preserve">(Rasmussen, 2001). </w:t>
      </w:r>
      <w:r w:rsidRPr="0073254B">
        <w:rPr>
          <w:rStyle w:val="StyleUnderline"/>
        </w:rPr>
        <w:t>National security has been refashioned around the principle of radical uncertainty</w:t>
      </w:r>
      <w:r w:rsidRPr="00E157EB">
        <w:t xml:space="preserve"> </w:t>
      </w:r>
      <w:r w:rsidRPr="00E157EB">
        <w:rPr>
          <w:sz w:val="16"/>
        </w:rPr>
        <w:t xml:space="preserve">(Cabinet Office, 2008; Department of Homeland Security, 2005). Building on complexity and network theory, </w:t>
      </w:r>
      <w:r w:rsidRPr="00E157EB">
        <w:rPr>
          <w:rStyle w:val="StyleUnderline"/>
        </w:rPr>
        <w:t>national security imagines its exogenous risk environment as a potentially</w:t>
      </w:r>
      <w:r w:rsidRPr="00E157EB">
        <w:rPr>
          <w:rStyle w:val="StyleUnderline"/>
          <w:sz w:val="12"/>
        </w:rPr>
        <w:t xml:space="preserve"> </w:t>
      </w:r>
      <w:r w:rsidRPr="00E157EB">
        <w:rPr>
          <w:rStyle w:val="StyleUnderline"/>
        </w:rPr>
        <w:t>borderless social-ecological terrain shaped by the emergent properties of radically interconnected</w:t>
      </w:r>
      <w:r w:rsidRPr="00E157EB">
        <w:rPr>
          <w:rStyle w:val="StyleUnderline"/>
          <w:sz w:val="12"/>
        </w:rPr>
        <w:t xml:space="preserve"> </w:t>
      </w:r>
      <w:r w:rsidRPr="00E157EB">
        <w:rPr>
          <w:rStyle w:val="StyleUnderline"/>
        </w:rPr>
        <w:t>contingent events</w:t>
      </w:r>
      <w:r w:rsidRPr="00E157EB">
        <w:rPr>
          <w:sz w:val="16"/>
        </w:rPr>
        <w:t>. As Michael Dillon (2007: 46) has argued, ‘</w:t>
      </w:r>
      <w:r w:rsidRPr="00E157EB">
        <w:rPr>
          <w:rStyle w:val="StyleUnderline"/>
        </w:rPr>
        <w:t>the contingent has now become the</w:t>
      </w:r>
      <w:r w:rsidRPr="00E157EB">
        <w:rPr>
          <w:rStyle w:val="StyleUnderline"/>
          <w:sz w:val="12"/>
        </w:rPr>
        <w:t xml:space="preserve"> </w:t>
      </w:r>
      <w:r w:rsidRPr="00E157EB">
        <w:rPr>
          <w:rStyle w:val="StyleUnderline"/>
        </w:rPr>
        <w:t>primary strategic principle of formation for the generic security of life which liberal governmental</w:t>
      </w:r>
      <w:r w:rsidRPr="00E157EB">
        <w:rPr>
          <w:rStyle w:val="StyleUnderline"/>
          <w:sz w:val="12"/>
        </w:rPr>
        <w:t xml:space="preserve"> </w:t>
      </w:r>
      <w:r w:rsidRPr="00E157EB">
        <w:rPr>
          <w:rStyle w:val="StyleUnderline"/>
        </w:rPr>
        <w:t xml:space="preserve">rule </w:t>
      </w:r>
      <w:r w:rsidRPr="0073254B">
        <w:rPr>
          <w:rStyle w:val="StyleUnderline"/>
        </w:rPr>
        <w:t>now purses globally’.</w:t>
      </w:r>
      <w:r w:rsidRPr="00E157EB">
        <w:rPr>
          <w:sz w:val="16"/>
        </w:rPr>
        <w:t xml:space="preserve"> </w:t>
      </w:r>
      <w:r w:rsidRPr="00E157EB">
        <w:rPr>
          <w:rStyle w:val="StyleUnderline"/>
        </w:rPr>
        <w:t xml:space="preserve">Security occupies a networked terrain of </w:t>
      </w:r>
      <w:r w:rsidRPr="0073254B">
        <w:rPr>
          <w:rStyle w:val="StyleUnderline"/>
        </w:rPr>
        <w:t>feedback loops</w:t>
      </w:r>
      <w:r w:rsidRPr="00E157EB">
        <w:rPr>
          <w:rStyle w:val="StyleUnderline"/>
        </w:rPr>
        <w:t xml:space="preserve"> and </w:t>
      </w:r>
      <w:r w:rsidRPr="0073254B">
        <w:rPr>
          <w:rStyle w:val="StyleUnderline"/>
        </w:rPr>
        <w:t>multiplier effects</w:t>
      </w:r>
      <w:r w:rsidRPr="00E157EB">
        <w:t xml:space="preserve"> </w:t>
      </w:r>
      <w:r w:rsidRPr="00E157EB">
        <w:rPr>
          <w:rStyle w:val="StyleUnderline"/>
        </w:rPr>
        <w:t>that are made dangerous by the immanent possibility of synchronous failure</w:t>
      </w:r>
      <w:r w:rsidRPr="00E157EB">
        <w:rPr>
          <w:sz w:val="16"/>
        </w:rPr>
        <w:t xml:space="preserve"> (Pelosky, 2002). </w:t>
      </w:r>
      <w:r w:rsidRPr="00E157EB">
        <w:rPr>
          <w:rStyle w:val="StyleUnderline"/>
        </w:rPr>
        <w:t>It occupies a magical space of flows where butterflies can flap their wings in Australia and</w:t>
      </w:r>
      <w:r w:rsidRPr="00E157EB">
        <w:rPr>
          <w:rStyle w:val="StyleUnderline"/>
          <w:sz w:val="12"/>
        </w:rPr>
        <w:t xml:space="preserve"> </w:t>
      </w:r>
      <w:r w:rsidRPr="00E157EB">
        <w:rPr>
          <w:rStyle w:val="StyleUnderline"/>
        </w:rPr>
        <w:t>cause hurricanes in America.</w:t>
      </w:r>
    </w:p>
    <w:p w:rsidR="00E157EB" w:rsidRPr="00E157EB" w:rsidRDefault="00E157EB" w:rsidP="0077788D">
      <w:pPr>
        <w:spacing w:after="0"/>
        <w:rPr>
          <w:rStyle w:val="StyleUnderline"/>
        </w:rPr>
      </w:pPr>
      <w:r w:rsidRPr="00E157EB">
        <w:rPr>
          <w:rStyle w:val="StyleUnderline"/>
        </w:rPr>
        <w:t>Such</w:t>
      </w:r>
      <w:r w:rsidRPr="00E157EB">
        <w:rPr>
          <w:sz w:val="16"/>
        </w:rPr>
        <w:t xml:space="preserve"> radical </w:t>
      </w:r>
      <w:r w:rsidRPr="00E157EB">
        <w:rPr>
          <w:rStyle w:val="StyleUnderline"/>
        </w:rPr>
        <w:t>interconnectedness allows us to imagine</w:t>
      </w:r>
      <w:r w:rsidRPr="00E157EB">
        <w:rPr>
          <w:sz w:val="16"/>
        </w:rPr>
        <w:t xml:space="preserve">, for example, </w:t>
      </w:r>
      <w:r w:rsidRPr="00E157EB">
        <w:rPr>
          <w:rStyle w:val="StyleUnderline"/>
        </w:rPr>
        <w:t>how a drought</w:t>
      </w:r>
      <w:r w:rsidRPr="00E157EB">
        <w:rPr>
          <w:sz w:val="16"/>
        </w:rPr>
        <w:t xml:space="preserve"> in Africa, or a similar zone of imagined indwelling social-ecological breakdown, </w:t>
      </w:r>
      <w:r w:rsidRPr="00E157EB">
        <w:rPr>
          <w:rStyle w:val="StyleUnderline"/>
        </w:rPr>
        <w:t>might increase rural poverty</w:t>
      </w:r>
      <w:r w:rsidRPr="00E157EB">
        <w:rPr>
          <w:rStyle w:val="StyleUnderline"/>
          <w:sz w:val="12"/>
        </w:rPr>
        <w:t xml:space="preserve"> </w:t>
      </w:r>
      <w:r w:rsidRPr="00E157EB">
        <w:rPr>
          <w:rStyle w:val="StyleUnderline"/>
        </w:rPr>
        <w:t>and augment environmental stress.</w:t>
      </w:r>
      <w:r w:rsidRPr="00E157EB">
        <w:rPr>
          <w:sz w:val="16"/>
        </w:rPr>
        <w:t xml:space="preserve"> In turn, </w:t>
      </w:r>
      <w:r w:rsidRPr="00E157EB">
        <w:rPr>
          <w:rStyle w:val="StyleUnderline"/>
        </w:rPr>
        <w:t>the resulting scarcity exacerbates local conflict and</w:t>
      </w:r>
      <w:r w:rsidRPr="00E157EB">
        <w:rPr>
          <w:rStyle w:val="StyleUnderline"/>
          <w:sz w:val="12"/>
        </w:rPr>
        <w:t xml:space="preserve"> </w:t>
      </w:r>
      <w:r w:rsidRPr="00E157EB">
        <w:rPr>
          <w:rStyle w:val="StyleUnderline"/>
        </w:rPr>
        <w:t>further entrenches poverty</w:t>
      </w:r>
      <w:r w:rsidRPr="00E157EB">
        <w:rPr>
          <w:sz w:val="16"/>
        </w:rPr>
        <w:t xml:space="preserve"> (Collier et al., 2003; International Development Committee, 1999). </w:t>
      </w:r>
      <w:r w:rsidRPr="00E157EB">
        <w:rPr>
          <w:rStyle w:val="StyleUnderline"/>
        </w:rPr>
        <w:t>Poverty, scarcity and conflict are also drivers of population displacement, refugee flows, international</w:t>
      </w:r>
      <w:r w:rsidRPr="00E157EB">
        <w:rPr>
          <w:rStyle w:val="StyleUnderline"/>
          <w:sz w:val="12"/>
        </w:rPr>
        <w:t xml:space="preserve"> </w:t>
      </w:r>
      <w:r w:rsidRPr="00E157EB">
        <w:rPr>
          <w:rStyle w:val="StyleUnderline"/>
        </w:rPr>
        <w:t>shadow economies and even terrorism, all of which threaten international security</w:t>
      </w:r>
      <w:r w:rsidRPr="00E157EB">
        <w:rPr>
          <w:sz w:val="16"/>
        </w:rPr>
        <w:t xml:space="preserve"> (World Bank, 2011). </w:t>
      </w:r>
      <w:r w:rsidRPr="00E157EB">
        <w:rPr>
          <w:rStyle w:val="StyleUnderline"/>
        </w:rPr>
        <w:t>Our current understanding of dangerous climate change</w:t>
      </w:r>
      <w:r w:rsidRPr="00E157EB">
        <w:rPr>
          <w:sz w:val="16"/>
        </w:rPr>
        <w:t xml:space="preserve"> </w:t>
      </w:r>
      <w:r w:rsidRPr="0073254B">
        <w:rPr>
          <w:rStyle w:val="StyleUnderline"/>
        </w:rPr>
        <w:t>merges effortlessly with this global security imaginary</w:t>
      </w:r>
      <w:r w:rsidRPr="00E157EB">
        <w:rPr>
          <w:sz w:val="16"/>
        </w:rPr>
        <w:t xml:space="preserve"> (Busby, 2007). </w:t>
      </w:r>
      <w:r w:rsidRPr="00E157EB">
        <w:rPr>
          <w:rStyle w:val="StyleUnderline"/>
        </w:rPr>
        <w:t>Climate change has become a force multiplier</w:t>
      </w:r>
      <w:r w:rsidRPr="00E157EB">
        <w:rPr>
          <w:sz w:val="16"/>
        </w:rPr>
        <w:t xml:space="preserve"> for all the various social, economic and political factors that exacerbate poverty and thus, through the radical interconnectivity of contingent events, global insecurity (Mitchell and Van Aalst, 2008; Oxfam, 2009). </w:t>
      </w:r>
      <w:r w:rsidRPr="00E157EB">
        <w:rPr>
          <w:rStyle w:val="StyleUnderline"/>
        </w:rPr>
        <w:t xml:space="preserve">This complexity-based view </w:t>
      </w:r>
      <w:r w:rsidRPr="00E157EB">
        <w:rPr>
          <w:sz w:val="16"/>
        </w:rPr>
        <w:t xml:space="preserve">of the coming age of catastrophe </w:t>
      </w:r>
      <w:r w:rsidRPr="00E157EB">
        <w:rPr>
          <w:rStyle w:val="StyleUnderline"/>
        </w:rPr>
        <w:t>has</w:t>
      </w:r>
      <w:r w:rsidRPr="00E157EB">
        <w:rPr>
          <w:sz w:val="16"/>
        </w:rPr>
        <w:t xml:space="preserve">, in turn, </w:t>
      </w:r>
      <w:r w:rsidRPr="00E157EB">
        <w:rPr>
          <w:rStyle w:val="StyleUnderline"/>
        </w:rPr>
        <w:t>been seamlessly</w:t>
      </w:r>
      <w:r w:rsidRPr="00E157EB">
        <w:rPr>
          <w:rStyle w:val="StyleUnderline"/>
          <w:sz w:val="12"/>
        </w:rPr>
        <w:t xml:space="preserve"> </w:t>
      </w:r>
      <w:r w:rsidRPr="00E157EB">
        <w:rPr>
          <w:rStyle w:val="StyleUnderline"/>
        </w:rPr>
        <w:t>absorbed across the socio-economic and environmental policy spectrum</w:t>
      </w:r>
      <w:r w:rsidRPr="00E157EB">
        <w:rPr>
          <w:sz w:val="16"/>
        </w:rPr>
        <w:t xml:space="preserve"> (World Economic Forum, 2010). </w:t>
      </w:r>
      <w:r w:rsidRPr="00E157EB">
        <w:rPr>
          <w:rStyle w:val="StyleUnderline"/>
        </w:rPr>
        <w:t xml:space="preserve">Not only does it shape national security, </w:t>
      </w:r>
      <w:r w:rsidRPr="0073254B">
        <w:rPr>
          <w:rStyle w:val="StyleUnderline"/>
        </w:rPr>
        <w:t>it also informs donor governments’ humanitarian and development thinking</w:t>
      </w:r>
      <w:r w:rsidRPr="00E157EB">
        <w:rPr>
          <w:sz w:val="16"/>
        </w:rPr>
        <w:t xml:space="preserve"> (UNDP, 2004). A recent review of the UK Department for International Development’s humanitarian assistance, for example, has predicted that more people in the underdeveloped world ‘will be affected by humanitarian emergencies in the coming decades. Not only will they become more frequent, they will also be increasingly unpredictable and complex’ (Humanitarian Emergency Response Review, 2011: 9). Indeed, </w:t>
      </w:r>
      <w:r w:rsidRPr="00E157EB">
        <w:rPr>
          <w:rStyle w:val="StyleUnderline"/>
        </w:rPr>
        <w:t>such vulnerability defines what</w:t>
      </w:r>
      <w:r w:rsidRPr="00E157EB">
        <w:rPr>
          <w:rStyle w:val="StyleUnderline"/>
          <w:sz w:val="12"/>
        </w:rPr>
        <w:t xml:space="preserve"> </w:t>
      </w:r>
      <w:r w:rsidRPr="00E157EB">
        <w:rPr>
          <w:rStyle w:val="StyleUnderline"/>
        </w:rPr>
        <w:t>underdevelopment has become in the post-Cold War era.</w:t>
      </w:r>
    </w:p>
    <w:p w:rsidR="00E157EB" w:rsidRPr="00E157EB" w:rsidRDefault="00E157EB" w:rsidP="0077788D">
      <w:pPr>
        <w:spacing w:after="0"/>
        <w:rPr>
          <w:sz w:val="16"/>
          <w:szCs w:val="16"/>
        </w:rPr>
      </w:pPr>
      <w:r w:rsidRPr="00E157EB">
        <w:rPr>
          <w:sz w:val="16"/>
          <w:szCs w:val="16"/>
        </w:rPr>
        <w:t xml:space="preserve">While complexity thinking is the new conventional wisdom, as recently as the 1970s such views would have appeared fanciful to the disaster experts of the day. The dominant approach to disaster was then shaped by modernist assumptions and concerns. Emergencies were not regarded, as now, as being integral to the human–environment relationship. They were unscheduled events, discrete accidents or unusual occurrences lying outside of society that ‘destabilise or violate ordinary life and relations to the habitat’ (Hewitt, 1983: 6, emphasis in original). The aim of emergency response was to place some form of protective barrier or quarantine between the site of the disaster, its victims and normal society. In his important critique from 1983, Kenneth Hewitt argues that the modernist approach to emergency had three interconnected components or belief systems: first, that geophysical processes, and their human impacts, could be predicted; second, that one could plan comprehensively and respond managerially to either contain such processes or, where impossible, relocate the human activities or populations concerned; and finally, including the logistical capacities of military and quasi-military forces, that one could create a centralized emergency response capacity based on a hierarchy of relief organizations. </w:t>
      </w:r>
      <w:r w:rsidRPr="00E157EB">
        <w:rPr>
          <w:rStyle w:val="StyleUnderline"/>
        </w:rPr>
        <w:t>Modernist responses to emergency situations typically involved things like flood-control works, cloud seeding, urban zoning, buildingcode enforcement, avalanche defence, sealing off affected areas, refugee camps or civil-defencestyle relocations of threatened populations</w:t>
      </w:r>
      <w:r w:rsidRPr="00E157EB">
        <w:rPr>
          <w:sz w:val="16"/>
          <w:szCs w:val="16"/>
        </w:rPr>
        <w:t>.</w:t>
      </w:r>
    </w:p>
    <w:p w:rsidR="00E157EB" w:rsidRPr="00E157EB" w:rsidRDefault="00E157EB" w:rsidP="0077788D">
      <w:pPr>
        <w:spacing w:after="0"/>
        <w:rPr>
          <w:sz w:val="16"/>
        </w:rPr>
      </w:pPr>
      <w:r w:rsidRPr="00E157EB">
        <w:rPr>
          <w:sz w:val="16"/>
        </w:rPr>
        <w:t xml:space="preserve">As Hewitt argues, such </w:t>
      </w:r>
      <w:r w:rsidRPr="00E157EB">
        <w:rPr>
          <w:rStyle w:val="StyleUnderline"/>
        </w:rPr>
        <w:t xml:space="preserve">acts of separation and quarantine tended to </w:t>
      </w:r>
      <w:r w:rsidRPr="0073254B">
        <w:rPr>
          <w:rStyle w:val="StyleUnderline"/>
        </w:rPr>
        <w:t>reinforce the otherness of emergency.</w:t>
      </w:r>
      <w:r w:rsidRPr="00E157EB">
        <w:rPr>
          <w:sz w:val="16"/>
        </w:rPr>
        <w:t xml:space="preserve"> </w:t>
      </w:r>
      <w:r w:rsidRPr="00E157EB">
        <w:rPr>
          <w:rStyle w:val="StyleUnderline"/>
        </w:rPr>
        <w:t>Rather than radically interconnected events, disasters were</w:t>
      </w:r>
      <w:r w:rsidRPr="00E157EB">
        <w:rPr>
          <w:sz w:val="16"/>
        </w:rPr>
        <w:t xml:space="preserve"> more or less </w:t>
      </w:r>
      <w:r w:rsidRPr="00E157EB">
        <w:rPr>
          <w:rStyle w:val="StyleUnderline"/>
        </w:rPr>
        <w:t>random and isolated misfortunes.</w:t>
      </w:r>
      <w:r w:rsidRPr="00E157EB">
        <w:rPr>
          <w:sz w:val="16"/>
        </w:rPr>
        <w:t xml:space="preserve"> An important consequence of this walling-off of disaster was that </w:t>
      </w:r>
      <w:r w:rsidRPr="00E157EB">
        <w:rPr>
          <w:rStyle w:val="StyleUnderline"/>
        </w:rPr>
        <w:t>modernism found it difficult to contemplate human activity itself as creating emergency conditions</w:t>
      </w:r>
      <w:r w:rsidRPr="00E157EB">
        <w:rPr>
          <w:sz w:val="16"/>
        </w:rPr>
        <w:t xml:space="preserve">. </w:t>
      </w:r>
      <w:r w:rsidRPr="00E157EB">
        <w:rPr>
          <w:rStyle w:val="StyleUnderline"/>
        </w:rPr>
        <w:t xml:space="preserve">Actions that invited catastrophe could arise only by accident, negligence or deliberate sabotage. To argue that ‘government, business, science or other institutions create disaster </w:t>
      </w:r>
      <w:r w:rsidRPr="0073254B">
        <w:rPr>
          <w:rStyle w:val="StyleUnderline"/>
        </w:rPr>
        <w:t>has been outlawed from rational discourse’</w:t>
      </w:r>
      <w:r w:rsidRPr="00E157EB">
        <w:rPr>
          <w:sz w:val="16"/>
        </w:rPr>
        <w:t xml:space="preserve"> (Hewitt, 1983: 17). Such possibilities could exist only as so-called conspiracy theories. </w:t>
      </w:r>
      <w:r w:rsidRPr="00E157EB">
        <w:rPr>
          <w:rStyle w:val="StyleUnderline"/>
        </w:rPr>
        <w:t>Emergency was not</w:t>
      </w:r>
      <w:r w:rsidRPr="00E157EB">
        <w:rPr>
          <w:sz w:val="16"/>
        </w:rPr>
        <w:t xml:space="preserve">, as it has once more become, </w:t>
      </w:r>
      <w:r w:rsidRPr="00E157EB">
        <w:rPr>
          <w:rStyle w:val="StyleUnderline"/>
        </w:rPr>
        <w:t>a moral judgement on human actions: it was more an unplanned side-effect.</w:t>
      </w:r>
      <w:r w:rsidRPr="00E157EB">
        <w:rPr>
          <w:sz w:val="16"/>
        </w:rPr>
        <w:t xml:space="preserve"> Rather than being drivers of catastrophe, things like </w:t>
      </w:r>
      <w:r w:rsidRPr="00E157EB">
        <w:rPr>
          <w:rStyle w:val="StyleUnderline"/>
        </w:rPr>
        <w:t>poverty, scarcity and conflict</w:t>
      </w:r>
      <w:r w:rsidRPr="00E157EB">
        <w:rPr>
          <w:sz w:val="16"/>
        </w:rPr>
        <w:t xml:space="preserve">, for example, </w:t>
      </w:r>
      <w:r w:rsidRPr="00E157EB">
        <w:rPr>
          <w:rStyle w:val="StyleUnderline"/>
        </w:rPr>
        <w:t>were the unfinished business of progress</w:t>
      </w:r>
      <w:r w:rsidRPr="00E157EB">
        <w:rPr>
          <w:sz w:val="16"/>
        </w:rPr>
        <w:t xml:space="preserve">. To be sure, uncertainty occupies a central place in both modernist and postmodernist conceptions of disaster. Importantly, however, each accords it a different significance. For modernism, it was the inexact and incomplete knowledge of when, where and upon whom emergency might fall that provided ‘scientific credibility for the treatment of natural disasters as “accidents”’ (Hewitt, 1983: 20). However, despite the best of efforts, the accurate prediction of disasters has remained, in large measure, uncertain. </w:t>
      </w:r>
      <w:r w:rsidRPr="0073254B">
        <w:rPr>
          <w:rStyle w:val="StyleUnderline"/>
        </w:rPr>
        <w:t>Continuing uncertainty is essential to the postmodernist critique.</w:t>
      </w:r>
      <w:r w:rsidRPr="00E157EB">
        <w:t xml:space="preserve"> </w:t>
      </w:r>
      <w:r w:rsidRPr="00E157EB">
        <w:rPr>
          <w:rStyle w:val="StyleUnderline"/>
        </w:rPr>
        <w:t>Rather than justifying the walling-off of emergency, today’s conventional wisdom pulls in the opposite direction.</w:t>
      </w:r>
      <w:r w:rsidRPr="00E157EB">
        <w:rPr>
          <w:sz w:val="16"/>
        </w:rPr>
        <w:t xml:space="preserve"> As Pat O’Malley has argued, however, this is not simply a conceptual difference; </w:t>
      </w:r>
      <w:r w:rsidRPr="00E157EB">
        <w:rPr>
          <w:rStyle w:val="StyleUnderline"/>
        </w:rPr>
        <w:t>it reflects a longstanding political struggle between two rationalities of security. Modernist society was to be managed through scientific knowledge operating according to quasi-natural laws revealed in probability and risk.</w:t>
      </w:r>
      <w:r w:rsidRPr="00E157EB">
        <w:rPr>
          <w:sz w:val="16"/>
        </w:rPr>
        <w:t xml:space="preserve"> In opposition, </w:t>
      </w:r>
      <w:r w:rsidRPr="00E157EB">
        <w:rPr>
          <w:rStyle w:val="StyleUnderline"/>
        </w:rPr>
        <w:t>a countervailing neoliberal rationality exists where ‘security and freedom are founded</w:t>
      </w:r>
      <w:r w:rsidRPr="00E157EB">
        <w:rPr>
          <w:sz w:val="16"/>
        </w:rPr>
        <w:t xml:space="preserve"> (and morally founded) </w:t>
      </w:r>
      <w:r w:rsidRPr="00E157EB">
        <w:rPr>
          <w:rStyle w:val="StyleUnderline"/>
        </w:rPr>
        <w:t>in</w:t>
      </w:r>
      <w:r w:rsidRPr="00E157EB">
        <w:rPr>
          <w:sz w:val="16"/>
        </w:rPr>
        <w:t xml:space="preserve"> techniques of </w:t>
      </w:r>
      <w:r w:rsidRPr="00E157EB">
        <w:rPr>
          <w:rStyle w:val="StyleUnderline"/>
        </w:rPr>
        <w:t>individual foresight and agency’</w:t>
      </w:r>
      <w:r w:rsidRPr="00E157EB">
        <w:rPr>
          <w:sz w:val="16"/>
        </w:rPr>
        <w:t xml:space="preserve"> (O’Malley, 2009: 33). The neoliberal counter-revolution broke out on multiple fronts during the 1970s. For this liberal imaginary, ‘</w:t>
      </w:r>
      <w:r w:rsidRPr="00E157EB">
        <w:rPr>
          <w:rStyle w:val="StyleUnderline"/>
        </w:rPr>
        <w:t>freedom was registered precisely by the uncertainty of the future, a future that could not be predicted accurately if indeed subjects were (liberally) free to invent it anew’</w:t>
      </w:r>
      <w:r w:rsidRPr="00E157EB">
        <w:rPr>
          <w:sz w:val="16"/>
        </w:rPr>
        <w:t xml:space="preserve"> (O’Malley, 2009: 33). From this perspective, </w:t>
      </w:r>
      <w:r w:rsidRPr="00E157EB">
        <w:rPr>
          <w:rStyle w:val="StyleUnderline"/>
        </w:rPr>
        <w:t>the challenge of radical interconnectivity is not to protect against it</w:t>
      </w:r>
      <w:r w:rsidRPr="00E157EB">
        <w:rPr>
          <w:sz w:val="16"/>
        </w:rPr>
        <w:t xml:space="preserve">, especially since it cannot be wholly predicted, </w:t>
      </w:r>
      <w:r w:rsidRPr="00E157EB">
        <w:rPr>
          <w:rStyle w:val="StyleUnderline"/>
        </w:rPr>
        <w:t>but to consciously embrace the reality of its immanence</w:t>
      </w:r>
      <w:r w:rsidRPr="00E157EB">
        <w:rPr>
          <w:sz w:val="16"/>
        </w:rPr>
        <w:t xml:space="preserve"> (Peters, 1987). Instead of fearing disasters per se, </w:t>
      </w:r>
      <w:r w:rsidRPr="00E157EB">
        <w:rPr>
          <w:rStyle w:val="StyleUnderline"/>
        </w:rPr>
        <w:t xml:space="preserve">we are urged to learn the new life-skills of preparedness and resilience and so exploit the emergent opportunities that disorder invariably creates </w:t>
      </w:r>
      <w:r w:rsidRPr="00E157EB">
        <w:rPr>
          <w:sz w:val="16"/>
        </w:rPr>
        <w:t>(Bahadur et al., 2010; Folke, 2006).4</w:t>
      </w:r>
    </w:p>
    <w:p w:rsidR="00E157EB" w:rsidRPr="00E157EB" w:rsidRDefault="00E157EB" w:rsidP="0077788D">
      <w:pPr>
        <w:spacing w:after="0"/>
        <w:rPr>
          <w:sz w:val="16"/>
        </w:rPr>
      </w:pPr>
      <w:r w:rsidRPr="00E157EB">
        <w:rPr>
          <w:rStyle w:val="StyleUnderline"/>
        </w:rPr>
        <w:t>While resilience thinking and neoliberalism are different</w:t>
      </w:r>
      <w:r w:rsidRPr="00E157EB">
        <w:rPr>
          <w:sz w:val="16"/>
        </w:rPr>
        <w:t xml:space="preserve">, </w:t>
      </w:r>
      <w:r w:rsidRPr="0073254B">
        <w:rPr>
          <w:rStyle w:val="StyleUnderline"/>
        </w:rPr>
        <w:t>they are intertwined</w:t>
      </w:r>
      <w:r w:rsidRPr="00E157EB">
        <w:rPr>
          <w:sz w:val="16"/>
        </w:rPr>
        <w:t xml:space="preserve"> </w:t>
      </w:r>
      <w:r w:rsidRPr="00E157EB">
        <w:rPr>
          <w:rStyle w:val="StyleUnderline"/>
        </w:rPr>
        <w:t>in terms of their emergence</w:t>
      </w:r>
      <w:r w:rsidRPr="00E157EB">
        <w:rPr>
          <w:sz w:val="16"/>
        </w:rPr>
        <w:t xml:space="preserve"> (O’Malley, 2009; Walker and Cooper, 2011). Since the 1990s, </w:t>
      </w:r>
      <w:r w:rsidRPr="00E157EB">
        <w:rPr>
          <w:rStyle w:val="StyleUnderline"/>
        </w:rPr>
        <w:t xml:space="preserve">resilience has quickly become an expansive lingua franca of </w:t>
      </w:r>
      <w:r w:rsidRPr="0073254B">
        <w:rPr>
          <w:rStyle w:val="StyleUnderline"/>
        </w:rPr>
        <w:t>preparedness</w:t>
      </w:r>
      <w:r w:rsidRPr="00E157EB">
        <w:rPr>
          <w:rStyle w:val="StyleUnderline"/>
        </w:rPr>
        <w:t xml:space="preserve">, </w:t>
      </w:r>
      <w:r w:rsidRPr="0073254B">
        <w:rPr>
          <w:rStyle w:val="StyleUnderline"/>
        </w:rPr>
        <w:t>adaptation</w:t>
      </w:r>
      <w:r w:rsidRPr="00E157EB">
        <w:rPr>
          <w:rStyle w:val="StyleUnderline"/>
        </w:rPr>
        <w:t xml:space="preserve"> and </w:t>
      </w:r>
      <w:r w:rsidRPr="0073254B">
        <w:rPr>
          <w:rStyle w:val="StyleUnderline"/>
        </w:rPr>
        <w:t>survivability</w:t>
      </w:r>
      <w:r w:rsidRPr="00E157EB">
        <w:rPr>
          <w:sz w:val="16"/>
        </w:rPr>
        <w:t xml:space="preserve">. Distinguished by its effortless ability to move across the natural, social and psychological sciences, it is multidisciplinary in a radical sense of the term, while also enjoying epic scalability. It can be invoked at the level of organisms and individual psychology, is found in natural habitats and social institutions, and forms a vital property of the built environment. One can use the same conceptual framework to talk, for example, about the resilience of freshwater aquatic systems (Holling, 1973), how cities maintain or lose essential functions (Coaffee and Wood, 2006) or, for that matter, how aid workers cope with stress (Blanchetiere, 2006; Comoretto et al., 2011). </w:t>
      </w:r>
      <w:r w:rsidRPr="00E157EB">
        <w:rPr>
          <w:rStyle w:val="StyleUnderline"/>
        </w:rPr>
        <w:t>If emergency, through the interconnectivity it reveals, constitutes a new ontology of life, then resilience has become a monotonous characteristic of everything</w:t>
      </w:r>
      <w:r w:rsidRPr="00E157EB">
        <w:rPr>
          <w:sz w:val="16"/>
        </w:rPr>
        <w:t xml:space="preserve">. Commonly understood as the capacity to absorb shocks and bounce back, </w:t>
      </w:r>
      <w:r w:rsidRPr="00E157EB">
        <w:rPr>
          <w:rStyle w:val="StyleUnderline"/>
        </w:rPr>
        <w:t>resilience</w:t>
      </w:r>
      <w:r w:rsidRPr="00E157EB">
        <w:rPr>
          <w:sz w:val="16"/>
        </w:rPr>
        <w:t xml:space="preserve"> </w:t>
      </w:r>
      <w:r w:rsidRPr="00E157EB">
        <w:rPr>
          <w:rStyle w:val="StyleUnderline"/>
        </w:rPr>
        <w:t>is</w:t>
      </w:r>
      <w:r w:rsidRPr="00E157EB">
        <w:rPr>
          <w:sz w:val="16"/>
        </w:rPr>
        <w:t xml:space="preserve"> also </w:t>
      </w:r>
      <w:r w:rsidRPr="00E157EB">
        <w:rPr>
          <w:rStyle w:val="StyleUnderline"/>
        </w:rPr>
        <w:t>the</w:t>
      </w:r>
      <w:r w:rsidRPr="00E157EB">
        <w:rPr>
          <w:sz w:val="16"/>
        </w:rPr>
        <w:t xml:space="preserve"> important </w:t>
      </w:r>
      <w:r w:rsidRPr="00E157EB">
        <w:rPr>
          <w:rStyle w:val="StyleUnderline"/>
        </w:rPr>
        <w:t>ability to move between different states of temporary equilibrium, like those characterizing periods of prolonged disturbance and crisis, while at the same time maintaining system functionality</w:t>
      </w:r>
      <w:r w:rsidRPr="00E157EB">
        <w:rPr>
          <w:sz w:val="16"/>
        </w:rPr>
        <w:t xml:space="preserve"> (Folke, 2006). Indeed, the acolytes of resilience would go further. </w:t>
      </w:r>
      <w:r w:rsidRPr="00E157EB">
        <w:rPr>
          <w:rStyle w:val="StyleUnderline"/>
        </w:rPr>
        <w:t>It is not simply a question of bouncing back; in embracing uncertainty as opportunity, the aim is to bounce back better</w:t>
      </w:r>
      <w:r w:rsidRPr="00E157EB">
        <w:rPr>
          <w:sz w:val="16"/>
        </w:rPr>
        <w:t xml:space="preserve"> (DFID, 2011: 9). </w:t>
      </w:r>
      <w:r w:rsidRPr="0073254B">
        <w:rPr>
          <w:rStyle w:val="StyleUnderline"/>
        </w:rPr>
        <w:t>Disaster</w:t>
      </w:r>
      <w:r w:rsidRPr="00E157EB">
        <w:rPr>
          <w:sz w:val="16"/>
        </w:rPr>
        <w:t xml:space="preserve"> – or, at least, the possibilities that its immanence creates – </w:t>
      </w:r>
      <w:r w:rsidRPr="0073254B">
        <w:rPr>
          <w:rStyle w:val="StyleUnderline"/>
        </w:rPr>
        <w:t>is now the new development</w:t>
      </w:r>
      <w:r w:rsidRPr="00E157EB">
        <w:rPr>
          <w:sz w:val="16"/>
        </w:rPr>
        <w:t xml:space="preserve"> (Bahadur et al., 2010; Schipper and Pelling, 2006; UNDP, 2004).</w:t>
      </w:r>
    </w:p>
    <w:p w:rsidR="00E157EB" w:rsidRPr="00E157EB" w:rsidRDefault="00E157EB" w:rsidP="0077788D">
      <w:pPr>
        <w:spacing w:after="0"/>
        <w:rPr>
          <w:rStyle w:val="StyleUnderline"/>
        </w:rPr>
      </w:pPr>
      <w:r w:rsidRPr="00E157EB">
        <w:rPr>
          <w:sz w:val="16"/>
        </w:rPr>
        <w:t xml:space="preserve">As a condition of its possibility, this new development depends upon its client communities and populations being free of modernist technologies of certainty and autonomy. To have a chance of working, </w:t>
      </w:r>
      <w:r w:rsidRPr="00E157EB">
        <w:rPr>
          <w:rStyle w:val="StyleUnderline"/>
        </w:rPr>
        <w:t>communities have to be exposed, opened up or</w:t>
      </w:r>
      <w:r w:rsidRPr="00E157EB">
        <w:rPr>
          <w:sz w:val="16"/>
        </w:rPr>
        <w:t xml:space="preserve">, in some way, </w:t>
      </w:r>
      <w:r w:rsidRPr="00E157EB">
        <w:rPr>
          <w:rStyle w:val="StyleUnderline"/>
        </w:rPr>
        <w:t xml:space="preserve">abandoned to the possibility of risk and uncertainty. Only then is there </w:t>
      </w:r>
      <w:r w:rsidRPr="0073254B">
        <w:rPr>
          <w:rStyle w:val="StyleUnderline"/>
        </w:rPr>
        <w:t>a real opportunity</w:t>
      </w:r>
      <w:r w:rsidRPr="00E157EB">
        <w:rPr>
          <w:rStyle w:val="StyleUnderline"/>
        </w:rPr>
        <w:t xml:space="preserve"> that foresight, enterprise and responsibility can take root.</w:t>
      </w:r>
    </w:p>
    <w:p w:rsidR="00E157EB" w:rsidRPr="00E157EB" w:rsidRDefault="00E157EB" w:rsidP="0077788D">
      <w:pPr>
        <w:spacing w:after="0"/>
        <w:rPr>
          <w:sz w:val="16"/>
        </w:rPr>
      </w:pPr>
      <w:r w:rsidRPr="00E157EB">
        <w:rPr>
          <w:sz w:val="16"/>
        </w:rPr>
        <w:t xml:space="preserve">Compared to modernist forms of protection, such </w:t>
      </w:r>
      <w:r w:rsidRPr="00E157EB">
        <w:rPr>
          <w:rStyle w:val="StyleUnderline"/>
        </w:rPr>
        <w:t xml:space="preserve">processes of ‘freeing up’ suggest the emergence of </w:t>
      </w:r>
      <w:r w:rsidRPr="0073254B">
        <w:rPr>
          <w:rStyle w:val="StyleUnderline"/>
        </w:rPr>
        <w:t>a new biopolitics.</w:t>
      </w:r>
      <w:r w:rsidRPr="00E157EB">
        <w:rPr>
          <w:sz w:val="16"/>
        </w:rPr>
        <w:t xml:space="preserve"> </w:t>
      </w:r>
      <w:r w:rsidRPr="00E157EB">
        <w:rPr>
          <w:rStyle w:val="StyleUnderline"/>
        </w:rPr>
        <w:t>While resilience has strengthened its hold in the present climate of austerity and neoliberal consolidation</w:t>
      </w:r>
      <w:r w:rsidRPr="00E157EB">
        <w:rPr>
          <w:sz w:val="16"/>
        </w:rPr>
        <w:t xml:space="preserve">, since the 1970s, in order to create this possibility, </w:t>
      </w:r>
      <w:r w:rsidRPr="00E157EB">
        <w:rPr>
          <w:rStyle w:val="StyleUnderline"/>
        </w:rPr>
        <w:t xml:space="preserve">a biopolitical opening up has been taking place on numerous levels and sites across the </w:t>
      </w:r>
      <w:r w:rsidRPr="0073254B">
        <w:rPr>
          <w:rStyle w:val="StyleUnderline"/>
        </w:rPr>
        <w:t>development–underdevelopment divide.</w:t>
      </w:r>
      <w:r w:rsidRPr="00E157EB">
        <w:rPr>
          <w:sz w:val="16"/>
        </w:rPr>
        <w:t xml:space="preserve"> </w:t>
      </w:r>
      <w:r w:rsidRPr="00E157EB">
        <w:rPr>
          <w:rStyle w:val="StyleUnderline"/>
        </w:rPr>
        <w:t>Some of this neoliberal stripping away has been imposed</w:t>
      </w:r>
      <w:r w:rsidRPr="00E157EB">
        <w:rPr>
          <w:sz w:val="16"/>
        </w:rPr>
        <w:t xml:space="preserve">, especially in the economic and social welfare fields. </w:t>
      </w:r>
      <w:r w:rsidRPr="00E157EB">
        <w:rPr>
          <w:rStyle w:val="StyleUnderline"/>
        </w:rPr>
        <w:t>Other aspects have been embraced in the name of freedom itself, particularly with regard to consumption, debt and self-identity.</w:t>
      </w:r>
      <w:r w:rsidRPr="00E157EB">
        <w:rPr>
          <w:sz w:val="16"/>
        </w:rPr>
        <w:t xml:space="preserve"> In this multileveled, wide-ranging and ambiguous process, </w:t>
      </w:r>
      <w:r w:rsidRPr="00E157EB">
        <w:rPr>
          <w:rStyle w:val="StyleUnderline"/>
        </w:rPr>
        <w:t xml:space="preserve">modernist technologies of society-wide protection, regulation and social insurance have been progressively exchanged for more self-oriented skills of self-management, preparedness and resilience </w:t>
      </w:r>
      <w:r w:rsidRPr="00E157EB">
        <w:rPr>
          <w:sz w:val="16"/>
        </w:rPr>
        <w:t>(Dean, 1999; Rose, 2000). Before I critically revisit the perception that aid work has become more dangerous, the postmodern reinterpretation of disaster will be examined as an example of this broad shift.</w:t>
      </w:r>
    </w:p>
    <w:p w:rsidR="00E157EB" w:rsidRPr="00E157EB" w:rsidRDefault="00E157EB" w:rsidP="0077788D">
      <w:pPr>
        <w:spacing w:after="0"/>
        <w:rPr>
          <w:sz w:val="16"/>
          <w:szCs w:val="16"/>
        </w:rPr>
      </w:pPr>
      <w:r w:rsidRPr="00E157EB">
        <w:rPr>
          <w:sz w:val="16"/>
          <w:szCs w:val="16"/>
        </w:rPr>
        <w:t>Internalizing emergency</w:t>
      </w:r>
    </w:p>
    <w:p w:rsidR="00E157EB" w:rsidRDefault="00E157EB" w:rsidP="0077788D">
      <w:pPr>
        <w:spacing w:after="0"/>
        <w:rPr>
          <w:sz w:val="16"/>
        </w:rPr>
      </w:pPr>
      <w:r w:rsidRPr="00E157EB">
        <w:rPr>
          <w:sz w:val="16"/>
        </w:rPr>
        <w:t xml:space="preserve">This section provides a genealogical sketch of the transition from the modernist view of disaster as something external to society to seeing it as intrinsic to the internal functioning of society itself, and thus requiring urgent governance. By the end of the Cold War, the disaster zone had been reworked as a morally conflicted space of predatory winners and hapless losers. Working through such categories, </w:t>
      </w:r>
      <w:r w:rsidRPr="00E157EB">
        <w:rPr>
          <w:rStyle w:val="StyleUnderline"/>
        </w:rPr>
        <w:t xml:space="preserve">the internalization of emergency provided a powerful </w:t>
      </w:r>
      <w:r w:rsidRPr="0073254B">
        <w:rPr>
          <w:rStyle w:val="StyleUnderline"/>
        </w:rPr>
        <w:t>moral justification for liberal interventionism</w:t>
      </w:r>
      <w:r w:rsidRPr="00E157EB">
        <w:rPr>
          <w:rStyle w:val="StyleUnderline"/>
        </w:rPr>
        <w:t xml:space="preserve"> and the post-Cold War </w:t>
      </w:r>
      <w:r w:rsidRPr="0073254B">
        <w:rPr>
          <w:rStyle w:val="StyleUnderline"/>
        </w:rPr>
        <w:t>expansion of the aid industry</w:t>
      </w:r>
      <w:r w:rsidRPr="00E157EB">
        <w:rPr>
          <w:rStyle w:val="StyleUnderline"/>
        </w:rPr>
        <w:t xml:space="preserve"> into challenging environments. It rationalized aid workers own ‘freeing up’ or exposure to new risk environments and the willingness of many to embrace this opportunity. </w:t>
      </w:r>
      <w:r w:rsidRPr="00E157EB">
        <w:rPr>
          <w:sz w:val="16"/>
        </w:rPr>
        <w:t xml:space="preserve">Modernism banished God from disasters; rather than a divine punishment for human failings, they were reworked as accidents or unusual occurrences. </w:t>
      </w:r>
      <w:r w:rsidRPr="00E157EB">
        <w:rPr>
          <w:rStyle w:val="StyleUnderline"/>
        </w:rPr>
        <w:t xml:space="preserve">The postmodernist </w:t>
      </w:r>
      <w:proofErr w:type="gramStart"/>
      <w:r w:rsidRPr="00E157EB">
        <w:rPr>
          <w:rStyle w:val="StyleUnderline"/>
        </w:rPr>
        <w:t>turn</w:t>
      </w:r>
      <w:proofErr w:type="gramEnd"/>
      <w:r w:rsidRPr="00E157EB">
        <w:rPr>
          <w:sz w:val="16"/>
        </w:rPr>
        <w:t xml:space="preserve">, however, </w:t>
      </w:r>
      <w:r w:rsidRPr="00E157EB">
        <w:rPr>
          <w:rStyle w:val="StyleUnderline"/>
        </w:rPr>
        <w:t>has brought an eschatology of human folly back into the equation</w:t>
      </w:r>
      <w:r w:rsidRPr="00E157EB">
        <w:rPr>
          <w:sz w:val="16"/>
        </w:rPr>
        <w:t xml:space="preserve"> (Duffield and Evans, 2011). Since the 1970s, </w:t>
      </w:r>
      <w:r w:rsidRPr="00E157EB">
        <w:rPr>
          <w:rStyle w:val="StyleUnderline"/>
        </w:rPr>
        <w:t xml:space="preserve">the modernist conception of disasters as </w:t>
      </w:r>
      <w:r w:rsidRPr="00E157EB">
        <w:rPr>
          <w:sz w:val="16"/>
        </w:rPr>
        <w:t xml:space="preserve">more or less </w:t>
      </w:r>
      <w:r w:rsidRPr="00E157EB">
        <w:rPr>
          <w:rStyle w:val="StyleUnderline"/>
        </w:rPr>
        <w:t>random events outside of normal society has been progressively abandoned.</w:t>
      </w:r>
      <w:r w:rsidRPr="00E157EB">
        <w:rPr>
          <w:sz w:val="16"/>
        </w:rPr>
        <w:t xml:space="preserve"> </w:t>
      </w:r>
      <w:r w:rsidRPr="0073254B">
        <w:rPr>
          <w:rStyle w:val="StyleUnderline"/>
        </w:rPr>
        <w:t>Emergency has been internalized and normalized as integral to the functioning of society.</w:t>
      </w:r>
      <w:r w:rsidRPr="00E157EB">
        <w:rPr>
          <w:sz w:val="16"/>
        </w:rPr>
        <w:t xml:space="preserve"> </w:t>
      </w:r>
      <w:r w:rsidRPr="00E157EB">
        <w:rPr>
          <w:rStyle w:val="StyleUnderline"/>
        </w:rPr>
        <w:t>Human agency and choice have once again become important</w:t>
      </w:r>
      <w:r w:rsidRPr="00E157EB">
        <w:rPr>
          <w:sz w:val="16"/>
        </w:rPr>
        <w:t xml:space="preserve">– </w:t>
      </w:r>
      <w:r w:rsidRPr="00E157EB">
        <w:rPr>
          <w:rStyle w:val="StyleUnderline"/>
        </w:rPr>
        <w:t>hence the need to govern their outcomes.</w:t>
      </w:r>
      <w:r w:rsidRPr="00E157EB">
        <w:rPr>
          <w:sz w:val="16"/>
        </w:rPr>
        <w:t xml:space="preserve"> </w:t>
      </w:r>
      <w:r w:rsidRPr="00E157EB">
        <w:rPr>
          <w:rStyle w:val="StyleUnderline"/>
        </w:rPr>
        <w:t xml:space="preserve">While the present </w:t>
      </w:r>
      <w:r w:rsidRPr="0073254B">
        <w:rPr>
          <w:rStyle w:val="StyleUnderline"/>
        </w:rPr>
        <w:t>climate-change debate epitomizes this shift</w:t>
      </w:r>
      <w:r w:rsidRPr="00E157EB">
        <w:rPr>
          <w:sz w:val="16"/>
        </w:rPr>
        <w:t xml:space="preserve"> (Grove, 2010), </w:t>
      </w:r>
      <w:r w:rsidRPr="00E157EB">
        <w:rPr>
          <w:rStyle w:val="StyleUnderline"/>
        </w:rPr>
        <w:t>earlier changes in the interpretation of famine anticipate this move.</w:t>
      </w:r>
      <w:r w:rsidRPr="00E157EB">
        <w:rPr>
          <w:sz w:val="16"/>
        </w:rPr>
        <w:t xml:space="preserve"> During the 1970s, it was still common for policymakers to regard famine as resulting from absolute and externally induced food shortages. The work of Amartya Sen (1981) has been influential in shifting our understanding of famine from outside to inside society. </w:t>
      </w:r>
      <w:r w:rsidRPr="00E157EB">
        <w:rPr>
          <w:rStyle w:val="StyleUnderline"/>
        </w:rPr>
        <w:t>Rather than absolute shortages, famine now resides in the unequal social capital and degrees of market exclusion</w:t>
      </w:r>
      <w:r w:rsidRPr="00E157EB">
        <w:rPr>
          <w:sz w:val="16"/>
        </w:rPr>
        <w:t xml:space="preserve"> that befall individuals and define their different abilities to access that food which is available in the marketplace. </w:t>
      </w:r>
      <w:r w:rsidRPr="00E157EB">
        <w:rPr>
          <w:rStyle w:val="StyleUnderline"/>
        </w:rPr>
        <w:t>Rather than socio-economic reform and income redistribution, Sen’s</w:t>
      </w:r>
      <w:r w:rsidRPr="00E157EB">
        <w:rPr>
          <w:sz w:val="16"/>
        </w:rPr>
        <w:t xml:space="preserve"> entitlement </w:t>
      </w:r>
      <w:r w:rsidRPr="00E157EB">
        <w:rPr>
          <w:rStyle w:val="StyleUnderline"/>
        </w:rPr>
        <w:t>approach emphasizes ‘individual inclusion and choice-making capacities’</w:t>
      </w:r>
      <w:r w:rsidRPr="00E157EB">
        <w:rPr>
          <w:sz w:val="16"/>
        </w:rPr>
        <w:t xml:space="preserve"> (Chandler, forthcoming).</w:t>
      </w:r>
    </w:p>
    <w:p w:rsidR="00E157EB" w:rsidRDefault="00E157EB" w:rsidP="00E157EB"/>
    <w:p w:rsidR="0077788D" w:rsidRDefault="0077788D" w:rsidP="0077788D">
      <w:pPr>
        <w:pStyle w:val="Heading3"/>
      </w:pPr>
      <w:r>
        <w:t xml:space="preserve">Link – Climate Refugees </w:t>
      </w:r>
    </w:p>
    <w:p w:rsidR="0077788D" w:rsidRDefault="0077788D" w:rsidP="0077788D">
      <w:pPr>
        <w:pStyle w:val="Heading4"/>
      </w:pPr>
      <w:r>
        <w:t>The apocalyptic framing of climate refugees necessitates the redefining of the “human” worthy of protection – that mobilizes violent humanitarian projects that converts local suffering into national gain</w:t>
      </w:r>
    </w:p>
    <w:p w:rsidR="0077788D" w:rsidRPr="0077788D" w:rsidRDefault="0077788D" w:rsidP="0077788D">
      <w:pPr>
        <w:rPr>
          <w:b/>
          <w:bCs/>
          <w:sz w:val="26"/>
        </w:rPr>
      </w:pPr>
      <w:r>
        <w:rPr>
          <w:rStyle w:val="Style13ptBold"/>
        </w:rPr>
        <w:t xml:space="preserve">Methmann and Oels </w:t>
      </w:r>
      <w:r w:rsidR="005079C1">
        <w:rPr>
          <w:rStyle w:val="Style13ptBold"/>
        </w:rPr>
        <w:t>‘</w:t>
      </w:r>
      <w:r>
        <w:rPr>
          <w:rStyle w:val="Style13ptBold"/>
        </w:rPr>
        <w:t xml:space="preserve">15 </w:t>
      </w:r>
      <w:r>
        <w:rPr>
          <w:rStyle w:val="Style13ptBold"/>
          <w:b w:val="0"/>
          <w:sz w:val="16"/>
          <w:szCs w:val="16"/>
        </w:rPr>
        <w:t>(</w:t>
      </w:r>
      <w:r w:rsidRPr="004E4D91">
        <w:rPr>
          <w:sz w:val="16"/>
          <w:szCs w:val="16"/>
        </w:rPr>
        <w:t>Chris Methmann, Independent Researcher, Angela Oels, Distance Teaching University in Hagen, “From ‘fearing’ to ‘empowering’ climate refugees: Governing climate-induced migration in the name of resilience” Germany Security Dialogue, 2015, Vol. 46(1) 51–68</w:t>
      </w:r>
      <w:r>
        <w:rPr>
          <w:sz w:val="16"/>
          <w:szCs w:val="16"/>
        </w:rPr>
        <w:t>)</w:t>
      </w:r>
    </w:p>
    <w:p w:rsidR="0077788D" w:rsidRPr="0077788D" w:rsidRDefault="0077788D" w:rsidP="0077788D">
      <w:pPr>
        <w:spacing w:after="0"/>
        <w:rPr>
          <w:sz w:val="16"/>
        </w:rPr>
      </w:pPr>
      <w:r w:rsidRPr="0077788D">
        <w:rPr>
          <w:rStyle w:val="StyleUnderline"/>
        </w:rPr>
        <w:t xml:space="preserve">This articulation of climate refugees as a threat to national security is in line with the longstanding </w:t>
      </w:r>
      <w:r w:rsidRPr="0073254B">
        <w:rPr>
          <w:rStyle w:val="StyleUnderline"/>
        </w:rPr>
        <w:t>xenophobia</w:t>
      </w:r>
      <w:r w:rsidRPr="0077788D">
        <w:rPr>
          <w:rStyle w:val="StyleUnderline"/>
        </w:rPr>
        <w:t xml:space="preserve"> and </w:t>
      </w:r>
      <w:r w:rsidRPr="0073254B">
        <w:rPr>
          <w:rStyle w:val="StyleUnderline"/>
        </w:rPr>
        <w:t>securitization of migration</w:t>
      </w:r>
      <w:r w:rsidRPr="0077788D">
        <w:rPr>
          <w:rStyle w:val="StyleUnderline"/>
        </w:rPr>
        <w:t xml:space="preserve"> in Western liberal democracies in general </w:t>
      </w:r>
      <w:r w:rsidRPr="0077788D">
        <w:rPr>
          <w:sz w:val="16"/>
        </w:rPr>
        <w:t xml:space="preserve">(Huysmans, 2006). All too often </w:t>
      </w:r>
      <w:r w:rsidRPr="0077788D">
        <w:rPr>
          <w:rStyle w:val="StyleUnderline"/>
        </w:rPr>
        <w:t>these liberal democracies enable the use of sovereign power in the name of a threat to national security</w:t>
      </w:r>
      <w:r w:rsidRPr="0077788D">
        <w:rPr>
          <w:sz w:val="16"/>
        </w:rPr>
        <w:t xml:space="preserve"> (Bigo, 2008).</w:t>
      </w:r>
    </w:p>
    <w:p w:rsidR="0077788D" w:rsidRPr="0077788D" w:rsidRDefault="0077788D" w:rsidP="0077788D">
      <w:pPr>
        <w:spacing w:after="0"/>
        <w:rPr>
          <w:sz w:val="16"/>
          <w:szCs w:val="16"/>
        </w:rPr>
      </w:pPr>
      <w:r w:rsidRPr="0077788D">
        <w:rPr>
          <w:sz w:val="16"/>
          <w:szCs w:val="16"/>
        </w:rPr>
        <w:t>Saving climate refugees</w:t>
      </w:r>
    </w:p>
    <w:p w:rsidR="0077788D" w:rsidRPr="0077788D" w:rsidRDefault="0077788D" w:rsidP="0077788D">
      <w:pPr>
        <w:spacing w:after="0"/>
        <w:rPr>
          <w:sz w:val="16"/>
        </w:rPr>
      </w:pPr>
      <w:r w:rsidRPr="0077788D">
        <w:rPr>
          <w:sz w:val="16"/>
        </w:rPr>
        <w:t xml:space="preserve">The dominant discourse shifted during the 1990s (Morrissey, 2009). This was due to three interrelated developments. First, a growing number of scholars questioned the theoretical, methodological and empirical foundations of the discourse linking environmental change to violent conflict and migration. Migration and conflict were understood as multi-causal, depending on the adaptive capacity of affected populations, so that large-scale projections were judged to be implausible (Suhrke, 1994; Barnett, 2001; Peluso and Watts, 2001). Second, the 1990s was a decade of ‘humanitarian’ military interventions. In such cases, </w:t>
      </w:r>
      <w:r w:rsidRPr="0077788D">
        <w:rPr>
          <w:rStyle w:val="StyleUnderline"/>
        </w:rPr>
        <w:t>the international community refused to be a witness to ‘crimes against humanity’ and declared itself responsible for the protection of victims of civil war.</w:t>
      </w:r>
      <w:r w:rsidRPr="0077788D">
        <w:rPr>
          <w:sz w:val="16"/>
        </w:rPr>
        <w:t xml:space="preserve"> Consequently, </w:t>
      </w:r>
      <w:r w:rsidRPr="0077788D">
        <w:rPr>
          <w:rStyle w:val="StyleUnderline"/>
        </w:rPr>
        <w:t>‘sovereignty had to give way to intervention in order for a new world of global rights and global security to be enforced’</w:t>
      </w:r>
      <w:r w:rsidRPr="0077788D">
        <w:rPr>
          <w:sz w:val="16"/>
        </w:rPr>
        <w:t xml:space="preserve"> (Chandler, 2012: 214).</w:t>
      </w:r>
    </w:p>
    <w:p w:rsidR="0077788D" w:rsidRPr="0077788D" w:rsidRDefault="0077788D" w:rsidP="0077788D">
      <w:pPr>
        <w:spacing w:after="0"/>
        <w:rPr>
          <w:sz w:val="16"/>
        </w:rPr>
      </w:pPr>
      <w:r w:rsidRPr="0077788D">
        <w:rPr>
          <w:rStyle w:val="StyleUnderline"/>
        </w:rPr>
        <w:t>A third important influence was political campaigning for a redefinition of security in terms of human security. The</w:t>
      </w:r>
      <w:r w:rsidRPr="0077788D">
        <w:rPr>
          <w:sz w:val="16"/>
        </w:rPr>
        <w:t xml:space="preserve"> </w:t>
      </w:r>
      <w:r w:rsidRPr="0077788D">
        <w:rPr>
          <w:rStyle w:val="StyleUnderline"/>
        </w:rPr>
        <w:t>motivation</w:t>
      </w:r>
      <w:r w:rsidRPr="0077788D">
        <w:rPr>
          <w:sz w:val="16"/>
        </w:rPr>
        <w:t xml:space="preserve"> behind this move </w:t>
      </w:r>
      <w:r w:rsidRPr="0077788D">
        <w:rPr>
          <w:rStyle w:val="StyleUnderline"/>
        </w:rPr>
        <w:t>was the hope of freeing up substantial resources for development</w:t>
      </w:r>
      <w:r w:rsidRPr="0077788D">
        <w:rPr>
          <w:sz w:val="16"/>
        </w:rPr>
        <w:t xml:space="preserve"> (which at that time were used for defense). In 1994, </w:t>
      </w:r>
      <w:r w:rsidRPr="0077788D">
        <w:rPr>
          <w:rStyle w:val="StyleUnderline"/>
        </w:rPr>
        <w:t>the United Nations Development Programme</w:t>
      </w:r>
      <w:r w:rsidRPr="0077788D">
        <w:rPr>
          <w:sz w:val="16"/>
        </w:rPr>
        <w:t xml:space="preserve"> published a report entitled New Dimensions of Human Security (UNDP, 1994) which</w:t>
      </w:r>
      <w:r w:rsidRPr="0077788D">
        <w:rPr>
          <w:rStyle w:val="StyleUnderline"/>
        </w:rPr>
        <w:t xml:space="preserve"> redefined security from the security of states to that of people.</w:t>
      </w:r>
      <w:r w:rsidRPr="0077788D">
        <w:rPr>
          <w:sz w:val="16"/>
        </w:rPr>
        <w:t xml:space="preserve"> </w:t>
      </w:r>
      <w:r w:rsidRPr="0077788D">
        <w:rPr>
          <w:rStyle w:val="StyleUnderline"/>
        </w:rPr>
        <w:t>Human security successfully became the dominant discourse in development policy and was influential within the UN system, though often without the explicit use of the term</w:t>
      </w:r>
      <w:r w:rsidRPr="0077788D">
        <w:rPr>
          <w:sz w:val="16"/>
        </w:rPr>
        <w:t xml:space="preserve"> (Chandler, 2012). </w:t>
      </w:r>
      <w:r w:rsidRPr="0073254B">
        <w:rPr>
          <w:rStyle w:val="StyleUnderline"/>
        </w:rPr>
        <w:t>Environmental change soon became reconceptualized as a threat to human security</w:t>
      </w:r>
      <w:r w:rsidRPr="0077788D">
        <w:rPr>
          <w:sz w:val="16"/>
        </w:rPr>
        <w:t xml:space="preserve"> (Barnett, 2001; Dalby, 2002). </w:t>
      </w:r>
      <w:r w:rsidRPr="0077788D">
        <w:rPr>
          <w:rStyle w:val="StyleUnderline"/>
        </w:rPr>
        <w:t>The growing importance of the concept of vulnerability was characteristic of this shift</w:t>
      </w:r>
      <w:r w:rsidRPr="0077788D">
        <w:rPr>
          <w:sz w:val="16"/>
        </w:rPr>
        <w:t xml:space="preserve"> (Methmann and Oels, 2014).</w:t>
      </w:r>
    </w:p>
    <w:p w:rsidR="0077788D" w:rsidRPr="0077788D" w:rsidRDefault="0077788D" w:rsidP="0077788D">
      <w:pPr>
        <w:spacing w:after="0"/>
        <w:rPr>
          <w:sz w:val="16"/>
        </w:rPr>
      </w:pPr>
      <w:r w:rsidRPr="0077788D">
        <w:rPr>
          <w:sz w:val="16"/>
        </w:rPr>
        <w:t xml:space="preserve">For proponents of a human security approach to environmental change, </w:t>
      </w:r>
      <w:r w:rsidRPr="0077788D">
        <w:rPr>
          <w:rStyle w:val="StyleUnderline"/>
        </w:rPr>
        <w:t xml:space="preserve">the main goal is to ‘peacefully reduc[e] human vulnerability to human-induced environmental degradation by addressing the root causes of environmental degradation and human insecurity’ </w:t>
      </w:r>
      <w:r w:rsidRPr="0077788D">
        <w:rPr>
          <w:sz w:val="16"/>
        </w:rPr>
        <w:t xml:space="preserve">(Barnett, 2001: 229). Some more radical proponents of this approach relate vulnerability to Northern consumption, economic globalization, human rights and ecological interdependence (Dalby, 2009). In any case, </w:t>
      </w:r>
      <w:r w:rsidRPr="0077788D">
        <w:rPr>
          <w:rStyle w:val="StyleUnderline"/>
        </w:rPr>
        <w:t xml:space="preserve">the concept allows for the precise location and mapping of those people who are most vulnerable to environmental change, and the initiation of interventions and management based on these predictions </w:t>
      </w:r>
      <w:r w:rsidRPr="0077788D">
        <w:rPr>
          <w:sz w:val="16"/>
        </w:rPr>
        <w:t xml:space="preserve">(O’Brien et al., 2004). In addition, </w:t>
      </w:r>
      <w:r w:rsidRPr="0077788D">
        <w:rPr>
          <w:rStyle w:val="StyleUnderline"/>
        </w:rPr>
        <w:t>vulnerability defines the umbrella under which environmentally and climate-induced migration are often discussed</w:t>
      </w:r>
      <w:r w:rsidRPr="0077788D">
        <w:rPr>
          <w:sz w:val="16"/>
        </w:rPr>
        <w:t xml:space="preserve"> (Thow and de Blois, 2008; Renaud et al., 2011).</w:t>
      </w:r>
    </w:p>
    <w:p w:rsidR="0077788D" w:rsidRPr="0077788D" w:rsidRDefault="0077788D" w:rsidP="0077788D">
      <w:pPr>
        <w:spacing w:after="0"/>
        <w:rPr>
          <w:sz w:val="16"/>
        </w:rPr>
      </w:pPr>
      <w:r w:rsidRPr="0077788D">
        <w:rPr>
          <w:sz w:val="16"/>
        </w:rPr>
        <w:t xml:space="preserve">Against this backdrop, </w:t>
      </w:r>
      <w:r w:rsidRPr="0077788D">
        <w:rPr>
          <w:rStyle w:val="StyleUnderline"/>
        </w:rPr>
        <w:t>climate change induced migration is represented as a threat to human security.</w:t>
      </w:r>
      <w:r w:rsidRPr="0077788D">
        <w:rPr>
          <w:sz w:val="16"/>
        </w:rPr>
        <w:t xml:space="preserve"> As Duffield and Waddell have argued, </w:t>
      </w:r>
      <w:r w:rsidRPr="0077788D">
        <w:rPr>
          <w:rStyle w:val="StyleUnderline"/>
        </w:rPr>
        <w:t>human security defines ‘the “humans” requiring securing and, at the same time, call[s] forth the state/non-state networks of aid, subjectivity and political practice necessary for that undertaking’</w:t>
      </w:r>
      <w:r w:rsidRPr="0077788D">
        <w:rPr>
          <w:sz w:val="16"/>
        </w:rPr>
        <w:t xml:space="preserve"> (Duffield and Waddell, 2006: 2). In doing so, </w:t>
      </w:r>
      <w:r w:rsidRPr="0073254B">
        <w:rPr>
          <w:rStyle w:val="StyleUnderline"/>
        </w:rPr>
        <w:t>a space for intervention is created that Western governments may fill.</w:t>
      </w:r>
      <w:r w:rsidRPr="0077788D">
        <w:rPr>
          <w:sz w:val="16"/>
        </w:rPr>
        <w:t xml:space="preserve"> A good case in point with regard to this discourse is the UN Secretary-General’s 2009 report on climate change and its possible security implications (UN GA, 2009). </w:t>
      </w:r>
      <w:r w:rsidRPr="0077788D">
        <w:rPr>
          <w:rStyle w:val="StyleUnderline"/>
        </w:rPr>
        <w:t xml:space="preserve">Foucault describes biopolitics as the identification and top-down intervention into pathogenic parts of the population: in line with this, the UN report suggests that ‘[a]dequately planning for and managing environmentally-induced migration will be critical’ </w:t>
      </w:r>
      <w:r w:rsidRPr="0077788D">
        <w:rPr>
          <w:sz w:val="16"/>
        </w:rPr>
        <w:t xml:space="preserve">(UN GA, 2009: 17). </w:t>
      </w:r>
      <w:r w:rsidRPr="0077788D">
        <w:rPr>
          <w:rStyle w:val="StyleUnderline"/>
        </w:rPr>
        <w:t>The report mobilizes a legal discourse which focuses on the rights of affected populations:</w:t>
      </w:r>
    </w:p>
    <w:p w:rsidR="0077788D" w:rsidRPr="0077788D" w:rsidRDefault="0077788D" w:rsidP="0077788D">
      <w:pPr>
        <w:spacing w:after="0"/>
        <w:rPr>
          <w:sz w:val="16"/>
        </w:rPr>
      </w:pPr>
      <w:r w:rsidRPr="0077788D">
        <w:rPr>
          <w:rStyle w:val="StyleUnderline"/>
        </w:rPr>
        <w:t>Islands becoming uninhabitable or disappearing as a result of sea-level rise raise the issue of the legal status of the citizens and legal rights of these States, including over fisheries.</w:t>
      </w:r>
      <w:r w:rsidRPr="0077788D">
        <w:rPr>
          <w:sz w:val="16"/>
        </w:rPr>
        <w:t xml:space="preserve"> […] </w:t>
      </w:r>
      <w:r w:rsidRPr="0077788D">
        <w:rPr>
          <w:rStyle w:val="StyleUnderline"/>
        </w:rPr>
        <w:t xml:space="preserve">Legal and political arrangements may be necessary for the protection of affected populations. </w:t>
      </w:r>
      <w:r w:rsidRPr="0077788D">
        <w:rPr>
          <w:sz w:val="16"/>
        </w:rPr>
        <w:t>(UN GA, 2009: 21)</w:t>
      </w:r>
    </w:p>
    <w:p w:rsidR="0077788D" w:rsidRPr="0077788D" w:rsidRDefault="0077788D" w:rsidP="0077788D">
      <w:pPr>
        <w:spacing w:after="0"/>
        <w:rPr>
          <w:rStyle w:val="StyleUnderline"/>
        </w:rPr>
      </w:pPr>
      <w:r w:rsidRPr="0077788D">
        <w:rPr>
          <w:rStyle w:val="StyleUnderline"/>
        </w:rPr>
        <w:t>This biopolitical discourse results in a call for</w:t>
      </w:r>
      <w:r w:rsidRPr="0077788D">
        <w:rPr>
          <w:sz w:val="16"/>
        </w:rPr>
        <w:t xml:space="preserve"> </w:t>
      </w:r>
      <w:r w:rsidRPr="0073254B">
        <w:rPr>
          <w:rStyle w:val="StyleUnderline"/>
        </w:rPr>
        <w:t>a new legal climate refugee status</w:t>
      </w:r>
      <w:r w:rsidRPr="0077788D">
        <w:rPr>
          <w:sz w:val="16"/>
        </w:rPr>
        <w:t xml:space="preserve"> </w:t>
      </w:r>
      <w:r w:rsidRPr="0077788D">
        <w:rPr>
          <w:rStyle w:val="StyleUnderline"/>
        </w:rPr>
        <w:t>that would grant protection to climate change induced migrants, including the right to non-refoulement and access to humanitarian aid.</w:t>
      </w:r>
      <w:r w:rsidRPr="0077788D">
        <w:rPr>
          <w:sz w:val="16"/>
        </w:rPr>
        <w:t xml:space="preserve"> Most people displaced by climate change cannot be granted these rights under the Refugee Convention because the Convention requires political persecution as the basis for offering protection. Moreover, most of those displaced by climate change are internally displaced and will not cross a national border. Nevertheless, they are conceptualized as in need of international support. It has been suggested that </w:t>
      </w:r>
      <w:r w:rsidRPr="0077788D">
        <w:rPr>
          <w:rStyle w:val="StyleUnderline"/>
        </w:rPr>
        <w:t>the Refugee Convention be extended to recognize ‘environmental persecution’</w:t>
      </w:r>
      <w:r w:rsidRPr="0077788D">
        <w:rPr>
          <w:sz w:val="16"/>
        </w:rPr>
        <w:t xml:space="preserve"> (Conisbee and Simms, 2003: 33), </w:t>
      </w:r>
      <w:r w:rsidRPr="0077788D">
        <w:rPr>
          <w:rStyle w:val="StyleUnderline"/>
        </w:rPr>
        <w:t>or to create a new legal instrument either as a stand-alone convention</w:t>
      </w:r>
      <w:r w:rsidRPr="0077788D">
        <w:rPr>
          <w:sz w:val="16"/>
        </w:rPr>
        <w:t xml:space="preserve"> (Docherty and Giannini, 2009; Environmental Justice Foundation, 2008) </w:t>
      </w:r>
      <w:r w:rsidRPr="0077788D">
        <w:rPr>
          <w:rStyle w:val="StyleUnderline"/>
        </w:rPr>
        <w:t>or as a protocol to the UN Framework Convention on Climate Change</w:t>
      </w:r>
      <w:r w:rsidRPr="0077788D">
        <w:rPr>
          <w:sz w:val="16"/>
        </w:rPr>
        <w:t xml:space="preserve"> (WBGU, 2007; Biermann and Boas, 2010). </w:t>
      </w:r>
      <w:r w:rsidRPr="0077788D">
        <w:rPr>
          <w:rStyle w:val="StyleUnderline"/>
        </w:rPr>
        <w:t>Because it is difficult to make individual decisions regarding eligibility</w:t>
      </w:r>
      <w:r w:rsidRPr="0077788D">
        <w:rPr>
          <w:sz w:val="16"/>
        </w:rPr>
        <w:t xml:space="preserve"> </w:t>
      </w:r>
      <w:r w:rsidRPr="0077788D">
        <w:rPr>
          <w:rStyle w:val="StyleUnderline"/>
        </w:rPr>
        <w:t>for climate refugee status</w:t>
      </w:r>
      <w:r w:rsidRPr="0077788D">
        <w:rPr>
          <w:sz w:val="16"/>
        </w:rPr>
        <w:t xml:space="preserve">, </w:t>
      </w:r>
      <w:r w:rsidRPr="0077788D">
        <w:rPr>
          <w:rStyle w:val="StyleUnderline"/>
        </w:rPr>
        <w:t xml:space="preserve">Biermann and Boas propose declaring entire regions to be threatened by climate change and suggest </w:t>
      </w:r>
      <w:r w:rsidRPr="0073254B">
        <w:rPr>
          <w:rStyle w:val="StyleUnderline"/>
        </w:rPr>
        <w:t>resettling their populations collectively in advance.</w:t>
      </w:r>
      <w:r w:rsidRPr="0077788D">
        <w:rPr>
          <w:sz w:val="16"/>
        </w:rPr>
        <w:t xml:space="preserve"> </w:t>
      </w:r>
      <w:r w:rsidRPr="0077788D">
        <w:rPr>
          <w:rStyle w:val="StyleUnderline"/>
        </w:rPr>
        <w:t xml:space="preserve">When orderly management fails or comes too late, such discourse could </w:t>
      </w:r>
      <w:r w:rsidRPr="0073254B">
        <w:rPr>
          <w:rStyle w:val="StyleUnderline"/>
        </w:rPr>
        <w:t>mobilize humanitarian aid and humanitarian military intervention</w:t>
      </w:r>
      <w:r w:rsidRPr="0077788D">
        <w:rPr>
          <w:rStyle w:val="StyleUnderline"/>
        </w:rPr>
        <w:t xml:space="preserve"> in the name of the human rights of affected populations</w:t>
      </w:r>
      <w:r w:rsidRPr="0077788D">
        <w:rPr>
          <w:sz w:val="16"/>
        </w:rPr>
        <w:t xml:space="preserve">. However, </w:t>
      </w:r>
      <w:r w:rsidRPr="0077788D">
        <w:rPr>
          <w:rStyle w:val="StyleUnderline"/>
        </w:rPr>
        <w:t xml:space="preserve">the use of such violent measures is not framed as overriding the sovereignty of affected states but </w:t>
      </w:r>
      <w:r w:rsidRPr="0073254B">
        <w:rPr>
          <w:rStyle w:val="StyleUnderline"/>
        </w:rPr>
        <w:t>as empowering partnerships with these governments</w:t>
      </w:r>
      <w:r w:rsidRPr="0077788D">
        <w:rPr>
          <w:sz w:val="16"/>
        </w:rPr>
        <w:t xml:space="preserve"> (Chandler, 2012: 225). This demonstrates how </w:t>
      </w:r>
      <w:r w:rsidRPr="0077788D">
        <w:rPr>
          <w:rStyle w:val="StyleUnderline"/>
        </w:rPr>
        <w:t>a sovereign economy of power can be mobilized in the name of human rights within a government based on liberal biopower.</w:t>
      </w:r>
    </w:p>
    <w:p w:rsidR="0077788D" w:rsidRPr="00A42CD8" w:rsidRDefault="0077788D" w:rsidP="0077788D">
      <w:pPr>
        <w:spacing w:after="0"/>
        <w:rPr>
          <w:sz w:val="16"/>
        </w:rPr>
      </w:pPr>
      <w:r w:rsidRPr="0077788D">
        <w:rPr>
          <w:rStyle w:val="StyleUnderline"/>
        </w:rPr>
        <w:t>A case in point is the response to Hurricane Katrina</w:t>
      </w:r>
      <w:r w:rsidRPr="0077788D">
        <w:rPr>
          <w:sz w:val="16"/>
        </w:rPr>
        <w:t xml:space="preserve">, which struck New Orleans in 2005. The media have often described the ‘victims’ of this hurricane as the first ‘climate refugees’ in industrialized countries (Oels and Carvalho, 2012). The use of this label is remarkable, because the vast majority were US citizens displaced within the USA. </w:t>
      </w:r>
      <w:r w:rsidRPr="0077788D">
        <w:rPr>
          <w:rStyle w:val="StyleUnderline"/>
        </w:rPr>
        <w:t>The US media portrayed New Orleans after Katrina as a ‘snake-pit of anarchy’</w:t>
      </w:r>
      <w:r w:rsidRPr="0077788D">
        <w:rPr>
          <w:sz w:val="16"/>
        </w:rPr>
        <w:t xml:space="preserve"> (Tierney et al., 2006: 68). In response to this and other influences, Governor Kathleen </w:t>
      </w:r>
      <w:r w:rsidRPr="0077788D">
        <w:rPr>
          <w:rStyle w:val="StyleUnderline"/>
        </w:rPr>
        <w:t>Blanco called on the thousands of armed forces deployed to New Orleans to restore public order</w:t>
      </w:r>
      <w:r w:rsidRPr="0077788D">
        <w:rPr>
          <w:sz w:val="16"/>
        </w:rPr>
        <w:t xml:space="preserve">. As a result, </w:t>
      </w:r>
      <w:r w:rsidRPr="0073254B">
        <w:rPr>
          <w:rStyle w:val="StyleUnderline"/>
        </w:rPr>
        <w:t>the pursuit of ‘looters’ took priority over saving lives</w:t>
      </w:r>
      <w:r w:rsidRPr="0077788D">
        <w:rPr>
          <w:sz w:val="16"/>
        </w:rPr>
        <w:t xml:space="preserve"> (Tierney et al., 2006: 75). </w:t>
      </w:r>
      <w:r w:rsidRPr="0077788D">
        <w:rPr>
          <w:rStyle w:val="StyleUnderline"/>
        </w:rPr>
        <w:t>Because all survivors were treated as potential looters or criminals, the US military’s approach to rescue was one of body-searching and arresting survivors to make sure that they did not remain in unsafe buildings</w:t>
      </w:r>
      <w:r w:rsidRPr="0077788D">
        <w:rPr>
          <w:sz w:val="16"/>
        </w:rPr>
        <w:t xml:space="preserve"> (Tierney et al., 2006: 70). Hurricane Katrina thus represents a case in point of the use of sovereign power in a regime of liberal biopower</w:t>
      </w:r>
      <w:r w:rsidRPr="00A42CD8">
        <w:rPr>
          <w:sz w:val="16"/>
        </w:rPr>
        <w:t>.</w:t>
      </w:r>
    </w:p>
    <w:p w:rsidR="0077788D" w:rsidRDefault="0077788D" w:rsidP="0077788D"/>
    <w:p w:rsidR="0077788D" w:rsidRDefault="0077788D" w:rsidP="0077788D"/>
    <w:p w:rsidR="0077788D" w:rsidRDefault="0077788D" w:rsidP="0077788D">
      <w:pPr>
        <w:pStyle w:val="Heading3"/>
      </w:pPr>
      <w:r>
        <w:t xml:space="preserve">Link – Cyber War </w:t>
      </w:r>
    </w:p>
    <w:p w:rsidR="0077788D" w:rsidRPr="000A525C" w:rsidRDefault="0077788D" w:rsidP="0077788D">
      <w:pPr>
        <w:pStyle w:val="Heading4"/>
      </w:pPr>
      <w:r w:rsidRPr="000A525C">
        <w:t>Securitizing creations of cyberwar are constructed and create conditions for permanent war</w:t>
      </w:r>
    </w:p>
    <w:p w:rsidR="0077788D" w:rsidRPr="00011F1A" w:rsidRDefault="0077788D" w:rsidP="0077788D">
      <w:r w:rsidRPr="000A525C">
        <w:rPr>
          <w:rStyle w:val="Style13ptBold"/>
        </w:rPr>
        <w:t xml:space="preserve">Lawson </w:t>
      </w:r>
      <w:r>
        <w:rPr>
          <w:rStyle w:val="Style13ptBold"/>
        </w:rPr>
        <w:t>‘</w:t>
      </w:r>
      <w:r w:rsidRPr="000A525C">
        <w:rPr>
          <w:rStyle w:val="Style13ptBold"/>
        </w:rPr>
        <w:t>12</w:t>
      </w:r>
      <w:r w:rsidRPr="00011F1A">
        <w:t xml:space="preserve"> </w:t>
      </w:r>
      <w:r w:rsidRPr="0077788D">
        <w:rPr>
          <w:sz w:val="16"/>
          <w:szCs w:val="16"/>
        </w:rPr>
        <w:t xml:space="preserve">(Sean Lawson is Assistant Professor in the Department of Communication at the University of Utah. His essays on science, technology, and security have appeared in the journals Social Studies of Science, Security Dialogue, Cold War History and Journal of Information Technology &amp; Politics. "Putting the "war" in cyberwar: Metaphor, analogy, and cybersecurity discourse in the United States"; First Monday, </w:t>
      </w:r>
      <w:hyperlink r:id="rId7" w:history="1">
        <w:r w:rsidRPr="0077788D">
          <w:rPr>
            <w:rStyle w:val="Hyperlink"/>
            <w:rFonts w:cs="Times New Roman"/>
            <w:sz w:val="16"/>
            <w:szCs w:val="16"/>
          </w:rPr>
          <w:t>http://firstmonday.org/ojs/index.php/fm/article/view/3848/3270</w:t>
        </w:r>
      </w:hyperlink>
      <w:r w:rsidRPr="0077788D">
        <w:rPr>
          <w:sz w:val="16"/>
          <w:szCs w:val="16"/>
        </w:rPr>
        <w:t>)</w:t>
      </w:r>
    </w:p>
    <w:p w:rsidR="0077788D" w:rsidRDefault="0077788D" w:rsidP="0077788D">
      <w:pPr>
        <w:rPr>
          <w:sz w:val="14"/>
        </w:rPr>
      </w:pPr>
      <w:r w:rsidRPr="0077788D">
        <w:rPr>
          <w:sz w:val="14"/>
        </w:rPr>
        <w:t xml:space="preserve">Although in the case of the law of war, cyber war proponents have too quickly abandoned definitions, rules, and norms of war that are and should still be relevant to cyber conflict, in the case of cyber deterrence, many of these same individuals have too quickly adopted a framework that is “deeply flawed and largely unworkable” (Lewis, 2009b). First and foremost, this is the case because, as Martin Libicki of RAND notes, “Cyberspace is its own medium with its own rules. [...] Thus, deterrence and warfighting tenets established in other media do not necessarily translate reliably into cyberspace” [30]. </w:t>
      </w:r>
      <w:r w:rsidRPr="0077788D">
        <w:rPr>
          <w:rStyle w:val="StyleUnderline"/>
          <w:rFonts w:cs="Times New Roman"/>
        </w:rPr>
        <w:t>Not only does the nuclear deterrence analogy tend to lead its users to “exaggerate the destructive capacity of cyber weapons,” it also results in a tendency to focus on hypothetical worst cases while ignoring actual threats</w:t>
      </w:r>
      <w:r w:rsidRPr="0077788D">
        <w:rPr>
          <w:sz w:val="14"/>
        </w:rPr>
        <w:t xml:space="preserve"> (Lewis, 2009b). For example, while Raduege admitted that “low–level” attacks are predominant, he nonetheless advocated that national policy should focus on “strategic attacks” that “could one day” occur (Raduege, 2011). This tendency presents several problems. First, if cyber weapon capabilities have been exaggerated, then it is unlikely that strategic cyber attacks, if they did occur, could be decisive in the way that nuclear weapons could be [31]. Ironically, however, </w:t>
      </w:r>
      <w:r w:rsidRPr="0077788D">
        <w:rPr>
          <w:rStyle w:val="StyleUnderline"/>
          <w:rFonts w:cs="Times New Roman"/>
        </w:rPr>
        <w:t>without the potential for decisiveness, the threat of cyber retaliation alone would likely have little deterrent value</w:t>
      </w:r>
      <w:r w:rsidRPr="0077788D">
        <w:rPr>
          <w:sz w:val="14"/>
        </w:rPr>
        <w:t xml:space="preserve">, meaning that </w:t>
      </w:r>
      <w:r w:rsidRPr="0077788D">
        <w:rPr>
          <w:rStyle w:val="StyleUnderline"/>
          <w:rFonts w:cs="Times New Roman"/>
        </w:rPr>
        <w:t>one would have to rely upon threats of physical retaliation to deter cyber attacks</w:t>
      </w:r>
      <w:r w:rsidRPr="0077788D">
        <w:rPr>
          <w:sz w:val="14"/>
        </w:rPr>
        <w:t xml:space="preserve">. In turn, </w:t>
      </w:r>
      <w:r w:rsidRPr="0077788D">
        <w:rPr>
          <w:rStyle w:val="StyleUnderline"/>
          <w:rFonts w:cs="Times New Roman"/>
        </w:rPr>
        <w:t>this could encourage an escalation to physical confrontation</w:t>
      </w:r>
      <w:r w:rsidRPr="0077788D">
        <w:rPr>
          <w:sz w:val="14"/>
        </w:rPr>
        <w:t xml:space="preserve"> — that is, assuming the defender follows through on his threat of retaliation, without which any future threats would lose credibility. Second, </w:t>
      </w:r>
      <w:r w:rsidRPr="0077788D">
        <w:rPr>
          <w:rStyle w:val="StyleUnderline"/>
          <w:rFonts w:cs="Times New Roman"/>
        </w:rPr>
        <w:t>the threat of massive retaliation</w:t>
      </w:r>
      <w:r w:rsidRPr="0077788D">
        <w:rPr>
          <w:sz w:val="14"/>
        </w:rPr>
        <w:t xml:space="preserve">, either cyber or physical, </w:t>
      </w:r>
      <w:r w:rsidRPr="0077788D">
        <w:rPr>
          <w:rStyle w:val="StyleUnderline"/>
          <w:rFonts w:cs="Times New Roman"/>
        </w:rPr>
        <w:t>has not and will not deter the actual and pervasive “low–level” cyber attacks experienced on a daily basis</w:t>
      </w:r>
      <w:r w:rsidRPr="0077788D">
        <w:rPr>
          <w:sz w:val="14"/>
        </w:rPr>
        <w:t xml:space="preserve">. It is important to remember that during the Cold War, the threat of massive retaliation did not deter all war. It only deterred all–out nuclear war. As Raduege (2011) notes, the Cold War ended up taking the form of numerous proxy wars fought around the globe, from Southeast Asia to Latin America. Similarly, not only will </w:t>
      </w:r>
      <w:r w:rsidRPr="0077788D">
        <w:rPr>
          <w:rStyle w:val="StyleUnderline"/>
          <w:rFonts w:cs="Times New Roman"/>
        </w:rPr>
        <w:t>U.S. capabilities for</w:t>
      </w:r>
      <w:r w:rsidRPr="0077788D">
        <w:rPr>
          <w:sz w:val="14"/>
        </w:rPr>
        <w:t xml:space="preserve"> and threats of </w:t>
      </w:r>
      <w:r w:rsidRPr="0077788D">
        <w:rPr>
          <w:rStyle w:val="StyleUnderline"/>
          <w:rFonts w:cs="Times New Roman"/>
        </w:rPr>
        <w:t>massive retaliation</w:t>
      </w:r>
      <w:r w:rsidRPr="0077788D">
        <w:rPr>
          <w:sz w:val="14"/>
        </w:rPr>
        <w:t xml:space="preserve"> in response to cyber attacks not deter the daily occurrence of low–level attacks, it </w:t>
      </w:r>
      <w:r w:rsidRPr="0077788D">
        <w:rPr>
          <w:rStyle w:val="StyleUnderline"/>
          <w:rFonts w:cs="Times New Roman"/>
        </w:rPr>
        <w:t>will likely encourage potential adversaries to constantly seek to pose challenges that fall below the threshold that would trigger massive retaliation</w:t>
      </w:r>
      <w:r w:rsidRPr="0077788D">
        <w:rPr>
          <w:sz w:val="14"/>
        </w:rPr>
        <w:t xml:space="preserve">, either cyber or kinetic. Finally, all of this points to another problem: a simplification of nuclear deterrence and Cold War history. Nuclear strategists confronted these same problems in the 1960s as it became increasingly clear that Eisenhower era threats of “massive retaliation” had lost their credibility and value. This resulted in a robust debate about “flexible response,” escalation, the role of conventional forces in promoting nuclear deterrence, and much more. In short, there was no one nuclear deterrence strategy during the Cold War. Nuclear strategy evolved over time (Freedman, 1989). Unfortunately, current notions of cyber deterrence are more akin to the 1950s strategy of massive retaliation that was ultimately deemed incredible and dangerous in comparison to the later, more nuanced variants of deterrence. Finally, </w:t>
      </w:r>
      <w:r w:rsidRPr="0077788D">
        <w:rPr>
          <w:rStyle w:val="StyleUnderline"/>
          <w:rFonts w:cs="Times New Roman"/>
        </w:rPr>
        <w:t>a number of other differences between nuclear weapons and cyber weapons render the quest for cyber deterrence inappropriate at best and even potentially counterproductive.</w:t>
      </w:r>
      <w:r w:rsidRPr="0077788D">
        <w:rPr>
          <w:sz w:val="14"/>
        </w:rPr>
        <w:t xml:space="preserve"> Cyber attacks generally suffer from a crisis of cause and effect. In one variant, this is what cyber war experts call the “attribution problem” — i.e., </w:t>
      </w:r>
      <w:r w:rsidRPr="0077788D">
        <w:rPr>
          <w:rStyle w:val="StyleUnderline"/>
          <w:rFonts w:cs="Times New Roman"/>
        </w:rPr>
        <w:t>it is difficult to know who the attacker is because of online anonymity</w:t>
      </w:r>
      <w:r w:rsidRPr="0077788D">
        <w:rPr>
          <w:sz w:val="14"/>
        </w:rPr>
        <w:t xml:space="preserve">. As Mike McConnell and others have noted, deterrence is impossible without the ability to credibly threaten the attacker. But deterrence is also difficult if one cannot reliably know in advance the effects of one’s response. In cyberspace, </w:t>
      </w:r>
      <w:r w:rsidRPr="0077788D">
        <w:rPr>
          <w:rStyle w:val="StyleUnderline"/>
          <w:rFonts w:cs="Times New Roman"/>
        </w:rPr>
        <w:t>the “collateral damage” caused by cyber attacks can be unpredictable, which could reduce “the willingness of political leaders to incur the risk of a retaliatory response that goes awry, widening a conflict or creating unfavorable political consequences”</w:t>
      </w:r>
      <w:r w:rsidRPr="0077788D">
        <w:rPr>
          <w:sz w:val="14"/>
        </w:rPr>
        <w:t xml:space="preserve"> (Lewis, 2009a). The unpredictable results of a cyber response could encourage the use of a more predictable but more deadly physical response. It is for all of these reasons that Myriam Dunn Cavelty warns against the use of the </w:t>
      </w:r>
      <w:r w:rsidRPr="0077788D">
        <w:rPr>
          <w:rStyle w:val="StyleUnderline"/>
          <w:rFonts w:cs="Times New Roman"/>
        </w:rPr>
        <w:t>language of deterrence and aggression with respect to cyber threats</w:t>
      </w:r>
      <w:r w:rsidRPr="0077788D">
        <w:rPr>
          <w:sz w:val="14"/>
        </w:rPr>
        <w:t xml:space="preserve">. Such language </w:t>
      </w:r>
      <w:r w:rsidRPr="0077788D">
        <w:rPr>
          <w:rStyle w:val="StyleUnderline"/>
          <w:rFonts w:cs="Times New Roman"/>
        </w:rPr>
        <w:t>is counterproductive because it results in a self–fulfilling prophecy: actions taken by one state to increase its security can make others feel less secure, resulting in their taking similar actions, which confirms to the first state that it is insecure, and so on</w:t>
      </w:r>
      <w:r w:rsidRPr="0077788D">
        <w:rPr>
          <w:sz w:val="14"/>
        </w:rPr>
        <w:t xml:space="preserve"> (Dunn Cavelty, 2010).</w:t>
      </w:r>
    </w:p>
    <w:p w:rsidR="000A6A67" w:rsidRDefault="000A6A67" w:rsidP="0077788D">
      <w:pPr>
        <w:rPr>
          <w:sz w:val="14"/>
        </w:rPr>
      </w:pPr>
    </w:p>
    <w:p w:rsidR="000A6A67" w:rsidRDefault="000A6A67" w:rsidP="000A6A67">
      <w:pPr>
        <w:pStyle w:val="Heading3"/>
      </w:pPr>
      <w:r>
        <w:t xml:space="preserve">Link – Deterrence </w:t>
      </w:r>
    </w:p>
    <w:p w:rsidR="000A6A67" w:rsidRPr="000E3890" w:rsidRDefault="000A6A67" w:rsidP="000A6A67">
      <w:pPr>
        <w:pStyle w:val="Heading4"/>
      </w:pPr>
      <w:r>
        <w:t xml:space="preserve">Deterrence is a lethal and tautological ideology that enables unchecked violence </w:t>
      </w:r>
    </w:p>
    <w:p w:rsidR="000A6A67" w:rsidRDefault="000A6A67" w:rsidP="000A6A67">
      <w:r>
        <w:rPr>
          <w:rStyle w:val="Heading4Char"/>
        </w:rPr>
        <w:t>Barash ’18</w:t>
      </w:r>
      <w:r>
        <w:t xml:space="preserve"> </w:t>
      </w:r>
      <w:r w:rsidRPr="000A6A67">
        <w:rPr>
          <w:sz w:val="18"/>
          <w:szCs w:val="18"/>
        </w:rPr>
        <w:t>(David Ph.D., professor of psychology emeritus at University of Washington, 1-14-2018, "Nuclear deterrence is a myth. And a lethal one at that," https://www.theguardian.com/world/2018/jan/14/nuclear-deterrence-myth-lethal-david-barash)</w:t>
      </w:r>
    </w:p>
    <w:p w:rsidR="000A6A67" w:rsidRPr="000A6A67" w:rsidRDefault="000A6A67" w:rsidP="000A6A67">
      <w:pPr>
        <w:rPr>
          <w:sz w:val="16"/>
        </w:rPr>
      </w:pPr>
      <w:r w:rsidRPr="000A6A67">
        <w:rPr>
          <w:sz w:val="16"/>
        </w:rPr>
        <w:t xml:space="preserve">In his classic The Evolution of Nuclear Strategy (1989), Lawrence Freedman, the dean of British military historians and strategists, concluded: ‘The Emperor Deterrence may have no clothes, but he is still Emperor.’ Despite his nakedness, this emperor continues to strut about, receiving deference he doesn’t deserve, while endangering the entire world. </w:t>
      </w:r>
      <w:r w:rsidRPr="000A6A67">
        <w:rPr>
          <w:rStyle w:val="Emphasis"/>
        </w:rPr>
        <w:t>Nuclear deterrence is</w:t>
      </w:r>
      <w:r w:rsidRPr="000A6A67">
        <w:rPr>
          <w:rStyle w:val="Heading3Char"/>
          <w:b w:val="0"/>
          <w:sz w:val="22"/>
          <w:szCs w:val="22"/>
        </w:rPr>
        <w:t xml:space="preserve"> an idea that became </w:t>
      </w:r>
      <w:r w:rsidRPr="000A6A67">
        <w:rPr>
          <w:rStyle w:val="Emphasis"/>
        </w:rPr>
        <w:t>a</w:t>
      </w:r>
      <w:r w:rsidRPr="000A6A67">
        <w:rPr>
          <w:rStyle w:val="Heading3Char"/>
          <w:b w:val="0"/>
          <w:sz w:val="22"/>
          <w:szCs w:val="22"/>
        </w:rPr>
        <w:t xml:space="preserve"> potentially </w:t>
      </w:r>
      <w:r w:rsidRPr="000A6A67">
        <w:rPr>
          <w:rStyle w:val="Emphasis"/>
        </w:rPr>
        <w:t>lethal ideology</w:t>
      </w:r>
      <w:r w:rsidRPr="000A6A67">
        <w:rPr>
          <w:rStyle w:val="Heading3Char"/>
          <w:b w:val="0"/>
          <w:sz w:val="22"/>
          <w:szCs w:val="22"/>
        </w:rPr>
        <w:t xml:space="preserve">, one that remains influential </w:t>
      </w:r>
      <w:r w:rsidRPr="000A6A67">
        <w:rPr>
          <w:rStyle w:val="Emphasis"/>
        </w:rPr>
        <w:t>despite having been</w:t>
      </w:r>
      <w:r w:rsidRPr="000A6A67">
        <w:rPr>
          <w:rStyle w:val="Heading3Char"/>
          <w:b w:val="0"/>
          <w:sz w:val="22"/>
          <w:szCs w:val="22"/>
        </w:rPr>
        <w:t xml:space="preserve"> increasingly </w:t>
      </w:r>
      <w:r w:rsidRPr="000A6A67">
        <w:rPr>
          <w:rStyle w:val="Emphasis"/>
        </w:rPr>
        <w:t>discredited</w:t>
      </w:r>
      <w:r w:rsidRPr="000A6A67">
        <w:rPr>
          <w:rStyle w:val="Heading3Char"/>
          <w:b w:val="0"/>
          <w:sz w:val="22"/>
          <w:szCs w:val="22"/>
        </w:rPr>
        <w:t>.</w:t>
      </w:r>
      <w:r w:rsidRPr="000A6A67">
        <w:rPr>
          <w:b/>
          <w:sz w:val="16"/>
        </w:rPr>
        <w:t xml:space="preserve"> </w:t>
      </w:r>
      <w:r w:rsidRPr="000A6A67">
        <w:rPr>
          <w:rStyle w:val="Heading3Char"/>
          <w:b w:val="0"/>
          <w:sz w:val="22"/>
          <w:szCs w:val="22"/>
        </w:rPr>
        <w:t>After the United States’ nuclear bombings</w:t>
      </w:r>
      <w:r w:rsidRPr="000A6A67">
        <w:rPr>
          <w:sz w:val="16"/>
        </w:rPr>
        <w:t xml:space="preserve"> of Hiroshima and Nagasaki </w:t>
      </w:r>
      <w:r w:rsidRPr="000A6A67">
        <w:rPr>
          <w:rStyle w:val="Heading3Char"/>
          <w:b w:val="0"/>
          <w:sz w:val="22"/>
          <w:szCs w:val="22"/>
        </w:rPr>
        <w:t>in 1945, war changed</w:t>
      </w:r>
      <w:r w:rsidRPr="000A6A67">
        <w:rPr>
          <w:sz w:val="16"/>
        </w:rPr>
        <w:t xml:space="preserve">. Until then, the overriding purpose of military forces had ostensibly been to win wars. But according to the influential US strategist Bernard Brodie </w:t>
      </w:r>
      <w:r w:rsidRPr="000A6A67">
        <w:rPr>
          <w:rStyle w:val="Hyperlink"/>
          <w:sz w:val="16"/>
        </w:rPr>
        <w:t>writing</w:t>
      </w:r>
      <w:r w:rsidRPr="000A6A67">
        <w:rPr>
          <w:sz w:val="16"/>
        </w:rPr>
        <w:t xml:space="preserve"> in 1978: ‘</w:t>
      </w:r>
      <w:r w:rsidRPr="000A6A67">
        <w:rPr>
          <w:rStyle w:val="Heading3Char"/>
          <w:b w:val="0"/>
          <w:sz w:val="22"/>
          <w:szCs w:val="22"/>
        </w:rPr>
        <w:t>From now on its chief purpose must be to avert them</w:t>
      </w:r>
      <w:r w:rsidRPr="000A6A67">
        <w:rPr>
          <w:sz w:val="16"/>
        </w:rPr>
        <w:t xml:space="preserve">. It can have almost no other useful purpose.’ Thus, </w:t>
      </w:r>
      <w:r w:rsidRPr="000A6A67">
        <w:rPr>
          <w:rStyle w:val="Heading3Char"/>
          <w:b w:val="0"/>
          <w:sz w:val="22"/>
          <w:szCs w:val="22"/>
        </w:rPr>
        <w:t>nuclear deterrence was born, a seemingly rational arrangement by which peace and stability were to arise by the threat of mutually assured destruction</w:t>
      </w:r>
      <w:r w:rsidRPr="000A6A67">
        <w:rPr>
          <w:sz w:val="16"/>
        </w:rPr>
        <w:t xml:space="preserve"> (MAD, appropriately enough). Winston Churchill described it in 1955 with characteristic vigour: ‘Safety will be the sturdy child of terror, and survival the twin brother of annihilation.’ </w:t>
      </w:r>
      <w:r w:rsidRPr="000A6A67">
        <w:rPr>
          <w:rStyle w:val="Heading3Char"/>
          <w:b w:val="0"/>
          <w:sz w:val="22"/>
          <w:szCs w:val="22"/>
        </w:rPr>
        <w:t xml:space="preserve">Importantly, deterrence became not only a purported strategy, but </w:t>
      </w:r>
      <w:r w:rsidRPr="000A6A67">
        <w:rPr>
          <w:rStyle w:val="Emphasis"/>
        </w:rPr>
        <w:t>the very grounds on which</w:t>
      </w:r>
      <w:r w:rsidRPr="000A6A67">
        <w:rPr>
          <w:rStyle w:val="Heading3Char"/>
          <w:b w:val="0"/>
          <w:sz w:val="22"/>
          <w:szCs w:val="22"/>
        </w:rPr>
        <w:t xml:space="preserve"> governments justified nuclear weapons themselves. Every government that</w:t>
      </w:r>
      <w:r w:rsidRPr="000A6A67">
        <w:rPr>
          <w:sz w:val="16"/>
        </w:rPr>
        <w:t xml:space="preserve"> now </w:t>
      </w:r>
      <w:r w:rsidRPr="000A6A67">
        <w:rPr>
          <w:rStyle w:val="Heading3Char"/>
          <w:b w:val="0"/>
          <w:sz w:val="22"/>
          <w:szCs w:val="22"/>
        </w:rPr>
        <w:t>possesses nuclear weapons claims</w:t>
      </w:r>
      <w:r w:rsidRPr="000A6A67">
        <w:rPr>
          <w:sz w:val="16"/>
        </w:rPr>
        <w:t xml:space="preserve"> that </w:t>
      </w:r>
      <w:r w:rsidRPr="000A6A67">
        <w:rPr>
          <w:rStyle w:val="Heading3Char"/>
          <w:b w:val="0"/>
          <w:sz w:val="22"/>
          <w:szCs w:val="22"/>
        </w:rPr>
        <w:t>they deter attacks</w:t>
      </w:r>
      <w:r w:rsidRPr="000A6A67">
        <w:rPr>
          <w:sz w:val="16"/>
        </w:rPr>
        <w:t xml:space="preserve"> by their threat of catastrophic retaliation. </w:t>
      </w:r>
      <w:r w:rsidRPr="000A6A67">
        <w:rPr>
          <w:rStyle w:val="Heading3Char"/>
          <w:b w:val="0"/>
          <w:sz w:val="22"/>
          <w:szCs w:val="22"/>
        </w:rPr>
        <w:t>Even a brief examination</w:t>
      </w:r>
      <w:r w:rsidRPr="000A6A67">
        <w:rPr>
          <w:sz w:val="16"/>
        </w:rPr>
        <w:t xml:space="preserve">, however, </w:t>
      </w:r>
      <w:r w:rsidRPr="000A6A67">
        <w:rPr>
          <w:rStyle w:val="Heading3Char"/>
          <w:b w:val="0"/>
          <w:sz w:val="22"/>
          <w:szCs w:val="22"/>
        </w:rPr>
        <w:t>reveals that deterrence is not remotely</w:t>
      </w:r>
      <w:r w:rsidRPr="000A6A67">
        <w:rPr>
          <w:sz w:val="16"/>
        </w:rPr>
        <w:t xml:space="preserve"> as</w:t>
      </w:r>
      <w:r w:rsidRPr="000A6A67">
        <w:rPr>
          <w:rStyle w:val="Heading3Char"/>
          <w:sz w:val="22"/>
          <w:szCs w:val="22"/>
        </w:rPr>
        <w:t xml:space="preserve"> </w:t>
      </w:r>
      <w:r w:rsidRPr="000A6A67">
        <w:rPr>
          <w:rStyle w:val="Heading3Char"/>
          <w:b w:val="0"/>
          <w:sz w:val="22"/>
          <w:szCs w:val="22"/>
        </w:rPr>
        <w:t>compelling</w:t>
      </w:r>
      <w:r w:rsidRPr="000A6A67">
        <w:rPr>
          <w:rStyle w:val="Heading3Char"/>
          <w:sz w:val="22"/>
          <w:szCs w:val="22"/>
        </w:rPr>
        <w:t xml:space="preserve"> </w:t>
      </w:r>
      <w:r w:rsidRPr="000A6A67">
        <w:rPr>
          <w:sz w:val="16"/>
        </w:rPr>
        <w:t xml:space="preserve">a principle as its reputation suggests. In his novel The Ambassadors (1903), Henry James described a certain beauty as ‘a jewel brilliant and hard’, at once twinkling and trembling, adding that ‘what seemed all surface one moment seemed all depth the next’. </w:t>
      </w:r>
      <w:r w:rsidRPr="000A6A67">
        <w:rPr>
          <w:rStyle w:val="Heading3Char"/>
          <w:b w:val="0"/>
          <w:sz w:val="22"/>
          <w:szCs w:val="22"/>
        </w:rPr>
        <w:t>The public has been bamboozled by the shiny surface appearance of deterrence</w:t>
      </w:r>
      <w:r w:rsidRPr="000A6A67">
        <w:rPr>
          <w:sz w:val="16"/>
        </w:rPr>
        <w:t xml:space="preserve">, with its promise of strength, security and safety. </w:t>
      </w:r>
      <w:r w:rsidRPr="000A6A67">
        <w:rPr>
          <w:rStyle w:val="Heading3Char"/>
          <w:b w:val="0"/>
          <w:sz w:val="22"/>
          <w:szCs w:val="22"/>
        </w:rPr>
        <w:t xml:space="preserve">But what has been touted as profound strategic depth crumbles with surprising ease when subjected to critical scrutiny. Let’s start by considering the core of deterrence theory: that it has worked. </w:t>
      </w:r>
      <w:r w:rsidRPr="000A6A67">
        <w:rPr>
          <w:sz w:val="16"/>
        </w:rPr>
        <w:t xml:space="preserve">Advocates of nuclear deterrence insist that we should thank it for the fact that a third world war has been avoided, even when tensions between the two superpowers – the US and the USSR – ran high. Advocates of nuclear deterrence insist that we should thank it for the fact that a third world war has been avoided, even when tensions between the two superpowers – the US and the USSR – ran high. Some supporters even maintain that deterrence set the stage for the fall of the Soviet Union and the defeat of Communism. In this telling, the West’s nuclear deterrent prevented the USSR from invading western </w:t>
      </w:r>
      <w:proofErr w:type="gramStart"/>
      <w:r w:rsidRPr="000A6A67">
        <w:rPr>
          <w:sz w:val="16"/>
        </w:rPr>
        <w:t>Europe, and</w:t>
      </w:r>
      <w:proofErr w:type="gramEnd"/>
      <w:r w:rsidRPr="000A6A67">
        <w:rPr>
          <w:sz w:val="16"/>
        </w:rPr>
        <w:t xml:space="preserve"> delivered the world from the threat of Communist tyranny. There are, however, compelling arguments suggesting that</w:t>
      </w:r>
      <w:r w:rsidRPr="000A6A67">
        <w:rPr>
          <w:rStyle w:val="Heading3Char"/>
          <w:sz w:val="22"/>
          <w:szCs w:val="22"/>
        </w:rPr>
        <w:t xml:space="preserve"> </w:t>
      </w:r>
      <w:r w:rsidRPr="000A6A67">
        <w:rPr>
          <w:rStyle w:val="Heading3Char"/>
          <w:b w:val="0"/>
          <w:sz w:val="22"/>
          <w:szCs w:val="22"/>
        </w:rPr>
        <w:t>the US and the former Soviet Union avoided world war for several possible reasons, most notably because neither side wanted to go to war.</w:t>
      </w:r>
      <w:r w:rsidRPr="000A6A67">
        <w:rPr>
          <w:b/>
          <w:sz w:val="16"/>
        </w:rPr>
        <w:t xml:space="preserve"> </w:t>
      </w:r>
      <w:r w:rsidRPr="000A6A67">
        <w:rPr>
          <w:sz w:val="16"/>
        </w:rPr>
        <w:t xml:space="preserve">Indeed, the US and Russia never fought a war prior to the nuclear age. </w:t>
      </w:r>
      <w:r w:rsidRPr="000A6A67">
        <w:rPr>
          <w:rStyle w:val="Heading3Char"/>
          <w:b w:val="0"/>
          <w:sz w:val="22"/>
          <w:szCs w:val="22"/>
        </w:rPr>
        <w:t>Singling out nuclear weapons</w:t>
      </w:r>
      <w:r w:rsidRPr="000A6A67">
        <w:rPr>
          <w:sz w:val="16"/>
        </w:rPr>
        <w:t xml:space="preserve"> as the reason why the Cold War never became hot </w:t>
      </w:r>
      <w:r w:rsidRPr="000A6A67">
        <w:rPr>
          <w:rStyle w:val="Heading3Char"/>
          <w:b w:val="0"/>
          <w:sz w:val="22"/>
          <w:szCs w:val="22"/>
        </w:rPr>
        <w:t>is</w:t>
      </w:r>
      <w:r w:rsidRPr="000A6A67">
        <w:rPr>
          <w:sz w:val="16"/>
        </w:rPr>
        <w:t xml:space="preserve"> somewhat </w:t>
      </w:r>
      <w:r w:rsidRPr="000A6A67">
        <w:rPr>
          <w:rStyle w:val="Heading3Char"/>
          <w:b w:val="0"/>
          <w:sz w:val="22"/>
          <w:szCs w:val="22"/>
        </w:rPr>
        <w:t>like saying that a junkyard car, without an engine or wheels, never sped off the lot only because no one turned the key.</w:t>
      </w:r>
      <w:r w:rsidRPr="000A6A67">
        <w:rPr>
          <w:sz w:val="16"/>
        </w:rPr>
        <w:t xml:space="preserve"> Logically speaking, </w:t>
      </w:r>
      <w:r w:rsidRPr="000A6A67">
        <w:rPr>
          <w:rStyle w:val="Heading3Char"/>
          <w:sz w:val="22"/>
          <w:szCs w:val="22"/>
        </w:rPr>
        <w:t xml:space="preserve">there is no way to demonstrate that nuclear weapons kept the peace during the Cold War, or that they do so now. </w:t>
      </w:r>
      <w:r w:rsidRPr="000A6A67">
        <w:rPr>
          <w:sz w:val="16"/>
        </w:rPr>
        <w:t xml:space="preserve">Perhaps peace prevailed between the two superpowers simply because they had no quarrel that justified fighting a terribly destructive war, even a conventional one. There is no evidence, for example, that the Soviet leadership ever contemplated trying to conquer western Europe, much less that it was restrained by the West’s nuclear arsenal. Post facto arguments – especially negative ones – might be the currency of pundits, but are impossible to prove, and offer no solid ground for evaluating a counterfactual claim, conjecturing why something has not happened. In colloquial terms, if a dog does not bark in the night, can we say with certainty that no one walked by the house? Deterrence enthusiasts are like the woman who sprayed perfume on her lawn every morning. When a perplexed neighbour asked about this strange behaviour, she replied: ‘I do it to keep the elephants away.’ The neighbour protested: ‘But there aren’t any elephants within 10,000 miles of here,’ whereupon the perfume-sprayer replied: ‘You see, it works!’ </w:t>
      </w:r>
      <w:r w:rsidRPr="000A6A67">
        <w:rPr>
          <w:rStyle w:val="Heading3Char"/>
          <w:b w:val="0"/>
          <w:sz w:val="22"/>
          <w:szCs w:val="22"/>
        </w:rPr>
        <w:t xml:space="preserve">We should not congratulate our leaders, or deterrence theory, much less nuclear weapons, for keeping the peace. </w:t>
      </w:r>
      <w:r w:rsidRPr="000A6A67">
        <w:rPr>
          <w:sz w:val="16"/>
        </w:rPr>
        <w:t xml:space="preserve">What we can say is that, as of this morning, those with the power to exterminate life have not done so. But this is not altogether comforting, and history is no more reassuring. The duration of ‘nuclear peace’, from the Second World War to the end of the Cold War, lasted less than five decades. More than 20 years separated the First and Second World Wars; before that, there had been more than 40 years of relative peace between the end of the Franco-Prussian War (1871) and the First World War (1914), and 55 years between the Franco-Prussian War and Napoleon’s defeat at Waterloo (1815). </w:t>
      </w:r>
      <w:r w:rsidRPr="000A6A67">
        <w:rPr>
          <w:rStyle w:val="Heading3Char"/>
          <w:b w:val="0"/>
          <w:sz w:val="22"/>
          <w:szCs w:val="22"/>
        </w:rPr>
        <w:t>Even in war-prone Europe, decades of peace have not been so rare. Each time, when peace ended and the next war began, the war involved weapons available at the time</w:t>
      </w:r>
      <w:r w:rsidRPr="000A6A67">
        <w:rPr>
          <w:rStyle w:val="Heading3Char"/>
          <w:sz w:val="22"/>
          <w:szCs w:val="22"/>
        </w:rPr>
        <w:t xml:space="preserve"> </w:t>
      </w:r>
      <w:r w:rsidRPr="000A6A67">
        <w:rPr>
          <w:rStyle w:val="Heading3Char"/>
          <w:b w:val="0"/>
          <w:sz w:val="22"/>
          <w:szCs w:val="22"/>
        </w:rPr>
        <w:t>–</w:t>
      </w:r>
      <w:r w:rsidRPr="000A6A67">
        <w:rPr>
          <w:sz w:val="16"/>
        </w:rPr>
        <w:t xml:space="preserve"> which, for the next big one, would likely include nuclear weapons. </w:t>
      </w:r>
      <w:r w:rsidRPr="000A6A67">
        <w:rPr>
          <w:rStyle w:val="StyleUnderline"/>
        </w:rPr>
        <w:t xml:space="preserve">The only way to make sure that nuclear weapons are not used is to make sure that there are no such weapons. </w:t>
      </w:r>
      <w:r w:rsidRPr="000A6A67">
        <w:rPr>
          <w:rStyle w:val="Heading3Char"/>
          <w:sz w:val="22"/>
          <w:szCs w:val="22"/>
        </w:rPr>
        <w:t xml:space="preserve">There is </w:t>
      </w:r>
      <w:r w:rsidRPr="000A6A67">
        <w:rPr>
          <w:sz w:val="16"/>
        </w:rPr>
        <w:t xml:space="preserve">certainly </w:t>
      </w:r>
      <w:r w:rsidRPr="000A6A67">
        <w:rPr>
          <w:rStyle w:val="Heading3Char"/>
          <w:sz w:val="22"/>
          <w:szCs w:val="22"/>
        </w:rPr>
        <w:t>no reason to think that the presence of nuclear weapons will prevent their use</w:t>
      </w:r>
      <w:r w:rsidRPr="000A6A67">
        <w:rPr>
          <w:sz w:val="16"/>
        </w:rPr>
        <w:t>. The first step to ensuring that humans do not unleash nuclear holocaust might be to show that the Emperor Deterrence has no clothes – which would then open the possibility of replacing the illusion with something more suitable. It is possible that the post-1945 US-Soviet peace came ‘through strength’, but that need not imply nuclear deterrence. It is also undeniable that the presence of nuclear weapons on hair-trigger alert capable of reaching each other’s homeland in minutes has made both sides edgy.</w:t>
      </w:r>
    </w:p>
    <w:p w:rsidR="000A6A67" w:rsidRPr="000A6A67" w:rsidRDefault="000A6A67" w:rsidP="000A6A67"/>
    <w:p w:rsidR="00AB795F" w:rsidRDefault="00AB795F" w:rsidP="0077788D">
      <w:pPr>
        <w:rPr>
          <w:sz w:val="14"/>
        </w:rPr>
      </w:pPr>
    </w:p>
    <w:p w:rsidR="00AB795F" w:rsidRDefault="00AB795F" w:rsidP="00AB795F">
      <w:pPr>
        <w:pStyle w:val="Heading3"/>
      </w:pPr>
      <w:r>
        <w:t xml:space="preserve">Link – Deterrence </w:t>
      </w:r>
    </w:p>
    <w:p w:rsidR="00AB795F" w:rsidRDefault="00AB795F" w:rsidP="00AB795F">
      <w:pPr>
        <w:pStyle w:val="Heading4"/>
      </w:pPr>
      <w:r>
        <w:t xml:space="preserve">The pursuit of deterrence is the collapse of war and peace into a form of social life that maintains its coherence through destruction. The image of the bomb becomes the stimulant for the modern political economy and converts the world into a target – results in the neoliberal destruction of politics and the environment </w:t>
      </w:r>
    </w:p>
    <w:p w:rsidR="00AB795F" w:rsidRDefault="00AB795F" w:rsidP="00AB795F">
      <w:r w:rsidRPr="0070192B">
        <w:rPr>
          <w:b/>
        </w:rPr>
        <w:t>Chow ‘06</w:t>
      </w:r>
      <w:r w:rsidRPr="0070192B">
        <w:rPr>
          <w:b/>
          <w:sz w:val="16"/>
        </w:rPr>
        <w:t xml:space="preserve"> </w:t>
      </w:r>
      <w:r w:rsidRPr="006E4799">
        <w:rPr>
          <w:sz w:val="20"/>
          <w:szCs w:val="20"/>
        </w:rPr>
        <w:t xml:space="preserve">(Rey, Professor in Comparative Lit at Brown, “The Age of the World Target: Self-Referentiality in War, Theory, and Comparative Work” pgs. </w:t>
      </w:r>
      <w:r>
        <w:rPr>
          <w:sz w:val="20"/>
          <w:szCs w:val="20"/>
        </w:rPr>
        <w:t>31-33</w:t>
      </w:r>
      <w:r w:rsidRPr="006E4799">
        <w:rPr>
          <w:sz w:val="20"/>
          <w:szCs w:val="20"/>
        </w:rPr>
        <w:t>)</w:t>
      </w:r>
      <w:r>
        <w:t xml:space="preserve"> </w:t>
      </w:r>
    </w:p>
    <w:p w:rsidR="00AB795F" w:rsidRDefault="00AB795F" w:rsidP="00AB795F">
      <w:pPr>
        <w:rPr>
          <w:u w:val="single"/>
        </w:rPr>
      </w:pPr>
      <w:r w:rsidRPr="00AB795F">
        <w:rPr>
          <w:u w:val="single"/>
        </w:rPr>
        <w:t xml:space="preserve">If the dropping of the atomic bomb created "deterrence," </w:t>
      </w:r>
      <w:r w:rsidRPr="00AB795F">
        <w:rPr>
          <w:sz w:val="16"/>
        </w:rPr>
        <w:t xml:space="preserve">as many continue to believe to this day, </w:t>
      </w:r>
      <w:r w:rsidRPr="00AB795F">
        <w:rPr>
          <w:u w:val="single"/>
        </w:rPr>
        <w:t>what is the nature of deterrence?</w:t>
      </w:r>
      <w:r w:rsidRPr="00AB795F">
        <w:rPr>
          <w:sz w:val="16"/>
        </w:rPr>
        <w:t xml:space="preserve"> (We can ask the same question about "defense," "protection," "security," and other similar concepts.) </w:t>
      </w:r>
      <w:r w:rsidRPr="00AB795F">
        <w:rPr>
          <w:u w:val="single"/>
        </w:rPr>
        <w:t>The atomic bomb did not simply stop the war; it also stopped the war by escalating and intensifying violence to a hitherto unheard of scale. What succeeded in "deterring" the war was an ultimate (am)munition; destruction was now outdone by destruction itself. The elimination of the actual physical warring activities had the effect not of bringing war to an end but instead of promoting and accelerating terrorism</w:t>
      </w:r>
      <w:r w:rsidRPr="00AB795F">
        <w:rPr>
          <w:sz w:val="16"/>
        </w:rPr>
        <w:t xml:space="preserve">, and importantly, </w:t>
      </w:r>
      <w:r w:rsidRPr="00AB795F">
        <w:rPr>
          <w:u w:val="single"/>
        </w:rPr>
        <w:t xml:space="preserve">the terrorism of so-called "deterrent" weaponry. </w:t>
      </w:r>
      <w:r w:rsidRPr="00AB795F">
        <w:rPr>
          <w:b/>
          <w:u w:val="single"/>
        </w:rPr>
        <w:t>The mushroom cloud</w:t>
      </w:r>
      <w:r w:rsidRPr="00AB795F">
        <w:rPr>
          <w:sz w:val="16"/>
        </w:rPr>
        <w:t xml:space="preserve">, therefore, </w:t>
      </w:r>
      <w:r w:rsidRPr="00AB795F">
        <w:rPr>
          <w:b/>
          <w:u w:val="single"/>
        </w:rPr>
        <w:t>is</w:t>
      </w:r>
      <w:r w:rsidRPr="00AB795F">
        <w:rPr>
          <w:u w:val="single"/>
        </w:rPr>
        <w:t xml:space="preserve"> also </w:t>
      </w:r>
      <w:r w:rsidRPr="00AB795F">
        <w:rPr>
          <w:b/>
          <w:u w:val="single"/>
        </w:rPr>
        <w:t>the image of this semiotic transfer, this blurring of the boundary between war and peace</w:t>
      </w:r>
      <w:r w:rsidRPr="00AB795F">
        <w:rPr>
          <w:u w:val="single"/>
        </w:rPr>
        <w:t>. The transfer ushered in the new age of relativity and virtuality, an age in which powers of terror are indistinguishable from powers of "deterrence," and technologies of war indissociable from practices of peace</w:t>
      </w:r>
      <w:r w:rsidRPr="00AB795F">
        <w:rPr>
          <w:sz w:val="16"/>
        </w:rPr>
        <w:t xml:space="preserve">. These new forces of relativity and virtuality are summarized in the following passages from Virilio: There is no war, then, without representation, no sophisticated weaponry without psychological mystification. </w:t>
      </w:r>
      <w:r w:rsidRPr="00AB795F">
        <w:rPr>
          <w:b/>
          <w:u w:val="single"/>
        </w:rPr>
        <w:t>Weapons are tools</w:t>
      </w:r>
      <w:r w:rsidRPr="00AB795F">
        <w:rPr>
          <w:u w:val="single"/>
        </w:rPr>
        <w:t xml:space="preserve"> not just of destruc· tion but also </w:t>
      </w:r>
      <w:r w:rsidRPr="00AB795F">
        <w:rPr>
          <w:b/>
          <w:u w:val="single"/>
        </w:rPr>
        <w:t>of perception</w:t>
      </w:r>
      <w:r w:rsidRPr="00AB795F">
        <w:rPr>
          <w:u w:val="single"/>
        </w:rPr>
        <w:t xml:space="preserve">-that is to say, </w:t>
      </w:r>
      <w:r w:rsidRPr="00AB795F">
        <w:rPr>
          <w:b/>
          <w:u w:val="single"/>
        </w:rPr>
        <w:t>stimulants that make themselves felt through chemical, neurological processes</w:t>
      </w:r>
      <w:r w:rsidRPr="00AB795F">
        <w:rPr>
          <w:u w:val="single"/>
        </w:rPr>
        <w:t xml:space="preserve"> in the sense organs and the central nervous system, </w:t>
      </w:r>
      <w:r w:rsidRPr="00AB795F">
        <w:rPr>
          <w:b/>
          <w:u w:val="single"/>
        </w:rPr>
        <w:t>affecting human reactions</w:t>
      </w:r>
      <w:r w:rsidRPr="00AB795F">
        <w:rPr>
          <w:u w:val="single"/>
        </w:rPr>
        <w:t xml:space="preserve"> and even the perceptual identification </w:t>
      </w:r>
      <w:r w:rsidRPr="00AB795F">
        <w:rPr>
          <w:b/>
          <w:u w:val="single"/>
        </w:rPr>
        <w:t>and differentiation</w:t>
      </w:r>
      <w:r w:rsidRPr="00AB795F">
        <w:rPr>
          <w:u w:val="single"/>
        </w:rPr>
        <w:t xml:space="preserve"> of object</w:t>
      </w:r>
      <w:r w:rsidRPr="00AB795F">
        <w:rPr>
          <w:sz w:val="16"/>
        </w:rPr>
        <w:t xml:space="preserve"> ... . . . By demonstrating that they would not recoil from a civilian holocaust, the Americans triggered in the minds of the enemy that information explo· sion which Einstein, towards the end of his life, thought to be as formidable as the atomic blast itself. ... Even when weapons are not employed, they are active elements of ideological conquest.</w:t>
      </w:r>
      <w:r w:rsidRPr="00AB795F">
        <w:rPr>
          <w:u w:val="single"/>
        </w:rPr>
        <w:t xml:space="preserve">24 This fuzzing of the line between war and representation, between war technology and peacetime technology, has brought about </w:t>
      </w:r>
      <w:proofErr w:type="gramStart"/>
      <w:r w:rsidRPr="00AB795F">
        <w:rPr>
          <w:u w:val="single"/>
        </w:rPr>
        <w:t>a number of</w:t>
      </w:r>
      <w:proofErr w:type="gramEnd"/>
      <w:r w:rsidRPr="00AB795F">
        <w:rPr>
          <w:u w:val="single"/>
        </w:rPr>
        <w:t xml:space="preserve"> consequences. First, the visual rules and boundaries of war altered. While battles for· merly tended to be fought with a clear demarcation of battlefronts versus civilian spaces, the aerial bomb, by its positionings in the skies, its intrusion into spaces that used to be off·limits to soldiers, and its distance from the enemies</w:t>
      </w:r>
      <w:r w:rsidRPr="00AB795F">
        <w:rPr>
          <w:sz w:val="16"/>
        </w:rPr>
        <w:t xml:space="preserve"> (a distance which made it impossible for the enemies to fight back) , destroyed once and for all those classic visual boundaries that used to define battle. </w:t>
      </w:r>
      <w:r w:rsidRPr="00AB795F">
        <w:rPr>
          <w:u w:val="single"/>
        </w:rPr>
        <w:t xml:space="preserve">Second, with the transformation of the skies into war zones from which to attack, war was no longer a matter simply of armament or of competing projectile weaponry; rather, it became redefined as a matter of the logistics of perception, with seeing as its foremost function, its fore· most means of preemptive combat. Third, in yet a different way, the </w:t>
      </w:r>
      <w:r w:rsidRPr="00AB795F">
        <w:rPr>
          <w:b/>
          <w:u w:val="single"/>
        </w:rPr>
        <w:t>preemptiveness</w:t>
      </w:r>
      <w:r w:rsidRPr="00AB795F">
        <w:rPr>
          <w:u w:val="single"/>
        </w:rPr>
        <w:t xml:space="preserve"> of seeing as a means </w:t>
      </w:r>
      <w:r w:rsidRPr="00AB795F">
        <w:rPr>
          <w:b/>
          <w:u w:val="single"/>
        </w:rPr>
        <w:t>of destruction continues to operate as such even after</w:t>
      </w:r>
      <w:r w:rsidRPr="00AB795F">
        <w:rPr>
          <w:u w:val="single"/>
        </w:rPr>
        <w:t xml:space="preserve"> the </w:t>
      </w:r>
      <w:r w:rsidRPr="00AB795F">
        <w:rPr>
          <w:b/>
          <w:u w:val="single"/>
        </w:rPr>
        <w:t>war</w:t>
      </w:r>
      <w:r w:rsidRPr="00AB795F">
        <w:rPr>
          <w:u w:val="single"/>
        </w:rPr>
        <w:t>. Insofar as the image of the atomic blast serves as a peacetime weapon to mobilize against war, it tends to preclude other types of representation</w:t>
      </w:r>
      <w:r w:rsidRPr="00AB795F">
        <w:rPr>
          <w:sz w:val="16"/>
        </w:rPr>
        <w:t xml:space="preserve">. For a long time nuclear danger remained the predominant target against which peace coali· tions aimed their efforts, while the equally disastrous effects caused by chemical and biological weapons (nerve gases such as sarin and bacteria such as anthrax) seldom received the same kind of extended public consideration until the Gulf War of 1991. </w:t>
      </w:r>
      <w:r w:rsidRPr="00AB795F">
        <w:rPr>
          <w:u w:val="single"/>
        </w:rPr>
        <w:t xml:space="preserve">The overwhelming effect of the continual imaging of the mushroom cloud means that the world has been responding to the nuclear blast as if by mimicry, </w:t>
      </w:r>
      <w:r w:rsidRPr="00AB795F">
        <w:rPr>
          <w:b/>
          <w:u w:val="single"/>
        </w:rPr>
        <w:t>by making the nuclear horror its point of identification</w:t>
      </w:r>
      <w:r w:rsidRPr="00AB795F">
        <w:rPr>
          <w:u w:val="single"/>
        </w:rPr>
        <w:t xml:space="preserve"> and attack, </w:t>
      </w:r>
      <w:r w:rsidRPr="00AB795F">
        <w:rPr>
          <w:b/>
          <w:u w:val="single"/>
        </w:rPr>
        <w:t>and by being oblivious</w:t>
      </w:r>
      <w:r w:rsidRPr="00AB795F">
        <w:rPr>
          <w:sz w:val="16"/>
        </w:rPr>
        <w:t xml:space="preserve"> (until fairly recently) </w:t>
      </w:r>
      <w:r w:rsidRPr="00AB795F">
        <w:rPr>
          <w:b/>
          <w:u w:val="single"/>
        </w:rPr>
        <w:t>to</w:t>
      </w:r>
      <w:r w:rsidRPr="00AB795F">
        <w:rPr>
          <w:u w:val="single"/>
        </w:rPr>
        <w:t xml:space="preserve"> other forms of </w:t>
      </w:r>
      <w:r w:rsidRPr="00AB795F">
        <w:rPr>
          <w:b/>
          <w:u w:val="single"/>
        </w:rPr>
        <w:t>damage to the ecosphere</w:t>
      </w:r>
      <w:r w:rsidRPr="00AB795F">
        <w:rPr>
          <w:u w:val="single"/>
        </w:rPr>
        <w:t xml:space="preserve"> that have not attained the same level of visibility.</w:t>
      </w:r>
    </w:p>
    <w:p w:rsidR="00AB795F" w:rsidRDefault="00AB795F" w:rsidP="00AB795F"/>
    <w:p w:rsidR="002A1A0F" w:rsidRDefault="002A1A0F" w:rsidP="002A1A0F">
      <w:pPr>
        <w:pStyle w:val="Heading3"/>
      </w:pPr>
      <w:r>
        <w:t xml:space="preserve">Link – Deterrence </w:t>
      </w:r>
    </w:p>
    <w:p w:rsidR="002A1A0F" w:rsidRDefault="002A1A0F" w:rsidP="002A1A0F">
      <w:pPr>
        <w:pStyle w:val="Heading4"/>
      </w:pPr>
      <w:r>
        <w:t xml:space="preserve">Deterrence is the perfection of the disappearance of warfare into a global collaboration over logistical perception that normalizes the control of all life. </w:t>
      </w:r>
    </w:p>
    <w:p w:rsidR="002A1A0F" w:rsidRDefault="002A1A0F" w:rsidP="002A1A0F">
      <w:r w:rsidRPr="0070192B">
        <w:rPr>
          <w:b/>
        </w:rPr>
        <w:t>Chow ‘06</w:t>
      </w:r>
      <w:r w:rsidRPr="0070192B">
        <w:rPr>
          <w:b/>
          <w:sz w:val="16"/>
        </w:rPr>
        <w:t xml:space="preserve"> </w:t>
      </w:r>
      <w:r w:rsidRPr="006E4799">
        <w:rPr>
          <w:sz w:val="20"/>
          <w:szCs w:val="20"/>
        </w:rPr>
        <w:t>(Rey, Professor in Comparative Lit at Brown, “The Age of the World Target: Self-Referentiality in War, Theory, and Comparative Work” pgs.</w:t>
      </w:r>
      <w:r>
        <w:rPr>
          <w:sz w:val="20"/>
          <w:szCs w:val="20"/>
        </w:rPr>
        <w:t xml:space="preserve"> 33-35</w:t>
      </w:r>
      <w:r w:rsidRPr="006E4799">
        <w:rPr>
          <w:sz w:val="20"/>
          <w:szCs w:val="20"/>
        </w:rPr>
        <w:t>)</w:t>
      </w:r>
      <w:r>
        <w:t xml:space="preserve"> </w:t>
      </w:r>
    </w:p>
    <w:p w:rsidR="002A1A0F" w:rsidRDefault="002A1A0F" w:rsidP="002A1A0F">
      <w:pPr>
        <w:rPr>
          <w:u w:val="single"/>
        </w:rPr>
      </w:pPr>
      <w:r w:rsidRPr="002A1A0F">
        <w:rPr>
          <w:u w:val="single"/>
        </w:rPr>
        <w:t>The dropping of the atomic bombs effected</w:t>
      </w:r>
      <w:r w:rsidRPr="002A1A0F">
        <w:rPr>
          <w:sz w:val="16"/>
        </w:rPr>
        <w:t xml:space="preserve"> what Michel Foucault would call </w:t>
      </w:r>
      <w:r w:rsidRPr="002A1A0F">
        <w:rPr>
          <w:u w:val="single"/>
        </w:rPr>
        <w:t>a major shift in epistemes, a fundamental change in the organization, production, and circulation of knowledge_</w:t>
      </w:r>
      <w:r w:rsidRPr="002A1A0F">
        <w:rPr>
          <w:sz w:val="16"/>
        </w:rPr>
        <w:t xml:space="preserve">25 </w:t>
      </w:r>
      <w:r w:rsidRPr="002A1A0F">
        <w:rPr>
          <w:b/>
          <w:u w:val="single"/>
        </w:rPr>
        <w:t>War</w:t>
      </w:r>
      <w:r w:rsidRPr="002A1A0F">
        <w:rPr>
          <w:u w:val="single"/>
        </w:rPr>
        <w:t xml:space="preserve"> after the atomic bomb </w:t>
      </w:r>
      <w:r w:rsidRPr="002A1A0F">
        <w:rPr>
          <w:b/>
          <w:u w:val="single"/>
        </w:rPr>
        <w:t>would no longer be</w:t>
      </w:r>
      <w:r w:rsidRPr="002A1A0F">
        <w:rPr>
          <w:u w:val="single"/>
        </w:rPr>
        <w:t xml:space="preserve"> the </w:t>
      </w:r>
      <w:r w:rsidRPr="002A1A0F">
        <w:rPr>
          <w:b/>
          <w:u w:val="single"/>
        </w:rPr>
        <w:t>physical, mechanical struggles between</w:t>
      </w:r>
      <w:r w:rsidRPr="002A1A0F">
        <w:rPr>
          <w:u w:val="single"/>
        </w:rPr>
        <w:t xml:space="preserve"> combative </w:t>
      </w:r>
      <w:r w:rsidRPr="002A1A0F">
        <w:rPr>
          <w:b/>
          <w:u w:val="single"/>
        </w:rPr>
        <w:t>oppositional groups, but would</w:t>
      </w:r>
      <w:r w:rsidRPr="002A1A0F">
        <w:rPr>
          <w:sz w:val="16"/>
        </w:rPr>
        <w:t xml:space="preserve"> increasingly </w:t>
      </w:r>
      <w:r w:rsidRPr="002A1A0F">
        <w:rPr>
          <w:b/>
          <w:u w:val="single"/>
        </w:rPr>
        <w:t>come to resemble collaborations in the logistics of perception between partners</w:t>
      </w:r>
      <w:r w:rsidRPr="002A1A0F">
        <w:rPr>
          <w:u w:val="single"/>
        </w:rPr>
        <w:t xml:space="preserve"> who occupy relative, but always mutually implicated, positions</w:t>
      </w:r>
      <w:r w:rsidRPr="002A1A0F">
        <w:rPr>
          <w:sz w:val="16"/>
        </w:rPr>
        <w:t xml:space="preserve">.26 As in the case of </w:t>
      </w:r>
      <w:r w:rsidRPr="002A1A0F">
        <w:rPr>
          <w:u w:val="single"/>
        </w:rPr>
        <w:t>the competition between the United States and the Soviet Union</w:t>
      </w:r>
      <w:r w:rsidRPr="002A1A0F">
        <w:rPr>
          <w:sz w:val="16"/>
        </w:rPr>
        <w:t xml:space="preserve"> for several decades, war </w:t>
      </w:r>
      <w:r w:rsidRPr="002A1A0F">
        <w:rPr>
          <w:u w:val="single"/>
        </w:rPr>
        <w:t>was</w:t>
      </w:r>
      <w:r w:rsidRPr="002A1A0F">
        <w:rPr>
          <w:sz w:val="16"/>
        </w:rPr>
        <w:t xml:space="preserve"> more and more </w:t>
      </w:r>
      <w:r w:rsidRPr="002A1A0F">
        <w:rPr>
          <w:u w:val="single"/>
        </w:rPr>
        <w:t>to be fought in virtuality</w:t>
      </w:r>
      <w:r w:rsidRPr="002A1A0F">
        <w:rPr>
          <w:sz w:val="16"/>
        </w:rPr>
        <w:t xml:space="preserve">, as an exchange of defensive positionings, </w:t>
      </w:r>
      <w:r w:rsidRPr="002A1A0F">
        <w:rPr>
          <w:u w:val="single"/>
        </w:rPr>
        <w:t xml:space="preserve">a tacitly coordinated routine of upping the potential for war, a race for the deterrent. Warring in virtuality meant competing with the enemy for the stockpiling, rather than actual use, of preclusively horrifying weaponry. </w:t>
      </w:r>
      <w:r w:rsidRPr="002A1A0F">
        <w:rPr>
          <w:b/>
          <w:u w:val="single"/>
        </w:rPr>
        <w:t>To terrorize the other</w:t>
      </w:r>
      <w:r w:rsidRPr="002A1A0F">
        <w:rPr>
          <w:u w:val="single"/>
        </w:rPr>
        <w:t xml:space="preserve">, one specializes </w:t>
      </w:r>
      <w:r w:rsidRPr="002A1A0F">
        <w:rPr>
          <w:b/>
          <w:u w:val="single"/>
        </w:rPr>
        <w:t>in representation</w:t>
      </w:r>
      <w:r w:rsidRPr="002A1A0F">
        <w:rPr>
          <w:u w:val="single"/>
        </w:rPr>
        <w:t>, in the means of display and exhibition</w:t>
      </w:r>
      <w:r w:rsidRPr="002A1A0F">
        <w:rPr>
          <w:sz w:val="16"/>
        </w:rPr>
        <w:t xml:space="preserve">. As </w:t>
      </w:r>
      <w:r w:rsidRPr="002A1A0F">
        <w:rPr>
          <w:u w:val="single"/>
        </w:rPr>
        <w:t>Virilio writes, "A war of pictures and sounds is replacing the war of objects (projectiles and missiles) ."27 In the name of arms reduction and limitation, the SALT and START agreements served to promote, improve, and multiply armament between the United States and the Soviet Union, which were</w:t>
      </w:r>
      <w:r w:rsidRPr="002A1A0F">
        <w:rPr>
          <w:sz w:val="16"/>
        </w:rPr>
        <w:t xml:space="preserve">, strictly speaking, </w:t>
      </w:r>
      <w:r w:rsidRPr="002A1A0F">
        <w:rPr>
          <w:u w:val="single"/>
        </w:rPr>
        <w:t>allies rather than adversaries in the so-called "Star Wars"</w:t>
      </w:r>
      <w:r w:rsidRPr="002A1A0F">
        <w:rPr>
          <w:sz w:val="16"/>
        </w:rPr>
        <w:t xml:space="preserve"> or SDI (Strategic Defense Initiative) .28 Moreover, </w:t>
      </w:r>
      <w:r w:rsidRPr="002A1A0F">
        <w:rPr>
          <w:u w:val="single"/>
        </w:rPr>
        <w:t xml:space="preserve">war would exist from now on as an agenda that is infinitely self-referential: war represents not other types of struggles and conflicts what in history classes are studied as "causes"-but war itself. From its previous conventional, negative signification as a blockade, an inevitable but regretted interruption of the continuity that is "normal life," war shifts to a new level of force. It has become </w:t>
      </w:r>
      <w:r w:rsidRPr="002A1A0F">
        <w:rPr>
          <w:b/>
          <w:u w:val="single"/>
        </w:rPr>
        <w:t>not the cessation of normality, but</w:t>
      </w:r>
      <w:r w:rsidRPr="002A1A0F">
        <w:rPr>
          <w:u w:val="single"/>
        </w:rPr>
        <w:t xml:space="preserve"> rather, </w:t>
      </w:r>
      <w:r w:rsidRPr="002A1A0F">
        <w:rPr>
          <w:b/>
          <w:u w:val="single"/>
        </w:rPr>
        <w:t>the very definition of normality itself.</w:t>
      </w:r>
      <w:r w:rsidRPr="002A1A0F">
        <w:rPr>
          <w:u w:val="single"/>
        </w:rPr>
        <w:t xml:space="preserve"> The space and time of war are no longer segregated</w:t>
      </w:r>
      <w:r w:rsidRPr="002A1A0F">
        <w:rPr>
          <w:sz w:val="16"/>
        </w:rPr>
        <w:t xml:space="preserve"> in the form of </w:t>
      </w:r>
      <w:proofErr w:type="gramStart"/>
      <w:r w:rsidRPr="002A1A0F">
        <w:rPr>
          <w:sz w:val="16"/>
        </w:rPr>
        <w:t>an other</w:t>
      </w:r>
      <w:proofErr w:type="gramEnd"/>
      <w:r w:rsidRPr="002A1A0F">
        <w:rPr>
          <w:sz w:val="16"/>
        </w:rPr>
        <w:t xml:space="preserve">; </w:t>
      </w:r>
      <w:r w:rsidRPr="002A1A0F">
        <w:rPr>
          <w:u w:val="single"/>
        </w:rPr>
        <w:t>instead, they operate from</w:t>
      </w:r>
      <w:r w:rsidRPr="002A1A0F">
        <w:rPr>
          <w:sz w:val="16"/>
        </w:rPr>
        <w:t xml:space="preserve"> within the here and now, as </w:t>
      </w:r>
      <w:r w:rsidRPr="002A1A0F">
        <w:rPr>
          <w:u w:val="single"/>
        </w:rPr>
        <w:t>the internal logic of the here and now</w:t>
      </w:r>
      <w:r w:rsidRPr="002A1A0F">
        <w:rPr>
          <w:sz w:val="16"/>
        </w:rPr>
        <w:t xml:space="preserve">. From being negative blockade to being normal routine, </w:t>
      </w:r>
      <w:r w:rsidRPr="002A1A0F">
        <w:rPr>
          <w:u w:val="single"/>
        </w:rPr>
        <w:t>war becomes the positive mechanism, momentum, and condition of possibility of society, creating a hegemonic space of global communication through powers of visibility and control</w:t>
      </w:r>
      <w:r w:rsidRPr="002A1A0F">
        <w:rPr>
          <w:sz w:val="16"/>
        </w:rPr>
        <w:t xml:space="preserve">. It is important to note that </w:t>
      </w:r>
      <w:r w:rsidRPr="002A1A0F">
        <w:rPr>
          <w:b/>
          <w:u w:val="single"/>
        </w:rPr>
        <w:t>the normativization of</w:t>
      </w:r>
      <w:r w:rsidRPr="002A1A0F">
        <w:rPr>
          <w:u w:val="single"/>
        </w:rPr>
        <w:t xml:space="preserve"> war and </w:t>
      </w:r>
      <w:r w:rsidRPr="002A1A0F">
        <w:rPr>
          <w:b/>
          <w:u w:val="single"/>
        </w:rPr>
        <w:t>war technology takes place</w:t>
      </w:r>
      <w:r w:rsidRPr="002A1A0F">
        <w:rPr>
          <w:u w:val="single"/>
        </w:rPr>
        <w:t xml:space="preserve"> as well among-perhaps especially </w:t>
      </w:r>
      <w:r w:rsidRPr="002A1A0F">
        <w:rPr>
          <w:b/>
          <w:u w:val="single"/>
        </w:rPr>
        <w:t>among-the defeated</w:t>
      </w:r>
      <w:r w:rsidRPr="002A1A0F">
        <w:rPr>
          <w:sz w:val="16"/>
        </w:rPr>
        <w:t xml:space="preserve">. As Dower writes, </w:t>
      </w:r>
      <w:r w:rsidRPr="002A1A0F">
        <w:rPr>
          <w:u w:val="single"/>
        </w:rPr>
        <w:t>in Japan, deficiency in science and technology was singled out as the chief reason for defeat, and the atomic bomb was seen simultaneously as "a symbol of the terror of nuclear war and the promise of science."</w:t>
      </w:r>
      <w:r w:rsidRPr="002A1A0F">
        <w:rPr>
          <w:sz w:val="16"/>
        </w:rPr>
        <w:t xml:space="preserve">29 </w:t>
      </w:r>
      <w:r w:rsidRPr="002A1A0F">
        <w:rPr>
          <w:u w:val="single"/>
        </w:rPr>
        <w:t>Because it was forbidden to advance in militarism, postwar Japan specialized in the promotion of science and technology for "peace" and for the consolidation of a "democratic" society. Instead of bombs and missiles, Japan became one of the world's leading producers of cars, cameras, computers, and other kinds of "high tech" equipment</w:t>
      </w:r>
      <w:r w:rsidRPr="002A1A0F">
        <w:rPr>
          <w:sz w:val="16"/>
        </w:rPr>
        <w:t xml:space="preserve">.3o With Honda, Toyota, Nissan, Hitachi, Toshiba, Sony, Sanyo, Nikon, Mitsubishi, and their like becoming household names throughout the world, </w:t>
      </w:r>
      <w:r w:rsidRPr="002A1A0F">
        <w:rPr>
          <w:u w:val="single"/>
        </w:rPr>
        <w:t>the defeated "victim" of the war rises again and rejoins the "victor" in a new competition, the competition in bombarding the world with a different type of implosion-information.3 1 With the preemptiveness of seeing-as-destruction and the normativization of technology-as-information, thus, comes the great epistemic shift, which has been gradually occurring with the onset of speed technologies and which finally virtualizes the world. As a condition that is no longer separable from civilian life, war is thoroughly absorbed into the fabric of our daily communications-our information channels, our entertainment media, our machinery for speech and expression. We participate in war's virtualization of the world as we use</w:t>
      </w:r>
      <w:r w:rsidRPr="002A1A0F">
        <w:rPr>
          <w:sz w:val="16"/>
        </w:rPr>
        <w:t xml:space="preserve">-without thinking-television monitors, remote controls, mobile phones, digital cameras, PalmPilots, and other electronic devices that fill the spaces of everyday life. We do not usually notice the strangeness of, say, listening to news on the radio about different calamities while preparing lunch or dinner, nor are we shocked by the juxtaposition on television of commercials with reports of rapes, tor- tures, or genocides. </w:t>
      </w:r>
      <w:r w:rsidRPr="002A1A0F">
        <w:rPr>
          <w:u w:val="single"/>
        </w:rPr>
        <w:t>Our consumption of war, bloodshed, and violence through our communication technologies is on a par with our consumption of various forms of merchandise</w:t>
      </w:r>
      <w:r w:rsidRPr="002A1A0F">
        <w:rPr>
          <w:sz w:val="16"/>
        </w:rPr>
        <w:t>. There is, furthermore, another side to the virtualization of the world which most of us do not experience but which is even more alarming: when a war does occur, such as the Gulf Wars that began in 1991 and 2003, the ubiquitous virtualization of everyday life means that war can no longer be fought without the skills of playing video games. In the aerial bombings of Iraq, the world was divided into an above and a below in accordance with the privilege of access to the virtual world. Up above in the sky, war was a matter of maneuvers across the video screen by U.S. soldiers who had been accustomed as teenagers to playing video games at home; down below, war remained tied to the body, to manual labor, to the random disasters falling from the heavens. For the U.S. men and women of combat, the elitism and aggressiveness of panoramic vision went hand in hand with distant control and the instant destruction of others; for the ordinary men, women, and children of Iraq (as for the ordinary people of Korea and Vietnam in the 1950S and 1960s) , life became more and more precarious-immaterial in the sense of a readiness for total demolition at any moment.32 Even as we speak, the Pentagon is reported to be building its own Internet for the wars of the future, with the goal "to give all American commanders and troops [including those on the ground] a moving picture of all foreign enemies and threats-'a God's-eye view' ofbattle."33</w:t>
      </w:r>
    </w:p>
    <w:p w:rsidR="002A1A0F" w:rsidRPr="002A1A0F" w:rsidRDefault="002A1A0F" w:rsidP="002A1A0F"/>
    <w:p w:rsidR="0077788D" w:rsidRDefault="0077788D" w:rsidP="0077788D">
      <w:pPr>
        <w:rPr>
          <w:sz w:val="14"/>
        </w:rPr>
      </w:pPr>
    </w:p>
    <w:p w:rsidR="0077788D" w:rsidRDefault="0077788D" w:rsidP="0077788D">
      <w:pPr>
        <w:pStyle w:val="Heading3"/>
      </w:pPr>
      <w:r>
        <w:t xml:space="preserve">Link – Disease </w:t>
      </w:r>
    </w:p>
    <w:p w:rsidR="0077788D" w:rsidRDefault="0077788D" w:rsidP="0077788D">
      <w:pPr>
        <w:pStyle w:val="Heading4"/>
      </w:pPr>
      <w:r>
        <w:t xml:space="preserve">The call to securitize against disease creates </w:t>
      </w:r>
      <w:r w:rsidR="00761666">
        <w:t xml:space="preserve">individuals to be surveilled and disciplined. </w:t>
      </w:r>
      <w:r>
        <w:t>The AFF</w:t>
      </w:r>
      <w:r w:rsidR="00761666">
        <w:t>s</w:t>
      </w:r>
      <w:r>
        <w:t xml:space="preserve"> vision and fear of a catastrophic disease outbreak necessitates the</w:t>
      </w:r>
      <w:r w:rsidR="00761666">
        <w:t xml:space="preserve"> </w:t>
      </w:r>
      <w:r>
        <w:t xml:space="preserve">diffusion of biopolitical violence </w:t>
      </w:r>
    </w:p>
    <w:p w:rsidR="0077788D" w:rsidRPr="0077788D" w:rsidRDefault="0077788D" w:rsidP="0077788D">
      <w:pPr>
        <w:rPr>
          <w:b/>
          <w:bCs/>
          <w:sz w:val="26"/>
        </w:rPr>
      </w:pPr>
      <w:r w:rsidRPr="00DE27BB">
        <w:rPr>
          <w:rStyle w:val="Style13ptBold"/>
        </w:rPr>
        <w:t xml:space="preserve">Debrix and Barder </w:t>
      </w:r>
      <w:r>
        <w:rPr>
          <w:rStyle w:val="Style13ptBold"/>
        </w:rPr>
        <w:t>‘</w:t>
      </w:r>
      <w:r w:rsidRPr="00DE27BB">
        <w:rPr>
          <w:rStyle w:val="Style13ptBold"/>
        </w:rPr>
        <w:t>09</w:t>
      </w:r>
      <w:r>
        <w:rPr>
          <w:rStyle w:val="Style13ptBold"/>
        </w:rPr>
        <w:t xml:space="preserve"> </w:t>
      </w:r>
      <w:r w:rsidRPr="0077788D">
        <w:rPr>
          <w:rStyle w:val="Style13ptBold"/>
          <w:b w:val="0"/>
          <w:sz w:val="16"/>
          <w:szCs w:val="16"/>
        </w:rPr>
        <w:t>(</w:t>
      </w:r>
      <w:r w:rsidRPr="0077788D">
        <w:rPr>
          <w:sz w:val="16"/>
          <w:szCs w:val="16"/>
        </w:rPr>
        <w:t>Francois, Professor and Director of the Alliance for Social, Political, Ethical, and Cultural Thought (ASPECT) Program @ Virginia Tech, Ph.D., Purdue University and Alexander D., Department of Political Studies &amp; Public Administration, American University of Beirut, Beirut, Lebanon, PhD in Political Theory from John Hopkins, ”Nothing to Fear but Fear: Governmentality and the Biopolitical Production of Terror,” International Political Sociology (2009) 3, 398–413)</w:t>
      </w:r>
    </w:p>
    <w:p w:rsidR="0077788D" w:rsidRPr="00D72ADB" w:rsidRDefault="0077788D" w:rsidP="0077788D">
      <w:pPr>
        <w:rPr>
          <w:sz w:val="16"/>
        </w:rPr>
      </w:pPr>
      <w:r w:rsidRPr="0077788D">
        <w:rPr>
          <w:rStyle w:val="StyleUnderline"/>
        </w:rPr>
        <w:t xml:space="preserve">A telling example of this self-mobilization </w:t>
      </w:r>
      <w:r w:rsidRPr="0077788D">
        <w:rPr>
          <w:sz w:val="16"/>
        </w:rPr>
        <w:t xml:space="preserve">and self-anticipation </w:t>
      </w:r>
      <w:r w:rsidRPr="0077788D">
        <w:rPr>
          <w:rStyle w:val="StyleUnderline"/>
        </w:rPr>
        <w:t>against one’s  own conduct can be found in the way Western states</w:t>
      </w:r>
      <w:r w:rsidRPr="0077788D">
        <w:rPr>
          <w:sz w:val="16"/>
        </w:rPr>
        <w:t xml:space="preserve"> (or, rather, their governmental  agencies) along with some transnational organizations (the World Health  Organization, the United Nations) </w:t>
      </w:r>
      <w:r w:rsidRPr="0077788D">
        <w:rPr>
          <w:rStyle w:val="StyleUnderline"/>
        </w:rPr>
        <w:t>have asked populations to preemptively take  care of their health, hygiene, and everyday routines in the context of the ongoing</w:t>
      </w:r>
      <w:r w:rsidRPr="0077788D">
        <w:rPr>
          <w:sz w:val="16"/>
        </w:rPr>
        <w:t xml:space="preserve">  A⁄H1N1 or ‘‘</w:t>
      </w:r>
      <w:r w:rsidRPr="0077788D">
        <w:rPr>
          <w:rStyle w:val="StyleUnderline"/>
        </w:rPr>
        <w:t>swine flu’’ pandemic</w:t>
      </w:r>
      <w:r w:rsidRPr="0077788D">
        <w:rPr>
          <w:sz w:val="16"/>
        </w:rPr>
        <w:t xml:space="preserve">. </w:t>
      </w:r>
      <w:r w:rsidRPr="0077788D">
        <w:rPr>
          <w:rStyle w:val="StyleUnderline"/>
        </w:rPr>
        <w:t>In this recent case of popular health  scare, as with many other instances of spreading epidemics over the past decade  (SARS, the H5N1 ‘‘bird flu,’’ but also AIDS before), individuals and groups are  asked to be the first layers of securitization by turning their bodies</w:t>
      </w:r>
      <w:r w:rsidRPr="0077788D">
        <w:rPr>
          <w:sz w:val="16"/>
        </w:rPr>
        <w:t xml:space="preserve"> (or those of  family members, neighbors, coworkers, etc.) into primordial sites of analysis and  scrutiny from where not only the disease but, just as importantly, </w:t>
      </w:r>
      <w:r w:rsidRPr="0077788D">
        <w:rPr>
          <w:rStyle w:val="StyleUnderline"/>
        </w:rPr>
        <w:t>the fear about  what might happen with the disease will be monitored</w:t>
      </w:r>
      <w:r w:rsidRPr="0077788D">
        <w:rPr>
          <w:sz w:val="16"/>
        </w:rPr>
        <w:t xml:space="preserve">. With the ‘‘swine flu,’’ </w:t>
      </w:r>
      <w:r w:rsidRPr="0077788D">
        <w:rPr>
          <w:rStyle w:val="StyleUnderline"/>
        </w:rPr>
        <w:t>a constant questioning of one’s body movements and symptomatic features</w:t>
      </w:r>
      <w:r w:rsidRPr="0077788D">
        <w:rPr>
          <w:sz w:val="16"/>
        </w:rPr>
        <w:t xml:space="preserve">, but  also </w:t>
      </w:r>
      <w:r w:rsidRPr="0077788D">
        <w:rPr>
          <w:rStyle w:val="StyleUnderline"/>
        </w:rPr>
        <w:t>of one’s daily habits</w:t>
      </w:r>
      <w:r w:rsidRPr="0077788D">
        <w:rPr>
          <w:sz w:val="16"/>
        </w:rPr>
        <w:t xml:space="preserve">, </w:t>
      </w:r>
      <w:r w:rsidRPr="0077788D">
        <w:rPr>
          <w:rStyle w:val="StyleUnderline"/>
        </w:rPr>
        <w:t>becomes an automatic</w:t>
      </w:r>
      <w:r w:rsidRPr="0077788D">
        <w:rPr>
          <w:sz w:val="16"/>
        </w:rPr>
        <w:t xml:space="preserve"> (and autoimmune) </w:t>
      </w:r>
      <w:r w:rsidRPr="0077788D">
        <w:rPr>
          <w:rStyle w:val="StyleUnderline"/>
        </w:rPr>
        <w:t>measure  against the endemic fear</w:t>
      </w:r>
      <w:r w:rsidRPr="0077788D">
        <w:rPr>
          <w:sz w:val="16"/>
        </w:rPr>
        <w:t xml:space="preserve">. Individual and collective </w:t>
      </w:r>
      <w:r w:rsidRPr="0077788D">
        <w:rPr>
          <w:rStyle w:val="StyleUnderline"/>
        </w:rPr>
        <w:t xml:space="preserve">bodies become the most </w:t>
      </w:r>
      <w:proofErr w:type="gramStart"/>
      <w:r w:rsidRPr="0077788D">
        <w:rPr>
          <w:rStyle w:val="StyleUnderline"/>
        </w:rPr>
        <w:t>vital  dispositifs</w:t>
      </w:r>
      <w:proofErr w:type="gramEnd"/>
      <w:r w:rsidRPr="0077788D">
        <w:rPr>
          <w:rStyle w:val="StyleUnderline"/>
        </w:rPr>
        <w:t xml:space="preserve"> of containment of the pandemic and of the terror that inevitably will  spread</w:t>
      </w:r>
      <w:r w:rsidRPr="0077788D">
        <w:rPr>
          <w:sz w:val="16"/>
        </w:rPr>
        <w:t xml:space="preserve">. </w:t>
      </w:r>
      <w:r w:rsidRPr="0077788D">
        <w:rPr>
          <w:rStyle w:val="StyleUnderline"/>
        </w:rPr>
        <w:t>This management or governance of the ‘‘swine flu’’ and its scare</w:t>
      </w:r>
      <w:r w:rsidRPr="0077788D">
        <w:rPr>
          <w:sz w:val="16"/>
        </w:rPr>
        <w:t xml:space="preserve"> (</w:t>
      </w:r>
      <w:proofErr w:type="gramStart"/>
      <w:r w:rsidRPr="0077788D">
        <w:rPr>
          <w:sz w:val="16"/>
        </w:rPr>
        <w:t>the  disease</w:t>
      </w:r>
      <w:proofErr w:type="gramEnd"/>
      <w:r w:rsidRPr="0077788D">
        <w:rPr>
          <w:sz w:val="16"/>
        </w:rPr>
        <w:t xml:space="preserve"> and its terror are inseparable from the moment a pandemic discourse is  launched) </w:t>
      </w:r>
      <w:r w:rsidRPr="0077788D">
        <w:rPr>
          <w:rStyle w:val="StyleUnderline"/>
        </w:rPr>
        <w:t>is said to require constant self-checking</w:t>
      </w:r>
      <w:r w:rsidRPr="0077788D">
        <w:rPr>
          <w:sz w:val="16"/>
        </w:rPr>
        <w:t xml:space="preserve"> (Do I have a fever? Is </w:t>
      </w:r>
      <w:proofErr w:type="gramStart"/>
      <w:r w:rsidRPr="0077788D">
        <w:rPr>
          <w:sz w:val="16"/>
        </w:rPr>
        <w:t>my  cough</w:t>
      </w:r>
      <w:proofErr w:type="gramEnd"/>
      <w:r w:rsidRPr="0077788D">
        <w:rPr>
          <w:sz w:val="16"/>
        </w:rPr>
        <w:t xml:space="preserve"> a sign that I have been infected? Did I remember to wash my hands </w:t>
      </w:r>
      <w:proofErr w:type="gramStart"/>
      <w:r w:rsidRPr="0077788D">
        <w:rPr>
          <w:sz w:val="16"/>
        </w:rPr>
        <w:t>after  riding</w:t>
      </w:r>
      <w:proofErr w:type="gramEnd"/>
      <w:r w:rsidRPr="0077788D">
        <w:rPr>
          <w:sz w:val="16"/>
        </w:rPr>
        <w:t xml:space="preserve"> the bus or the subway?). But </w:t>
      </w:r>
      <w:r w:rsidRPr="0077788D">
        <w:rPr>
          <w:rStyle w:val="StyleUnderline"/>
        </w:rPr>
        <w:t>it</w:t>
      </w:r>
      <w:r w:rsidRPr="0077788D">
        <w:rPr>
          <w:sz w:val="16"/>
        </w:rPr>
        <w:t xml:space="preserve"> also </w:t>
      </w:r>
      <w:r w:rsidRPr="0077788D">
        <w:rPr>
          <w:rStyle w:val="StyleUnderline"/>
        </w:rPr>
        <w:t>demands</w:t>
      </w:r>
      <w:r w:rsidRPr="0077788D">
        <w:rPr>
          <w:sz w:val="16"/>
        </w:rPr>
        <w:t xml:space="preserve"> what can be called </w:t>
      </w:r>
      <w:r w:rsidRPr="0077788D">
        <w:rPr>
          <w:rStyle w:val="StyleUnderline"/>
        </w:rPr>
        <w:t>selfcarceralization</w:t>
      </w:r>
      <w:r w:rsidRPr="0077788D">
        <w:rPr>
          <w:sz w:val="16"/>
        </w:rPr>
        <w:t xml:space="preserve">  measures (we must stay home for several days if we feel sick; we  must wear protective masks if we venture outside and have a runny nose; we  must close entire schools for as long as necessary if we suspect that children  in the community have the flu). In the end, </w:t>
      </w:r>
      <w:r w:rsidRPr="0077788D">
        <w:rPr>
          <w:rStyle w:val="StyleUnderline"/>
        </w:rPr>
        <w:t>it is a full-blown biopolitics of selfterror  that sets in whereby people must allow themselves to be quarantined</w:t>
      </w:r>
      <w:r w:rsidRPr="0077788D">
        <w:rPr>
          <w:sz w:val="16"/>
        </w:rPr>
        <w:t>, must  accept being placed in hospital isolation, and must even be willing not to be  treated if pharmaceutical companies fail to produce enough vaccines for everyone</w:t>
      </w:r>
      <w:r w:rsidRPr="0077788D">
        <w:rPr>
          <w:rStyle w:val="StyleUnderline"/>
        </w:rPr>
        <w:t xml:space="preserve">.  As the A⁄H1N1 pandemic preemption regime reveals, individual and </w:t>
      </w:r>
      <w:proofErr w:type="gramStart"/>
      <w:r w:rsidRPr="0077788D">
        <w:rPr>
          <w:rStyle w:val="StyleUnderline"/>
        </w:rPr>
        <w:t>collective  bodies</w:t>
      </w:r>
      <w:proofErr w:type="gramEnd"/>
      <w:r w:rsidRPr="0077788D">
        <w:rPr>
          <w:rStyle w:val="StyleUnderline"/>
        </w:rPr>
        <w:t xml:space="preserve"> must always be prepared to immerse themselves into disciplinary and  regulatory procedures, into security mechanisms, and into governmental tactics</w:t>
      </w:r>
      <w:r w:rsidRPr="0077788D">
        <w:rPr>
          <w:sz w:val="16"/>
        </w:rPr>
        <w:t xml:space="preserve">.  In fact, </w:t>
      </w:r>
      <w:r w:rsidRPr="0077788D">
        <w:rPr>
          <w:rStyle w:val="StyleUnderline"/>
        </w:rPr>
        <w:t>they must act as dispositifs of fear governance themselves</w:t>
      </w:r>
      <w:r w:rsidRPr="0077788D">
        <w:rPr>
          <w:sz w:val="16"/>
        </w:rPr>
        <w:t xml:space="preserve">. This means </w:t>
      </w:r>
      <w:proofErr w:type="gramStart"/>
      <w:r w:rsidRPr="0077788D">
        <w:rPr>
          <w:sz w:val="16"/>
        </w:rPr>
        <w:t xml:space="preserve">that  </w:t>
      </w:r>
      <w:r w:rsidRPr="0077788D">
        <w:rPr>
          <w:rStyle w:val="StyleUnderline"/>
        </w:rPr>
        <w:t>bodies</w:t>
      </w:r>
      <w:proofErr w:type="gramEnd"/>
      <w:r w:rsidRPr="0077788D">
        <w:rPr>
          <w:rStyle w:val="StyleUnderline"/>
        </w:rPr>
        <w:t xml:space="preserve"> become the required lines of forces that connect the possible localized  symptoms to the global pandemic and its terror</w:t>
      </w:r>
      <w:r w:rsidRPr="0077788D">
        <w:rPr>
          <w:sz w:val="16"/>
        </w:rPr>
        <w:t xml:space="preserve">.  From this perspective on </w:t>
      </w:r>
      <w:r w:rsidRPr="0077788D">
        <w:rPr>
          <w:rStyle w:val="StyleUnderline"/>
        </w:rPr>
        <w:t>how bodies in societies of unease enable regimes  of biopolitical terror and are themselves the product of operations of governmentalized  fear,</w:t>
      </w:r>
      <w:r w:rsidRPr="0077788D">
        <w:rPr>
          <w:sz w:val="16"/>
        </w:rPr>
        <w:t xml:space="preserve"> no return to a centralized model of power is necessary to  make sense of the terror embedded in contemporary regimes of government.  Rather, </w:t>
      </w:r>
      <w:r w:rsidRPr="0077788D">
        <w:rPr>
          <w:rStyle w:val="StyleUnderline"/>
        </w:rPr>
        <w:t xml:space="preserve">as the ‘‘swine flu’’ case shows, it is the horizontality, the </w:t>
      </w:r>
      <w:proofErr w:type="gramStart"/>
      <w:r w:rsidRPr="0077788D">
        <w:rPr>
          <w:rStyle w:val="StyleUnderline"/>
        </w:rPr>
        <w:t>capillarity,  and</w:t>
      </w:r>
      <w:proofErr w:type="gramEnd"/>
      <w:r w:rsidRPr="0077788D">
        <w:rPr>
          <w:rStyle w:val="StyleUnderline"/>
        </w:rPr>
        <w:t xml:space="preserve"> the propagation of carceral effects across space and through time that  authenticates this (self) imposition of governmental power and force</w:t>
      </w:r>
      <w:r w:rsidRPr="0077788D">
        <w:rPr>
          <w:sz w:val="16"/>
        </w:rPr>
        <w:t xml:space="preserve">. But </w:t>
      </w:r>
      <w:proofErr w:type="gramStart"/>
      <w:r w:rsidRPr="0077788D">
        <w:rPr>
          <w:rStyle w:val="StyleUnderline"/>
        </w:rPr>
        <w:t>what  this</w:t>
      </w:r>
      <w:proofErr w:type="gramEnd"/>
      <w:r w:rsidRPr="0077788D">
        <w:rPr>
          <w:rStyle w:val="StyleUnderline"/>
        </w:rPr>
        <w:t xml:space="preserve"> system of reproduction of self-governmentalized scare tactics and biopolitical  (in)security calls for</w:t>
      </w:r>
      <w:r w:rsidRPr="0077788D">
        <w:rPr>
          <w:sz w:val="16"/>
        </w:rPr>
        <w:t xml:space="preserve">, however, </w:t>
      </w:r>
      <w:r w:rsidRPr="0077788D">
        <w:rPr>
          <w:rStyle w:val="StyleUnderline"/>
        </w:rPr>
        <w:t>is the beginning of a different understanding  of life, or of what life means.</w:t>
      </w:r>
      <w:r w:rsidRPr="0077788D">
        <w:rPr>
          <w:sz w:val="16"/>
        </w:rPr>
        <w:t xml:space="preserve"> Indeed, </w:t>
      </w:r>
      <w:r w:rsidRPr="0077788D">
        <w:rPr>
          <w:rStyle w:val="StyleUnderline"/>
        </w:rPr>
        <w:t xml:space="preserve">it is not enough anymore to </w:t>
      </w:r>
      <w:proofErr w:type="gramStart"/>
      <w:r w:rsidRPr="0077788D">
        <w:rPr>
          <w:rStyle w:val="StyleUnderline"/>
        </w:rPr>
        <w:t>think  of</w:t>
      </w:r>
      <w:proofErr w:type="gramEnd"/>
      <w:r w:rsidRPr="0077788D">
        <w:rPr>
          <w:rStyle w:val="StyleUnderline"/>
        </w:rPr>
        <w:t xml:space="preserve"> life as docile or regulated. It may also not be sufficient to think of </w:t>
      </w:r>
      <w:proofErr w:type="gramStart"/>
      <w:r w:rsidRPr="0077788D">
        <w:rPr>
          <w:rStyle w:val="StyleUnderline"/>
        </w:rPr>
        <w:t>today’s  living</w:t>
      </w:r>
      <w:proofErr w:type="gramEnd"/>
      <w:r w:rsidRPr="0077788D">
        <w:rPr>
          <w:rStyle w:val="StyleUnderline"/>
        </w:rPr>
        <w:t xml:space="preserve"> bodies as abandoned beings</w:t>
      </w:r>
      <w:r w:rsidRPr="0077788D">
        <w:rPr>
          <w:sz w:val="16"/>
        </w:rPr>
        <w:t xml:space="preserve"> (Agamben 1998) </w:t>
      </w:r>
      <w:r w:rsidRPr="0077788D">
        <w:rPr>
          <w:rStyle w:val="StyleUnderline"/>
        </w:rPr>
        <w:t>caught in a state of sovereign  exception</w:t>
      </w:r>
      <w:r w:rsidRPr="0077788D">
        <w:rPr>
          <w:sz w:val="16"/>
        </w:rPr>
        <w:t xml:space="preserve">. Rather, </w:t>
      </w:r>
      <w:r w:rsidRPr="0077788D">
        <w:rPr>
          <w:rStyle w:val="StyleUnderline"/>
        </w:rPr>
        <w:t>the self-rationalizing, self-securitizing, and self-terrorizing  bodies that act, react, and interact in coordination with agents ⁄ agencies of  government and are found at the heart of societies of fear production are  more likely to represent</w:t>
      </w:r>
      <w:r w:rsidRPr="0077788D">
        <w:rPr>
          <w:sz w:val="16"/>
        </w:rPr>
        <w:t xml:space="preserve"> what Mick Dillon has called ‘‘</w:t>
      </w:r>
      <w:r w:rsidRPr="0077788D">
        <w:rPr>
          <w:rStyle w:val="StyleUnderline"/>
        </w:rPr>
        <w:t>emergent life’</w:t>
      </w:r>
      <w:r w:rsidRPr="0077788D">
        <w:rPr>
          <w:sz w:val="16"/>
        </w:rPr>
        <w:t>’ (Dillon  2007).</w:t>
      </w:r>
      <w:r w:rsidRPr="00D72ADB">
        <w:rPr>
          <w:sz w:val="16"/>
        </w:rPr>
        <w:t xml:space="preserve"> </w:t>
      </w:r>
    </w:p>
    <w:p w:rsidR="0077788D" w:rsidRDefault="0077788D" w:rsidP="0077788D"/>
    <w:p w:rsidR="0077788D" w:rsidRDefault="0077788D" w:rsidP="0077788D">
      <w:pPr>
        <w:pStyle w:val="Heading3"/>
      </w:pPr>
      <w:r>
        <w:t xml:space="preserve">Link – Disease </w:t>
      </w:r>
    </w:p>
    <w:p w:rsidR="0077788D" w:rsidRPr="007E59EB" w:rsidRDefault="0077788D" w:rsidP="0077788D">
      <w:pPr>
        <w:pStyle w:val="Heading4"/>
      </w:pPr>
      <w:r w:rsidRPr="007E59EB">
        <w:t>The affirmative’s discourse of disease securitizes the alien body of the infected – justifies ethnic cleansing in pursuit of the “perfect human”</w:t>
      </w:r>
    </w:p>
    <w:p w:rsidR="0077788D" w:rsidRPr="00C90DFF" w:rsidRDefault="0077788D" w:rsidP="0077788D">
      <w:r w:rsidRPr="00744FF1">
        <w:rPr>
          <w:rStyle w:val="Style13ptBold"/>
        </w:rPr>
        <w:t>Gomel 2</w:t>
      </w:r>
      <w:r>
        <w:rPr>
          <w:rStyle w:val="Style13ptBold"/>
        </w:rPr>
        <w:t>k</w:t>
      </w:r>
      <w:r w:rsidRPr="00C90DFF">
        <w:rPr>
          <w:b/>
        </w:rPr>
        <w:t xml:space="preserve"> </w:t>
      </w:r>
      <w:r w:rsidRPr="0077788D">
        <w:rPr>
          <w:sz w:val="16"/>
          <w:szCs w:val="16"/>
        </w:rPr>
        <w:t xml:space="preserve">(Elana Gomel, English department head at Tel Aviv University, Winter 2000, published in Twentieth Century Literature Volume 46, </w:t>
      </w:r>
      <w:hyperlink r:id="rId8" w:history="1">
        <w:r w:rsidRPr="0077788D">
          <w:rPr>
            <w:sz w:val="16"/>
            <w:szCs w:val="16"/>
          </w:rPr>
          <w:t>http://www.findarticles.com/p/articles/mi_m0403/is_4_46/ai_75141042</w:t>
        </w:r>
      </w:hyperlink>
      <w:r w:rsidRPr="0077788D">
        <w:rPr>
          <w:sz w:val="16"/>
          <w:szCs w:val="16"/>
        </w:rPr>
        <w:t>)</w:t>
      </w:r>
    </w:p>
    <w:p w:rsidR="0077788D" w:rsidRPr="0077788D" w:rsidRDefault="0077788D" w:rsidP="0077788D">
      <w:pPr>
        <w:rPr>
          <w:sz w:val="16"/>
        </w:rPr>
      </w:pPr>
      <w:r w:rsidRPr="0077788D">
        <w:rPr>
          <w:szCs w:val="24"/>
          <w:u w:val="single"/>
        </w:rPr>
        <w:t>In the secular apocalyptic visions that have proliferated wildly in the last 200 years, the world has been destroyed by nuclear wars, alien invasions, climatic changes, social upheavals, meteor strikes, and technological shutdowns. These baroque scenarios are shaped by the eroticism of disaster</w:t>
      </w:r>
      <w:r w:rsidRPr="0077788D">
        <w:rPr>
          <w:sz w:val="16"/>
        </w:rPr>
        <w:t xml:space="preserve">. </w:t>
      </w:r>
      <w:r w:rsidRPr="0077788D">
        <w:rPr>
          <w:szCs w:val="24"/>
          <w:u w:val="single"/>
        </w:rPr>
        <w:t>The apocalyptic desire that finds satisfaction in elaborating fictions of the End is double-edged. On the one hand, its ultimate object is some version of the crystalline New Jerusalem, an image of purity so absolute that it denies the organic messiness of life. [1] On the other hand, apocalyptic fictions typically linger on pain and suffering</w:t>
      </w:r>
      <w:r w:rsidRPr="0077788D">
        <w:rPr>
          <w:sz w:val="16"/>
        </w:rPr>
        <w:t xml:space="preserve">. </w:t>
      </w:r>
      <w:r w:rsidRPr="0077788D">
        <w:rPr>
          <w:szCs w:val="24"/>
          <w:u w:val="single"/>
        </w:rPr>
        <w:t>The end result of apocalyptic purification often seems of less importance than the narrative pleasure derived from the bizarre and opulent tribulations of the bodies being burnt by fire and brimstone, tormented by scorpion stings, trodden like grapes in the winepress</w:t>
      </w:r>
      <w:r w:rsidRPr="0077788D">
        <w:rPr>
          <w:sz w:val="16"/>
        </w:rPr>
        <w:t xml:space="preserve">. </w:t>
      </w:r>
      <w:r w:rsidRPr="0077788D">
        <w:rPr>
          <w:szCs w:val="24"/>
          <w:u w:val="single"/>
        </w:rPr>
        <w:t>In this interplay</w:t>
      </w:r>
      <w:r w:rsidRPr="0077788D">
        <w:rPr>
          <w:sz w:val="16"/>
        </w:rPr>
        <w:t xml:space="preserve"> between the incorporeal purity of the ends and the violent corporeality of the means </w:t>
      </w:r>
      <w:r w:rsidRPr="0077788D">
        <w:rPr>
          <w:szCs w:val="24"/>
          <w:u w:val="single"/>
        </w:rPr>
        <w:t>the apocalyptic body is born. It is a body whose mortal sickness is a precondition of ultimate health, whose grotesque and excessive sexuality issues in angelic sexlessness, and whose torture underpins a painless--and lifeless--millennium</w:t>
      </w:r>
      <w:r w:rsidRPr="0077788D">
        <w:rPr>
          <w:sz w:val="16"/>
        </w:rPr>
        <w:t xml:space="preserve">.The apocalyptic body is perverse, points out Tina Pippin, unstable and mutating from maleness to femaleness and back again, purified by the sadomasochistic "bloodletting on the cross," trembling in abject terror while awaiting an unearthly consummation (122). But most of all it is a suffering body, a text written in the script of stigmata, scars, wounds, and sores. </w:t>
      </w:r>
      <w:r w:rsidRPr="0077788D">
        <w:rPr>
          <w:szCs w:val="24"/>
          <w:u w:val="single"/>
        </w:rPr>
        <w:t>Any apocalypse strikes the body politic like a disease, progressing from the first symptoms of a large-scale disaster through the crisis of the tribulation to the recovery of the millennium. But of all the Four Horsemen, the one whose ride begins most intimately, in the private travails of individual flesh, and ends in the devastation of the entire community, is the last one, Pestilence. The contagious body is the most characteristic modality of apocalyptic corporeality</w:t>
      </w:r>
      <w:r w:rsidRPr="0077788D">
        <w:rPr>
          <w:sz w:val="16"/>
        </w:rPr>
        <w:t xml:space="preserve">. At the same time, I will argue, it contains a counterapocalyptic potential, resisting the dangerous lure of Endism, the ideologically potent combination of "apocalyptic terror", a nd "millennial perfection" (Quinby 2). This essay, a brief sketch of the poetics and politics of the contagious body, does not attempt a comprehensive overview of the historical development of the trope of pestilence. Nor does it limit itself to a particular disease, </w:t>
      </w:r>
      <w:r w:rsidRPr="0077788D">
        <w:rPr>
          <w:szCs w:val="24"/>
          <w:u w:val="single"/>
        </w:rPr>
        <w:t>along the lines of</w:t>
      </w:r>
      <w:r w:rsidRPr="0077788D">
        <w:rPr>
          <w:sz w:val="16"/>
        </w:rPr>
        <w:t xml:space="preserve"> Susan </w:t>
      </w:r>
      <w:r w:rsidRPr="0077788D">
        <w:rPr>
          <w:szCs w:val="24"/>
          <w:u w:val="single"/>
        </w:rPr>
        <w:t>Sontag's classic delineation</w:t>
      </w:r>
      <w:r w:rsidRPr="0077788D">
        <w:rPr>
          <w:sz w:val="16"/>
        </w:rPr>
        <w:t xml:space="preserve"> of the poetics of TB </w:t>
      </w:r>
      <w:r w:rsidRPr="0077788D">
        <w:rPr>
          <w:szCs w:val="24"/>
          <w:u w:val="single"/>
        </w:rPr>
        <w:t>and many subsequent attempts to develop a poetics of AIDS</w:t>
      </w:r>
      <w:r w:rsidRPr="0077788D">
        <w:rPr>
          <w:sz w:val="16"/>
        </w:rPr>
        <w:t>. Rather</w:t>
      </w:r>
      <w:r w:rsidRPr="0077788D">
        <w:rPr>
          <w:szCs w:val="24"/>
          <w:u w:val="single"/>
        </w:rPr>
        <w:t>, my focus is on the general narrativity of contagion and on the way the plague-stricken body is manipulated within the overall plot of apocalyptic millennialism, which is a powerful ideological current in twentieth-century political history, embracing such diverse manifestations as religious fundamentalism, Nazism, and other forms of "radical desperation"</w:t>
      </w:r>
      <w:r w:rsidRPr="0077788D">
        <w:rPr>
          <w:sz w:val="16"/>
        </w:rPr>
        <w:t xml:space="preserve"> (Quinby 4--5). Thus, I consider both real and imaginary diseases, focusing on the narrative construction of the contagious body rather than on the precise epidemiology of the contagion. </w:t>
      </w:r>
      <w:r w:rsidRPr="0077788D">
        <w:rPr>
          <w:szCs w:val="24"/>
          <w:u w:val="single"/>
        </w:rPr>
        <w:t>All apocalyptic and millenarian ideologies ultimately converge on the utopian transformation of the body (and the body politic) through suffering</w:t>
      </w:r>
      <w:r w:rsidRPr="0077788D">
        <w:rPr>
          <w:sz w:val="16"/>
        </w:rPr>
        <w:t>. But pestilence offers a uniquely ambivalent modality of corporeal apocalypse. On the one hand</w:t>
      </w:r>
      <w:r w:rsidRPr="0077788D">
        <w:rPr>
          <w:szCs w:val="24"/>
          <w:u w:val="single"/>
        </w:rPr>
        <w:t>, it may be appropriated to the standard plot of apocalyptic purification as a singularly atrocious technique of separating the damned from the saved. Thus</w:t>
      </w:r>
      <w:r w:rsidRPr="0077788D">
        <w:rPr>
          <w:sz w:val="16"/>
        </w:rPr>
        <w:t xml:space="preserve">, </w:t>
      </w:r>
      <w:r w:rsidRPr="0077788D">
        <w:rPr>
          <w:szCs w:val="24"/>
          <w:u w:val="single"/>
        </w:rPr>
        <w:t xml:space="preserve">the plague becomes a metaphor for genocide, functioning as such both in Mein Kampf and in Camus's The </w:t>
      </w:r>
      <w:proofErr w:type="gramStart"/>
      <w:r w:rsidRPr="0077788D">
        <w:rPr>
          <w:szCs w:val="24"/>
          <w:u w:val="single"/>
        </w:rPr>
        <w:t>Plague</w:t>
      </w:r>
      <w:r w:rsidRPr="0077788D">
        <w:rPr>
          <w:sz w:val="16"/>
        </w:rPr>
        <w:t>.[</w:t>
      </w:r>
      <w:proofErr w:type="gramEnd"/>
      <w:r w:rsidRPr="0077788D">
        <w:rPr>
          <w:sz w:val="16"/>
        </w:rPr>
        <w:t xml:space="preserve">2] </w:t>
      </w:r>
      <w:r w:rsidRPr="0077788D">
        <w:rPr>
          <w:szCs w:val="24"/>
          <w:u w:val="single"/>
        </w:rPr>
        <w:t>On the other hand, the experience of a pandemic undermines the giddy hopefulness of Endism. Since everybody is a potential victim,</w:t>
      </w:r>
      <w:r w:rsidRPr="0077788D">
        <w:rPr>
          <w:sz w:val="16"/>
        </w:rPr>
        <w:t xml:space="preserve"> </w:t>
      </w:r>
      <w:r w:rsidRPr="0077788D">
        <w:rPr>
          <w:szCs w:val="24"/>
          <w:u w:val="single"/>
        </w:rPr>
        <w:t>the line between the pure and the impure can never be drawn with any precision.</w:t>
      </w:r>
      <w:r w:rsidRPr="0077788D">
        <w:rPr>
          <w:sz w:val="16"/>
        </w:rPr>
        <w:t xml:space="preserve"> Instead of delivering the climactic moment of the Last Judgment, pestilence lingers on, generating a limbo of common suffering in which a tenuous and moribund but all-embracing body politic springs into being. The end is indefinitely postponed and the disease becomes a metaphor for the process of livi ng. The finality of mortality clashes with the duration of morbidity. Pestilence is poised on the cusp between divine punishment and manmade disaster. On the one hand, unlike nuclear war or ecological catastrophe, pandemic has a venerable historical pedigree that leads back from current bestsellers such as Pierre Quellette's The Third Pandemic (1996) to the medieval horrors of the Black Death and indeed to the Book of Revelation itself. On the other hand, disease is one of the central tropes of biopolitics, shaping much of the twentieth-century discourse of power, domination, and the body. </w:t>
      </w:r>
      <w:r w:rsidRPr="0077788D">
        <w:rPr>
          <w:szCs w:val="24"/>
          <w:u w:val="single"/>
        </w:rPr>
        <w:t>Contemporary plague narratives, including the burgeoning discourse of AIDS, are caught between two contrary textual impulses: acquiescence in a (super) natural judgment and political activism. Their impossible combination produces a clash of two distinct plot modalities.</w:t>
      </w:r>
      <w:r w:rsidRPr="0077788D">
        <w:rPr>
          <w:sz w:val="16"/>
        </w:rPr>
        <w:t xml:space="preserve"> </w:t>
      </w:r>
      <w:r w:rsidRPr="0077788D">
        <w:rPr>
          <w:szCs w:val="24"/>
          <w:u w:val="single"/>
        </w:rPr>
        <w:t xml:space="preserve">In his contemporary incarnations the Fourth Horseman vacillates between the voluptuous entropy of indiscriminate killing and the genocidal energy directed at specific categories of victims. As Richard Dellamora points out in his gloss on Derrida, apocalypse </w:t>
      </w:r>
      <w:r w:rsidRPr="0077788D">
        <w:rPr>
          <w:sz w:val="16"/>
        </w:rPr>
        <w:t>in general</w:t>
      </w:r>
      <w:r w:rsidRPr="0077788D">
        <w:rPr>
          <w:szCs w:val="24"/>
          <w:u w:val="single"/>
        </w:rPr>
        <w:t xml:space="preserve"> may be used "in order to validate violence done to others</w:t>
      </w:r>
      <w:r w:rsidRPr="0077788D">
        <w:rPr>
          <w:sz w:val="16"/>
        </w:rPr>
        <w:t>" while it may also function as a modality of total resistance to the existing order (3). But my concern here is not so much with the difference between "good" and "bad" apocalypses (is total extinction "better" than selective genocide?) as with the interplay of eschatology and politics in the construction of the apocalyptic body.</w:t>
      </w:r>
    </w:p>
    <w:p w:rsidR="0077788D" w:rsidRDefault="0077788D" w:rsidP="0077788D"/>
    <w:p w:rsidR="0077788D" w:rsidRDefault="0077788D" w:rsidP="0077788D">
      <w:pPr>
        <w:pStyle w:val="Heading3"/>
      </w:pPr>
      <w:r>
        <w:t xml:space="preserve">Link – Economic Collapse </w:t>
      </w:r>
    </w:p>
    <w:p w:rsidR="0077788D" w:rsidRDefault="0077788D" w:rsidP="0077788D">
      <w:pPr>
        <w:pStyle w:val="Heading4"/>
      </w:pPr>
      <w:r>
        <w:t>Economic disaster serves as the quilting point for modern virtualized preemption; the transformation of economics into a risk factory – this operative logic of speculative mastery ensures cycles of death-making and self-actualization</w:t>
      </w:r>
    </w:p>
    <w:p w:rsidR="0077788D" w:rsidRPr="00FA5FDA" w:rsidRDefault="0077788D" w:rsidP="0077788D">
      <w:r>
        <w:rPr>
          <w:rStyle w:val="Style13ptBold"/>
        </w:rPr>
        <w:t>Calkivik ‘10</w:t>
      </w:r>
      <w:r w:rsidRPr="00FA5FDA">
        <w:t xml:space="preserve"> </w:t>
      </w:r>
      <w:r w:rsidRPr="0077788D">
        <w:rPr>
          <w:sz w:val="16"/>
          <w:szCs w:val="16"/>
        </w:rPr>
        <w:t xml:space="preserve">(Emine Asli Calkivik, PhD in political science from the University of Minnesota, October 2010, “Dismantling Security,” </w:t>
      </w:r>
      <w:hyperlink r:id="rId9" w:history="1">
        <w:r w:rsidRPr="0077788D">
          <w:rPr>
            <w:rStyle w:val="Hyperlink"/>
            <w:sz w:val="16"/>
            <w:szCs w:val="16"/>
          </w:rPr>
          <w:t>https://conservancy.umn.edu/bitstream/handle/11299/99479/Calkivik_umn_0130E_11576.pdf?sequence=1&amp;isAllowed=y</w:t>
        </w:r>
      </w:hyperlink>
      <w:r w:rsidRPr="0077788D">
        <w:rPr>
          <w:sz w:val="16"/>
          <w:szCs w:val="16"/>
        </w:rPr>
        <w:t xml:space="preserve">) </w:t>
      </w:r>
    </w:p>
    <w:p w:rsidR="0077788D" w:rsidRPr="0077788D" w:rsidRDefault="0077788D" w:rsidP="0077788D">
      <w:pPr>
        <w:spacing w:after="0"/>
        <w:rPr>
          <w:sz w:val="16"/>
        </w:rPr>
      </w:pPr>
      <w:r w:rsidRPr="0077788D">
        <w:rPr>
          <w:sz w:val="16"/>
        </w:rPr>
        <w:t xml:space="preserve">In addition to its enduring religiosity, </w:t>
      </w:r>
      <w:r w:rsidRPr="0077788D">
        <w:rPr>
          <w:rStyle w:val="StyleUnderline"/>
        </w:rPr>
        <w:t xml:space="preserve">the contemporary politics of security is additionally characterized by its </w:t>
      </w:r>
      <w:r w:rsidRPr="0073254B">
        <w:rPr>
          <w:rStyle w:val="StyleUnderline"/>
        </w:rPr>
        <w:t>futurity and virtuality</w:t>
      </w:r>
      <w:r w:rsidRPr="0077788D">
        <w:rPr>
          <w:sz w:val="16"/>
        </w:rPr>
        <w:t xml:space="preserve">. The politics of security no longer merely revolve around the question of being, of securing a life as it is. </w:t>
      </w:r>
      <w:r w:rsidRPr="0077788D">
        <w:rPr>
          <w:rStyle w:val="StyleUnderline"/>
        </w:rPr>
        <w:t xml:space="preserve">Reaching </w:t>
      </w:r>
      <w:r w:rsidRPr="0073254B">
        <w:rPr>
          <w:rStyle w:val="StyleUnderline"/>
        </w:rPr>
        <w:t>beyond the question of the actual</w:t>
      </w:r>
      <w:r w:rsidRPr="0077788D">
        <w:rPr>
          <w:rStyle w:val="StyleUnderline"/>
        </w:rPr>
        <w:t>, the realm of security has now expanded to include “</w:t>
      </w:r>
      <w:r w:rsidRPr="0073254B">
        <w:rPr>
          <w:rStyle w:val="StyleUnderline"/>
        </w:rPr>
        <w:t>the potential to become dangerous</w:t>
      </w:r>
      <w:r w:rsidRPr="0077788D">
        <w:rPr>
          <w:rStyle w:val="StyleUnderline"/>
        </w:rPr>
        <w:t>”—a phenomenon that the notion of “virtual security” aims to capture</w:t>
      </w:r>
      <w:r w:rsidRPr="0077788D">
        <w:rPr>
          <w:sz w:val="16"/>
        </w:rPr>
        <w:t xml:space="preserve">.79 As opposed to the actual, “virtual” here does not denote the non-existent. </w:t>
      </w:r>
      <w:r w:rsidRPr="0077788D">
        <w:rPr>
          <w:rStyle w:val="StyleUnderline"/>
        </w:rPr>
        <w:t xml:space="preserve">Virtual is real, concretely present to the extent that it exists potentially </w:t>
      </w:r>
      <w:r w:rsidRPr="0073254B">
        <w:rPr>
          <w:rStyle w:val="StyleUnderline"/>
        </w:rPr>
        <w:t>immanent in every object</w:t>
      </w:r>
      <w:r w:rsidRPr="0077788D">
        <w:rPr>
          <w:rStyle w:val="StyleUnderline"/>
        </w:rPr>
        <w:t xml:space="preserve">. The non-existence of what has not yet happened becomes </w:t>
      </w:r>
      <w:r w:rsidRPr="0073254B">
        <w:rPr>
          <w:rStyle w:val="StyleUnderline"/>
        </w:rPr>
        <w:t>more real than what has observably taken place</w:t>
      </w:r>
      <w:r w:rsidRPr="0077788D">
        <w:rPr>
          <w:sz w:val="16"/>
        </w:rPr>
        <w:t xml:space="preserve">. </w:t>
      </w:r>
    </w:p>
    <w:p w:rsidR="0077788D" w:rsidRPr="0077788D" w:rsidRDefault="0077788D" w:rsidP="0077788D">
      <w:pPr>
        <w:spacing w:after="0"/>
        <w:rPr>
          <w:sz w:val="16"/>
        </w:rPr>
      </w:pPr>
      <w:r w:rsidRPr="0077788D">
        <w:rPr>
          <w:sz w:val="16"/>
        </w:rPr>
        <w:t xml:space="preserve">Massumi explores the concept of the virtual in his discussion of preemption as the primary operative logic of the contemporary politics of security.80 </w:t>
      </w:r>
      <w:r w:rsidRPr="0077788D">
        <w:rPr>
          <w:rStyle w:val="StyleUnderline"/>
        </w:rPr>
        <w:t xml:space="preserve">Operative logic designates an abstract matrix of power that </w:t>
      </w:r>
      <w:r w:rsidRPr="0073254B">
        <w:rPr>
          <w:rStyle w:val="StyleUnderline"/>
        </w:rPr>
        <w:t>combines its own ontology and epistemology</w:t>
      </w:r>
      <w:r w:rsidRPr="0077788D">
        <w:rPr>
          <w:rStyle w:val="StyleUnderline"/>
        </w:rPr>
        <w:t>. In other words, it brings together a mode of being and ways of knowing. It is at the level of this operative logic that preemption as definitive of the present age is differentiated from its Cold War predecessor—the logic of deterrence</w:t>
      </w:r>
      <w:r w:rsidRPr="0077788D">
        <w:rPr>
          <w:sz w:val="16"/>
        </w:rPr>
        <w:t xml:space="preserve">. Like deterrence, where mutually assured destruction assures the present stockpiling of nuclear bombs so as to defer the potential of global annihilation, preemption also entails action in the present against a future threat. Yet, unlike its predecessor that relies on epistemological certainty that assumes knowable, objective measurability, </w:t>
      </w:r>
      <w:r w:rsidRPr="0077788D">
        <w:rPr>
          <w:rStyle w:val="StyleUnderline"/>
        </w:rPr>
        <w:t xml:space="preserve">epistemology of preemption is one of </w:t>
      </w:r>
      <w:r w:rsidRPr="0073254B">
        <w:rPr>
          <w:rStyle w:val="StyleUnderline"/>
        </w:rPr>
        <w:t>contingency and uncertainty</w:t>
      </w:r>
      <w:r w:rsidRPr="0077788D">
        <w:rPr>
          <w:rStyle w:val="StyleUnderline"/>
        </w:rPr>
        <w:t xml:space="preserve">; the danger in question is still potential, and not yet fully formed. What this means ontologically is that </w:t>
      </w:r>
      <w:r w:rsidRPr="0073254B">
        <w:rPr>
          <w:rStyle w:val="StyleUnderline"/>
        </w:rPr>
        <w:t>neither the nature of the threat nor the enemy can be specified</w:t>
      </w:r>
      <w:r w:rsidRPr="0077788D">
        <w:rPr>
          <w:rStyle w:val="StyleUnderline"/>
        </w:rPr>
        <w:t xml:space="preserve">. For the preemptive episteme that this logic brings into being, </w:t>
      </w:r>
      <w:r w:rsidRPr="0073254B">
        <w:rPr>
          <w:rStyle w:val="StyleUnderline"/>
        </w:rPr>
        <w:t>nothing is perceived to be safe</w:t>
      </w:r>
      <w:r w:rsidRPr="0077788D">
        <w:rPr>
          <w:sz w:val="16"/>
        </w:rPr>
        <w:t xml:space="preserve">. Consequently, the global situation becomes not threatening, but threat-generating; </w:t>
      </w:r>
      <w:r w:rsidRPr="0077788D">
        <w:rPr>
          <w:rStyle w:val="StyleUnderline"/>
        </w:rPr>
        <w:t xml:space="preserve">the enemy is no longer “a who, where, when or even what. </w:t>
      </w:r>
      <w:r w:rsidRPr="0073254B">
        <w:rPr>
          <w:rStyle w:val="StyleUnderline"/>
        </w:rPr>
        <w:t>The enemy is a whatnot</w:t>
      </w:r>
      <w:r w:rsidRPr="0077788D">
        <w:rPr>
          <w:sz w:val="16"/>
        </w:rPr>
        <w:t>.”81</w:t>
      </w:r>
    </w:p>
    <w:p w:rsidR="0077788D" w:rsidRPr="0077788D" w:rsidRDefault="0077788D" w:rsidP="0077788D">
      <w:pPr>
        <w:spacing w:after="0"/>
        <w:rPr>
          <w:sz w:val="16"/>
        </w:rPr>
      </w:pPr>
      <w:r w:rsidRPr="0077788D">
        <w:rPr>
          <w:sz w:val="16"/>
        </w:rPr>
        <w:t xml:space="preserve">While Massumi focuses on U.S. foreign policy under the Bush administration within the context of the so-called Global War on Terror in his discussion of preemption, </w:t>
      </w:r>
      <w:r w:rsidRPr="0077788D">
        <w:rPr>
          <w:rStyle w:val="StyleUnderline"/>
        </w:rPr>
        <w:t>this logic is not limited to a specific military doctrine of a specific administration. Rather, the field of operation of preemption has become much more extensive under the contemporary global security project.</w:t>
      </w:r>
      <w:r w:rsidRPr="0077788D">
        <w:rPr>
          <w:sz w:val="16"/>
        </w:rPr>
        <w:t xml:space="preserve"> Taking as its ground a potential, preemption makes up for its absent cause by putting to work an actual affect in its fight against enemies of “global humanity”, whether it be fundamentalist terrorists or infected birds. As I elaborated in the prelude to the first chapter, in the case of the avian flu, states, international organizations, philanthropic actors, and media mobilized across local, national, regional, and global networks and rendered the flu an emergency before it became an emergency.82 The future threat of a pandemic is held in the present in a perpetual state of potential emergency. Hence, the fact that the pandemic has not yet happened does not mean that it is no less present and real.</w:t>
      </w:r>
    </w:p>
    <w:p w:rsidR="0077788D" w:rsidRPr="0077788D" w:rsidRDefault="0077788D" w:rsidP="0077788D">
      <w:pPr>
        <w:spacing w:after="0"/>
        <w:rPr>
          <w:sz w:val="16"/>
        </w:rPr>
      </w:pPr>
      <w:r w:rsidRPr="0077788D">
        <w:rPr>
          <w:rStyle w:val="StyleUnderline"/>
        </w:rPr>
        <w:t xml:space="preserve">Preemption is also the point where </w:t>
      </w:r>
      <w:r w:rsidRPr="0073254B">
        <w:rPr>
          <w:rStyle w:val="StyleUnderline"/>
        </w:rPr>
        <w:t>security meets capital</w:t>
      </w:r>
      <w:r w:rsidRPr="0077788D">
        <w:rPr>
          <w:rStyle w:val="StyleUnderline"/>
        </w:rPr>
        <w:t xml:space="preserve"> in a world </w:t>
      </w:r>
      <w:r w:rsidRPr="0073254B">
        <w:rPr>
          <w:rStyle w:val="StyleUnderline"/>
        </w:rPr>
        <w:t>interlocked by webs of life, death, and debt</w:t>
      </w:r>
      <w:r w:rsidRPr="0077788D">
        <w:rPr>
          <w:sz w:val="16"/>
        </w:rPr>
        <w:t xml:space="preserve">. As Randy Martin notes, </w:t>
      </w:r>
      <w:r w:rsidRPr="0077788D">
        <w:rPr>
          <w:rStyle w:val="StyleUnderline"/>
        </w:rPr>
        <w:t xml:space="preserve">preemption (i.e., bringing future into the present) has been the </w:t>
      </w:r>
      <w:r w:rsidRPr="0073254B">
        <w:rPr>
          <w:rStyle w:val="StyleUnderline"/>
        </w:rPr>
        <w:t>guiding principle for U.S. fiscal policy</w:t>
      </w:r>
      <w:r w:rsidRPr="0077788D">
        <w:rPr>
          <w:rStyle w:val="StyleUnderline"/>
        </w:rPr>
        <w:t xml:space="preserve"> since the late 1970s</w:t>
      </w:r>
      <w:r w:rsidRPr="0077788D">
        <w:rPr>
          <w:sz w:val="16"/>
        </w:rPr>
        <w:t xml:space="preserve">.83 Before it becomes a blueprint for action against terrorists, </w:t>
      </w:r>
      <w:r w:rsidRPr="0077788D">
        <w:rPr>
          <w:rStyle w:val="StyleUnderline"/>
        </w:rPr>
        <w:t xml:space="preserve">preemption is put to work as the operational logic in tandem with the rise of finance and </w:t>
      </w:r>
      <w:r w:rsidRPr="0073254B">
        <w:rPr>
          <w:rStyle w:val="StyleUnderline"/>
        </w:rPr>
        <w:t>speculative capitalism</w:t>
      </w:r>
      <w:r w:rsidRPr="0077788D">
        <w:rPr>
          <w:sz w:val="16"/>
        </w:rPr>
        <w:t xml:space="preserve">. Martin argues that the </w:t>
      </w:r>
      <w:r w:rsidRPr="0077788D">
        <w:rPr>
          <w:rStyle w:val="StyleUnderline"/>
        </w:rPr>
        <w:t>new financial service industries that emerged after the demise of Bretton Woods made a virtue out of risk while speculation was being installed as a productive force for a globally circulating economy of credit and debt. Ruled by risk management and harvesting volatility for gain, finance</w:t>
      </w:r>
      <w:r w:rsidRPr="0077788D">
        <w:rPr>
          <w:sz w:val="16"/>
        </w:rPr>
        <w:t xml:space="preserve">, as Martin explains, </w:t>
      </w:r>
      <w:r w:rsidRPr="0077788D">
        <w:rPr>
          <w:rStyle w:val="StyleUnderline"/>
        </w:rPr>
        <w:t xml:space="preserve">creates the environment wherein all investments are made on the basis of anticipated price movements in the future. Investment by taking risks today requires a new belief in the future: a belief that the future will </w:t>
      </w:r>
      <w:r w:rsidRPr="0073254B">
        <w:rPr>
          <w:rStyle w:val="StyleUnderline"/>
        </w:rPr>
        <w:t>not be unpredictably different, but that it will be calculably the same</w:t>
      </w:r>
      <w:r w:rsidRPr="0077788D">
        <w:rPr>
          <w:sz w:val="16"/>
        </w:rPr>
        <w:t xml:space="preserve">.84 In this context, inflation is treated as a distortion to the economic environment that renders loss unpredictable. Monetarism, which emphasizes regulating the amount of money in circulation, is the form preemptive action takes in the realm of political economy. It becomes the predominant policy tool to guarantee that the worth of investment portfolios would not be undermined. What makes the fight against inflation resemble contemporary wars against undefined enemies is that, like terror, Martin notes, inflation needs only to be present in prospect for its menacing effects to be felt. In both cases, </w:t>
      </w:r>
      <w:r w:rsidRPr="0077788D">
        <w:rPr>
          <w:rStyle w:val="StyleUnderline"/>
        </w:rPr>
        <w:t xml:space="preserve">preemption </w:t>
      </w:r>
      <w:r w:rsidRPr="0073254B">
        <w:rPr>
          <w:rStyle w:val="StyleUnderline"/>
        </w:rPr>
        <w:t>converts potential threats into actual conflicts</w:t>
      </w:r>
      <w:r w:rsidRPr="0077788D">
        <w:rPr>
          <w:rStyle w:val="StyleUnderline"/>
        </w:rPr>
        <w:t xml:space="preserve"> making “contingencies of the future to be lived out in present, blurring the distinction between the not-yet and the now</w:t>
      </w:r>
      <w:r w:rsidRPr="0077788D">
        <w:rPr>
          <w:sz w:val="16"/>
        </w:rPr>
        <w:t xml:space="preserve">.”85 </w:t>
      </w:r>
      <w:r w:rsidRPr="0077788D">
        <w:rPr>
          <w:rStyle w:val="StyleUnderline"/>
        </w:rPr>
        <w:t>It transforms future uncertainty into present risk—where risk denotes the expected outcomes that can be quantified in terms of likelihood and value</w:t>
      </w:r>
      <w:r w:rsidRPr="0077788D">
        <w:rPr>
          <w:sz w:val="16"/>
        </w:rPr>
        <w:t xml:space="preserve">. </w:t>
      </w:r>
    </w:p>
    <w:p w:rsidR="0077788D" w:rsidRPr="0077788D" w:rsidRDefault="0077788D" w:rsidP="0077788D">
      <w:pPr>
        <w:spacing w:after="0"/>
        <w:rPr>
          <w:sz w:val="16"/>
        </w:rPr>
      </w:pPr>
      <w:r w:rsidRPr="0077788D">
        <w:rPr>
          <w:sz w:val="16"/>
        </w:rPr>
        <w:t xml:space="preserve">In her account of biotechnology and capitalism under contemporary neoliberal rule, Melinda Cooper provides a similar account to Martin’s and explores the way in which </w:t>
      </w:r>
      <w:r w:rsidRPr="0077788D">
        <w:rPr>
          <w:rStyle w:val="StyleUnderline"/>
        </w:rPr>
        <w:t xml:space="preserve">governing through contingency by </w:t>
      </w:r>
      <w:r w:rsidRPr="0073254B">
        <w:rPr>
          <w:rStyle w:val="StyleUnderline"/>
        </w:rPr>
        <w:t>rendering uncertainty productive for power and profit</w:t>
      </w:r>
      <w:r w:rsidRPr="0077788D">
        <w:rPr>
          <w:rStyle w:val="StyleUnderline"/>
        </w:rPr>
        <w:t xml:space="preserve"> becomes the defining feature of contemporary politics of security and capital accumulation</w:t>
      </w:r>
      <w:r w:rsidRPr="0077788D">
        <w:rPr>
          <w:sz w:val="16"/>
        </w:rPr>
        <w:t>.86 Distinguishing neoliberalism from Keynesian understanding of growth, Cooper suggests that unlike the latter—where the neoclassical presumption of market equilibrium is treated as a law of nature—</w:t>
      </w:r>
      <w:r w:rsidRPr="0077788D">
        <w:rPr>
          <w:rStyle w:val="StyleUnderline"/>
        </w:rPr>
        <w:t xml:space="preserve">neoliberalism is premised on </w:t>
      </w:r>
      <w:r w:rsidRPr="0073254B">
        <w:rPr>
          <w:rStyle w:val="StyleUnderline"/>
        </w:rPr>
        <w:t>non-equilibrium models</w:t>
      </w:r>
      <w:r w:rsidRPr="0077788D">
        <w:rPr>
          <w:sz w:val="16"/>
        </w:rPr>
        <w:t>. As she explains</w:t>
      </w:r>
    </w:p>
    <w:p w:rsidR="0077788D" w:rsidRPr="0077788D" w:rsidRDefault="0077788D" w:rsidP="0077788D">
      <w:pPr>
        <w:spacing w:after="0"/>
        <w:rPr>
          <w:sz w:val="16"/>
        </w:rPr>
      </w:pPr>
      <w:r w:rsidRPr="0077788D">
        <w:rPr>
          <w:sz w:val="16"/>
        </w:rPr>
        <w:t xml:space="preserve">Where welfare state biopolitics speaks the language of Gaussian curves and normalizable risk, </w:t>
      </w:r>
      <w:r w:rsidRPr="0077788D">
        <w:rPr>
          <w:rStyle w:val="StyleUnderline"/>
        </w:rPr>
        <w:t xml:space="preserve">neoliberal theories of economic growth are more likely to be interested in the concepts of the </w:t>
      </w:r>
      <w:r w:rsidRPr="0073254B">
        <w:rPr>
          <w:rStyle w:val="StyleUnderline"/>
        </w:rPr>
        <w:t>non-normalizable accident</w:t>
      </w:r>
      <w:r w:rsidRPr="0077788D">
        <w:rPr>
          <w:rStyle w:val="StyleUnderline"/>
        </w:rPr>
        <w:t xml:space="preserve"> and the fractal curve</w:t>
      </w:r>
      <w:r w:rsidRPr="0077788D">
        <w:rPr>
          <w:sz w:val="16"/>
        </w:rPr>
        <w:t>. Where Keynesian economics attempts to safeguard the productive economy against fluctuations of financial capital, neoliberalism installs speculation at the very core of production. 87</w:t>
      </w:r>
    </w:p>
    <w:p w:rsidR="0077788D" w:rsidRDefault="0077788D" w:rsidP="0077788D">
      <w:pPr>
        <w:spacing w:after="0"/>
        <w:rPr>
          <w:sz w:val="16"/>
        </w:rPr>
      </w:pPr>
      <w:r w:rsidRPr="0077788D">
        <w:rPr>
          <w:sz w:val="16"/>
        </w:rPr>
        <w:t xml:space="preserve">What is striking in these analyses of risk and government through contingency is the temporal framework that is enacted through the hegemonic articulation of preemption as the meeting point of accumulation strategies and global governance of in/securities. Security entails a relation to the future, but the nature of this relation does not remain the same because the way in which the future is assessed, calculated, and mastered can take different forms.88 As Massumi usefully notes, “[p]reemption is not prevention.” 89 </w:t>
      </w:r>
      <w:r w:rsidRPr="0077788D">
        <w:rPr>
          <w:rStyle w:val="StyleUnderline"/>
        </w:rPr>
        <w:t xml:space="preserve">Preemption entails bringing the future into the present </w:t>
      </w:r>
      <w:r w:rsidRPr="0073254B">
        <w:rPr>
          <w:rStyle w:val="StyleUnderline"/>
        </w:rPr>
        <w:t>rather than acting in the present to avoid an occurrence in the future</w:t>
      </w:r>
      <w:r w:rsidRPr="0077788D">
        <w:rPr>
          <w:sz w:val="16"/>
        </w:rPr>
        <w:t xml:space="preserve">. In the preemptive framework, </w:t>
      </w:r>
      <w:r w:rsidRPr="0073254B">
        <w:rPr>
          <w:rStyle w:val="StyleUnderline"/>
        </w:rPr>
        <w:t>the consequences precede the actualization of the event:</w:t>
      </w:r>
      <w:r w:rsidRPr="0077788D">
        <w:rPr>
          <w:rStyle w:val="StyleUnderline"/>
        </w:rPr>
        <w:t xml:space="preserve"> potential threats —the specter of future inflation that would shake the confidence in the value of investment portfolios or the specter of a terrorist strike—are rendered with a tangible presence that </w:t>
      </w:r>
      <w:r w:rsidRPr="0073254B">
        <w:rPr>
          <w:rStyle w:val="StyleUnderline"/>
        </w:rPr>
        <w:t>call for preemptive strikes</w:t>
      </w:r>
      <w:r w:rsidRPr="0077788D">
        <w:rPr>
          <w:sz w:val="16"/>
        </w:rPr>
        <w:t xml:space="preserve">. </w:t>
      </w:r>
      <w:r w:rsidRPr="0077788D">
        <w:rPr>
          <w:rStyle w:val="StyleUnderline"/>
        </w:rPr>
        <w:t xml:space="preserve">Preemption, hence, puts in place a specific form of relation to the future: contingency, uncertainty entailed by the notion of future—future as </w:t>
      </w:r>
      <w:r w:rsidRPr="0073254B">
        <w:rPr>
          <w:rStyle w:val="StyleUnderline"/>
        </w:rPr>
        <w:t>what is yet to come—arrives in its coded form as an already written future</w:t>
      </w:r>
      <w:r w:rsidRPr="0077788D">
        <w:rPr>
          <w:sz w:val="16"/>
        </w:rPr>
        <w:t xml:space="preserve">. </w:t>
      </w:r>
      <w:r w:rsidRPr="0073254B">
        <w:rPr>
          <w:rStyle w:val="StyleUnderline"/>
        </w:rPr>
        <w:t>Future as present risk</w:t>
      </w:r>
      <w:r w:rsidRPr="0077788D">
        <w:rPr>
          <w:sz w:val="16"/>
        </w:rPr>
        <w:t xml:space="preserve"> </w:t>
      </w:r>
      <w:r w:rsidRPr="0077788D">
        <w:rPr>
          <w:rStyle w:val="StyleUnderline"/>
        </w:rPr>
        <w:t xml:space="preserve">gets integrated within the realm of the calculable, measurable, and the profitable. Codified as risk, uncertainty becomes an opportunity to be </w:t>
      </w:r>
      <w:r w:rsidRPr="0073254B">
        <w:rPr>
          <w:rStyle w:val="StyleUnderline"/>
        </w:rPr>
        <w:t>cashed in the market place of global values</w:t>
      </w:r>
      <w:r w:rsidRPr="0077788D">
        <w:rPr>
          <w:sz w:val="16"/>
        </w:rPr>
        <w:t>.90</w:t>
      </w:r>
    </w:p>
    <w:p w:rsidR="0077788D" w:rsidRPr="0077788D" w:rsidRDefault="0077788D" w:rsidP="0077788D"/>
    <w:p w:rsidR="0077788D" w:rsidRDefault="00D416DB" w:rsidP="00D416DB">
      <w:pPr>
        <w:pStyle w:val="Heading3"/>
      </w:pPr>
      <w:r>
        <w:t xml:space="preserve">Link – Failed States </w:t>
      </w:r>
    </w:p>
    <w:p w:rsidR="00D416DB" w:rsidRPr="00F37AA1" w:rsidRDefault="00D416DB" w:rsidP="00D416DB">
      <w:pPr>
        <w:pStyle w:val="Heading4"/>
      </w:pPr>
      <w:r w:rsidRPr="00F37AA1">
        <w:t>The affirmative’s discourse of “failed states” legitimizes an interventionist epistemology that effaces difference, makes north-south inequality inevitable, and is self-fulfilling</w:t>
      </w:r>
    </w:p>
    <w:p w:rsidR="00D416DB" w:rsidRPr="00CF0EF8" w:rsidRDefault="00D416DB" w:rsidP="00D416DB">
      <w:r w:rsidRPr="00CF0EF8">
        <w:rPr>
          <w:rStyle w:val="Style13ptBold"/>
        </w:rPr>
        <w:t xml:space="preserve">Eisenträger </w:t>
      </w:r>
      <w:r w:rsidR="005079C1">
        <w:rPr>
          <w:rStyle w:val="Style13ptBold"/>
        </w:rPr>
        <w:t>‘</w:t>
      </w:r>
      <w:r w:rsidRPr="00CF0EF8">
        <w:rPr>
          <w:rStyle w:val="Style13ptBold"/>
        </w:rPr>
        <w:t>12</w:t>
      </w:r>
      <w:r w:rsidRPr="00CF0EF8">
        <w:t xml:space="preserve"> </w:t>
      </w:r>
      <w:r w:rsidRPr="00D416DB">
        <w:rPr>
          <w:sz w:val="18"/>
          <w:szCs w:val="18"/>
        </w:rPr>
        <w:t xml:space="preserve">(Stian Eisenträger, MA student in IR, board member at International Reporter, a Norwegian NGO, 3-27-12, “Failed State or Failed Label?: The Concealing Concept and the Case of Somalia,” </w:t>
      </w:r>
      <w:hyperlink r:id="rId10" w:history="1">
        <w:r w:rsidRPr="00D416DB">
          <w:rPr>
            <w:rStyle w:val="Hyperlink"/>
            <w:sz w:val="18"/>
            <w:szCs w:val="18"/>
          </w:rPr>
          <w:t>http://www.e-ir.info/2012/03/27/failed-state-or-failed-label-the-concealing-concept-and-the-case-of-somalia/</w:t>
        </w:r>
      </w:hyperlink>
      <w:r w:rsidRPr="00D416DB">
        <w:rPr>
          <w:sz w:val="18"/>
          <w:szCs w:val="18"/>
        </w:rPr>
        <w:t xml:space="preserve">) </w:t>
      </w:r>
    </w:p>
    <w:p w:rsidR="00D416DB" w:rsidRPr="00044CCB" w:rsidRDefault="00D416DB" w:rsidP="00D416DB">
      <w:pPr>
        <w:rPr>
          <w:b/>
          <w:sz w:val="16"/>
        </w:rPr>
      </w:pPr>
      <w:r w:rsidRPr="00044CCB">
        <w:rPr>
          <w:sz w:val="16"/>
        </w:rPr>
        <w:t xml:space="preserve">The </w:t>
      </w:r>
      <w:r w:rsidRPr="00D416DB">
        <w:rPr>
          <w:sz w:val="16"/>
        </w:rPr>
        <w:t>end of the Cold War shaped a new international political context where the issues of democracy and human rights were brought out from the internal to the external scene. The weakened role of the Soviet Union gave the United States the possibility to increase its global influence. In this context</w:t>
      </w:r>
      <w:r w:rsidRPr="00D416DB">
        <w:rPr>
          <w:color w:val="222222"/>
          <w:sz w:val="16"/>
          <w:szCs w:val="26"/>
        </w:rPr>
        <w:t xml:space="preserve"> </w:t>
      </w:r>
      <w:r w:rsidRPr="00D416DB">
        <w:rPr>
          <w:i/>
          <w:color w:val="222222"/>
          <w:sz w:val="16"/>
          <w:szCs w:val="26"/>
        </w:rPr>
        <w:t>the absence of effective government</w:t>
      </w:r>
      <w:r w:rsidRPr="00D416DB">
        <w:rPr>
          <w:color w:val="222222"/>
          <w:sz w:val="16"/>
          <w:szCs w:val="26"/>
        </w:rPr>
        <w:t xml:space="preserve"> </w:t>
      </w:r>
      <w:r w:rsidRPr="00D416DB">
        <w:rPr>
          <w:sz w:val="16"/>
        </w:rPr>
        <w:t>emerged on the world political agenda together with the concept of the “failed state” (</w:t>
      </w:r>
      <w:r w:rsidRPr="00D416DB">
        <w:rPr>
          <w:bCs/>
          <w:color w:val="000000"/>
          <w:sz w:val="16"/>
        </w:rPr>
        <w:t>Akpinarli 2009</w:t>
      </w:r>
      <w:r w:rsidRPr="00D416DB">
        <w:rPr>
          <w:sz w:val="16"/>
        </w:rPr>
        <w:t>). Boutros Boutros-Gali and Kofi Annan, the former Secretaries-General of the UN, used the “failed state” term as early as in 1990, although the General Assembly or the Security Council never used it. Somalia, which was a typical case of the absence of effective government, was described by the UN without the use of the term “failed state”. The concept was then applied for the first time in the article “Saving Failed States” published in the winter edition of Foreign Policy Magazine in 1992-1993 (</w:t>
      </w:r>
      <w:r w:rsidRPr="00D416DB">
        <w:rPr>
          <w:bCs/>
          <w:color w:val="000000"/>
          <w:sz w:val="16"/>
        </w:rPr>
        <w:t>Helman &amp; Ratner</w:t>
      </w:r>
      <w:r w:rsidRPr="00D416DB">
        <w:rPr>
          <w:sz w:val="16"/>
        </w:rPr>
        <w:t xml:space="preserve">). This article, which was written in the post-Cold War context with its high aspirations for democracy, human rights, the more active role of the United Nations in safeguarding collective security and the emergence of the United States’ as the leading agenda-setting actor, established the basic concept and the paradigm. </w:t>
      </w:r>
      <w:r w:rsidRPr="00D416DB">
        <w:rPr>
          <w:rStyle w:val="StyleUnderline"/>
        </w:rPr>
        <w:t>Although some have tried to incorporate “failed states” in international law, the term is highly debated because of the neo-colonial notion attached to it</w:t>
      </w:r>
      <w:r w:rsidRPr="00D416DB">
        <w:rPr>
          <w:sz w:val="16"/>
        </w:rPr>
        <w:t xml:space="preserve"> (</w:t>
      </w:r>
      <w:r w:rsidRPr="00D416DB">
        <w:rPr>
          <w:bCs/>
          <w:color w:val="000000"/>
          <w:sz w:val="16"/>
        </w:rPr>
        <w:t>Akpinarli 2009, 87-89</w:t>
      </w:r>
      <w:r w:rsidRPr="00D416DB">
        <w:rPr>
          <w:sz w:val="16"/>
        </w:rPr>
        <w:t xml:space="preserve">). According to the Merriam-Webster dictionary, </w:t>
      </w:r>
      <w:r w:rsidRPr="00D416DB">
        <w:rPr>
          <w:rStyle w:val="StyleUnderline"/>
        </w:rPr>
        <w:t>the word “fail” can have a range of different meanings: “to lose strength”, “to fade or die away”, “to stop functioning normally”, “to fall short”, “to be or become absent or inadequate”, “to be unsuccessful” and “to become bankrupt or insolvent”</w:t>
      </w:r>
      <w:r w:rsidRPr="00D416DB">
        <w:rPr>
          <w:sz w:val="16"/>
        </w:rPr>
        <w:t xml:space="preserve"> (</w:t>
      </w:r>
      <w:r w:rsidRPr="00D416DB">
        <w:rPr>
          <w:bCs/>
          <w:color w:val="000000"/>
          <w:sz w:val="16"/>
        </w:rPr>
        <w:t>Merriam-Webster 2011</w:t>
      </w:r>
      <w:r w:rsidRPr="00D416DB">
        <w:rPr>
          <w:sz w:val="16"/>
        </w:rPr>
        <w:t xml:space="preserve">). Thus, I would argue that </w:t>
      </w:r>
      <w:r w:rsidRPr="00D416DB">
        <w:rPr>
          <w:rStyle w:val="StyleUnderline"/>
        </w:rPr>
        <w:t>the word is too imprecise to be meaningful in our attempt to broaden our understanding of the world. In addition, the word is heavily value-laden and has loads of negative connotations attached to it, and therefore I find it unsuitable to use in science.</w:t>
      </w:r>
      <w:r w:rsidRPr="00D416DB">
        <w:rPr>
          <w:sz w:val="16"/>
        </w:rPr>
        <w:t xml:space="preserve"> That journalists and politicians still use the term, which is both catchy and tabloid, is understandable when we take into consideration the rather brutal limitations of time and space these two occupational groups have in their struggle to reach their audiences. Nevertheless, numbers of scholars have used and still use the failed state label, many even without engaging critically with the term (</w:t>
      </w:r>
      <w:r w:rsidRPr="00D416DB">
        <w:rPr>
          <w:bCs/>
          <w:color w:val="000000"/>
          <w:sz w:val="16"/>
        </w:rPr>
        <w:t>Bates 2008</w:t>
      </w:r>
      <w:r w:rsidRPr="00D416DB">
        <w:rPr>
          <w:sz w:val="16"/>
        </w:rPr>
        <w:t>;</w:t>
      </w:r>
      <w:r w:rsidRPr="00D416DB">
        <w:rPr>
          <w:color w:val="222222"/>
          <w:sz w:val="16"/>
          <w:szCs w:val="26"/>
        </w:rPr>
        <w:t xml:space="preserve"> </w:t>
      </w:r>
      <w:r w:rsidRPr="00D416DB">
        <w:rPr>
          <w:bCs/>
          <w:color w:val="000000"/>
          <w:sz w:val="16"/>
        </w:rPr>
        <w:t>Ghani &amp; Lockhart 2008</w:t>
      </w:r>
      <w:r w:rsidRPr="00D416DB">
        <w:rPr>
          <w:sz w:val="16"/>
        </w:rPr>
        <w:t>;</w:t>
      </w:r>
      <w:r w:rsidRPr="00D416DB">
        <w:rPr>
          <w:color w:val="222222"/>
          <w:sz w:val="16"/>
          <w:szCs w:val="26"/>
        </w:rPr>
        <w:t xml:space="preserve"> </w:t>
      </w:r>
      <w:r w:rsidRPr="00D416DB">
        <w:rPr>
          <w:bCs/>
          <w:color w:val="000000"/>
          <w:sz w:val="16"/>
        </w:rPr>
        <w:t>Holzgrefe &amp; Keohane 2003, just to mention a few</w:t>
      </w:r>
      <w:r w:rsidRPr="00D416DB">
        <w:rPr>
          <w:sz w:val="16"/>
        </w:rPr>
        <w:t xml:space="preserve">). </w:t>
      </w:r>
      <w:r w:rsidRPr="00D416DB">
        <w:rPr>
          <w:color w:val="222222"/>
          <w:sz w:val="16"/>
          <w:szCs w:val="26"/>
        </w:rPr>
        <w:t>The urge to “fix”: Securitization and intervention</w:t>
      </w:r>
      <w:r w:rsidRPr="00D416DB">
        <w:rPr>
          <w:sz w:val="16"/>
        </w:rPr>
        <w:t xml:space="preserve"> </w:t>
      </w:r>
      <w:proofErr w:type="gramStart"/>
      <w:r w:rsidRPr="00D416DB">
        <w:rPr>
          <w:rStyle w:val="StyleUnderline"/>
        </w:rPr>
        <w:t>The</w:t>
      </w:r>
      <w:proofErr w:type="gramEnd"/>
      <w:r w:rsidRPr="00D416DB">
        <w:rPr>
          <w:rStyle w:val="StyleUnderline"/>
        </w:rPr>
        <w:t xml:space="preserve"> failed state paradigm implies that there is something that needs to be “fixed” or “saved” – of course by “good” liberal democratic external forces.</w:t>
      </w:r>
      <w:r w:rsidRPr="00D416DB">
        <w:rPr>
          <w:sz w:val="16"/>
        </w:rPr>
        <w:t xml:space="preserve"> “Preventing states from failing, and rescuing those that do fail, are (…) strategic and moral imperatives”, Robert I. Rotberg (</w:t>
      </w:r>
      <w:r w:rsidRPr="00D416DB">
        <w:rPr>
          <w:bCs/>
          <w:color w:val="000000"/>
          <w:sz w:val="16"/>
        </w:rPr>
        <w:t>2002</w:t>
      </w:r>
      <w:r w:rsidRPr="00D416DB">
        <w:rPr>
          <w:sz w:val="16"/>
        </w:rPr>
        <w:t xml:space="preserve">) proclaims in an article with the dramatic title “Failed States in a World of Terror” (the argument is elaborated in his book, bearing the same title). One can feel the notion of “the white mans burden”. </w:t>
      </w:r>
      <w:r w:rsidRPr="00D416DB">
        <w:rPr>
          <w:rStyle w:val="StyleUnderline"/>
        </w:rPr>
        <w:t>One of the most neoliberal contributions in the failed states debate is probably that of Ashraf Ghani &amp; Clare Lockhart (</w:t>
      </w:r>
      <w:r w:rsidRPr="00D416DB">
        <w:rPr>
          <w:bCs/>
          <w:color w:val="000000"/>
          <w:u w:val="single"/>
        </w:rPr>
        <w:t>2008, 124</w:t>
      </w:r>
      <w:r w:rsidRPr="00D416DB">
        <w:rPr>
          <w:rStyle w:val="StyleUnderline"/>
        </w:rPr>
        <w:t>) who in their book “Fixing failed states” boldly declare that “today states must fulfil their citizens’ aspirations for inclusion and development and also carry out a constellation of interrelated functions”.</w:t>
      </w:r>
      <w:r w:rsidRPr="00D416DB">
        <w:rPr>
          <w:sz w:val="16"/>
        </w:rPr>
        <w:t xml:space="preserve"> They conclude that states “in the world today” should perform ten key functions, which are: 1) Rule of law; 2) A monopoly of the legitimate means of violence; 3) Administrative control; 4) Sound management of public finances; 5) Investments in human capital; 6) Creation of citizenship rights through social policy; 7) Provision of infrastructure services; 8) Formation of a market; 9) Management of public assets; 10) Effective public borrowing. So now when we have the list, can we just go out in the world and start “fixing”? </w:t>
      </w:r>
      <w:r w:rsidRPr="00D416DB">
        <w:rPr>
          <w:rStyle w:val="StyleUnderline"/>
        </w:rPr>
        <w:t>Fixing “failed states” is a dangerous exercise: For many policymakers the failed state label contributes to open up for and make a good excuse for military and other interventions.</w:t>
      </w:r>
      <w:r w:rsidRPr="00D416DB">
        <w:rPr>
          <w:sz w:val="16"/>
        </w:rPr>
        <w:t xml:space="preserve"> Petra Minnerop shows how the US throughout the second half of the 20</w:t>
      </w:r>
      <w:r w:rsidRPr="00D416DB">
        <w:rPr>
          <w:sz w:val="16"/>
          <w:vertAlign w:val="superscript"/>
        </w:rPr>
        <w:t>th</w:t>
      </w:r>
      <w:r w:rsidRPr="00D416DB">
        <w:rPr>
          <w:color w:val="222222"/>
          <w:sz w:val="16"/>
          <w:szCs w:val="26"/>
        </w:rPr>
        <w:t xml:space="preserve"> </w:t>
      </w:r>
      <w:r w:rsidRPr="00D416DB">
        <w:rPr>
          <w:sz w:val="16"/>
        </w:rPr>
        <w:t>century developed several terms, for example “rogue states”, for “states to which it ascribed a high threat potential as regards the United States and international security” (</w:t>
      </w:r>
      <w:r w:rsidRPr="00D416DB">
        <w:rPr>
          <w:bCs/>
          <w:color w:val="000000"/>
          <w:sz w:val="16"/>
        </w:rPr>
        <w:t>2003</w:t>
      </w:r>
      <w:r w:rsidRPr="00D416DB">
        <w:rPr>
          <w:sz w:val="16"/>
        </w:rPr>
        <w:t xml:space="preserve">). </w:t>
      </w:r>
      <w:r w:rsidRPr="00D416DB">
        <w:rPr>
          <w:rStyle w:val="StyleUnderline"/>
        </w:rPr>
        <w:t>In the years to follow after the 1992 article in Foreign Policy Magazine the international community, with the US in the leading role, carried out military interventions in Somalia, Afghanistan and Iraq on the basis that the chaotic situation in these states poses a threat to the US and international security in general.</w:t>
      </w:r>
      <w:r w:rsidRPr="00D416DB">
        <w:rPr>
          <w:sz w:val="16"/>
        </w:rPr>
        <w:t xml:space="preserve"> The terms “failed state”, “rogue state” and “war on terror” have all been given prominent roles in the public debate. As Akpinarli also remarks, </w:t>
      </w:r>
      <w:r w:rsidRPr="00D416DB">
        <w:rPr>
          <w:rStyle w:val="StyleUnderline"/>
        </w:rPr>
        <w:t>these concepts have been invented by the North to “solve” problems in the South, as well as to advocate for and justify military interventions to protect international peace and security</w:t>
      </w:r>
      <w:r w:rsidRPr="00D416DB">
        <w:rPr>
          <w:sz w:val="16"/>
        </w:rPr>
        <w:t xml:space="preserve"> (</w:t>
      </w:r>
      <w:r w:rsidRPr="00D416DB">
        <w:rPr>
          <w:bCs/>
          <w:color w:val="000000"/>
          <w:sz w:val="16"/>
        </w:rPr>
        <w:t>Akpinarli 2009</w:t>
      </w:r>
      <w:r w:rsidRPr="00D416DB">
        <w:rPr>
          <w:sz w:val="16"/>
        </w:rPr>
        <w:t xml:space="preserve">). I would argue that the concept rather causes more trouble than it solves – not only in terms of military intervention, but also by keeping “failed” states in the margins of international relations. It would not be an exaggeration to claim that </w:t>
      </w:r>
      <w:r w:rsidRPr="00D416DB">
        <w:rPr>
          <w:rStyle w:val="StyleUnderline"/>
        </w:rPr>
        <w:t>the labelling of “failed states” is a prime example of what the Copenhagen School of Security has dubbed</w:t>
      </w:r>
      <w:r w:rsidRPr="00D416DB">
        <w:rPr>
          <w:color w:val="222222"/>
          <w:szCs w:val="26"/>
          <w:u w:val="single"/>
        </w:rPr>
        <w:t xml:space="preserve"> </w:t>
      </w:r>
      <w:r w:rsidRPr="00D416DB">
        <w:rPr>
          <w:i/>
          <w:color w:val="222222"/>
          <w:szCs w:val="26"/>
          <w:u w:val="single"/>
        </w:rPr>
        <w:t>securitization</w:t>
      </w:r>
      <w:r w:rsidRPr="00D416DB">
        <w:rPr>
          <w:rStyle w:val="StyleUnderline"/>
        </w:rPr>
        <w:t>.</w:t>
      </w:r>
      <w:r w:rsidRPr="00D416DB">
        <w:rPr>
          <w:sz w:val="16"/>
        </w:rPr>
        <w:t xml:space="preserve"> The founding fathers of this concept point out that “a discourse that takes form of presenting something to an existential threat to the referent object does not by itself create securitization – this is a</w:t>
      </w:r>
      <w:r w:rsidRPr="00D416DB">
        <w:rPr>
          <w:color w:val="222222"/>
          <w:sz w:val="16"/>
          <w:szCs w:val="26"/>
        </w:rPr>
        <w:t xml:space="preserve"> </w:t>
      </w:r>
      <w:r w:rsidRPr="00D416DB">
        <w:rPr>
          <w:i/>
          <w:color w:val="222222"/>
          <w:sz w:val="16"/>
          <w:szCs w:val="26"/>
        </w:rPr>
        <w:t>securitizing move</w:t>
      </w:r>
      <w:r w:rsidRPr="00D416DB">
        <w:rPr>
          <w:sz w:val="16"/>
        </w:rPr>
        <w:t>, but the issue is securitized only if and when the audience accepts it as such.” (</w:t>
      </w:r>
      <w:r w:rsidRPr="00D416DB">
        <w:rPr>
          <w:bCs/>
          <w:color w:val="000000"/>
          <w:sz w:val="16"/>
        </w:rPr>
        <w:t>Buzan et al. 1998, 25</w:t>
      </w:r>
      <w:r w:rsidRPr="00D416DB">
        <w:rPr>
          <w:sz w:val="16"/>
        </w:rPr>
        <w:t>). The audience – in this instance, ordinary citizens in the North – has to a large extent accepted the “failed state” paradigm, especially with reference to Somalia. Both the media and the large organizations working with/in/for the “failed state” are acting as agents for the securitizing actors – that is the governments in the North, especially the United States’ government. Somalia has been among the top five on the list since the first Failed States Index was published in 2005, and since 2008 Somalia has had the dubious honour of being the world’s “most failed state”. Whether it is possible to measure a state’s “failure” is a question that probably requires a book to be answered. Since 2005 the magazine and Fund for Peace have ranked the world’s countries after measuring the following variables: Demographic pressures, refugees/IDPs, group grievance, human flight, uneven development, economic decline, delegitimization of the state, public services, human rights, security apparatus, factionalized elites and external intervention (</w:t>
      </w:r>
      <w:r w:rsidRPr="00D416DB">
        <w:rPr>
          <w:bCs/>
          <w:color w:val="000000"/>
          <w:sz w:val="16"/>
        </w:rPr>
        <w:t>Fund for Peace 2011</w:t>
      </w:r>
      <w:r w:rsidRPr="00D416DB">
        <w:rPr>
          <w:sz w:val="16"/>
        </w:rPr>
        <w:t xml:space="preserve">). No doubt that all these measurements may give a good indicator of how the situation is in a number of countries. However, my point and critique is that </w:t>
      </w:r>
      <w:r w:rsidRPr="00D416DB">
        <w:rPr>
          <w:rStyle w:val="StyleUnderline"/>
        </w:rPr>
        <w:t>the index fails in grasping the vast empirical variations within the research object itself</w:t>
      </w:r>
      <w:r w:rsidRPr="00D416DB">
        <w:rPr>
          <w:sz w:val="16"/>
        </w:rPr>
        <w:t xml:space="preserve"> in the case of Somalia. Using the juridical state of Somalia as the object of analysis without looking under the surface becomes a serious hindrance of capturing the full picture. </w:t>
      </w:r>
      <w:r w:rsidRPr="00D416DB">
        <w:rPr>
          <w:color w:val="222222"/>
          <w:sz w:val="16"/>
          <w:szCs w:val="26"/>
        </w:rPr>
        <w:t>Somalia’s image problem</w:t>
      </w:r>
      <w:r w:rsidRPr="00D416DB">
        <w:rPr>
          <w:sz w:val="16"/>
        </w:rPr>
        <w:t xml:space="preserve"> As Michael C. Williams (</w:t>
      </w:r>
      <w:r w:rsidRPr="00D416DB">
        <w:rPr>
          <w:bCs/>
          <w:color w:val="000000"/>
          <w:sz w:val="16"/>
        </w:rPr>
        <w:t>2003, 527</w:t>
      </w:r>
      <w:r w:rsidRPr="00D416DB">
        <w:rPr>
          <w:sz w:val="16"/>
        </w:rPr>
        <w:t>) excellently points out, “</w:t>
      </w:r>
      <w:r w:rsidRPr="00D416DB">
        <w:rPr>
          <w:rStyle w:val="StyleUnderline"/>
        </w:rPr>
        <w:t>Security policies today are constructed not only with the question of their linguistic legitimation in mind; they now are increasingly decided upon in relation to acceptable image-rhetorics”. In this context we can identify the visualization of the verbal rhetoric of the failed state paradigm. The presentation of ”failed states” is often accompanied with depictions of a war-torn hell-hole, and the Foreign Policy Magazine takes the lead by presenting the Failed States Index together with a collection of photos appearing under the splash heading: “Postcards from Hell”</w:t>
      </w:r>
      <w:r w:rsidRPr="00D416DB">
        <w:rPr>
          <w:sz w:val="16"/>
        </w:rPr>
        <w:t xml:space="preserve"> (</w:t>
      </w:r>
      <w:r w:rsidRPr="00D416DB">
        <w:rPr>
          <w:bCs/>
          <w:color w:val="000000"/>
          <w:sz w:val="16"/>
        </w:rPr>
        <w:t>Foreign Policy Magazine 2011</w:t>
      </w:r>
      <w:r w:rsidRPr="00D416DB">
        <w:rPr>
          <w:sz w:val="16"/>
        </w:rPr>
        <w:t>). When the Failed States Index is referred to by other news outlets, this kind of presentation is reproduced (</w:t>
      </w:r>
      <w:r w:rsidRPr="00D416DB">
        <w:rPr>
          <w:bCs/>
          <w:color w:val="000000"/>
          <w:sz w:val="16"/>
        </w:rPr>
        <w:t>for a recent example, see: BBC 2011a</w:t>
      </w:r>
      <w:r w:rsidRPr="00D416DB">
        <w:rPr>
          <w:sz w:val="16"/>
        </w:rPr>
        <w:t xml:space="preserve">). I have yet to see an example of any media organization to examine the Index more closely. Only telling one side of the story is a serious problem. We can compare the use of the “failed state” label with how Somalia is depicted in the daily media coverage. </w:t>
      </w:r>
      <w:r w:rsidRPr="00D416DB">
        <w:rPr>
          <w:rStyle w:val="StyleUnderline"/>
        </w:rPr>
        <w:t>How many times can you remember to have seen the pictures from Somalia, the disaster zone, with starving children, heavily armed Islamist fighters and dead people being dragged through the streets by a cheering mob?</w:t>
      </w:r>
      <w:r w:rsidRPr="00D416DB">
        <w:rPr>
          <w:sz w:val="16"/>
        </w:rPr>
        <w:t xml:space="preserve"> Quite a few times, I suppose. On the other hand, how many times have you seen pictures from Somalia showing farmers working in their fields, smiling and playful children, or the beach in Mogadishu crowded with both men, women and children? Probably not at all. Of course, the pictures of the disaster zone of Somalia are real and by every journalistic standard it is right to publish such pictures. The practice becomes a problem when these are the only pictures that are being shown, when the stories about starving children and dangerous terrorists are the only stories that are being told about Somalia outside Somalia. </w:t>
      </w:r>
      <w:r w:rsidRPr="00D416DB">
        <w:rPr>
          <w:rStyle w:val="StyleUnderline"/>
        </w:rPr>
        <w:t>This misrepresentation in the media can for a large part be attributed to the “failed state” label that is burn-marked on the country, and which pay so little attention to the variations within the geographical area that makes up the state of Somalia. When a statement is repeated enough times, it becomes a “truth”.</w:t>
      </w:r>
      <w:r w:rsidRPr="00D416DB">
        <w:rPr>
          <w:sz w:val="16"/>
        </w:rPr>
        <w:t xml:space="preserve"> Politicians and scholars, as well as the media itself are responsible for this brand marking, and the process is self-reinforcing. The situation has reached the point where members of the Somali diaspora community in Norway has established an organization with one of its main goals to adjust the picture that has been made of Somalia and the Somali people (</w:t>
      </w:r>
      <w:r w:rsidRPr="00D416DB">
        <w:rPr>
          <w:bCs/>
          <w:color w:val="000000"/>
          <w:sz w:val="16"/>
        </w:rPr>
        <w:t>Iftiin – somalisk-norsk kunnskapssenter 2011</w:t>
      </w:r>
      <w:r w:rsidRPr="00D416DB">
        <w:rPr>
          <w:sz w:val="16"/>
        </w:rPr>
        <w:t xml:space="preserve">). Somalia has a serious image-problem – literally. </w:t>
      </w:r>
      <w:r w:rsidRPr="00D416DB">
        <w:rPr>
          <w:rStyle w:val="StyleUnderline"/>
        </w:rPr>
        <w:t>Not only does this put the country in risk of external intervention, it also contributes to keep Somalia and much of its population in the margins of international relations</w:t>
      </w:r>
      <w:r w:rsidRPr="00D416DB">
        <w:rPr>
          <w:sz w:val="16"/>
        </w:rPr>
        <w:t xml:space="preserve">. There is a lack of representation of the people inhabiting the territory of the Somali Republic, both because the TFG lacks authority, but also because of the non-recognition of the de facto states of Somaliland and Puntland. Here we have to functional geopolitical entities that are not represented in the UN nor in other global or regional institutions. Furthermore </w:t>
      </w:r>
      <w:r w:rsidRPr="00D416DB">
        <w:rPr>
          <w:rStyle w:val="StyleUnderline"/>
        </w:rPr>
        <w:t xml:space="preserve">foreign investors and tourists stay away because of the perception and understanding of the whole of Somalia being </w:t>
      </w:r>
      <w:proofErr w:type="gramStart"/>
      <w:r w:rsidRPr="00D416DB">
        <w:rPr>
          <w:rStyle w:val="StyleUnderline"/>
        </w:rPr>
        <w:t>a ”failed</w:t>
      </w:r>
      <w:proofErr w:type="gramEnd"/>
      <w:r w:rsidRPr="00D416DB">
        <w:rPr>
          <w:rStyle w:val="StyleUnderline"/>
        </w:rPr>
        <w:t xml:space="preserve"> state”.</w:t>
      </w:r>
      <w:r w:rsidRPr="00D416DB">
        <w:rPr>
          <w:sz w:val="16"/>
        </w:rPr>
        <w:t xml:space="preserve"> </w:t>
      </w:r>
      <w:r w:rsidRPr="00D416DB">
        <w:rPr>
          <w:color w:val="222222"/>
          <w:sz w:val="16"/>
          <w:szCs w:val="26"/>
        </w:rPr>
        <w:t>Africa</w:t>
      </w:r>
      <w:r w:rsidRPr="00D416DB">
        <w:rPr>
          <w:b/>
          <w:bCs/>
          <w:color w:val="222222"/>
          <w:sz w:val="16"/>
          <w:szCs w:val="26"/>
        </w:rPr>
        <w:t xml:space="preserve"> </w:t>
      </w:r>
      <w:r w:rsidRPr="00D416DB">
        <w:rPr>
          <w:color w:val="222222"/>
          <w:sz w:val="16"/>
          <w:szCs w:val="26"/>
        </w:rPr>
        <w:t>and the Knowledge of Non-Being</w:t>
      </w:r>
      <w:r w:rsidRPr="00D416DB">
        <w:rPr>
          <w:sz w:val="16"/>
        </w:rPr>
        <w:t xml:space="preserve"> In his classic work Orientalism, Edward Said (</w:t>
      </w:r>
      <w:r w:rsidRPr="00D416DB">
        <w:rPr>
          <w:bCs/>
          <w:color w:val="000000"/>
          <w:sz w:val="16"/>
        </w:rPr>
        <w:t>2003 [1978]</w:t>
      </w:r>
      <w:r w:rsidRPr="00D416DB">
        <w:rPr>
          <w:sz w:val="16"/>
        </w:rPr>
        <w:t xml:space="preserve">) scrutinize the history and nature of Western attitudes towards the East. He argues that </w:t>
      </w:r>
      <w:r w:rsidRPr="00D416DB">
        <w:rPr>
          <w:rStyle w:val="StyleUnderline"/>
        </w:rPr>
        <w:t>orientalism is a powerful European ideological creation and a way for dealing with the “otherness” of Eastern culture, customs and beliefs</w:t>
      </w:r>
      <w:r w:rsidRPr="00D416DB">
        <w:rPr>
          <w:sz w:val="16"/>
        </w:rPr>
        <w:t xml:space="preserve">. Achille Mbembe applies much of the same argumentation in his critique of Africanism. He says that historically, </w:t>
      </w:r>
      <w:r w:rsidRPr="00D416DB">
        <w:rPr>
          <w:rStyle w:val="StyleUnderline"/>
        </w:rPr>
        <w:t>the West has constructed its own civilization, enlightenment and progress through the “others</w:t>
      </w:r>
      <w:r w:rsidRPr="00D416DB">
        <w:rPr>
          <w:sz w:val="16"/>
        </w:rPr>
        <w:t>”, thus non-Western cultures, and especially Africa. Mbembe argues that: “Africa as an idea, a concept, has historically served, and still continues to serve, as a polemical argument for the West’s desperate desire to assert its difference from the rest of the world” (</w:t>
      </w:r>
      <w:r w:rsidRPr="00D416DB">
        <w:rPr>
          <w:bCs/>
          <w:color w:val="000000"/>
          <w:sz w:val="16"/>
        </w:rPr>
        <w:t>Mbembe 2001, 2</w:t>
      </w:r>
      <w:r w:rsidRPr="00D416DB">
        <w:rPr>
          <w:sz w:val="16"/>
        </w:rPr>
        <w:t xml:space="preserve">). One of the challenges in grasping how things work outside the Western world is that many, </w:t>
      </w:r>
      <w:r w:rsidRPr="00D416DB">
        <w:rPr>
          <w:rStyle w:val="StyleUnderline"/>
        </w:rPr>
        <w:t>if not even all, of the concepts we use when describing the universe of International Relations is based in Western history and thinking</w:t>
      </w:r>
      <w:r w:rsidRPr="00D416DB">
        <w:rPr>
          <w:sz w:val="16"/>
        </w:rPr>
        <w:t>. Max Weber’s famous definition of the state as “a human community that (successfully) claims the monopoly of the legitimate use of physical force within a given territory (</w:t>
      </w:r>
      <w:r w:rsidRPr="00D416DB">
        <w:rPr>
          <w:bCs/>
          <w:color w:val="000000"/>
          <w:sz w:val="16"/>
        </w:rPr>
        <w:t>Weber et al. 1991, 78</w:t>
      </w:r>
      <w:r w:rsidRPr="00D416DB">
        <w:rPr>
          <w:sz w:val="16"/>
        </w:rPr>
        <w:t xml:space="preserve">). In Western thinking, </w:t>
      </w:r>
      <w:r w:rsidRPr="00D416DB">
        <w:rPr>
          <w:rStyle w:val="StyleUnderline"/>
        </w:rPr>
        <w:t>Weber’s definition represents the</w:t>
      </w:r>
      <w:r w:rsidRPr="00D416DB">
        <w:rPr>
          <w:color w:val="222222"/>
          <w:szCs w:val="26"/>
          <w:u w:val="single"/>
        </w:rPr>
        <w:t xml:space="preserve"> </w:t>
      </w:r>
      <w:r w:rsidRPr="00D416DB">
        <w:rPr>
          <w:i/>
          <w:color w:val="222222"/>
          <w:szCs w:val="26"/>
          <w:u w:val="single"/>
        </w:rPr>
        <w:t>idea</w:t>
      </w:r>
      <w:r w:rsidRPr="00D416DB">
        <w:rPr>
          <w:color w:val="222222"/>
          <w:szCs w:val="26"/>
          <w:u w:val="single"/>
        </w:rPr>
        <w:t xml:space="preserve"> </w:t>
      </w:r>
      <w:r w:rsidRPr="00D416DB">
        <w:rPr>
          <w:rStyle w:val="StyleUnderline"/>
        </w:rPr>
        <w:t>of an “ideal state”, and it seems like many have the perception that Western states fit into this idea or norm</w:t>
      </w:r>
      <w:r w:rsidRPr="00D416DB">
        <w:rPr>
          <w:sz w:val="16"/>
        </w:rPr>
        <w:t>. When analyzing states in Africa, this is revealed when African states are compared with the</w:t>
      </w:r>
      <w:r w:rsidRPr="00D416DB">
        <w:rPr>
          <w:color w:val="222222"/>
          <w:sz w:val="16"/>
          <w:szCs w:val="26"/>
        </w:rPr>
        <w:t xml:space="preserve"> </w:t>
      </w:r>
      <w:r w:rsidRPr="00D416DB">
        <w:rPr>
          <w:i/>
          <w:color w:val="222222"/>
          <w:sz w:val="16"/>
          <w:szCs w:val="26"/>
        </w:rPr>
        <w:t>idea</w:t>
      </w:r>
      <w:r w:rsidRPr="00D416DB">
        <w:rPr>
          <w:color w:val="222222"/>
          <w:sz w:val="16"/>
          <w:szCs w:val="26"/>
        </w:rPr>
        <w:t xml:space="preserve"> </w:t>
      </w:r>
      <w:r w:rsidRPr="00D416DB">
        <w:rPr>
          <w:sz w:val="16"/>
        </w:rPr>
        <w:t>of an “ideal state”, which is believed to be a prototype of a Western state – leading to the focus on African states’ absences, lacks and incompleteness, as weak or failed. In this way Mbembe’s analysis is straight to the point when he states that “while we feel we know nearly everything that African states, societies, and economies</w:t>
      </w:r>
      <w:r w:rsidRPr="00D416DB">
        <w:rPr>
          <w:color w:val="222222"/>
          <w:sz w:val="16"/>
          <w:szCs w:val="26"/>
        </w:rPr>
        <w:t xml:space="preserve"> </w:t>
      </w:r>
      <w:r w:rsidRPr="00D416DB">
        <w:rPr>
          <w:i/>
          <w:color w:val="222222"/>
          <w:sz w:val="16"/>
          <w:szCs w:val="26"/>
        </w:rPr>
        <w:t>are not</w:t>
      </w:r>
      <w:r w:rsidRPr="00D416DB">
        <w:rPr>
          <w:sz w:val="16"/>
        </w:rPr>
        <w:t>, we still know absolutely nothing about</w:t>
      </w:r>
      <w:r w:rsidRPr="00D416DB">
        <w:rPr>
          <w:color w:val="222222"/>
          <w:sz w:val="16"/>
          <w:szCs w:val="26"/>
        </w:rPr>
        <w:t xml:space="preserve"> </w:t>
      </w:r>
      <w:r w:rsidRPr="00D416DB">
        <w:rPr>
          <w:i/>
          <w:color w:val="222222"/>
          <w:sz w:val="16"/>
          <w:szCs w:val="26"/>
        </w:rPr>
        <w:t>what they actually are</w:t>
      </w:r>
      <w:r w:rsidRPr="00D416DB">
        <w:rPr>
          <w:sz w:val="16"/>
        </w:rPr>
        <w:t xml:space="preserve">”. </w:t>
      </w:r>
      <w:r w:rsidRPr="00D416DB">
        <w:rPr>
          <w:rStyle w:val="StyleUnderline"/>
        </w:rPr>
        <w:t>Our knowledge of Africa is to a large degree based on the knowledge of non-being</w:t>
      </w:r>
      <w:r w:rsidRPr="00D416DB">
        <w:rPr>
          <w:sz w:val="16"/>
        </w:rPr>
        <w:t xml:space="preserve"> (</w:t>
      </w:r>
      <w:r w:rsidRPr="00D416DB">
        <w:rPr>
          <w:bCs/>
          <w:color w:val="000000"/>
          <w:sz w:val="16"/>
        </w:rPr>
        <w:t>Mbembe 2001, 9</w:t>
      </w:r>
      <w:r w:rsidRPr="00D416DB">
        <w:rPr>
          <w:sz w:val="16"/>
        </w:rPr>
        <w:t xml:space="preserve">). But claiming that the “Western state” resembles the Weberian state, or even that the “Western state” is the norm, is highly problematic. </w:t>
      </w:r>
      <w:proofErr w:type="gramStart"/>
      <w:r w:rsidRPr="00D416DB">
        <w:rPr>
          <w:sz w:val="16"/>
        </w:rPr>
        <w:t>First of all</w:t>
      </w:r>
      <w:proofErr w:type="gramEnd"/>
      <w:r w:rsidRPr="00D416DB">
        <w:rPr>
          <w:sz w:val="16"/>
        </w:rPr>
        <w:t xml:space="preserve">, every state has its own specific features, and the higher the degree of generalization, the more problematic it is. Secondly, </w:t>
      </w:r>
      <w:r w:rsidRPr="00D416DB">
        <w:rPr>
          <w:rStyle w:val="StyleUnderline"/>
        </w:rPr>
        <w:t>Weber’s state is an idea of a state that has never existed in practice – even not in Europe or North America – for example when we take into account the important fact that private violence and private security has existed through modern history, and even today.</w:t>
      </w:r>
      <w:r w:rsidRPr="00D416DB">
        <w:rPr>
          <w:sz w:val="16"/>
        </w:rPr>
        <w:t xml:space="preserve"> Abrahamsen &amp; Williams (</w:t>
      </w:r>
      <w:r w:rsidRPr="00D416DB">
        <w:rPr>
          <w:bCs/>
          <w:color w:val="000000"/>
          <w:sz w:val="16"/>
        </w:rPr>
        <w:t>2010</w:t>
      </w:r>
      <w:r w:rsidRPr="00D416DB">
        <w:rPr>
          <w:sz w:val="16"/>
        </w:rPr>
        <w:t>), Colás &amp; Mabee (</w:t>
      </w:r>
      <w:r w:rsidRPr="00D416DB">
        <w:rPr>
          <w:bCs/>
          <w:color w:val="000000"/>
          <w:sz w:val="16"/>
        </w:rPr>
        <w:t>2010</w:t>
      </w:r>
      <w:r w:rsidRPr="00D416DB">
        <w:rPr>
          <w:sz w:val="16"/>
        </w:rPr>
        <w:t>) and Thomson (</w:t>
      </w:r>
      <w:r w:rsidRPr="00D416DB">
        <w:rPr>
          <w:bCs/>
          <w:color w:val="000000"/>
          <w:sz w:val="16"/>
        </w:rPr>
        <w:t>1994</w:t>
      </w:r>
      <w:r w:rsidRPr="00D416DB">
        <w:rPr>
          <w:sz w:val="16"/>
        </w:rPr>
        <w:t>) are among several scholars who have demonstrated how private violence and private security takes form in e.g. private companies, criminal organizations and vigilante groups. If the states in Europe and North America are to be judged by the same standards as the states in Africa, many of these could get the “failed” label as well. Noam Chomsky, for example, has turned the tables in his book “Failed States”, where he shows that the US shares features with other “failed states” (</w:t>
      </w:r>
      <w:r w:rsidRPr="00D416DB">
        <w:rPr>
          <w:bCs/>
          <w:color w:val="000000"/>
          <w:sz w:val="16"/>
        </w:rPr>
        <w:t>2007</w:t>
      </w:r>
      <w:r w:rsidRPr="00D416DB">
        <w:rPr>
          <w:sz w:val="16"/>
        </w:rPr>
        <w:t xml:space="preserve">). But </w:t>
      </w:r>
      <w:r w:rsidRPr="00D416DB">
        <w:rPr>
          <w:rStyle w:val="StyleUnderline"/>
        </w:rPr>
        <w:t xml:space="preserve">does the “failed state” label provide us with more and better insight into how different states work; does it enlighten us in any way? </w:t>
      </w:r>
      <w:proofErr w:type="gramStart"/>
      <w:r w:rsidRPr="00D416DB">
        <w:rPr>
          <w:rStyle w:val="StyleUnderline"/>
        </w:rPr>
        <w:t>Definitely not</w:t>
      </w:r>
      <w:proofErr w:type="gramEnd"/>
      <w:r w:rsidRPr="00D416DB">
        <w:rPr>
          <w:rStyle w:val="StyleUnderline"/>
        </w:rPr>
        <w:t>. The label conceals more than it enlightens</w:t>
      </w:r>
      <w:r w:rsidRPr="00D416DB">
        <w:rPr>
          <w:sz w:val="16"/>
        </w:rPr>
        <w:t>. Abrahamsen &amp; Williams (</w:t>
      </w:r>
      <w:r w:rsidRPr="00D416DB">
        <w:rPr>
          <w:bCs/>
          <w:color w:val="000000"/>
          <w:sz w:val="16"/>
        </w:rPr>
        <w:t>2010</w:t>
      </w:r>
      <w:r w:rsidRPr="00D416DB">
        <w:rPr>
          <w:sz w:val="16"/>
        </w:rPr>
        <w:t>) argues that we must look beyond the state when analysing security issues in Africa. I would argue that we must look both beyond and within the state also when we want to analyse states in Africa, and especially Somalia.</w:t>
      </w:r>
      <w:r w:rsidRPr="00044CCB">
        <w:rPr>
          <w:sz w:val="16"/>
        </w:rPr>
        <w:t xml:space="preserve"> </w:t>
      </w:r>
    </w:p>
    <w:p w:rsidR="00D416DB" w:rsidRDefault="00D416DB" w:rsidP="00D416DB"/>
    <w:p w:rsidR="00D416DB" w:rsidRDefault="00D416DB" w:rsidP="00D416DB">
      <w:pPr>
        <w:pStyle w:val="Heading3"/>
      </w:pPr>
      <w:r>
        <w:t xml:space="preserve">Link – Food Security </w:t>
      </w:r>
    </w:p>
    <w:p w:rsidR="00D416DB" w:rsidRDefault="00D416DB" w:rsidP="00D416DB">
      <w:pPr>
        <w:pStyle w:val="Heading4"/>
      </w:pPr>
      <w:r>
        <w:t xml:space="preserve">The 1ac’s apocalyptic famine discourse is a weapon of war – the internalization of emergency has resulted in a bunkerization of aid, creating a system of winners and losers that exacerbate internal tensions – that increases the probability of war </w:t>
      </w:r>
    </w:p>
    <w:p w:rsidR="00D416DB" w:rsidRPr="00D416DB" w:rsidRDefault="00D416DB" w:rsidP="00D416DB">
      <w:pPr>
        <w:rPr>
          <w:b/>
          <w:bCs/>
          <w:sz w:val="26"/>
        </w:rPr>
      </w:pPr>
      <w:r>
        <w:rPr>
          <w:rStyle w:val="Style13ptBold"/>
        </w:rPr>
        <w:t xml:space="preserve">Duffield </w:t>
      </w:r>
      <w:r w:rsidR="005079C1">
        <w:rPr>
          <w:rStyle w:val="Style13ptBold"/>
        </w:rPr>
        <w:t>‘</w:t>
      </w:r>
      <w:r>
        <w:rPr>
          <w:rStyle w:val="Style13ptBold"/>
        </w:rPr>
        <w:t xml:space="preserve">12 </w:t>
      </w:r>
      <w:r>
        <w:rPr>
          <w:rStyle w:val="Style13ptBold"/>
          <w:b w:val="0"/>
          <w:sz w:val="16"/>
          <w:szCs w:val="16"/>
        </w:rPr>
        <w:t>(</w:t>
      </w:r>
      <w:r w:rsidRPr="005942EB">
        <w:rPr>
          <w:sz w:val="16"/>
          <w:szCs w:val="16"/>
        </w:rPr>
        <w:t>Mark Duffield, Global Insecurities Centre, School of Sociology, Politics and International Studies, University of Bristol, UK, “Challenging environments: Danger, resilience and the aid industry From protection to resilience” Security Dialogue, 43(5) 475–492</w:t>
      </w:r>
      <w:r>
        <w:rPr>
          <w:sz w:val="16"/>
          <w:szCs w:val="16"/>
        </w:rPr>
        <w:t>)</w:t>
      </w:r>
    </w:p>
    <w:p w:rsidR="00D416DB" w:rsidRPr="00B01272" w:rsidRDefault="00D416DB" w:rsidP="00D416DB">
      <w:pPr>
        <w:spacing w:after="0"/>
        <w:rPr>
          <w:sz w:val="16"/>
          <w:szCs w:val="16"/>
        </w:rPr>
      </w:pPr>
      <w:r w:rsidRPr="00B01272">
        <w:rPr>
          <w:sz w:val="16"/>
          <w:szCs w:val="16"/>
        </w:rPr>
        <w:t>Internalizing emergency</w:t>
      </w:r>
    </w:p>
    <w:p w:rsidR="00D416DB" w:rsidRPr="00D416DB" w:rsidRDefault="00D416DB" w:rsidP="00D416DB">
      <w:pPr>
        <w:spacing w:after="0"/>
        <w:rPr>
          <w:sz w:val="16"/>
        </w:rPr>
      </w:pPr>
      <w:r w:rsidRPr="00B01272">
        <w:rPr>
          <w:sz w:val="16"/>
        </w:rPr>
        <w:t xml:space="preserve">This </w:t>
      </w:r>
      <w:r w:rsidRPr="00DA3E20">
        <w:rPr>
          <w:sz w:val="16"/>
        </w:rPr>
        <w:t xml:space="preserve">section provides a genealogical sketch of the transition from the modernist view of disaster as something external to society to seeing it as intrinsic to the internal functioning of society itself, and thus requiring urgent governance. By the end of the Cold War, the disaster zone had been reworked as a morally conflicted space of predatory winners and hapless losers. Working through such categories, </w:t>
      </w:r>
      <w:r w:rsidRPr="00DA3E20">
        <w:rPr>
          <w:rStyle w:val="StyleUnderline"/>
        </w:rPr>
        <w:t xml:space="preserve">the internalization of emergency provided a powerful </w:t>
      </w:r>
      <w:r w:rsidRPr="0073254B">
        <w:rPr>
          <w:rStyle w:val="StyleUnderline"/>
        </w:rPr>
        <w:t>moral justification for liberal interventionism</w:t>
      </w:r>
      <w:r w:rsidRPr="00DA3E20">
        <w:rPr>
          <w:rStyle w:val="StyleUnderline"/>
        </w:rPr>
        <w:t xml:space="preserve"> and the post-Cold War </w:t>
      </w:r>
      <w:r w:rsidRPr="0073254B">
        <w:rPr>
          <w:rStyle w:val="StyleUnderline"/>
        </w:rPr>
        <w:t>expansion of the aid industry</w:t>
      </w:r>
      <w:r w:rsidRPr="00DA3E20">
        <w:rPr>
          <w:rStyle w:val="StyleUnderline"/>
        </w:rPr>
        <w:t xml:space="preserve"> into challenging environments. It rationalized aid workers own ‘freeing up’ or exposure to new risk environments and the willingness of many to embrace this opportunity. </w:t>
      </w:r>
      <w:r w:rsidRPr="00DA3E20">
        <w:rPr>
          <w:sz w:val="16"/>
        </w:rPr>
        <w:t xml:space="preserve">Modernism banished God from disasters; rather than a divine punishment for human failings, they were reworked as accidents or unusual occurrences. </w:t>
      </w:r>
      <w:r w:rsidRPr="00DA3E20">
        <w:rPr>
          <w:rStyle w:val="StyleUnderline"/>
        </w:rPr>
        <w:t xml:space="preserve">The postmodernist </w:t>
      </w:r>
      <w:proofErr w:type="gramStart"/>
      <w:r w:rsidRPr="00DA3E20">
        <w:rPr>
          <w:rStyle w:val="StyleUnderline"/>
        </w:rPr>
        <w:t>turn</w:t>
      </w:r>
      <w:proofErr w:type="gramEnd"/>
      <w:r w:rsidRPr="00DA3E20">
        <w:rPr>
          <w:sz w:val="16"/>
        </w:rPr>
        <w:t xml:space="preserve">, however, </w:t>
      </w:r>
      <w:r w:rsidRPr="00DA3E20">
        <w:rPr>
          <w:rStyle w:val="StyleUnderline"/>
        </w:rPr>
        <w:t>has brought an eschatology of human folly back into the equation</w:t>
      </w:r>
      <w:r w:rsidRPr="00DA3E20">
        <w:rPr>
          <w:sz w:val="16"/>
        </w:rPr>
        <w:t xml:space="preserve"> (Duffield and Evans, 2011). Since the 1970s, </w:t>
      </w:r>
      <w:r w:rsidRPr="00DA3E20">
        <w:rPr>
          <w:rStyle w:val="StyleUnderline"/>
        </w:rPr>
        <w:t xml:space="preserve">the modernist conception of disasters as </w:t>
      </w:r>
      <w:r w:rsidRPr="00DA3E20">
        <w:rPr>
          <w:sz w:val="16"/>
        </w:rPr>
        <w:t xml:space="preserve">more or less </w:t>
      </w:r>
      <w:r w:rsidRPr="00DA3E20">
        <w:rPr>
          <w:rStyle w:val="StyleUnderline"/>
        </w:rPr>
        <w:t xml:space="preserve">random events outside of normal </w:t>
      </w:r>
      <w:r w:rsidRPr="00D416DB">
        <w:rPr>
          <w:rStyle w:val="StyleUnderline"/>
        </w:rPr>
        <w:t>society has been progressively abandoned.</w:t>
      </w:r>
      <w:r w:rsidRPr="00D416DB">
        <w:rPr>
          <w:sz w:val="16"/>
        </w:rPr>
        <w:t xml:space="preserve"> </w:t>
      </w:r>
      <w:r w:rsidRPr="0073254B">
        <w:rPr>
          <w:rStyle w:val="StyleUnderline"/>
        </w:rPr>
        <w:t>Emergency has been internalized and normalized as integral to the functioning of society.</w:t>
      </w:r>
      <w:r w:rsidRPr="00D416DB">
        <w:rPr>
          <w:sz w:val="16"/>
        </w:rPr>
        <w:t xml:space="preserve"> </w:t>
      </w:r>
      <w:r w:rsidRPr="00D416DB">
        <w:rPr>
          <w:rStyle w:val="StyleUnderline"/>
        </w:rPr>
        <w:t>Human agency and choice have once again become important</w:t>
      </w:r>
      <w:r w:rsidRPr="00D416DB">
        <w:rPr>
          <w:sz w:val="16"/>
        </w:rPr>
        <w:t xml:space="preserve">– </w:t>
      </w:r>
      <w:r w:rsidRPr="00D416DB">
        <w:rPr>
          <w:rStyle w:val="StyleUnderline"/>
        </w:rPr>
        <w:t>hence the need to govern their outcomes.</w:t>
      </w:r>
      <w:r w:rsidRPr="00D416DB">
        <w:rPr>
          <w:sz w:val="16"/>
        </w:rPr>
        <w:t xml:space="preserve"> </w:t>
      </w:r>
      <w:r w:rsidRPr="00D416DB">
        <w:rPr>
          <w:rStyle w:val="StyleUnderline"/>
        </w:rPr>
        <w:t xml:space="preserve">While the present </w:t>
      </w:r>
      <w:r w:rsidRPr="0073254B">
        <w:rPr>
          <w:rStyle w:val="StyleUnderline"/>
        </w:rPr>
        <w:t>climate-change debate epitomizes this shift</w:t>
      </w:r>
      <w:r w:rsidRPr="00D416DB">
        <w:rPr>
          <w:sz w:val="16"/>
        </w:rPr>
        <w:t xml:space="preserve"> (Grove, 2010), </w:t>
      </w:r>
      <w:r w:rsidRPr="00D416DB">
        <w:rPr>
          <w:rStyle w:val="StyleUnderline"/>
        </w:rPr>
        <w:t>earlier changes in the interpretation of famine anticipate this move.</w:t>
      </w:r>
      <w:r w:rsidRPr="00D416DB">
        <w:rPr>
          <w:sz w:val="16"/>
        </w:rPr>
        <w:t xml:space="preserve"> During the 1970s, it was still common for policymakers to regard famine as resulting from absolute and externally induced food shortages. The work of Amartya Sen (1981) has been influential in shifting our understanding of famine from outside to inside society. </w:t>
      </w:r>
      <w:r w:rsidRPr="00D416DB">
        <w:rPr>
          <w:rStyle w:val="StyleUnderline"/>
        </w:rPr>
        <w:t>Rather than absolute shortages, famine now resides in the unequal social capital and degrees of market exclusion</w:t>
      </w:r>
      <w:r w:rsidRPr="00D416DB">
        <w:rPr>
          <w:sz w:val="16"/>
        </w:rPr>
        <w:t xml:space="preserve"> that befall individuals and define their different abilities to access that food which is available in the marketplace. </w:t>
      </w:r>
      <w:r w:rsidRPr="00D416DB">
        <w:rPr>
          <w:rStyle w:val="StyleUnderline"/>
        </w:rPr>
        <w:t>Rather than socio-economic reform and income redistribution, Sen’s</w:t>
      </w:r>
      <w:r w:rsidRPr="00D416DB">
        <w:rPr>
          <w:sz w:val="16"/>
        </w:rPr>
        <w:t xml:space="preserve"> entitlement </w:t>
      </w:r>
      <w:r w:rsidRPr="00D416DB">
        <w:rPr>
          <w:rStyle w:val="StyleUnderline"/>
        </w:rPr>
        <w:t>approach emphasizes ‘individual inclusion and choice-making capacities’</w:t>
      </w:r>
      <w:r w:rsidRPr="00D416DB">
        <w:rPr>
          <w:sz w:val="16"/>
        </w:rPr>
        <w:t xml:space="preserve"> (Chandler, forthcoming).</w:t>
      </w:r>
    </w:p>
    <w:p w:rsidR="00D416DB" w:rsidRPr="00D416DB" w:rsidRDefault="00D416DB" w:rsidP="00D416DB">
      <w:pPr>
        <w:spacing w:after="0"/>
        <w:rPr>
          <w:rStyle w:val="StyleUnderline"/>
        </w:rPr>
      </w:pPr>
      <w:r w:rsidRPr="00D416DB">
        <w:rPr>
          <w:rStyle w:val="StyleUnderline"/>
        </w:rPr>
        <w:t>The behaviour and choices made by famine victims</w:t>
      </w:r>
      <w:r w:rsidRPr="00D416DB">
        <w:rPr>
          <w:sz w:val="16"/>
        </w:rPr>
        <w:t xml:space="preserve">, together with the social and educational assets they can call upon, </w:t>
      </w:r>
      <w:r w:rsidRPr="00D416DB">
        <w:rPr>
          <w:rStyle w:val="StyleUnderline"/>
        </w:rPr>
        <w:t>have</w:t>
      </w:r>
      <w:r w:rsidRPr="00D416DB">
        <w:rPr>
          <w:sz w:val="16"/>
        </w:rPr>
        <w:t xml:space="preserve"> also </w:t>
      </w:r>
      <w:r w:rsidRPr="00D416DB">
        <w:rPr>
          <w:rStyle w:val="StyleUnderline"/>
        </w:rPr>
        <w:t>become important for disaster management</w:t>
      </w:r>
      <w:r w:rsidRPr="00D416DB">
        <w:rPr>
          <w:sz w:val="16"/>
        </w:rPr>
        <w:t xml:space="preserve">. Alex de Waal’s (1989) influential study of the 1984–5 famine </w:t>
      </w:r>
      <w:r w:rsidRPr="00D416DB">
        <w:rPr>
          <w:rStyle w:val="StyleUnderline"/>
        </w:rPr>
        <w:t>in Darfur</w:t>
      </w:r>
      <w:r w:rsidRPr="00D416DB">
        <w:rPr>
          <w:sz w:val="16"/>
        </w:rPr>
        <w:t xml:space="preserve">, for example, revealed that </w:t>
      </w:r>
      <w:r w:rsidRPr="00D416DB">
        <w:rPr>
          <w:rStyle w:val="StyleUnderline"/>
        </w:rPr>
        <w:t>humanitarian aid only supplied around 12% of the total food consumed.</w:t>
      </w:r>
      <w:r w:rsidRPr="00D416DB">
        <w:rPr>
          <w:sz w:val="16"/>
        </w:rPr>
        <w:t xml:space="preserve"> </w:t>
      </w:r>
      <w:r w:rsidRPr="00D416DB">
        <w:rPr>
          <w:rStyle w:val="StyleUnderline"/>
        </w:rPr>
        <w:t>What the affected communities did for themselves, their coping strategies, was shown to be more important than the efforts of the international aid industry. These strategies ranged from gathering famine foods</w:t>
      </w:r>
      <w:r w:rsidRPr="00D416DB">
        <w:rPr>
          <w:sz w:val="16"/>
        </w:rPr>
        <w:t xml:space="preserve"> – that is, wild plants and roots not normally consumed – </w:t>
      </w:r>
      <w:r w:rsidRPr="00D416DB">
        <w:rPr>
          <w:rStyle w:val="StyleUnderline"/>
        </w:rPr>
        <w:t>through livestock sales, to selective labour migration. This shift in focus from lives to livelihoods in relation to famine was part of a wider reorientation of development generally towards the centrality of the choices made by individuals</w:t>
      </w:r>
      <w:r w:rsidRPr="00D416DB">
        <w:rPr>
          <w:sz w:val="16"/>
        </w:rPr>
        <w:t xml:space="preserve"> (Chambers, 1987; Solesbury, 2003). </w:t>
      </w:r>
      <w:r w:rsidRPr="00D416DB">
        <w:rPr>
          <w:rStyle w:val="StyleUnderline"/>
        </w:rPr>
        <w:t>Development became less about material advancement and</w:t>
      </w:r>
      <w:r w:rsidRPr="00D416DB">
        <w:rPr>
          <w:sz w:val="16"/>
        </w:rPr>
        <w:t xml:space="preserve">, as reflected in the establishment of the UNDP’s Human Development Index, </w:t>
      </w:r>
      <w:r w:rsidRPr="00D416DB">
        <w:rPr>
          <w:rStyle w:val="StyleUnderline"/>
        </w:rPr>
        <w:t>more focused on creating supporting market environments and programmes to help poor people make the right choices</w:t>
      </w:r>
      <w:r w:rsidRPr="00D416DB">
        <w:rPr>
          <w:sz w:val="16"/>
        </w:rPr>
        <w:t xml:space="preserve"> (Booth, 1993). Since individuals can make the wrong choices, with </w:t>
      </w:r>
      <w:r w:rsidRPr="00D416DB">
        <w:rPr>
          <w:rStyle w:val="StyleUnderline"/>
        </w:rPr>
        <w:t>the postmodernist turn moral judgement now infuses relief and development.</w:t>
      </w:r>
    </w:p>
    <w:p w:rsidR="00D416DB" w:rsidRPr="00D416DB" w:rsidRDefault="00D416DB" w:rsidP="00D416DB">
      <w:pPr>
        <w:spacing w:after="0"/>
        <w:rPr>
          <w:rStyle w:val="StyleUnderline"/>
        </w:rPr>
      </w:pPr>
      <w:r w:rsidRPr="00D416DB">
        <w:rPr>
          <w:rStyle w:val="StyleUnderline"/>
        </w:rPr>
        <w:t>The ability to make bad choices</w:t>
      </w:r>
      <w:r w:rsidRPr="00D416DB">
        <w:rPr>
          <w:sz w:val="16"/>
        </w:rPr>
        <w:t xml:space="preserve">, however, </w:t>
      </w:r>
      <w:r w:rsidRPr="00D416DB">
        <w:rPr>
          <w:rStyle w:val="StyleUnderline"/>
        </w:rPr>
        <w:t>is not confined to famine victims</w:t>
      </w:r>
      <w:r w:rsidRPr="00D416DB">
        <w:rPr>
          <w:sz w:val="16"/>
        </w:rPr>
        <w:t xml:space="preserve">. By the end of the 1980s, it had been recognized that </w:t>
      </w:r>
      <w:r w:rsidRPr="00D416DB">
        <w:rPr>
          <w:rStyle w:val="StyleUnderline"/>
        </w:rPr>
        <w:t xml:space="preserve">market failure and lack of social capital did not exhaust possibilities. </w:t>
      </w:r>
      <w:r w:rsidRPr="0073254B">
        <w:rPr>
          <w:rStyle w:val="StyleUnderline"/>
        </w:rPr>
        <w:t>Famines could also be deliberately created</w:t>
      </w:r>
      <w:r w:rsidRPr="00D416DB">
        <w:rPr>
          <w:sz w:val="16"/>
        </w:rPr>
        <w:t xml:space="preserve"> (De Waal, 1990). </w:t>
      </w:r>
      <w:r w:rsidRPr="00D416DB">
        <w:rPr>
          <w:rStyle w:val="StyleUnderline"/>
        </w:rPr>
        <w:t>In Sudan</w:t>
      </w:r>
      <w:r w:rsidRPr="00D416DB">
        <w:rPr>
          <w:sz w:val="16"/>
        </w:rPr>
        <w:t xml:space="preserve">, for example, it was discovered that </w:t>
      </w:r>
      <w:r w:rsidRPr="00D416DB">
        <w:rPr>
          <w:rStyle w:val="StyleUnderline"/>
        </w:rPr>
        <w:t>famines had winners and losers, and that the former were capable of maintaining famine conditions, if not creating them.</w:t>
      </w:r>
      <w:r w:rsidRPr="00D416DB">
        <w:rPr>
          <w:sz w:val="16"/>
        </w:rPr>
        <w:t xml:space="preserve"> David Keen’s (1994) important study of famine in southwestern Sudan during the 1980s, for example, showed how </w:t>
      </w:r>
      <w:r w:rsidRPr="00D416DB">
        <w:rPr>
          <w:rStyle w:val="StyleUnderline"/>
        </w:rPr>
        <w:t>local elites</w:t>
      </w:r>
      <w:r w:rsidRPr="00D416DB">
        <w:rPr>
          <w:sz w:val="16"/>
        </w:rPr>
        <w:t xml:space="preserve">, who benefitted from the asset sales and cheap labour of famine victims, </w:t>
      </w:r>
      <w:r w:rsidRPr="00D416DB">
        <w:rPr>
          <w:rStyle w:val="StyleUnderline"/>
        </w:rPr>
        <w:t>worked to sustain famine conditions</w:t>
      </w:r>
      <w:r w:rsidRPr="00D416DB">
        <w:rPr>
          <w:sz w:val="16"/>
        </w:rPr>
        <w:t xml:space="preserve">. Thus, </w:t>
      </w:r>
      <w:r w:rsidRPr="00D416DB">
        <w:rPr>
          <w:rStyle w:val="StyleUnderline"/>
        </w:rPr>
        <w:t xml:space="preserve">while famine victims could make good choices </w:t>
      </w:r>
      <w:r w:rsidRPr="00D416DB">
        <w:rPr>
          <w:sz w:val="16"/>
        </w:rPr>
        <w:t xml:space="preserve">regarding how to cope, </w:t>
      </w:r>
      <w:r w:rsidRPr="00D416DB">
        <w:rPr>
          <w:rStyle w:val="StyleUnderline"/>
        </w:rPr>
        <w:t>disaster zones</w:t>
      </w:r>
      <w:r w:rsidRPr="00D416DB">
        <w:rPr>
          <w:sz w:val="16"/>
        </w:rPr>
        <w:t xml:space="preserve"> </w:t>
      </w:r>
      <w:r w:rsidRPr="00D416DB">
        <w:rPr>
          <w:rStyle w:val="StyleUnderline"/>
        </w:rPr>
        <w:t>were</w:t>
      </w:r>
      <w:r w:rsidRPr="00D416DB">
        <w:rPr>
          <w:sz w:val="16"/>
        </w:rPr>
        <w:t xml:space="preserve"> also </w:t>
      </w:r>
      <w:r w:rsidRPr="00D416DB">
        <w:rPr>
          <w:rStyle w:val="StyleUnderline"/>
        </w:rPr>
        <w:t>home to predators who</w:t>
      </w:r>
      <w:r w:rsidRPr="00D416DB">
        <w:rPr>
          <w:sz w:val="16"/>
        </w:rPr>
        <w:t xml:space="preserve">, </w:t>
      </w:r>
      <w:proofErr w:type="gramStart"/>
      <w:r w:rsidRPr="00D416DB">
        <w:rPr>
          <w:sz w:val="16"/>
        </w:rPr>
        <w:t>on the basis of</w:t>
      </w:r>
      <w:proofErr w:type="gramEnd"/>
      <w:r w:rsidRPr="00D416DB">
        <w:rPr>
          <w:sz w:val="16"/>
        </w:rPr>
        <w:t xml:space="preserve"> conscious economic and political calculation, </w:t>
      </w:r>
      <w:r w:rsidRPr="00D416DB">
        <w:rPr>
          <w:rStyle w:val="StyleUnderline"/>
        </w:rPr>
        <w:t>could</w:t>
      </w:r>
      <w:r w:rsidRPr="00D416DB">
        <w:rPr>
          <w:sz w:val="16"/>
        </w:rPr>
        <w:t xml:space="preserve"> both </w:t>
      </w:r>
      <w:r w:rsidRPr="00D416DB">
        <w:rPr>
          <w:rStyle w:val="StyleUnderline"/>
        </w:rPr>
        <w:t>gain from famine and</w:t>
      </w:r>
      <w:r w:rsidRPr="00D416DB">
        <w:rPr>
          <w:sz w:val="16"/>
        </w:rPr>
        <w:t xml:space="preserve">, indeed, </w:t>
      </w:r>
      <w:r w:rsidRPr="0073254B">
        <w:rPr>
          <w:rStyle w:val="StyleUnderline"/>
        </w:rPr>
        <w:t>use it as a weapon of war</w:t>
      </w:r>
      <w:r w:rsidRPr="00D416DB">
        <w:rPr>
          <w:sz w:val="16"/>
        </w:rPr>
        <w:t xml:space="preserve"> (Duffield, 1991). By the end of the 1980s, in Africa at least, </w:t>
      </w:r>
      <w:r w:rsidRPr="00D416DB">
        <w:rPr>
          <w:rStyle w:val="StyleUnderline"/>
        </w:rPr>
        <w:t xml:space="preserve">emergency had been internalized within the socio-economic fabric of society and the disaster zone reworked as a complex and conflicted moral terrain of winners and losers </w:t>
      </w:r>
      <w:r w:rsidRPr="00D416DB">
        <w:rPr>
          <w:sz w:val="16"/>
        </w:rPr>
        <w:t xml:space="preserve">(Duffield, 1993). Helped by Band Aid and the public anger regarding international inaction over the mid-1980s famine in Ethiopia, by the closing years of the Cold War </w:t>
      </w:r>
      <w:r w:rsidRPr="00D416DB">
        <w:rPr>
          <w:rStyle w:val="StyleUnderline"/>
        </w:rPr>
        <w:t xml:space="preserve">the internalization of emergency and revelation of predatory human agency had </w:t>
      </w:r>
      <w:r w:rsidRPr="0073254B">
        <w:rPr>
          <w:rStyle w:val="StyleUnderline"/>
        </w:rPr>
        <w:t>created a powerful moral incentive</w:t>
      </w:r>
      <w:r w:rsidRPr="00D416DB">
        <w:rPr>
          <w:rStyle w:val="StyleUnderline"/>
        </w:rPr>
        <w:t xml:space="preserve"> for humanitarian intervention in the internal wars of the global south.</w:t>
      </w:r>
      <w:r w:rsidRPr="00D416DB">
        <w:rPr>
          <w:sz w:val="16"/>
        </w:rPr>
        <w:t xml:space="preserve"> In opposition to modernist conservatism, </w:t>
      </w:r>
      <w:r w:rsidRPr="00D416DB">
        <w:rPr>
          <w:rStyle w:val="StyleUnderline"/>
        </w:rPr>
        <w:t>aid agencies were</w:t>
      </w:r>
      <w:r w:rsidRPr="00D416DB">
        <w:rPr>
          <w:sz w:val="16"/>
        </w:rPr>
        <w:t xml:space="preserve"> widely </w:t>
      </w:r>
      <w:r w:rsidRPr="00D416DB">
        <w:rPr>
          <w:rStyle w:val="StyleUnderline"/>
        </w:rPr>
        <w:t xml:space="preserve">encouraged to put the saving of life ‘above any political consideration or bureaucratic constraint’ </w:t>
      </w:r>
      <w:r w:rsidRPr="00D416DB">
        <w:rPr>
          <w:sz w:val="16"/>
        </w:rPr>
        <w:t xml:space="preserve">(Duffield, 2001: xx). However, while widely supported, </w:t>
      </w:r>
      <w:r w:rsidRPr="00D416DB">
        <w:rPr>
          <w:rStyle w:val="StyleUnderline"/>
        </w:rPr>
        <w:t>the subsequent post-1989 surge in liberal interventionism effectively downgraded erstwhile third-world sovereignty over a wider front</w:t>
      </w:r>
      <w:r w:rsidRPr="00D416DB">
        <w:rPr>
          <w:sz w:val="16"/>
        </w:rPr>
        <w:t xml:space="preserve"> (Tamás, 2000). At the same time, </w:t>
      </w:r>
      <w:r w:rsidRPr="00D416DB">
        <w:rPr>
          <w:rStyle w:val="StyleUnderline"/>
        </w:rPr>
        <w:t>oppositional groups</w:t>
      </w:r>
      <w:r w:rsidRPr="00D416DB">
        <w:rPr>
          <w:sz w:val="16"/>
        </w:rPr>
        <w:t xml:space="preserve"> that had been courted as liberation movements during the period of superpower rivalry </w:t>
      </w:r>
      <w:r w:rsidRPr="00D416DB">
        <w:rPr>
          <w:rStyle w:val="StyleUnderline"/>
        </w:rPr>
        <w:t>quickly lost political legitimacy with its passing</w:t>
      </w:r>
      <w:r w:rsidRPr="00D416DB">
        <w:rPr>
          <w:sz w:val="16"/>
        </w:rPr>
        <w:t xml:space="preserve"> (Anderson, 1996). </w:t>
      </w:r>
      <w:r w:rsidRPr="00D416DB">
        <w:rPr>
          <w:rStyle w:val="StyleUnderline"/>
        </w:rPr>
        <w:t>Within the New World Order</w:t>
      </w:r>
      <w:r w:rsidRPr="00D416DB">
        <w:rPr>
          <w:sz w:val="16"/>
        </w:rPr>
        <w:t xml:space="preserve">, save that sanctioned by the UN or leading liberal states, </w:t>
      </w:r>
      <w:r w:rsidRPr="00D416DB">
        <w:rPr>
          <w:rStyle w:val="StyleUnderline"/>
        </w:rPr>
        <w:t>political violence was no longer acceptable. Changing attitudes to sovereignty, international law and political violence created the terrain for a marked expansion of the aid industry.</w:t>
      </w:r>
      <w:r w:rsidRPr="00D416DB">
        <w:rPr>
          <w:sz w:val="16"/>
        </w:rPr>
        <w:t xml:space="preserve"> As Antonio Donini (1996: 6) remarked, ‘recent years have witnessed a kind of double lifting of inhibitions that had been largely suppressed by the Cold War’s rules of the game: the inhibition to wage war and the inhibition to intervene’. At the same time, however, </w:t>
      </w:r>
      <w:r w:rsidRPr="00D416DB">
        <w:rPr>
          <w:rStyle w:val="StyleUnderline"/>
        </w:rPr>
        <w:t xml:space="preserve">the dissolving of modernist constraints was coterminous with the normalization of working in ongoing conflict and chronic insecurity. The post-Cold War era would expose aid workers to a new systemic risk terrain, </w:t>
      </w:r>
      <w:r w:rsidRPr="0073254B">
        <w:rPr>
          <w:rStyle w:val="StyleUnderline"/>
        </w:rPr>
        <w:t>the implications of which are still unfolding.</w:t>
      </w:r>
    </w:p>
    <w:p w:rsidR="00D416DB" w:rsidRPr="0073254B" w:rsidRDefault="00D416DB" w:rsidP="00D416DB">
      <w:pPr>
        <w:spacing w:after="0"/>
        <w:rPr>
          <w:rStyle w:val="StyleUnderline"/>
        </w:rPr>
      </w:pPr>
      <w:r w:rsidRPr="00D416DB">
        <w:rPr>
          <w:sz w:val="16"/>
        </w:rPr>
        <w:t xml:space="preserve">Reflecting the postmodernist turn, the idea of a complex emergency first entered UN usage towards the end of the 1980s in Mozambique (Duffield, 1994: 9). In 1989 it was extended to South Sudan and, following the first Gulf War and the creation of the UN’s Department of Humanitarian Affairs in 1992, subsequently gained wider circulation. While lacking an agreed definition, </w:t>
      </w:r>
      <w:r w:rsidRPr="00D416DB">
        <w:rPr>
          <w:rStyle w:val="StyleUnderline"/>
        </w:rPr>
        <w:t>a complex emergency is usually regarded as a chronic, multicausal humanitarian crisis involving varying combinations of political, economic, environmental, conflict and peacekeeping factors</w:t>
      </w:r>
      <w:r w:rsidRPr="00D416DB">
        <w:rPr>
          <w:sz w:val="16"/>
        </w:rPr>
        <w:t xml:space="preserve"> (United Nations, 1994: 23). </w:t>
      </w:r>
      <w:r w:rsidRPr="00D416DB">
        <w:rPr>
          <w:rStyle w:val="StyleUnderline"/>
        </w:rPr>
        <w:t>As</w:t>
      </w:r>
      <w:r w:rsidRPr="00D416DB">
        <w:rPr>
          <w:sz w:val="16"/>
        </w:rPr>
        <w:t xml:space="preserve"> </w:t>
      </w:r>
      <w:r w:rsidRPr="00D416DB">
        <w:rPr>
          <w:rStyle w:val="StyleUnderline"/>
        </w:rPr>
        <w:t>such, complex emergencies require a system-wide response on the part of the aid industry.</w:t>
      </w:r>
      <w:r w:rsidRPr="00D416DB">
        <w:rPr>
          <w:sz w:val="16"/>
        </w:rPr>
        <w:t xml:space="preserve"> </w:t>
      </w:r>
      <w:r w:rsidRPr="00D416DB">
        <w:rPr>
          <w:rStyle w:val="StyleUnderline"/>
        </w:rPr>
        <w:t>However</w:t>
      </w:r>
      <w:r w:rsidRPr="00D416DB">
        <w:rPr>
          <w:sz w:val="16"/>
        </w:rPr>
        <w:t xml:space="preserve">, as Hugo Slim has pointed out, </w:t>
      </w:r>
      <w:r w:rsidRPr="00D416DB">
        <w:rPr>
          <w:rStyle w:val="StyleUnderline"/>
        </w:rPr>
        <w:t xml:space="preserve">‘complexity’ </w:t>
      </w:r>
      <w:r w:rsidRPr="00D416DB">
        <w:rPr>
          <w:sz w:val="16"/>
        </w:rPr>
        <w:t xml:space="preserve">in this case </w:t>
      </w:r>
      <w:r w:rsidRPr="00D416DB">
        <w:rPr>
          <w:rStyle w:val="StyleUnderline"/>
        </w:rPr>
        <w:t xml:space="preserve">does not refer to any new misery inflicted on their victims. </w:t>
      </w:r>
      <w:r w:rsidRPr="0073254B">
        <w:rPr>
          <w:rStyle w:val="StyleUnderline"/>
        </w:rPr>
        <w:t>The strategies involved were</w:t>
      </w:r>
      <w:r w:rsidRPr="00D416DB">
        <w:rPr>
          <w:sz w:val="16"/>
        </w:rPr>
        <w:t xml:space="preserve"> essentially </w:t>
      </w:r>
      <w:r w:rsidRPr="0073254B">
        <w:rPr>
          <w:rStyle w:val="StyleUnderline"/>
        </w:rPr>
        <w:t>the same as those that had killed millions during the civil wars of the 20th century.</w:t>
      </w:r>
      <w:r w:rsidRPr="00D416DB">
        <w:rPr>
          <w:sz w:val="16"/>
        </w:rPr>
        <w:t xml:space="preserve"> </w:t>
      </w:r>
      <w:r w:rsidRPr="00D416DB">
        <w:rPr>
          <w:rStyle w:val="StyleUnderline"/>
        </w:rPr>
        <w:t xml:space="preserve">Complexity ‘refers to an increase in the difficulties experienced by outsiders in the international community who seek to respond to such wars as essentially non-combatant, humanitarian and peace-promoting third parties’ </w:t>
      </w:r>
      <w:r w:rsidRPr="00D416DB">
        <w:rPr>
          <w:sz w:val="16"/>
        </w:rPr>
        <w:t xml:space="preserve">(Slim, quoted in Collinson and Elhawary, 2012: 11). As a logistical metaphor, a complex emergency speaks to the difficulty of coordinating system-wide aid responses in the new threat environment produced by the demise of modernist institutions and restraints. As a constantly updated and ‘improved’ logistical diagram, </w:t>
      </w:r>
      <w:r w:rsidRPr="00D416DB">
        <w:rPr>
          <w:rStyle w:val="StyleUnderline"/>
        </w:rPr>
        <w:t xml:space="preserve">the complex emergency has undergone a continuous process of change and adaptation, from negotiated access to stabilization, through to the War on Terror and the advent of drone warfare. </w:t>
      </w:r>
      <w:r w:rsidRPr="00D416DB">
        <w:rPr>
          <w:sz w:val="16"/>
        </w:rPr>
        <w:t xml:space="preserve">Against this backdrop of organizational change, </w:t>
      </w:r>
      <w:r w:rsidRPr="0073254B">
        <w:rPr>
          <w:rStyle w:val="StyleUnderline"/>
        </w:rPr>
        <w:t>the increasing bunkerization of the aid industry has been a constant feature.</w:t>
      </w:r>
    </w:p>
    <w:p w:rsidR="00D416DB" w:rsidRPr="0073254B" w:rsidRDefault="00D416DB" w:rsidP="00D416DB">
      <w:pPr>
        <w:spacing w:after="0"/>
        <w:rPr>
          <w:rStyle w:val="StyleUnderline"/>
        </w:rPr>
      </w:pPr>
    </w:p>
    <w:p w:rsidR="00D416DB" w:rsidRPr="0073254B" w:rsidRDefault="00D416DB" w:rsidP="00D416DB">
      <w:pPr>
        <w:spacing w:after="0"/>
        <w:rPr>
          <w:rStyle w:val="StyleUnderline"/>
        </w:rPr>
      </w:pPr>
    </w:p>
    <w:p w:rsidR="00D416DB" w:rsidRPr="0073254B" w:rsidRDefault="00D416DB" w:rsidP="00D416DB">
      <w:pPr>
        <w:pStyle w:val="Heading3"/>
        <w:rPr>
          <w:rStyle w:val="StyleUnderline"/>
        </w:rPr>
      </w:pPr>
      <w:r w:rsidRPr="0073254B">
        <w:rPr>
          <w:rStyle w:val="StyleUnderline"/>
        </w:rPr>
        <w:t xml:space="preserve">Link – Food Security </w:t>
      </w:r>
    </w:p>
    <w:p w:rsidR="00D416DB" w:rsidRPr="00416D92" w:rsidRDefault="00D416DB" w:rsidP="00D416DB">
      <w:pPr>
        <w:pStyle w:val="Heading4"/>
      </w:pPr>
      <w:r>
        <w:t xml:space="preserve">Justifying food policies through catastrophic geopolitical consequences naturalizes a liberal world order that’s the root cause of industrial agriculture and environment collapse </w:t>
      </w:r>
    </w:p>
    <w:p w:rsidR="00D416DB" w:rsidRPr="00D416DB" w:rsidRDefault="00D416DB" w:rsidP="00D416DB">
      <w:pPr>
        <w:rPr>
          <w:b/>
        </w:rPr>
      </w:pPr>
      <w:r w:rsidRPr="007041A4">
        <w:rPr>
          <w:rStyle w:val="Style13ptBold"/>
        </w:rPr>
        <w:t xml:space="preserve">Le Billon et al </w:t>
      </w:r>
      <w:r w:rsidR="005079C1">
        <w:rPr>
          <w:rStyle w:val="Style13ptBold"/>
        </w:rPr>
        <w:t>‘</w:t>
      </w:r>
      <w:r w:rsidRPr="007041A4">
        <w:rPr>
          <w:rStyle w:val="Style13ptBold"/>
        </w:rPr>
        <w:t>14</w:t>
      </w:r>
      <w:r>
        <w:rPr>
          <w:b/>
        </w:rPr>
        <w:t xml:space="preserve"> </w:t>
      </w:r>
      <w:r>
        <w:rPr>
          <w:sz w:val="16"/>
          <w:szCs w:val="16"/>
        </w:rPr>
        <w:t>(</w:t>
      </w:r>
      <w:r w:rsidRPr="007041A4">
        <w:rPr>
          <w:sz w:val="16"/>
          <w:szCs w:val="16"/>
        </w:rPr>
        <w:t xml:space="preserve">Melanie Sommerville, doctoral student in the Department of Geography at the University of British Columbia, Jamey Essex, Assistant Professor of Geography at the University of Windsor, &amp; Philippe Le Billon, Professor at the University of British Columbia with the Department of Geography, “The ‘Global Food Crisis’ and the Geopolitics of Food Security,” </w:t>
      </w:r>
      <w:r w:rsidRPr="007041A4">
        <w:rPr>
          <w:i/>
          <w:sz w:val="16"/>
          <w:szCs w:val="16"/>
        </w:rPr>
        <w:t xml:space="preserve">Geopolitics </w:t>
      </w:r>
      <w:r w:rsidRPr="007041A4">
        <w:rPr>
          <w:sz w:val="16"/>
          <w:szCs w:val="16"/>
        </w:rPr>
        <w:t>19:2, 2014</w:t>
      </w:r>
      <w:r>
        <w:rPr>
          <w:sz w:val="16"/>
          <w:szCs w:val="16"/>
        </w:rPr>
        <w:t>)</w:t>
      </w:r>
    </w:p>
    <w:p w:rsidR="00D416DB" w:rsidRDefault="00D416DB" w:rsidP="00D416DB">
      <w:pPr>
        <w:rPr>
          <w:sz w:val="16"/>
        </w:rPr>
      </w:pPr>
      <w:r w:rsidRPr="00D416DB">
        <w:rPr>
          <w:sz w:val="16"/>
        </w:rPr>
        <w:t xml:space="preserve">Since 2007, </w:t>
      </w:r>
      <w:r w:rsidRPr="00D416DB">
        <w:rPr>
          <w:rStyle w:val="StyleUnderline"/>
        </w:rPr>
        <w:t xml:space="preserve">rising prices and pronounced volatility in international food markets have combined to </w:t>
      </w:r>
      <w:r w:rsidRPr="0073254B">
        <w:rPr>
          <w:rStyle w:val="StyleUnderline"/>
        </w:rPr>
        <w:t>dramatically refigure global food security</w:t>
      </w:r>
      <w:r w:rsidRPr="00D416DB">
        <w:rPr>
          <w:sz w:val="16"/>
        </w:rPr>
        <w:t xml:space="preserve"> </w:t>
      </w:r>
      <w:r w:rsidRPr="00D416DB">
        <w:rPr>
          <w:rStyle w:val="StyleUnderline"/>
        </w:rPr>
        <w:t>and produce</w:t>
      </w:r>
      <w:r w:rsidRPr="00D416DB">
        <w:rPr>
          <w:sz w:val="16"/>
        </w:rPr>
        <w:t xml:space="preserve"> what many have termed </w:t>
      </w:r>
      <w:r w:rsidRPr="0073254B">
        <w:rPr>
          <w:rStyle w:val="StyleUnderline"/>
        </w:rPr>
        <w:t>a ‘global food crisis’</w:t>
      </w:r>
      <w:r w:rsidRPr="00D416DB">
        <w:rPr>
          <w:sz w:val="16"/>
        </w:rPr>
        <w:t xml:space="preserve">. </w:t>
      </w:r>
      <w:r w:rsidRPr="00D416DB">
        <w:rPr>
          <w:rStyle w:val="StyleUnderline"/>
        </w:rPr>
        <w:t>Driven by a variety of factors including demand for agrofuel</w:t>
      </w:r>
      <w:r w:rsidRPr="00D416DB">
        <w:rPr>
          <w:sz w:val="16"/>
        </w:rPr>
        <w:t xml:space="preserve">s, the intersection of food with oil and financial markets, the </w:t>
      </w:r>
      <w:r w:rsidRPr="00D416DB">
        <w:rPr>
          <w:rStyle w:val="StyleUnderline"/>
        </w:rPr>
        <w:t>steady erosion of agroecological systems and social safety nets, and pronounced inequalities in global agro-food systems, these food price shifts have had profound social and political effects</w:t>
      </w:r>
      <w:r w:rsidRPr="00D416DB">
        <w:rPr>
          <w:sz w:val="16"/>
        </w:rPr>
        <w:t xml:space="preserve">. </w:t>
      </w:r>
      <w:r w:rsidRPr="00D416DB">
        <w:rPr>
          <w:rStyle w:val="StyleUnderline"/>
        </w:rPr>
        <w:t>In</w:t>
      </w:r>
      <w:r w:rsidRPr="00D416DB">
        <w:rPr>
          <w:sz w:val="16"/>
        </w:rPr>
        <w:t xml:space="preserve"> many </w:t>
      </w:r>
      <w:r w:rsidRPr="00D416DB">
        <w:rPr>
          <w:rStyle w:val="StyleUnderline"/>
        </w:rPr>
        <w:t xml:space="preserve">poorer countries, price spikes led to </w:t>
      </w:r>
      <w:r w:rsidRPr="0073254B">
        <w:rPr>
          <w:rStyle w:val="StyleUnderline"/>
        </w:rPr>
        <w:t>domestic unrest</w:t>
      </w:r>
      <w:r w:rsidRPr="00D416DB">
        <w:rPr>
          <w:rStyle w:val="StyleUnderline"/>
        </w:rPr>
        <w:t xml:space="preserve"> and </w:t>
      </w:r>
      <w:r w:rsidRPr="0073254B">
        <w:rPr>
          <w:rStyle w:val="StyleUnderline"/>
        </w:rPr>
        <w:t>widespread food riots</w:t>
      </w:r>
      <w:r w:rsidRPr="00D416DB">
        <w:rPr>
          <w:sz w:val="16"/>
        </w:rPr>
        <w:t xml:space="preserve">, prompting emergency market-control measures by several governments. </w:t>
      </w:r>
      <w:r w:rsidRPr="00D416DB">
        <w:rPr>
          <w:rStyle w:val="StyleUnderline"/>
        </w:rPr>
        <w:t>Increased unrest</w:t>
      </w:r>
      <w:r w:rsidRPr="00D416DB">
        <w:rPr>
          <w:sz w:val="16"/>
        </w:rPr>
        <w:t xml:space="preserve"> and rising food bills </w:t>
      </w:r>
      <w:r w:rsidRPr="00D416DB">
        <w:rPr>
          <w:rStyle w:val="StyleUnderline"/>
        </w:rPr>
        <w:t xml:space="preserve">led many governments to </w:t>
      </w:r>
      <w:r w:rsidRPr="0073254B">
        <w:rPr>
          <w:rStyle w:val="StyleUnderline"/>
        </w:rPr>
        <w:t>reconsider their agricultural</w:t>
      </w:r>
      <w:r w:rsidRPr="00D416DB">
        <w:rPr>
          <w:sz w:val="16"/>
        </w:rPr>
        <w:t xml:space="preserve"> and food </w:t>
      </w:r>
      <w:r w:rsidRPr="00D416DB">
        <w:rPr>
          <w:rStyle w:val="StyleUnderline"/>
        </w:rPr>
        <w:t>policies</w:t>
      </w:r>
      <w:r w:rsidRPr="00D416DB">
        <w:rPr>
          <w:sz w:val="16"/>
        </w:rPr>
        <w:t xml:space="preserve">, with exporting states shutting down food surplus shipments, </w:t>
      </w:r>
      <w:r w:rsidRPr="00D416DB">
        <w:rPr>
          <w:rStyle w:val="StyleUnderline"/>
        </w:rPr>
        <w:t>and several import-dependent countries further investing in offshore food production</w:t>
      </w:r>
      <w:r w:rsidRPr="00D416DB">
        <w:rPr>
          <w:sz w:val="16"/>
        </w:rPr>
        <w:t xml:space="preserve">, </w:t>
      </w:r>
      <w:r w:rsidRPr="00D416DB">
        <w:rPr>
          <w:rStyle w:val="StyleUnderline"/>
        </w:rPr>
        <w:t>a practice linked to a broader ‘global land grab’ with severe repercussions for small-scale farmers and the rural poor</w:t>
      </w:r>
      <w:r w:rsidRPr="00D416DB">
        <w:rPr>
          <w:sz w:val="16"/>
        </w:rPr>
        <w:t xml:space="preserve">. For many observers, </w:t>
      </w:r>
      <w:r w:rsidRPr="00D416DB">
        <w:rPr>
          <w:rStyle w:val="StyleUnderline"/>
        </w:rPr>
        <w:t>these combined social, economic, and political features have been read as the markers of a new ‘global food crisis’, which has continued into 2013, and shows few signs of imminent resolution</w:t>
      </w:r>
      <w:r w:rsidRPr="00D416DB">
        <w:rPr>
          <w:sz w:val="16"/>
        </w:rPr>
        <w:t xml:space="preserve">. Internationally, </w:t>
      </w:r>
      <w:r w:rsidRPr="00D416DB">
        <w:rPr>
          <w:rStyle w:val="StyleUnderline"/>
        </w:rPr>
        <w:t>concerns about a new global food crisis resulted in new funding streams</w:t>
      </w:r>
      <w:r w:rsidRPr="00D416DB">
        <w:rPr>
          <w:sz w:val="16"/>
        </w:rPr>
        <w:t xml:space="preserve">, combining overseas development assistance with philanthropic capital, </w:t>
      </w:r>
      <w:r w:rsidRPr="00D416DB">
        <w:rPr>
          <w:rStyle w:val="StyleUnderline"/>
        </w:rPr>
        <w:t xml:space="preserve">and emphasising the development opportunities </w:t>
      </w:r>
      <w:r w:rsidRPr="0073254B">
        <w:rPr>
          <w:rStyle w:val="StyleUnderline"/>
        </w:rPr>
        <w:t>associated with agriculture</w:t>
      </w:r>
      <w:r w:rsidRPr="00D416DB">
        <w:rPr>
          <w:sz w:val="16"/>
        </w:rPr>
        <w:t xml:space="preserve"> as the seat of rural economic growth. </w:t>
      </w:r>
      <w:r w:rsidRPr="00D416DB">
        <w:rPr>
          <w:rStyle w:val="StyleUnderline"/>
        </w:rPr>
        <w:t>These new capital flows</w:t>
      </w:r>
      <w:r w:rsidRPr="00D416DB">
        <w:rPr>
          <w:sz w:val="16"/>
        </w:rPr>
        <w:t xml:space="preserve">, in combination with strengthened activism by agrarian social movements, </w:t>
      </w:r>
      <w:r w:rsidRPr="00D416DB">
        <w:rPr>
          <w:rStyle w:val="StyleUnderline"/>
        </w:rPr>
        <w:t xml:space="preserve">have </w:t>
      </w:r>
      <w:r w:rsidRPr="0073254B">
        <w:rPr>
          <w:rStyle w:val="StyleUnderline"/>
        </w:rPr>
        <w:t>reshuffled the global governance architecture</w:t>
      </w:r>
      <w:r w:rsidRPr="00D416DB">
        <w:rPr>
          <w:sz w:val="16"/>
        </w:rPr>
        <w:t xml:space="preserve"> around agriculture and food security, creating new political actors and allegiances and strengthening others. Yet with almost 870 million people continuing to suffer from chronic and acute hunger, </w:t>
      </w:r>
      <w:r w:rsidRPr="00D416DB">
        <w:rPr>
          <w:rStyle w:val="StyleUnderline"/>
        </w:rPr>
        <w:t xml:space="preserve">there are </w:t>
      </w:r>
      <w:r w:rsidRPr="0073254B">
        <w:rPr>
          <w:rStyle w:val="StyleUnderline"/>
        </w:rPr>
        <w:t>genuine questions</w:t>
      </w:r>
      <w:r w:rsidRPr="00D416DB">
        <w:rPr>
          <w:rStyle w:val="StyleUnderline"/>
        </w:rPr>
        <w:t xml:space="preserve"> about whether the </w:t>
      </w:r>
      <w:r w:rsidRPr="0073254B">
        <w:rPr>
          <w:rStyle w:val="StyleUnderline"/>
        </w:rPr>
        <w:t>root causes</w:t>
      </w:r>
      <w:r w:rsidRPr="00D416DB">
        <w:rPr>
          <w:rStyle w:val="StyleUnderline"/>
        </w:rPr>
        <w:t xml:space="preserve"> of global food insecurity have been addressed</w:t>
      </w:r>
      <w:r w:rsidRPr="00D416DB">
        <w:rPr>
          <w:sz w:val="16"/>
        </w:rPr>
        <w:t xml:space="preserve">, and indeed whether a solution to the crisis is within grasp.1 </w:t>
      </w:r>
      <w:r w:rsidRPr="00D416DB">
        <w:rPr>
          <w:rStyle w:val="StyleUnderline"/>
        </w:rPr>
        <w:t>Price shocks</w:t>
      </w:r>
      <w:r w:rsidRPr="00D416DB">
        <w:rPr>
          <w:sz w:val="16"/>
        </w:rPr>
        <w:t xml:space="preserve"> and the broader ‘food crisis’ </w:t>
      </w:r>
      <w:r w:rsidRPr="00D416DB">
        <w:rPr>
          <w:rStyle w:val="StyleUnderline"/>
        </w:rPr>
        <w:t>have brought considerable attention to the geopolitical dimensions of food security and the shifting political geographies</w:t>
      </w:r>
      <w:r w:rsidRPr="00D416DB">
        <w:rPr>
          <w:sz w:val="16"/>
        </w:rPr>
        <w:t xml:space="preserve"> of agro-food systems more generally. </w:t>
      </w:r>
      <w:r w:rsidRPr="00D416DB">
        <w:t>In</w:t>
      </w:r>
      <w:r w:rsidRPr="00D416DB">
        <w:rPr>
          <w:sz w:val="16"/>
        </w:rPr>
        <w:t xml:space="preserve"> both popular and </w:t>
      </w:r>
      <w:r w:rsidRPr="00D416DB">
        <w:rPr>
          <w:rStyle w:val="StyleUnderline"/>
        </w:rPr>
        <w:t>policy</w:t>
      </w:r>
      <w:r w:rsidRPr="00D416DB">
        <w:rPr>
          <w:sz w:val="16"/>
        </w:rPr>
        <w:t xml:space="preserve"> forums, </w:t>
      </w:r>
      <w:r w:rsidRPr="00D416DB">
        <w:rPr>
          <w:rStyle w:val="StyleUnderline"/>
        </w:rPr>
        <w:t xml:space="preserve">food security increasingly appears as a matter of </w:t>
      </w:r>
      <w:r w:rsidRPr="0073254B">
        <w:rPr>
          <w:rStyle w:val="StyleUnderline"/>
        </w:rPr>
        <w:t>urgent geopolitical</w:t>
      </w:r>
      <w:r w:rsidRPr="00D416DB">
        <w:rPr>
          <w:rStyle w:val="StyleUnderline"/>
        </w:rPr>
        <w:t xml:space="preserve"> calculation and strategy</w:t>
      </w:r>
      <w:r w:rsidRPr="00D416DB">
        <w:rPr>
          <w:sz w:val="16"/>
        </w:rPr>
        <w:t xml:space="preserve">, </w:t>
      </w:r>
      <w:r w:rsidRPr="00D416DB">
        <w:rPr>
          <w:rStyle w:val="StyleUnderline"/>
        </w:rPr>
        <w:t>and as an issue central to discussions</w:t>
      </w:r>
      <w:r w:rsidRPr="00D416DB">
        <w:rPr>
          <w:sz w:val="16"/>
        </w:rPr>
        <w:t xml:space="preserve"> of national and human security, </w:t>
      </w:r>
      <w:r w:rsidRPr="0073254B">
        <w:rPr>
          <w:rStyle w:val="StyleUnderline"/>
        </w:rPr>
        <w:t>climate change</w:t>
      </w:r>
      <w:r w:rsidRPr="00D416DB">
        <w:rPr>
          <w:sz w:val="16"/>
        </w:rPr>
        <w:t xml:space="preserve">, development and global inequality. </w:t>
      </w:r>
      <w:r w:rsidRPr="00D416DB">
        <w:rPr>
          <w:rStyle w:val="StyleUnderline"/>
        </w:rPr>
        <w:t xml:space="preserve">Leveraging </w:t>
      </w:r>
      <w:r w:rsidRPr="0073254B">
        <w:rPr>
          <w:rStyle w:val="StyleUnderline"/>
        </w:rPr>
        <w:t>neo-Malthusian predictions</w:t>
      </w:r>
      <w:r w:rsidRPr="00D416DB">
        <w:rPr>
          <w:sz w:val="16"/>
        </w:rPr>
        <w:t xml:space="preserve"> </w:t>
      </w:r>
      <w:r w:rsidRPr="00D416DB">
        <w:rPr>
          <w:rStyle w:val="StyleUnderline"/>
        </w:rPr>
        <w:t>of</w:t>
      </w:r>
      <w:r w:rsidRPr="00D416DB">
        <w:rPr>
          <w:sz w:val="16"/>
        </w:rPr>
        <w:t xml:space="preserve"> an imminent descent into </w:t>
      </w:r>
      <w:r w:rsidRPr="00D416DB">
        <w:rPr>
          <w:rStyle w:val="StyleUnderline"/>
        </w:rPr>
        <w:t>socio-political chaos</w:t>
      </w:r>
      <w:r w:rsidRPr="00D416DB">
        <w:rPr>
          <w:sz w:val="16"/>
        </w:rPr>
        <w:t xml:space="preserve"> amidst growing global food supply-demand imbalances, </w:t>
      </w:r>
      <w:r w:rsidRPr="00D416DB">
        <w:rPr>
          <w:rStyle w:val="StyleUnderline"/>
        </w:rPr>
        <w:t xml:space="preserve">such narratives call forth </w:t>
      </w:r>
      <w:r w:rsidRPr="0073254B">
        <w:rPr>
          <w:rStyle w:val="StyleUnderline"/>
        </w:rPr>
        <w:t>liberal humanitarian</w:t>
      </w:r>
      <w:r w:rsidRPr="00D416DB">
        <w:rPr>
          <w:sz w:val="16"/>
        </w:rPr>
        <w:t xml:space="preserve"> </w:t>
      </w:r>
      <w:r w:rsidRPr="0073254B">
        <w:rPr>
          <w:rStyle w:val="StyleUnderline"/>
        </w:rPr>
        <w:t>interventions</w:t>
      </w:r>
      <w:r w:rsidRPr="00D416DB">
        <w:rPr>
          <w:rStyle w:val="StyleUnderline"/>
        </w:rPr>
        <w:t xml:space="preserve"> promising development for the hungry and security</w:t>
      </w:r>
      <w:r w:rsidRPr="00D416DB">
        <w:rPr>
          <w:sz w:val="16"/>
        </w:rPr>
        <w:t xml:space="preserve"> for the (privileged) rest of us in one tidy package. These doubly securitised framings are now being used to press forward technological and market-driven solutions to food insecurity with new urgency. </w:t>
      </w:r>
      <w:r w:rsidRPr="0073254B">
        <w:rPr>
          <w:rStyle w:val="StyleUnderline"/>
        </w:rPr>
        <w:t>Even as the global food crisis</w:t>
      </w:r>
      <w:r w:rsidRPr="00D416DB">
        <w:rPr>
          <w:sz w:val="16"/>
        </w:rPr>
        <w:t xml:space="preserve"> </w:t>
      </w:r>
      <w:r w:rsidRPr="00D416DB">
        <w:rPr>
          <w:rStyle w:val="StyleUnderline"/>
        </w:rPr>
        <w:t>has offered a potent opportunity to challenge dominant agro-food political paradigms</w:t>
      </w:r>
      <w:r w:rsidRPr="00D416DB">
        <w:rPr>
          <w:sz w:val="16"/>
        </w:rPr>
        <w:t xml:space="preserve">, then, </w:t>
      </w:r>
      <w:r w:rsidRPr="00D416DB">
        <w:rPr>
          <w:rStyle w:val="StyleUnderline"/>
        </w:rPr>
        <w:t>it has also tended to reinstall them</w:t>
      </w:r>
      <w:r w:rsidRPr="00D416DB">
        <w:rPr>
          <w:sz w:val="16"/>
        </w:rPr>
        <w:t xml:space="preserve">. </w:t>
      </w:r>
      <w:r w:rsidRPr="00D416DB">
        <w:rPr>
          <w:rStyle w:val="StyleUnderline"/>
        </w:rPr>
        <w:t xml:space="preserve">Political geographic knowledges and </w:t>
      </w:r>
      <w:r w:rsidRPr="0073254B">
        <w:rPr>
          <w:rStyle w:val="StyleUnderline"/>
        </w:rPr>
        <w:t>geopolitical framings</w:t>
      </w:r>
      <w:r w:rsidRPr="00D416DB">
        <w:rPr>
          <w:sz w:val="16"/>
        </w:rPr>
        <w:t xml:space="preserve"> </w:t>
      </w:r>
      <w:r w:rsidRPr="00D416DB">
        <w:rPr>
          <w:rStyle w:val="StyleUnderline"/>
        </w:rPr>
        <w:t>are not neutral in this process</w:t>
      </w:r>
      <w:r w:rsidRPr="00D416DB">
        <w:rPr>
          <w:sz w:val="16"/>
        </w:rPr>
        <w:t xml:space="preserve">, </w:t>
      </w:r>
      <w:r w:rsidRPr="00D416DB">
        <w:rPr>
          <w:rStyle w:val="StyleUnderline"/>
        </w:rPr>
        <w:t>but rather are deeply inscribed within it</w:t>
      </w:r>
      <w:r w:rsidRPr="00D416DB">
        <w:rPr>
          <w:sz w:val="16"/>
        </w:rPr>
        <w:t xml:space="preserve">. </w:t>
      </w:r>
      <w:r w:rsidRPr="00D416DB">
        <w:rPr>
          <w:rStyle w:val="StyleUnderline"/>
        </w:rPr>
        <w:t xml:space="preserve">This </w:t>
      </w:r>
      <w:r w:rsidRPr="0073254B">
        <w:rPr>
          <w:rStyle w:val="StyleUnderline"/>
        </w:rPr>
        <w:t>re-prioritisation</w:t>
      </w:r>
      <w:r w:rsidRPr="00D416DB">
        <w:rPr>
          <w:rStyle w:val="StyleUnderline"/>
        </w:rPr>
        <w:t xml:space="preserve"> of </w:t>
      </w:r>
      <w:r w:rsidRPr="0073254B">
        <w:rPr>
          <w:rStyle w:val="StyleUnderline"/>
        </w:rPr>
        <w:t>food security</w:t>
      </w:r>
      <w:r w:rsidRPr="00D416DB">
        <w:rPr>
          <w:sz w:val="16"/>
        </w:rPr>
        <w:t xml:space="preserve"> within political discussions </w:t>
      </w:r>
      <w:r w:rsidRPr="00D416DB">
        <w:rPr>
          <w:rStyle w:val="StyleUnderline"/>
        </w:rPr>
        <w:t xml:space="preserve">and the </w:t>
      </w:r>
      <w:r w:rsidRPr="0073254B">
        <w:rPr>
          <w:rStyle w:val="StyleUnderline"/>
        </w:rPr>
        <w:t>geopolitical agenda</w:t>
      </w:r>
      <w:r w:rsidRPr="00D416DB">
        <w:rPr>
          <w:rStyle w:val="StyleUnderline"/>
        </w:rPr>
        <w:t xml:space="preserve"> appears to have gone largely unnoticed by political geographers</w:t>
      </w:r>
      <w:r w:rsidRPr="00D416DB">
        <w:rPr>
          <w:sz w:val="16"/>
        </w:rPr>
        <w:t xml:space="preserve">. Indeed, </w:t>
      </w:r>
      <w:r w:rsidRPr="0073254B">
        <w:rPr>
          <w:rStyle w:val="StyleUnderline"/>
        </w:rPr>
        <w:t>agriculture</w:t>
      </w:r>
      <w:r w:rsidRPr="00D416DB">
        <w:rPr>
          <w:rStyle w:val="StyleUnderline"/>
        </w:rPr>
        <w:t xml:space="preserve"> and </w:t>
      </w:r>
      <w:r w:rsidRPr="0073254B">
        <w:rPr>
          <w:rStyle w:val="StyleUnderline"/>
        </w:rPr>
        <w:t>food issues</w:t>
      </w:r>
      <w:r w:rsidRPr="00D416DB">
        <w:rPr>
          <w:sz w:val="16"/>
        </w:rPr>
        <w:t xml:space="preserve"> have </w:t>
      </w:r>
      <w:r w:rsidRPr="00D416DB">
        <w:rPr>
          <w:rStyle w:val="StyleUnderline"/>
        </w:rPr>
        <w:t>long occupied a somewhat marginal position</w:t>
      </w:r>
      <w:r w:rsidRPr="00D416DB">
        <w:rPr>
          <w:sz w:val="16"/>
        </w:rPr>
        <w:t xml:space="preserve"> within the subdiscipline, a curious situation given the growing attention they have garnered from scholars elsewhere in geography in recent decades.2 </w:t>
      </w:r>
      <w:r w:rsidRPr="00D416DB">
        <w:rPr>
          <w:rStyle w:val="StyleUnderline"/>
        </w:rPr>
        <w:t>Our aim in this paper is to begin</w:t>
      </w:r>
      <w:r w:rsidRPr="00D416DB">
        <w:rPr>
          <w:sz w:val="16"/>
        </w:rPr>
        <w:t xml:space="preserve"> </w:t>
      </w:r>
      <w:r w:rsidRPr="00D416DB">
        <w:rPr>
          <w:rStyle w:val="StyleUnderline"/>
        </w:rPr>
        <w:t>reversing this pattern of neglect</w:t>
      </w:r>
      <w:r w:rsidRPr="00D416DB">
        <w:rPr>
          <w:sz w:val="16"/>
        </w:rPr>
        <w:t xml:space="preserve"> and filling the gap that has resulted. Our paper proceeds in two main parts. In the first section, </w:t>
      </w:r>
      <w:r w:rsidRPr="00D416DB">
        <w:rPr>
          <w:rStyle w:val="StyleUnderline"/>
        </w:rPr>
        <w:t xml:space="preserve">we examine the </w:t>
      </w:r>
      <w:r w:rsidRPr="0073254B">
        <w:rPr>
          <w:rStyle w:val="StyleUnderline"/>
        </w:rPr>
        <w:t>geopolitical framings</w:t>
      </w:r>
      <w:r w:rsidRPr="00D416DB">
        <w:rPr>
          <w:rStyle w:val="StyleUnderline"/>
        </w:rPr>
        <w:t xml:space="preserve"> of food security</w:t>
      </w:r>
      <w:r w:rsidRPr="00D416DB">
        <w:rPr>
          <w:sz w:val="16"/>
        </w:rPr>
        <w:t xml:space="preserve"> </w:t>
      </w:r>
      <w:r w:rsidRPr="00D416DB">
        <w:rPr>
          <w:rStyle w:val="StyleUnderline"/>
        </w:rPr>
        <w:t xml:space="preserve">that have come to </w:t>
      </w:r>
      <w:r w:rsidRPr="0073254B">
        <w:rPr>
          <w:rStyle w:val="StyleUnderline"/>
        </w:rPr>
        <w:t>dominate</w:t>
      </w:r>
      <w:r w:rsidRPr="00D416DB">
        <w:rPr>
          <w:rStyle w:val="StyleUnderline"/>
        </w:rPr>
        <w:t xml:space="preserve"> popular and </w:t>
      </w:r>
      <w:r w:rsidRPr="0073254B">
        <w:rPr>
          <w:rStyle w:val="StyleUnderline"/>
        </w:rPr>
        <w:t>policy narratives</w:t>
      </w:r>
      <w:r w:rsidRPr="00D416DB">
        <w:rPr>
          <w:sz w:val="16"/>
        </w:rPr>
        <w:t xml:space="preserve"> in the last few years, </w:t>
      </w:r>
      <w:r w:rsidRPr="00D416DB">
        <w:rPr>
          <w:rStyle w:val="StyleUnderline"/>
        </w:rPr>
        <w:t xml:space="preserve">and demonstrate the importance of </w:t>
      </w:r>
      <w:r w:rsidRPr="0073254B">
        <w:rPr>
          <w:rStyle w:val="StyleUnderline"/>
        </w:rPr>
        <w:t>critical</w:t>
      </w:r>
      <w:r w:rsidRPr="00D416DB">
        <w:rPr>
          <w:rStyle w:val="StyleUnderline"/>
        </w:rPr>
        <w:t xml:space="preserve"> political geography </w:t>
      </w:r>
      <w:r w:rsidRPr="0073254B">
        <w:rPr>
          <w:rStyle w:val="StyleUnderline"/>
        </w:rPr>
        <w:t>approaches</w:t>
      </w:r>
      <w:r w:rsidRPr="00D416DB">
        <w:rPr>
          <w:rStyle w:val="StyleUnderline"/>
        </w:rPr>
        <w:t xml:space="preserve"> for </w:t>
      </w:r>
      <w:r w:rsidRPr="0073254B">
        <w:rPr>
          <w:rStyle w:val="StyleUnderline"/>
        </w:rPr>
        <w:t>unseating these dominant narratives</w:t>
      </w:r>
      <w:r w:rsidRPr="00D416DB">
        <w:rPr>
          <w:sz w:val="16"/>
        </w:rPr>
        <w:t xml:space="preserve">. We argue that </w:t>
      </w:r>
      <w:r w:rsidRPr="00D416DB">
        <w:rPr>
          <w:rStyle w:val="StyleUnderline"/>
        </w:rPr>
        <w:t xml:space="preserve">these framings promulgate a neo-Malthusian </w:t>
      </w:r>
      <w:r w:rsidRPr="00D416DB">
        <w:rPr>
          <w:sz w:val="16"/>
        </w:rPr>
        <w:t xml:space="preserve">and securitised </w:t>
      </w:r>
      <w:r w:rsidRPr="00D416DB">
        <w:rPr>
          <w:rStyle w:val="StyleUnderline"/>
        </w:rPr>
        <w:t>reading of food security that privileges technological</w:t>
      </w:r>
      <w:r w:rsidRPr="00D416DB">
        <w:rPr>
          <w:sz w:val="16"/>
        </w:rPr>
        <w:t xml:space="preserve"> and </w:t>
      </w:r>
      <w:r w:rsidRPr="00D416DB">
        <w:rPr>
          <w:rStyle w:val="StyleUnderline"/>
        </w:rPr>
        <w:t xml:space="preserve">market-extending responses deployed through further </w:t>
      </w:r>
      <w:r w:rsidRPr="0073254B">
        <w:rPr>
          <w:rStyle w:val="StyleUnderline"/>
        </w:rPr>
        <w:t>liberal humanitarian interventions</w:t>
      </w:r>
      <w:r w:rsidRPr="00D416DB">
        <w:rPr>
          <w:sz w:val="16"/>
        </w:rPr>
        <w:t xml:space="preserve">. Rather than interrupting the structural conditions underpinning the current food crisis, </w:t>
      </w:r>
      <w:r w:rsidRPr="00D416DB">
        <w:rPr>
          <w:rStyle w:val="StyleUnderline"/>
        </w:rPr>
        <w:t xml:space="preserve">such instances of ‘neoliberal geopolitics’ obscure both the continuing relevance of questions regarding inequality and domination within the global agro-food system, and the </w:t>
      </w:r>
      <w:r w:rsidRPr="0073254B">
        <w:rPr>
          <w:rStyle w:val="StyleUnderline"/>
        </w:rPr>
        <w:t>role of crisis narratives</w:t>
      </w:r>
      <w:r w:rsidRPr="00D416DB">
        <w:rPr>
          <w:rStyle w:val="StyleUnderline"/>
        </w:rPr>
        <w:t xml:space="preserve"> in depoliticising recent interventions</w:t>
      </w:r>
      <w:r w:rsidRPr="00D416DB">
        <w:rPr>
          <w:sz w:val="16"/>
        </w:rPr>
        <w:t xml:space="preserve"> into this system. </w:t>
      </w:r>
      <w:r w:rsidRPr="00D416DB">
        <w:rPr>
          <w:rStyle w:val="StyleUnderline"/>
        </w:rPr>
        <w:t>We call for critical political geography perspectives to attend to the central role of geopolitical discourses in constituting the political economy</w:t>
      </w:r>
      <w:r w:rsidRPr="00D416DB">
        <w:rPr>
          <w:sz w:val="16"/>
        </w:rPr>
        <w:t xml:space="preserve"> of agro-food production and consumption, and to highlight counter- and alter-geopolitics readings of food security. In the second section, we take up this challenge by examining four key areas where such approaches can help question the status quo, while also finding common ground with contemporary research in agro-food studies. In so doing, </w:t>
      </w:r>
      <w:r w:rsidRPr="0073254B">
        <w:rPr>
          <w:rStyle w:val="StyleUnderline"/>
        </w:rPr>
        <w:t>we hope to inspire political</w:t>
      </w:r>
      <w:r w:rsidRPr="00D416DB">
        <w:rPr>
          <w:sz w:val="16"/>
        </w:rPr>
        <w:t xml:space="preserve"> </w:t>
      </w:r>
      <w:r w:rsidRPr="0073254B">
        <w:rPr>
          <w:rStyle w:val="StyleUnderline"/>
        </w:rPr>
        <w:t>geographers</w:t>
      </w:r>
      <w:r w:rsidRPr="00D416DB">
        <w:rPr>
          <w:rStyle w:val="StyleUnderline"/>
        </w:rPr>
        <w:t xml:space="preserve"> to direct more attention to food and agriculture as important areas of geopolitical inquiry</w:t>
      </w:r>
      <w:r w:rsidRPr="00C7383F">
        <w:rPr>
          <w:sz w:val="16"/>
        </w:rPr>
        <w:t>.</w:t>
      </w:r>
    </w:p>
    <w:p w:rsidR="00D416DB" w:rsidRPr="00D416DB" w:rsidRDefault="00D416DB" w:rsidP="00D416DB"/>
    <w:p w:rsidR="00E157EB" w:rsidRDefault="00D416DB" w:rsidP="00D416DB">
      <w:pPr>
        <w:pStyle w:val="Heading3"/>
      </w:pPr>
      <w:r>
        <w:t xml:space="preserve">Link – Hegemony </w:t>
      </w:r>
    </w:p>
    <w:p w:rsidR="00D416DB" w:rsidRDefault="00D416DB" w:rsidP="00D416DB">
      <w:pPr>
        <w:pStyle w:val="Heading4"/>
      </w:pPr>
      <w:r>
        <w:t>The concept of benign hegemony is whitewashing of brutal imperial violence and coercive social Darwinism</w:t>
      </w:r>
    </w:p>
    <w:p w:rsidR="00D416DB" w:rsidRPr="007279E6" w:rsidRDefault="00D416DB" w:rsidP="00D416DB">
      <w:r>
        <w:rPr>
          <w:rStyle w:val="Style13ptBold"/>
        </w:rPr>
        <w:t>Jalbert ‘13</w:t>
      </w:r>
      <w:r w:rsidRPr="007279E6">
        <w:t xml:space="preserve"> </w:t>
      </w:r>
      <w:r w:rsidRPr="00D416DB">
        <w:rPr>
          <w:sz w:val="18"/>
          <w:szCs w:val="18"/>
        </w:rPr>
        <w:t>(Elie Jalbert, BA honors in anthropology at Concordia University, “Emergency as Security: Liberal Empire at Home and Abroad,” pp 31-2, GENDER MODIFIED)</w:t>
      </w:r>
      <w:r>
        <w:t xml:space="preserve"> </w:t>
      </w:r>
    </w:p>
    <w:p w:rsidR="00D416DB" w:rsidRPr="009577EB" w:rsidRDefault="00D416DB" w:rsidP="00D416DB">
      <w:pPr>
        <w:rPr>
          <w:sz w:val="16"/>
        </w:rPr>
      </w:pPr>
      <w:r w:rsidRPr="00D416DB">
        <w:rPr>
          <w:rStyle w:val="StyleUnderline"/>
        </w:rPr>
        <w:t>U.S. history is fraught with contradiction. There seems to have</w:t>
      </w:r>
      <w:r w:rsidRPr="00D416DB">
        <w:rPr>
          <w:rStyle w:val="StyleUnderline"/>
          <w:sz w:val="12"/>
        </w:rPr>
        <w:t xml:space="preserve"> </w:t>
      </w:r>
      <w:r w:rsidRPr="00D416DB">
        <w:rPr>
          <w:rStyle w:val="StyleUnderline"/>
        </w:rPr>
        <w:t>been a persistent divide between its represented self-image and its</w:t>
      </w:r>
      <w:r w:rsidRPr="00D416DB">
        <w:rPr>
          <w:rStyle w:val="StyleUnderline"/>
          <w:sz w:val="12"/>
        </w:rPr>
        <w:t xml:space="preserve"> </w:t>
      </w:r>
      <w:r w:rsidRPr="00D416DB">
        <w:rPr>
          <w:rStyle w:val="StyleUnderline"/>
        </w:rPr>
        <w:t>actions in the world</w:t>
      </w:r>
      <w:r w:rsidRPr="00D416DB">
        <w:rPr>
          <w:sz w:val="16"/>
        </w:rPr>
        <w:t xml:space="preserve">. It has viewed itself as a land of the free, where individuals have free reign to maximize their wealth and pursue happiness without the constraints of government inhibiting their freedom, while ignoring the way in which government typically enforced the rights of one group over another (McCaull, 1976) and provided the infrastructure and investments that made development possible (Novak, 2008; Limerick, 2012). </w:t>
      </w:r>
      <w:r w:rsidRPr="00D416DB">
        <w:rPr>
          <w:rStyle w:val="StyleUnderline"/>
        </w:rPr>
        <w:t>It has promoted its</w:t>
      </w:r>
      <w:r w:rsidRPr="00D416DB">
        <w:rPr>
          <w:rStyle w:val="StyleUnderline"/>
          <w:sz w:val="12"/>
        </w:rPr>
        <w:t xml:space="preserve"> </w:t>
      </w:r>
      <w:r w:rsidRPr="00D416DB">
        <w:rPr>
          <w:rStyle w:val="StyleUnderline"/>
        </w:rPr>
        <w:t>exceptional nature and asserted its difference from all previous</w:t>
      </w:r>
      <w:r w:rsidRPr="00D416DB">
        <w:rPr>
          <w:rStyle w:val="StyleUnderline"/>
          <w:sz w:val="12"/>
        </w:rPr>
        <w:t xml:space="preserve"> </w:t>
      </w:r>
      <w:r w:rsidRPr="00D416DB">
        <w:rPr>
          <w:rStyle w:val="StyleUnderline"/>
        </w:rPr>
        <w:t>empires, advocating fundamental human rights and opportunity</w:t>
      </w:r>
      <w:r w:rsidRPr="00D416DB">
        <w:rPr>
          <w:rStyle w:val="StyleUnderline"/>
          <w:sz w:val="12"/>
        </w:rPr>
        <w:t xml:space="preserve"> </w:t>
      </w:r>
      <w:r w:rsidRPr="00D416DB">
        <w:rPr>
          <w:rStyle w:val="StyleUnderline"/>
        </w:rPr>
        <w:t xml:space="preserve">for all, though its society has been one of profound </w:t>
      </w:r>
      <w:r w:rsidRPr="0073254B">
        <w:rPr>
          <w:rStyle w:val="StyleUnderline"/>
        </w:rPr>
        <w:t>segregation</w:t>
      </w:r>
      <w:r w:rsidRPr="00D416DB">
        <w:rPr>
          <w:rStyle w:val="StyleUnderline"/>
          <w:sz w:val="12"/>
        </w:rPr>
        <w:t xml:space="preserve"> </w:t>
      </w:r>
      <w:r w:rsidRPr="00D416DB">
        <w:rPr>
          <w:sz w:val="16"/>
        </w:rPr>
        <w:t xml:space="preserve">(Perlstein, 2006), </w:t>
      </w:r>
      <w:r w:rsidRPr="00D416DB">
        <w:rPr>
          <w:rStyle w:val="StyleUnderline"/>
        </w:rPr>
        <w:t xml:space="preserve">with a foreign policy more often than not </w:t>
      </w:r>
      <w:r w:rsidRPr="0073254B">
        <w:rPr>
          <w:rStyle w:val="StyleUnderline"/>
        </w:rPr>
        <w:t>brutal, repressive</w:t>
      </w:r>
      <w:r w:rsidRPr="00D416DB">
        <w:rPr>
          <w:rStyle w:val="StyleUnderline"/>
        </w:rPr>
        <w:t xml:space="preserve">, and indeed essentially </w:t>
      </w:r>
      <w:r w:rsidRPr="0073254B">
        <w:rPr>
          <w:rStyle w:val="StyleUnderline"/>
        </w:rPr>
        <w:t>imperialistic</w:t>
      </w:r>
      <w:r w:rsidRPr="00D416DB">
        <w:rPr>
          <w:sz w:val="16"/>
        </w:rPr>
        <w:t xml:space="preserve"> (Chomsky, 1998; McCoy, 2009)—</w:t>
      </w:r>
      <w:r w:rsidRPr="00D416DB">
        <w:rPr>
          <w:rStyle w:val="StyleUnderline"/>
        </w:rPr>
        <w:t>a foreign policy that then in turn transformed domestic</w:t>
      </w:r>
      <w:r w:rsidRPr="00D416DB">
        <w:rPr>
          <w:rStyle w:val="StyleUnderline"/>
          <w:sz w:val="12"/>
        </w:rPr>
        <w:t xml:space="preserve"> </w:t>
      </w:r>
      <w:r w:rsidRPr="00D416DB">
        <w:rPr>
          <w:rStyle w:val="StyleUnderline"/>
        </w:rPr>
        <w:t xml:space="preserve">policy by </w:t>
      </w:r>
      <w:r w:rsidRPr="0073254B">
        <w:rPr>
          <w:rStyle w:val="StyleUnderline"/>
        </w:rPr>
        <w:t>importing its policing practices</w:t>
      </w:r>
      <w:r w:rsidRPr="00D416DB">
        <w:rPr>
          <w:rStyle w:val="StyleUnderline"/>
        </w:rPr>
        <w:t xml:space="preserve"> back home</w:t>
      </w:r>
      <w:r w:rsidRPr="00D416DB">
        <w:rPr>
          <w:sz w:val="16"/>
        </w:rPr>
        <w:t xml:space="preserve"> (McCoy &amp; Scarano, 2009; Chomsky, 1999; De Genova, 2010; Steinmetz, 2005, pp. 357–361). </w:t>
      </w:r>
      <w:r w:rsidRPr="0073254B">
        <w:rPr>
          <w:rStyle w:val="StyleUnderline"/>
        </w:rPr>
        <w:t>Founded on the genocide of its Indigenous population</w:t>
      </w:r>
      <w:r w:rsidRPr="00D416DB">
        <w:rPr>
          <w:rStyle w:val="StyleUnderline"/>
        </w:rPr>
        <w:t>, the U.S. has defined its brave and free persona by glorifying</w:t>
      </w:r>
      <w:r w:rsidRPr="00D416DB">
        <w:rPr>
          <w:rStyle w:val="StyleUnderline"/>
          <w:sz w:val="12"/>
        </w:rPr>
        <w:t xml:space="preserve"> </w:t>
      </w:r>
      <w:r w:rsidRPr="00D416DB">
        <w:rPr>
          <w:rStyle w:val="StyleUnderline"/>
        </w:rPr>
        <w:t>its revolution that shook off the empire’s grip, yet has been</w:t>
      </w:r>
      <w:r w:rsidRPr="00D416DB">
        <w:rPr>
          <w:rStyle w:val="StyleUnderline"/>
          <w:sz w:val="12"/>
        </w:rPr>
        <w:t xml:space="preserve"> </w:t>
      </w:r>
      <w:r w:rsidRPr="00D416DB">
        <w:rPr>
          <w:rStyle w:val="StyleUnderline"/>
        </w:rPr>
        <w:t xml:space="preserve">leading a global counterinsurgent “War on Terrorism” that </w:t>
      </w:r>
      <w:r w:rsidRPr="0073254B">
        <w:rPr>
          <w:rStyle w:val="StyleUnderline"/>
        </w:rPr>
        <w:t>defines resistance as a threat that must be eliminated</w:t>
      </w:r>
      <w:r w:rsidRPr="00D416DB">
        <w:rPr>
          <w:sz w:val="16"/>
        </w:rPr>
        <w:t>. One such contradiction—</w:t>
      </w:r>
      <w:r w:rsidRPr="00D416DB">
        <w:rPr>
          <w:rStyle w:val="StyleUnderline"/>
        </w:rPr>
        <w:t>the contrast of a projected benign history</w:t>
      </w:r>
      <w:r w:rsidRPr="00D416DB">
        <w:rPr>
          <w:rStyle w:val="StyleUnderline"/>
          <w:sz w:val="12"/>
        </w:rPr>
        <w:t xml:space="preserve"> </w:t>
      </w:r>
      <w:r w:rsidRPr="00D416DB">
        <w:rPr>
          <w:rStyle w:val="StyleUnderline"/>
        </w:rPr>
        <w:t>of the quest for freedom and rights with the reality of American</w:t>
      </w:r>
      <w:r w:rsidRPr="00D416DB">
        <w:rPr>
          <w:rStyle w:val="StyleUnderline"/>
          <w:sz w:val="12"/>
        </w:rPr>
        <w:t xml:space="preserve"> </w:t>
      </w:r>
      <w:r w:rsidRPr="00D416DB">
        <w:rPr>
          <w:rStyle w:val="StyleUnderline"/>
        </w:rPr>
        <w:t xml:space="preserve">ascent to </w:t>
      </w:r>
      <w:r w:rsidRPr="0073254B">
        <w:rPr>
          <w:rStyle w:val="StyleUnderline"/>
        </w:rPr>
        <w:t>global domination</w:t>
      </w:r>
      <w:r w:rsidRPr="00D416DB">
        <w:rPr>
          <w:sz w:val="16"/>
        </w:rPr>
        <w:t xml:space="preserve">—is discussed by Novak (2008). In addressing what he calls the “myth of the ‘weak’ American state”, he shows how </w:t>
      </w:r>
      <w:r w:rsidRPr="00D416DB">
        <w:rPr>
          <w:rStyle w:val="StyleUnderline"/>
        </w:rPr>
        <w:t>there is “</w:t>
      </w:r>
      <w:r w:rsidRPr="0073254B">
        <w:rPr>
          <w:rStyle w:val="StyleUnderline"/>
        </w:rPr>
        <w:t>an almost pathological tendency</w:t>
      </w:r>
      <w:r w:rsidRPr="00D416DB">
        <w:rPr>
          <w:rStyle w:val="StyleUnderline"/>
        </w:rPr>
        <w:t xml:space="preserve"> to confuse</w:t>
      </w:r>
      <w:r w:rsidRPr="00D416DB">
        <w:rPr>
          <w:rStyle w:val="StyleUnderline"/>
          <w:sz w:val="12"/>
        </w:rPr>
        <w:t xml:space="preserve"> </w:t>
      </w:r>
      <w:r w:rsidRPr="00D416DB">
        <w:rPr>
          <w:rStyle w:val="StyleUnderline"/>
        </w:rPr>
        <w:t>American ideal with historical political reality,” and a constant</w:t>
      </w:r>
      <w:r w:rsidRPr="00D416DB">
        <w:rPr>
          <w:rStyle w:val="StyleUnderline"/>
          <w:sz w:val="12"/>
        </w:rPr>
        <w:t xml:space="preserve"> </w:t>
      </w:r>
      <w:r w:rsidRPr="00D416DB">
        <w:rPr>
          <w:rStyle w:val="StyleUnderline"/>
        </w:rPr>
        <w:t>tension between “</w:t>
      </w:r>
      <w:r w:rsidRPr="0073254B">
        <w:rPr>
          <w:rStyle w:val="StyleUnderline"/>
        </w:rPr>
        <w:t>liberty and power</w:t>
      </w:r>
      <w:r w:rsidRPr="00D416DB">
        <w:rPr>
          <w:rStyle w:val="StyleUnderline"/>
        </w:rPr>
        <w:t xml:space="preserve">, </w:t>
      </w:r>
      <w:r w:rsidRPr="0073254B">
        <w:rPr>
          <w:rStyle w:val="StyleUnderline"/>
        </w:rPr>
        <w:t>freedom and authority</w:t>
      </w:r>
      <w:r w:rsidRPr="00D416DB">
        <w:rPr>
          <w:rStyle w:val="StyleUnderline"/>
        </w:rPr>
        <w:t xml:space="preserve">, </w:t>
      </w:r>
      <w:r w:rsidRPr="0073254B">
        <w:rPr>
          <w:rStyle w:val="StyleUnderline"/>
        </w:rPr>
        <w:t>contract and coercion</w:t>
      </w:r>
      <w:r w:rsidRPr="00D416DB">
        <w:rPr>
          <w:rStyle w:val="StyleUnderline"/>
        </w:rPr>
        <w:t xml:space="preserve">, and </w:t>
      </w:r>
      <w:r w:rsidRPr="0073254B">
        <w:rPr>
          <w:rStyle w:val="StyleUnderline"/>
        </w:rPr>
        <w:t>law and violence</w:t>
      </w:r>
      <w:r w:rsidRPr="00D416DB">
        <w:rPr>
          <w:sz w:val="16"/>
        </w:rPr>
        <w:t xml:space="preserve">” (Novak, 2008, p. 754). In the author’s view, the myth of an American weak state has its roots in an exceptionalist view of the U.S as being a new world exempted from previous political histories by a “so-called ‘natural’ development of individualism, private rights, civil society, free labour, and a free economy” (Novak, 2008, pp. 754–755). McCaull (1976) considers </w:t>
      </w:r>
      <w:r w:rsidRPr="00D416DB">
        <w:rPr>
          <w:rStyle w:val="StyleUnderline"/>
        </w:rPr>
        <w:t>this sense of exceptionalism to be underpinned by</w:t>
      </w:r>
      <w:r w:rsidRPr="00D416DB">
        <w:rPr>
          <w:rStyle w:val="StyleUnderline"/>
          <w:sz w:val="12"/>
        </w:rPr>
        <w:t xml:space="preserve"> </w:t>
      </w:r>
      <w:r w:rsidRPr="00D416DB">
        <w:rPr>
          <w:rStyle w:val="StyleUnderline"/>
        </w:rPr>
        <w:t>a Spencerian theory of social evolution that presents American industry</w:t>
      </w:r>
      <w:r w:rsidRPr="00D416DB">
        <w:rPr>
          <w:rStyle w:val="StyleUnderline"/>
          <w:sz w:val="12"/>
        </w:rPr>
        <w:t xml:space="preserve"> </w:t>
      </w:r>
      <w:r w:rsidRPr="00D416DB">
        <w:rPr>
          <w:rStyle w:val="StyleUnderline"/>
        </w:rPr>
        <w:t xml:space="preserve">as the </w:t>
      </w:r>
      <w:r w:rsidRPr="0073254B">
        <w:rPr>
          <w:rStyle w:val="StyleUnderline"/>
        </w:rPr>
        <w:t xml:space="preserve">pinnacle of </w:t>
      </w:r>
      <w:r w:rsidRPr="00D416DB">
        <w:rPr>
          <w:strike/>
          <w:sz w:val="16"/>
        </w:rPr>
        <w:t>man’s</w:t>
      </w:r>
      <w:r w:rsidRPr="0073254B">
        <w:rPr>
          <w:rStyle w:val="StyleUnderline"/>
        </w:rPr>
        <w:t xml:space="preserve"> [humanity’s] ever ascending rise to perfection</w:t>
      </w:r>
      <w:r w:rsidRPr="00D416DB">
        <w:rPr>
          <w:sz w:val="16"/>
        </w:rPr>
        <w:t xml:space="preserve">. </w:t>
      </w:r>
      <w:r w:rsidRPr="00D416DB">
        <w:rPr>
          <w:rStyle w:val="StyleUnderline"/>
        </w:rPr>
        <w:t>This “</w:t>
      </w:r>
      <w:r w:rsidRPr="0073254B">
        <w:rPr>
          <w:rStyle w:val="StyleUnderline"/>
        </w:rPr>
        <w:t>social Darwinism</w:t>
      </w:r>
      <w:r w:rsidRPr="00D416DB">
        <w:rPr>
          <w:rStyle w:val="StyleUnderline"/>
        </w:rPr>
        <w:t>” that applied biological notions of survival</w:t>
      </w:r>
      <w:r w:rsidRPr="00D416DB">
        <w:rPr>
          <w:rStyle w:val="StyleUnderline"/>
          <w:sz w:val="12"/>
        </w:rPr>
        <w:t xml:space="preserve"> </w:t>
      </w:r>
      <w:r w:rsidRPr="00D416DB">
        <w:rPr>
          <w:rStyle w:val="StyleUnderline"/>
        </w:rPr>
        <w:t>of the fittest to human society provided legitimacy for rapacious</w:t>
      </w:r>
      <w:r w:rsidRPr="00D416DB">
        <w:rPr>
          <w:rStyle w:val="StyleUnderline"/>
          <w:sz w:val="12"/>
        </w:rPr>
        <w:t xml:space="preserve"> </w:t>
      </w:r>
      <w:r w:rsidRPr="00D416DB">
        <w:rPr>
          <w:rStyle w:val="StyleUnderline"/>
        </w:rPr>
        <w:t>and competitive social and economic practices by presenting them</w:t>
      </w:r>
      <w:r w:rsidRPr="00D416DB">
        <w:rPr>
          <w:rStyle w:val="StyleUnderline"/>
          <w:sz w:val="12"/>
        </w:rPr>
        <w:t xml:space="preserve"> </w:t>
      </w:r>
      <w:r w:rsidRPr="00D416DB">
        <w:rPr>
          <w:rStyle w:val="StyleUnderline"/>
        </w:rPr>
        <w:t>as a natural and normal continuation of evolution toward complexity</w:t>
      </w:r>
      <w:r w:rsidRPr="00D416DB">
        <w:rPr>
          <w:sz w:val="16"/>
        </w:rPr>
        <w:t xml:space="preserve">. Spencer’s theory was thus co-opted by American industrialists as a powerful “scientific” tool of laissez faire capitalism legitimation, </w:t>
      </w:r>
      <w:r w:rsidRPr="00D416DB">
        <w:rPr>
          <w:rStyle w:val="StyleUnderline"/>
        </w:rPr>
        <w:t xml:space="preserve">reminiscent of the </w:t>
      </w:r>
      <w:r w:rsidRPr="0073254B">
        <w:rPr>
          <w:rStyle w:val="StyleUnderline"/>
        </w:rPr>
        <w:t>Malthusian arguments</w:t>
      </w:r>
      <w:r w:rsidRPr="00D416DB">
        <w:rPr>
          <w:rStyle w:val="StyleUnderline"/>
        </w:rPr>
        <w:t xml:space="preserve"> discussed earlier,</w:t>
      </w:r>
      <w:r w:rsidRPr="00D416DB">
        <w:rPr>
          <w:rStyle w:val="StyleUnderline"/>
          <w:sz w:val="12"/>
        </w:rPr>
        <w:t xml:space="preserve"> </w:t>
      </w:r>
      <w:r w:rsidRPr="00D416DB">
        <w:rPr>
          <w:rStyle w:val="StyleUnderline"/>
        </w:rPr>
        <w:t>that rooted their reasoning in the laws of nature so as to give them</w:t>
      </w:r>
      <w:r w:rsidRPr="00D416DB">
        <w:rPr>
          <w:rStyle w:val="StyleUnderline"/>
          <w:sz w:val="12"/>
        </w:rPr>
        <w:t xml:space="preserve"> </w:t>
      </w:r>
      <w:r w:rsidRPr="00D416DB">
        <w:rPr>
          <w:rStyle w:val="StyleUnderline"/>
        </w:rPr>
        <w:t>an air of inevitability</w:t>
      </w:r>
      <w:r w:rsidRPr="00D416DB">
        <w:rPr>
          <w:sz w:val="16"/>
        </w:rPr>
        <w:t>.</w:t>
      </w:r>
    </w:p>
    <w:p w:rsidR="00D416DB" w:rsidRPr="00D416DB" w:rsidRDefault="00D416DB" w:rsidP="00D416DB"/>
    <w:p w:rsidR="00665288" w:rsidRDefault="00665288" w:rsidP="00665288">
      <w:pPr>
        <w:pStyle w:val="Heading3"/>
      </w:pPr>
      <w:r>
        <w:t xml:space="preserve">Link – HIV/AIDS </w:t>
      </w:r>
    </w:p>
    <w:p w:rsidR="00665288" w:rsidRDefault="00665288" w:rsidP="00665288">
      <w:pPr>
        <w:pStyle w:val="Heading4"/>
      </w:pPr>
      <w:r>
        <w:t xml:space="preserve">The aff’s seemingly liberal move to combat HIV only furthers global securitization </w:t>
      </w:r>
      <w:r w:rsidR="0077788D">
        <w:t xml:space="preserve">– turns the case </w:t>
      </w:r>
    </w:p>
    <w:p w:rsidR="00665288" w:rsidRPr="00665288" w:rsidRDefault="00665288" w:rsidP="00665288">
      <w:pPr>
        <w:rPr>
          <w:sz w:val="16"/>
          <w:szCs w:val="16"/>
        </w:rPr>
      </w:pPr>
      <w:r>
        <w:rPr>
          <w:rStyle w:val="Style13ptBold"/>
        </w:rPr>
        <w:t xml:space="preserve">Ailio </w:t>
      </w:r>
      <w:r w:rsidR="005079C1">
        <w:rPr>
          <w:rStyle w:val="Style13ptBold"/>
        </w:rPr>
        <w:t>‘</w:t>
      </w:r>
      <w:r>
        <w:rPr>
          <w:rStyle w:val="Style13ptBold"/>
        </w:rPr>
        <w:t>13</w:t>
      </w:r>
      <w:r w:rsidRPr="00BA2DC0">
        <w:t xml:space="preserve"> </w:t>
      </w:r>
      <w:r w:rsidRPr="00665288">
        <w:rPr>
          <w:sz w:val="16"/>
          <w:szCs w:val="16"/>
        </w:rPr>
        <w:t xml:space="preserve">(Jaako Ailio, doctoral student in management, international relations, and political science at the University of Tampere, 2013, “Liberal Thanatopolitics and the HIV/AIDS Pandemic,” </w:t>
      </w:r>
      <w:r w:rsidRPr="00665288">
        <w:rPr>
          <w:i/>
          <w:sz w:val="16"/>
          <w:szCs w:val="16"/>
        </w:rPr>
        <w:t>Alternatives: Global, Local, Political</w:t>
      </w:r>
      <w:r w:rsidRPr="00665288">
        <w:rPr>
          <w:sz w:val="16"/>
          <w:szCs w:val="16"/>
        </w:rPr>
        <w:t xml:space="preserve"> Volume 38 Issue 3) </w:t>
      </w:r>
    </w:p>
    <w:p w:rsidR="00665288" w:rsidRPr="00665288" w:rsidRDefault="00665288" w:rsidP="00D416DB">
      <w:pPr>
        <w:spacing w:after="0"/>
        <w:rPr>
          <w:sz w:val="16"/>
        </w:rPr>
      </w:pPr>
      <w:r w:rsidRPr="00665288">
        <w:rPr>
          <w:rStyle w:val="StyleUnderline"/>
        </w:rPr>
        <w:t xml:space="preserve">Despite the exceptional triumph of the liberal response within the HIV/AIDS pandemic, especially when compared to responses to other infectious diseases, there have been some </w:t>
      </w:r>
      <w:r w:rsidRPr="0073254B">
        <w:rPr>
          <w:rStyle w:val="StyleUnderline"/>
        </w:rPr>
        <w:t>‘‘illiberal’’ exclusions</w:t>
      </w:r>
      <w:r w:rsidRPr="00665288">
        <w:rPr>
          <w:rStyle w:val="StyleUnderline"/>
        </w:rPr>
        <w:t>. These exclusions have been concentrated around the disparity of life chances resulting from the fact that successful treatment, which in prosperous Western liberal realms has made HIV infection more a chronic condition than an immediate threat to life, has not been as widely accessible in the Global South</w:t>
      </w:r>
      <w:r w:rsidRPr="00665288">
        <w:rPr>
          <w:sz w:val="16"/>
        </w:rPr>
        <w:t xml:space="preserve">. While commitment to universal treatment has been affirmed for a long time, the concurrent protection of patent rights by pharmaceutical companies and the protection of Western health care systems from a flood of HIV-positive immigrants through various travel restrictions and immigration requirements has frequently produced contrary consequences.30 As a result, at least those </w:t>
      </w:r>
      <w:r w:rsidRPr="00665288">
        <w:rPr>
          <w:rStyle w:val="StyleUnderline"/>
        </w:rPr>
        <w:t xml:space="preserve">HIV-positive people who have found themselves excluded from access to treatment can be considered, from a biopolitical perspective, to be embodiments of </w:t>
      </w:r>
      <w:r w:rsidRPr="0073254B">
        <w:rPr>
          <w:rStyle w:val="StyleUnderline"/>
        </w:rPr>
        <w:t>life abandoned to death in an Agambenian sense</w:t>
      </w:r>
      <w:r w:rsidRPr="00665288">
        <w:rPr>
          <w:rStyle w:val="StyleUnderline"/>
        </w:rPr>
        <w:t xml:space="preserve">. These people have been subjected to the sovereign exception and thus excluded from all the positive content of the global HIV/AIDS community by being </w:t>
      </w:r>
      <w:r w:rsidRPr="0073254B">
        <w:rPr>
          <w:rStyle w:val="StyleUnderline"/>
        </w:rPr>
        <w:t>captured in the ‘‘zone of indistinction</w:t>
      </w:r>
      <w:r w:rsidRPr="00665288">
        <w:rPr>
          <w:rStyle w:val="StyleUnderline"/>
        </w:rPr>
        <w:t xml:space="preserve"> between outside and inside, exclusion and inclusion</w:t>
      </w:r>
      <w:r w:rsidRPr="00665288">
        <w:rPr>
          <w:sz w:val="16"/>
        </w:rPr>
        <w:t>.’’31</w:t>
      </w:r>
    </w:p>
    <w:p w:rsidR="00665288" w:rsidRPr="00665288" w:rsidRDefault="00665288" w:rsidP="00D416DB">
      <w:pPr>
        <w:spacing w:after="0"/>
        <w:rPr>
          <w:sz w:val="16"/>
        </w:rPr>
      </w:pPr>
      <w:r w:rsidRPr="00665288">
        <w:rPr>
          <w:sz w:val="16"/>
        </w:rPr>
        <w:t xml:space="preserve">On the other hand, as many now suggest, </w:t>
      </w:r>
      <w:r w:rsidRPr="00665288">
        <w:rPr>
          <w:rStyle w:val="StyleUnderline"/>
        </w:rPr>
        <w:t>in the recent years the relevance of the biopolitical production of abandonment through sovereign exception in the case of HIV/AIDS pandemic has decreased</w:t>
      </w:r>
      <w:r w:rsidRPr="00665288">
        <w:rPr>
          <w:sz w:val="16"/>
        </w:rPr>
        <w:t>.32 This indeed seems to be the case as on more and more occasions the campaigning and lobbying of the global AIDS activist and influential international organizations, such as the Joint United Nations Programme on HIV/AIDS (UNAIDS), has been able to change how things are done. For instance, through campaigning and lobbying, the access to treatment was framed as a human right, which made it possible to impose certain limitations on the implementation of intellectual property rights regarding ARVs. Consequently, a space was opened for the production and purchase of much cheaper generic drugs. This has been capitalized on by states outside the prosperous West, most notably Brazil, which has become a model of efficiency in providing nearly universal ARVs by cooperating with activists, development agencies, and the pharmaceutical industry itself. As people grow more resistant, questions about the future availability of newer drug therapies remain. Nevertheless, Brazil’s model has become celebrated not only within the Global South but also gradually accepted, at least to a certain extent, among the governments of the West, who now mostly prefer generic drugs within their global health initiatives, as well as among the pharmaceutical companies themselves.33</w:t>
      </w:r>
    </w:p>
    <w:p w:rsidR="00665288" w:rsidRPr="00665288" w:rsidRDefault="00665288" w:rsidP="00D416DB">
      <w:pPr>
        <w:spacing w:after="0"/>
        <w:rPr>
          <w:sz w:val="16"/>
        </w:rPr>
      </w:pPr>
      <w:r w:rsidRPr="00665288">
        <w:rPr>
          <w:sz w:val="16"/>
        </w:rPr>
        <w:t xml:space="preserve">In addition, in the case of the HIV/AIDS-related travel restrictions and immigration requirements, </w:t>
      </w:r>
      <w:r w:rsidRPr="00665288">
        <w:rPr>
          <w:rStyle w:val="StyleUnderline"/>
        </w:rPr>
        <w:t>the activists and the international expert organizations seem to have attained many of their goals</w:t>
      </w:r>
      <w:r w:rsidRPr="00665288">
        <w:rPr>
          <w:sz w:val="16"/>
        </w:rPr>
        <w:t xml:space="preserve">. This is true especially regarding the liberal democracies of the Western world: in these countries, at present there is a strong compliance with individual rights when dealing with foreign HIV-positive people whose condition is no longer considered to be worth special attention. As has been recommended by expert organizations and demanded by activists, </w:t>
      </w:r>
      <w:r w:rsidRPr="00665288">
        <w:rPr>
          <w:rStyle w:val="StyleUnderline"/>
        </w:rPr>
        <w:t>in these countries HIV infection of a foreigner does not bring on the suspension of one’s basic right to mobility</w:t>
      </w:r>
      <w:r w:rsidRPr="00665288">
        <w:rPr>
          <w:sz w:val="16"/>
        </w:rPr>
        <w:t>, as the foreigner is treated in the same way as any other visitor/immigrant regardless of HIV status.34 Recently, also the United States, the most notable exception to the rule in this regard within the liberal realm, eliminated its travel restrictions based on HIV status and thus finalized the process that was already launched by the George Bush administration.35</w:t>
      </w:r>
    </w:p>
    <w:p w:rsidR="00665288" w:rsidRPr="00665288" w:rsidRDefault="00665288" w:rsidP="00D416DB">
      <w:pPr>
        <w:spacing w:after="0"/>
        <w:rPr>
          <w:rStyle w:val="StyleUnderline"/>
        </w:rPr>
      </w:pPr>
      <w:r w:rsidRPr="00665288">
        <w:rPr>
          <w:sz w:val="16"/>
        </w:rPr>
        <w:t xml:space="preserve">What should we, then, make of the prospects of the increased extension of rights even into the traditional zones of abandonment in the case of the HIV/AIDS pandemic? </w:t>
      </w:r>
      <w:r w:rsidRPr="00665288">
        <w:rPr>
          <w:rStyle w:val="StyleUnderline"/>
        </w:rPr>
        <w:t xml:space="preserve">Does the penetration of rights into these zones have the potential to prevent the rendering of people as embodiments of life abandoned to death? The answer, unfortunately, is </w:t>
      </w:r>
      <w:r w:rsidRPr="0073254B">
        <w:rPr>
          <w:rStyle w:val="StyleUnderline"/>
        </w:rPr>
        <w:t>no</w:t>
      </w:r>
      <w:r w:rsidRPr="00665288">
        <w:rPr>
          <w:sz w:val="16"/>
        </w:rPr>
        <w:t xml:space="preserve">. In an aporetic fashion, </w:t>
      </w:r>
      <w:r w:rsidRPr="00665288">
        <w:rPr>
          <w:rStyle w:val="StyleUnderline"/>
        </w:rPr>
        <w:t xml:space="preserve">the penetration of rights to these traditional abandonment producing zones only </w:t>
      </w:r>
      <w:r w:rsidRPr="0073254B">
        <w:rPr>
          <w:rStyle w:val="StyleUnderline"/>
        </w:rPr>
        <w:t>changes the form in which life abandoned to death</w:t>
      </w:r>
      <w:r w:rsidRPr="00665288">
        <w:rPr>
          <w:rStyle w:val="StyleUnderline"/>
        </w:rPr>
        <w:t xml:space="preserve"> is produced within the pandemic</w:t>
      </w:r>
      <w:r w:rsidRPr="00665288">
        <w:rPr>
          <w:sz w:val="16"/>
        </w:rPr>
        <w:t xml:space="preserve">. As a consequence, </w:t>
      </w:r>
      <w:r w:rsidRPr="00665288">
        <w:rPr>
          <w:rStyle w:val="StyleUnderline"/>
        </w:rPr>
        <w:t xml:space="preserve">the foundational abandonment is no longer produced through the Agambenian type of exception but becomes an inherent quality of the liberal policies themselves, making it possible to speak about a </w:t>
      </w:r>
      <w:r w:rsidRPr="0073254B">
        <w:rPr>
          <w:rStyle w:val="StyleUnderline"/>
        </w:rPr>
        <w:t>liberal thanatopolitics</w:t>
      </w:r>
      <w:r w:rsidRPr="00665288">
        <w:rPr>
          <w:rStyle w:val="StyleUnderline"/>
        </w:rPr>
        <w:t>.</w:t>
      </w:r>
    </w:p>
    <w:p w:rsidR="00665288" w:rsidRPr="00665288" w:rsidRDefault="00665288" w:rsidP="00D416DB">
      <w:pPr>
        <w:spacing w:after="0"/>
        <w:rPr>
          <w:sz w:val="16"/>
        </w:rPr>
      </w:pPr>
      <w:r w:rsidRPr="00665288">
        <w:rPr>
          <w:sz w:val="16"/>
        </w:rPr>
        <w:t>This becomes evident when the consequences of the penetration of rights into the abandonment-producing zones are viewed from the perspective of how the dispositif of the person clashes with the dehumanizing tendencies of the HIV/AIDS pandemic. In order to bring out this clash, it is necessary to emphasize three points.</w:t>
      </w:r>
    </w:p>
    <w:p w:rsidR="00665288" w:rsidRPr="00665288" w:rsidRDefault="00665288" w:rsidP="00D416DB">
      <w:pPr>
        <w:spacing w:after="0"/>
        <w:rPr>
          <w:sz w:val="16"/>
        </w:rPr>
      </w:pPr>
      <w:r w:rsidRPr="00665288">
        <w:rPr>
          <w:sz w:val="16"/>
        </w:rPr>
        <w:t xml:space="preserve">First, it must be stressed that </w:t>
      </w:r>
      <w:r w:rsidRPr="00665288">
        <w:rPr>
          <w:rStyle w:val="StyleUnderline"/>
        </w:rPr>
        <w:t>AIDS ravages the subjectivity of an individual as ‘‘the disease destroys the very idea of an identity-making border: the difference between self and other, internal and external, inside and outside</w:t>
      </w:r>
      <w:r w:rsidRPr="00665288">
        <w:rPr>
          <w:sz w:val="16"/>
        </w:rPr>
        <w:t xml:space="preserve">.’’36 This refers to the fact that an immune system’s CD4 T cells, in which the HIV virus resides, have under normal conditions the task of activating and directing the immune defenses, but in the case of the HIV virus the activation of these cells paradoxically makes them more hospitable to the virus and actually helps the virus to replicate. It is therefore incorrect to say that the virus simply evades the immune system; rather, the virus uses the immune system’s own mechanisms to harm it. </w:t>
      </w:r>
      <w:r w:rsidRPr="00665288">
        <w:rPr>
          <w:rStyle w:val="StyleUnderline"/>
        </w:rPr>
        <w:t xml:space="preserve">What gets affected is not just health but </w:t>
      </w:r>
      <w:r w:rsidRPr="0073254B">
        <w:rPr>
          <w:rStyle w:val="StyleUnderline"/>
        </w:rPr>
        <w:t>the entire ontological scheme</w:t>
      </w:r>
      <w:r w:rsidRPr="00665288">
        <w:rPr>
          <w:rStyle w:val="StyleUnderline"/>
        </w:rPr>
        <w:t xml:space="preserve">, as the defense mechanism that is thought to guarantee individual’s integrity in the face of other organisms reveals its deficiencies by itself assisting the progression of the virus which eventually will undermine the system completely, exposing the body to every germ, and </w:t>
      </w:r>
      <w:r w:rsidRPr="0073254B">
        <w:rPr>
          <w:rStyle w:val="StyleUnderline"/>
        </w:rPr>
        <w:t>causing the body to implode</w:t>
      </w:r>
      <w:r w:rsidRPr="00665288">
        <w:rPr>
          <w:sz w:val="16"/>
        </w:rPr>
        <w:t xml:space="preserve">. Thus, functioning in the mode strictly opposed to that of immunity, which internalizes the external, </w:t>
      </w:r>
      <w:r w:rsidRPr="00665288">
        <w:rPr>
          <w:rStyle w:val="StyleUnderline"/>
        </w:rPr>
        <w:t>AIDS turns the body inside out by ‘‘externalization of the inside</w:t>
      </w:r>
      <w:r w:rsidRPr="00665288">
        <w:rPr>
          <w:sz w:val="16"/>
        </w:rPr>
        <w:t>.’’37</w:t>
      </w:r>
    </w:p>
    <w:p w:rsidR="00665288" w:rsidRPr="00974396" w:rsidRDefault="00665288" w:rsidP="00D416DB">
      <w:pPr>
        <w:spacing w:after="0"/>
        <w:rPr>
          <w:sz w:val="16"/>
        </w:rPr>
      </w:pPr>
      <w:r w:rsidRPr="00665288">
        <w:rPr>
          <w:sz w:val="16"/>
        </w:rPr>
        <w:t xml:space="preserve">Second, and against the first point, it is necessary to understand how </w:t>
      </w:r>
      <w:r w:rsidRPr="00665288">
        <w:rPr>
          <w:rStyle w:val="StyleUnderline"/>
        </w:rPr>
        <w:t xml:space="preserve">the liberal framing of access to treatment as a human right functions along the lines of </w:t>
      </w:r>
      <w:r w:rsidRPr="0073254B">
        <w:rPr>
          <w:rStyle w:val="StyleUnderline"/>
        </w:rPr>
        <w:t>the dispositif of the person</w:t>
      </w:r>
      <w:r w:rsidRPr="00665288">
        <w:rPr>
          <w:rStyle w:val="StyleUnderline"/>
        </w:rPr>
        <w:t xml:space="preserve">. As a result, the logic of intervention and the limit that would need to be transgressed in order to overcome AIDS once and for all become fundamentally the same. This is a consequence of the </w:t>
      </w:r>
      <w:r w:rsidRPr="0073254B">
        <w:rPr>
          <w:rStyle w:val="StyleUnderline"/>
        </w:rPr>
        <w:t>foundational fracture</w:t>
      </w:r>
      <w:r w:rsidRPr="00665288">
        <w:rPr>
          <w:rStyle w:val="StyleUnderline"/>
        </w:rPr>
        <w:t xml:space="preserve"> experienced by the idea of a strictly </w:t>
      </w:r>
      <w:r w:rsidRPr="0073254B">
        <w:rPr>
          <w:rStyle w:val="StyleUnderline"/>
        </w:rPr>
        <w:t>bordered individual</w:t>
      </w:r>
      <w:r w:rsidRPr="00665288">
        <w:rPr>
          <w:rStyle w:val="StyleUnderline"/>
        </w:rPr>
        <w:t>, which, in a paradoxical manner, becomes remedied by framing the access to treatment as a right of everyone</w:t>
      </w:r>
      <w:r w:rsidRPr="0050439B">
        <w:rPr>
          <w:rStyle w:val="StyleUnderline"/>
        </w:rPr>
        <w:t xml:space="preserve"> as far as one is this strictly bordered individual, that is, a person. The paradoxical consequences of the framing become visible especially in the resource-poor settings of the Global South where this framing inadequately </w:t>
      </w:r>
      <w:r w:rsidRPr="0073254B">
        <w:rPr>
          <w:rStyle w:val="StyleUnderline"/>
        </w:rPr>
        <w:t>pharmaceuticalizes health</w:t>
      </w:r>
      <w:r w:rsidRPr="0050439B">
        <w:rPr>
          <w:rStyle w:val="StyleUnderline"/>
        </w:rPr>
        <w:t xml:space="preserve"> in an individualizing manner</w:t>
      </w:r>
      <w:r w:rsidRPr="00974396">
        <w:rPr>
          <w:sz w:val="16"/>
        </w:rPr>
        <w:t xml:space="preserve">.38 As the pandemic has followed the fault lines of the long-term economic processes, these are settings in which the health infrastructure does not exist and </w:t>
      </w:r>
      <w:r w:rsidRPr="00974396">
        <w:rPr>
          <w:rStyle w:val="StyleUnderline"/>
        </w:rPr>
        <w:t>the rolling out of HIV/AIDS drugs becomes a matter of innovative projects and people’s ability to attach themselves to these projects</w:t>
      </w:r>
      <w:r w:rsidRPr="00974396">
        <w:rPr>
          <w:sz w:val="16"/>
        </w:rPr>
        <w:t xml:space="preserve">.39 This is more easily said than done, as </w:t>
      </w:r>
      <w:r w:rsidRPr="00974396">
        <w:rPr>
          <w:rStyle w:val="StyleUnderline"/>
        </w:rPr>
        <w:t>the treatment of HIV infection with ARVs has a long-term therapeutic character requiring that patients fully adhere to their treatment and that there is a medical apparatus in place that documents and monitors patients’ response to the drugs</w:t>
      </w:r>
      <w:r w:rsidRPr="00974396">
        <w:rPr>
          <w:sz w:val="16"/>
        </w:rPr>
        <w:t xml:space="preserve">. This is essential as over time the HIV in patient’s body becomes resistant to certain ARVs, and thus the drug cocktail that one is using has to be altered from time to time in order to keep one in shape and alive. Thus, </w:t>
      </w:r>
      <w:r w:rsidRPr="00974396">
        <w:rPr>
          <w:rStyle w:val="StyleUnderline"/>
        </w:rPr>
        <w:t xml:space="preserve">what is demanded from these poor and marginalized people, who form the majority of the HIV-positive people in the world, is </w:t>
      </w:r>
      <w:r w:rsidRPr="0073254B">
        <w:rPr>
          <w:rStyle w:val="StyleUnderline"/>
        </w:rPr>
        <w:t>self-discipline</w:t>
      </w:r>
      <w:r w:rsidRPr="00974396">
        <w:rPr>
          <w:rStyle w:val="StyleUnderline"/>
        </w:rPr>
        <w:t xml:space="preserve"> and will to overcome their physical and social situation. What is demanded is that they actively follow and keep attending the treatments and thus </w:t>
      </w:r>
      <w:r w:rsidRPr="0073254B">
        <w:rPr>
          <w:rStyle w:val="StyleUnderline"/>
        </w:rPr>
        <w:t>maintain their personhood, their control over their body</w:t>
      </w:r>
      <w:r w:rsidRPr="00974396">
        <w:rPr>
          <w:rStyle w:val="StyleUnderline"/>
        </w:rPr>
        <w:t xml:space="preserve">, their animal layer inside them. If they are not able to do this, they </w:t>
      </w:r>
      <w:r w:rsidRPr="0073254B">
        <w:rPr>
          <w:rStyle w:val="StyleUnderline"/>
        </w:rPr>
        <w:t>fall outside the benefits of their right to treatment, their right to life</w:t>
      </w:r>
      <w:r w:rsidRPr="00974396">
        <w:rPr>
          <w:rStyle w:val="StyleUnderline"/>
        </w:rPr>
        <w:t>, and the virus will finalize their destiny by making their body take control over them. These people</w:t>
      </w:r>
      <w:r w:rsidRPr="00974396">
        <w:rPr>
          <w:sz w:val="16"/>
        </w:rPr>
        <w:t>, as João Biehl has written, ‘‘</w:t>
      </w:r>
      <w:r w:rsidRPr="00974396">
        <w:rPr>
          <w:rStyle w:val="StyleUnderline"/>
        </w:rPr>
        <w:t xml:space="preserve">are trapped between two possible destinies: dying of AIDS like the poor and marginalized do—that is, </w:t>
      </w:r>
      <w:r w:rsidRPr="0073254B">
        <w:rPr>
          <w:rStyle w:val="StyleUnderline"/>
        </w:rPr>
        <w:t>being animalized</w:t>
      </w:r>
      <w:r w:rsidRPr="00974396">
        <w:rPr>
          <w:rStyle w:val="StyleUnderline"/>
        </w:rPr>
        <w:t xml:space="preserve">—and </w:t>
      </w:r>
      <w:r w:rsidRPr="0073254B">
        <w:rPr>
          <w:rStyle w:val="StyleUnderline"/>
        </w:rPr>
        <w:t>living pharmacologically into a future</w:t>
      </w:r>
      <w:r w:rsidRPr="00974396">
        <w:rPr>
          <w:rStyle w:val="StyleUnderline"/>
        </w:rPr>
        <w:t>, thereby letting the animal sleep and preventing it from consuming their flesh</w:t>
      </w:r>
      <w:r w:rsidRPr="00974396">
        <w:rPr>
          <w:sz w:val="16"/>
        </w:rPr>
        <w:t>.’’40</w:t>
      </w:r>
    </w:p>
    <w:p w:rsidR="00665288" w:rsidRPr="00974396" w:rsidRDefault="00665288" w:rsidP="00D416DB">
      <w:pPr>
        <w:spacing w:after="0"/>
        <w:rPr>
          <w:sz w:val="16"/>
        </w:rPr>
      </w:pPr>
      <w:r w:rsidRPr="00974396">
        <w:rPr>
          <w:sz w:val="16"/>
        </w:rPr>
        <w:t xml:space="preserve">Yet, third, </w:t>
      </w:r>
      <w:r w:rsidRPr="00974396">
        <w:rPr>
          <w:rStyle w:val="StyleUnderline"/>
        </w:rPr>
        <w:t xml:space="preserve">the paradoxical consequences grow even more mind-twisting when the disappearance of the state-imposed HIV/AIDS-related mobility restrictions from the Western liberal realm is addressed. As the right of the HIV-positive people to be treated as individual persons even beyond the old sovereign demarcation between the Global South and the prosperous liberal realm of the West is respected, a space is opened inside this liberalized realm: a space in which there is </w:t>
      </w:r>
      <w:r w:rsidRPr="0073254B">
        <w:rPr>
          <w:rStyle w:val="StyleUnderline"/>
        </w:rPr>
        <w:t>little room for those who are not ‘‘proper persons’’</w:t>
      </w:r>
      <w:r w:rsidRPr="00974396">
        <w:rPr>
          <w:rStyle w:val="StyleUnderline"/>
        </w:rPr>
        <w:t xml:space="preserve"> but considerable scope for more </w:t>
      </w:r>
      <w:r w:rsidRPr="0073254B">
        <w:rPr>
          <w:rStyle w:val="StyleUnderline"/>
        </w:rPr>
        <w:t>direct forms of violence against these same individuals</w:t>
      </w:r>
      <w:r w:rsidRPr="00974396">
        <w:rPr>
          <w:rStyle w:val="StyleUnderline"/>
        </w:rPr>
        <w:t xml:space="preserve">. The absence of state-imposed mobility restrictions </w:t>
      </w:r>
      <w:r w:rsidRPr="0073254B">
        <w:rPr>
          <w:rStyle w:val="StyleUnderline"/>
        </w:rPr>
        <w:t>does not simply mean enhanced life changes</w:t>
      </w:r>
      <w:r w:rsidRPr="00974396">
        <w:rPr>
          <w:rStyle w:val="StyleUnderline"/>
        </w:rPr>
        <w:t xml:space="preserve"> for everyone; for example, for </w:t>
      </w:r>
      <w:r w:rsidRPr="0073254B">
        <w:rPr>
          <w:rStyle w:val="StyleUnderline"/>
        </w:rPr>
        <w:t>failed asylum seekers, illegal immigrants, and other foreigners without proper authorization</w:t>
      </w:r>
      <w:r w:rsidRPr="00974396">
        <w:rPr>
          <w:rStyle w:val="StyleUnderline"/>
        </w:rPr>
        <w:t>, access to the health services that HIV-positives need to stay alive is made difficult if they lack money or other legitimate ways to cover their health expenses</w:t>
      </w:r>
      <w:r w:rsidRPr="00974396">
        <w:rPr>
          <w:sz w:val="16"/>
        </w:rPr>
        <w:t>.41</w:t>
      </w:r>
    </w:p>
    <w:p w:rsidR="00665288" w:rsidRPr="00974396" w:rsidRDefault="00665288" w:rsidP="00D416DB">
      <w:pPr>
        <w:spacing w:after="0"/>
        <w:rPr>
          <w:rStyle w:val="StyleUnderline"/>
        </w:rPr>
      </w:pPr>
      <w:r w:rsidRPr="00974396">
        <w:rPr>
          <w:sz w:val="16"/>
        </w:rPr>
        <w:t xml:space="preserve">Consequently, </w:t>
      </w:r>
      <w:r w:rsidRPr="00974396">
        <w:rPr>
          <w:rStyle w:val="StyleUnderline"/>
        </w:rPr>
        <w:t xml:space="preserve">the possibility of living in a liberal realm is granted mainly to those HIV-positive people who can be trusted to </w:t>
      </w:r>
      <w:r w:rsidRPr="0073254B">
        <w:rPr>
          <w:rStyle w:val="StyleUnderline"/>
        </w:rPr>
        <w:t>take responsibility</w:t>
      </w:r>
      <w:r w:rsidRPr="00974396">
        <w:rPr>
          <w:rStyle w:val="StyleUnderline"/>
        </w:rPr>
        <w:t xml:space="preserve"> for themselves and for the costs of their own care. For others, access to adequate health services remains blocked. Respect for their right to be treated in the same manner as any other individual person means making them </w:t>
      </w:r>
      <w:r w:rsidRPr="0073254B">
        <w:rPr>
          <w:rStyle w:val="StyleUnderline"/>
        </w:rPr>
        <w:t>liable human subjects in spite of their dehumanized condition</w:t>
      </w:r>
      <w:r w:rsidRPr="00974396">
        <w:rPr>
          <w:rStyle w:val="StyleUnderline"/>
        </w:rPr>
        <w:t xml:space="preserve">, pushing them even more certainly toward </w:t>
      </w:r>
      <w:r w:rsidRPr="0073254B">
        <w:rPr>
          <w:rStyle w:val="StyleUnderline"/>
        </w:rPr>
        <w:t>abandonment</w:t>
      </w:r>
      <w:r w:rsidRPr="00974396">
        <w:rPr>
          <w:rStyle w:val="StyleUnderline"/>
        </w:rPr>
        <w:t xml:space="preserve">. The more the global efforts to provide assistance have failed, the more ‘‘illegal’’ or ‘‘unauthorized’’ these people become in relation to their access to further assistance. This is where, despite liberal attempts to keep it in check by emphasizing personal rights, </w:t>
      </w:r>
      <w:r w:rsidRPr="0073254B">
        <w:rPr>
          <w:rStyle w:val="StyleUnderline"/>
        </w:rPr>
        <w:t>sovereign violence reappears</w:t>
      </w:r>
      <w:r w:rsidRPr="00974396">
        <w:rPr>
          <w:rStyle w:val="StyleUnderline"/>
        </w:rPr>
        <w:t xml:space="preserve"> through the opening created by this very same emphasis on personal rights. HIV-positive people in their entirety can </w:t>
      </w:r>
      <w:r w:rsidRPr="0073254B">
        <w:rPr>
          <w:rStyle w:val="StyleUnderline"/>
        </w:rPr>
        <w:t>never be ensured protection through respect for their rights</w:t>
      </w:r>
      <w:r w:rsidRPr="00974396">
        <w:rPr>
          <w:rStyle w:val="StyleUnderline"/>
        </w:rPr>
        <w:t xml:space="preserve"> because it is these rights that ensure that many of them inevitably fall into a </w:t>
      </w:r>
      <w:r w:rsidRPr="0073254B">
        <w:rPr>
          <w:rStyle w:val="StyleUnderline"/>
        </w:rPr>
        <w:t>zone of indistinguishability between full human existence and merely being alive</w:t>
      </w:r>
      <w:r w:rsidRPr="00974396">
        <w:rPr>
          <w:rStyle w:val="StyleUnderline"/>
        </w:rPr>
        <w:t>, a zone in which these people are rendered as targets of violence.</w:t>
      </w:r>
    </w:p>
    <w:p w:rsidR="00665288" w:rsidRPr="00974396" w:rsidRDefault="00665288" w:rsidP="00D416DB">
      <w:pPr>
        <w:spacing w:after="0"/>
        <w:rPr>
          <w:rStyle w:val="StyleUnderline"/>
        </w:rPr>
      </w:pPr>
      <w:r w:rsidRPr="00974396">
        <w:rPr>
          <w:rStyle w:val="StyleUnderline"/>
        </w:rPr>
        <w:t xml:space="preserve">It is ultimately here in the zone of indistinguishability between full human existence and merely being alive that the thanatopolitical potential of liberalism is actualized. The emphasis on human rights and non-discriminating policies ends up turning against, and even </w:t>
      </w:r>
      <w:r w:rsidRPr="0073254B">
        <w:rPr>
          <w:rStyle w:val="StyleUnderline"/>
        </w:rPr>
        <w:t>bringing death to</w:t>
      </w:r>
      <w:r w:rsidRPr="00974396">
        <w:rPr>
          <w:rStyle w:val="StyleUnderline"/>
        </w:rPr>
        <w:t xml:space="preserve">, those promised enhanced life changes. In the case of the HIV/AIDS pandemic in particular, life as a whole simply cannot be immunized through efforts premised on the primacy of, and control by, the personified human life over the body and the animal layer of life; the progression of the virus has made it </w:t>
      </w:r>
      <w:r w:rsidRPr="0073254B">
        <w:rPr>
          <w:rStyle w:val="StyleUnderline"/>
        </w:rPr>
        <w:t>impossible to maintain this distinction</w:t>
      </w:r>
      <w:r w:rsidRPr="00974396">
        <w:rPr>
          <w:rStyle w:val="StyleUnderline"/>
        </w:rPr>
        <w:t xml:space="preserve">. The insistence on the primacy of the personified human life leads to HIV-positive people being </w:t>
      </w:r>
      <w:r w:rsidRPr="0073254B">
        <w:rPr>
          <w:rStyle w:val="StyleUnderline"/>
        </w:rPr>
        <w:t>pushed further from the designated standards of living</w:t>
      </w:r>
      <w:r w:rsidRPr="00974396">
        <w:rPr>
          <w:rStyle w:val="StyleUnderline"/>
        </w:rPr>
        <w:t xml:space="preserve"> by placing these standards beyond their reach</w:t>
      </w:r>
      <w:r w:rsidRPr="00974396">
        <w:rPr>
          <w:sz w:val="16"/>
        </w:rPr>
        <w:t xml:space="preserve">. Thus, </w:t>
      </w:r>
      <w:r w:rsidRPr="00974396">
        <w:rPr>
          <w:rStyle w:val="StyleUnderline"/>
        </w:rPr>
        <w:t xml:space="preserve">the dynamics of the HIV/AIDS pandemic are </w:t>
      </w:r>
      <w:r w:rsidRPr="0073254B">
        <w:rPr>
          <w:rStyle w:val="StyleUnderline"/>
        </w:rPr>
        <w:t>the same for the liberal immunitary dispositif of the person as the HIV virus itself is for the immune system</w:t>
      </w:r>
      <w:r w:rsidRPr="00974396">
        <w:rPr>
          <w:rStyle w:val="StyleUnderline"/>
        </w:rPr>
        <w:t>. The dynamics of the pandemic and the virus itself are both something that these two immunization mechanisms cannot handle in the way they are supposed to. In both cases, immunity is unable to fully protect life.</w:t>
      </w:r>
    </w:p>
    <w:p w:rsidR="00665288" w:rsidRPr="00974396" w:rsidRDefault="00665288" w:rsidP="00D416DB">
      <w:pPr>
        <w:spacing w:after="0"/>
        <w:rPr>
          <w:sz w:val="16"/>
        </w:rPr>
      </w:pPr>
      <w:r w:rsidRPr="00974396">
        <w:rPr>
          <w:sz w:val="16"/>
        </w:rPr>
        <w:t xml:space="preserve">Furthermore, </w:t>
      </w:r>
      <w:r w:rsidRPr="00974396">
        <w:rPr>
          <w:rStyle w:val="StyleUnderline"/>
        </w:rPr>
        <w:t xml:space="preserve">in both cases, the mechanisms of the immunization do not only fail but begin in themselves to </w:t>
      </w:r>
      <w:r w:rsidRPr="0073254B">
        <w:rPr>
          <w:rStyle w:val="StyleUnderline"/>
        </w:rPr>
        <w:t>contribute to the gradual destruction of that which they should try to protect</w:t>
      </w:r>
      <w:r w:rsidRPr="00974396">
        <w:rPr>
          <w:sz w:val="16"/>
        </w:rPr>
        <w:t xml:space="preserve">. In the case of the HIV virus, the mechanisms of the immune system help the virus to replicate and thus destroy the body’s integrity in the face of harmful infections. In the case of the HIV/AIDS pandemic, </w:t>
      </w:r>
      <w:r w:rsidRPr="00974396">
        <w:rPr>
          <w:rStyle w:val="StyleUnderline"/>
        </w:rPr>
        <w:t>the immunitary mechanism of the person begins to produce paradoxical results as by including people under its projection it begins to abandon those same people to the mercy of the HIV virus</w:t>
      </w:r>
      <w:r w:rsidRPr="00974396">
        <w:rPr>
          <w:sz w:val="16"/>
        </w:rPr>
        <w:t>.</w:t>
      </w:r>
    </w:p>
    <w:p w:rsidR="00665288" w:rsidRPr="00974396" w:rsidRDefault="00665288" w:rsidP="00D416DB">
      <w:pPr>
        <w:spacing w:after="0"/>
        <w:rPr>
          <w:sz w:val="16"/>
        </w:rPr>
      </w:pPr>
      <w:r w:rsidRPr="00974396">
        <w:rPr>
          <w:sz w:val="16"/>
        </w:rPr>
        <w:t>Conclusion</w:t>
      </w:r>
    </w:p>
    <w:p w:rsidR="00665288" w:rsidRPr="0073254B" w:rsidRDefault="00665288" w:rsidP="00D416DB">
      <w:pPr>
        <w:spacing w:after="0"/>
        <w:rPr>
          <w:rStyle w:val="StyleUnderline"/>
        </w:rPr>
      </w:pPr>
      <w:r w:rsidRPr="00974396">
        <w:rPr>
          <w:sz w:val="16"/>
        </w:rPr>
        <w:t xml:space="preserve">Despite Esposito’s reluctance to use the term ‘‘liberal thanatopolitics,’’ the term seems appropriate when describing and conceptualizing liberal responses to the HIV/AIDS pandemic. This is especially the case for recent liberal responses to the disparity of life changes between the prosperous West and the Global South. </w:t>
      </w:r>
      <w:r w:rsidRPr="00974396">
        <w:rPr>
          <w:rStyle w:val="StyleUnderline"/>
        </w:rPr>
        <w:t xml:space="preserve">When the extension of rights-based policies to traditional abandonment producing zones is explored from the perspective of Esposito’s immunitary reading of biopolitics and his elaboration of the dispositif of the person, it becomes clear that liberal policies are unable to prevent producing abandonment themselves. This is a result of the insistence on the </w:t>
      </w:r>
      <w:r w:rsidRPr="0073254B">
        <w:rPr>
          <w:rStyle w:val="StyleUnderline"/>
        </w:rPr>
        <w:t>primacy of personified human life over living matter as such</w:t>
      </w:r>
      <w:r w:rsidRPr="00974396">
        <w:rPr>
          <w:rStyle w:val="StyleUnderline"/>
        </w:rPr>
        <w:t xml:space="preserve"> in the face of the dehumanizing pandemic, which ends up </w:t>
      </w:r>
      <w:r w:rsidRPr="0073254B">
        <w:rPr>
          <w:rStyle w:val="StyleUnderline"/>
        </w:rPr>
        <w:t>pushing many HIV-positive people into a zone of indistinguishability between full human existence and merely being alive</w:t>
      </w:r>
      <w:r w:rsidRPr="00974396">
        <w:rPr>
          <w:rStyle w:val="StyleUnderline"/>
        </w:rPr>
        <w:t xml:space="preserve">. The power of thanatos is no longer expressed as an exception but has become an </w:t>
      </w:r>
      <w:r w:rsidRPr="0073254B">
        <w:rPr>
          <w:rStyle w:val="StyleUnderline"/>
        </w:rPr>
        <w:t>inherent quality of liberal policies.</w:t>
      </w:r>
    </w:p>
    <w:p w:rsidR="00665288" w:rsidRDefault="00665288" w:rsidP="00D416DB">
      <w:pPr>
        <w:spacing w:after="0"/>
        <w:rPr>
          <w:sz w:val="16"/>
        </w:rPr>
      </w:pPr>
      <w:r w:rsidRPr="00974396">
        <w:rPr>
          <w:rStyle w:val="StyleUnderline"/>
        </w:rPr>
        <w:t>Given this inversion of liberal biopolitics into liberal thanatopolitics, it is clear that a new course is needed</w:t>
      </w:r>
      <w:r w:rsidRPr="00974396">
        <w:rPr>
          <w:sz w:val="16"/>
        </w:rPr>
        <w:t xml:space="preserve">. However, the persistence of the production of abandonment despite the extension of rights within abandonment-producing zones means that innovation will be more difficult than many are willing to admit. </w:t>
      </w:r>
      <w:r w:rsidRPr="00974396">
        <w:rPr>
          <w:rStyle w:val="StyleUnderline"/>
        </w:rPr>
        <w:t xml:space="preserve">Better policies </w:t>
      </w:r>
      <w:r w:rsidRPr="0073254B">
        <w:rPr>
          <w:rStyle w:val="StyleUnderline"/>
        </w:rPr>
        <w:t>will not come from further extension or creation of new rights</w:t>
      </w:r>
      <w:r w:rsidRPr="00974396">
        <w:rPr>
          <w:rStyle w:val="StyleUnderline"/>
        </w:rPr>
        <w:t xml:space="preserve"> to people who are now abandoned. This is because to be fully human is to be in a relational condition that </w:t>
      </w:r>
      <w:r w:rsidRPr="0073254B">
        <w:rPr>
          <w:rStyle w:val="StyleUnderline"/>
        </w:rPr>
        <w:t>derives its intelligibility from the subjugation a person enjoys over the biological layer of life</w:t>
      </w:r>
      <w:r w:rsidRPr="00974396">
        <w:rPr>
          <w:rStyle w:val="StyleUnderline"/>
        </w:rPr>
        <w:t xml:space="preserve"> which connects one to other living beings and things</w:t>
      </w:r>
      <w:r w:rsidRPr="00974396">
        <w:rPr>
          <w:sz w:val="16"/>
        </w:rPr>
        <w:t xml:space="preserve">. As the HIV/AIDS pandemic places this subjugation in doubt, </w:t>
      </w:r>
      <w:r w:rsidRPr="00974396">
        <w:rPr>
          <w:rStyle w:val="StyleUnderline"/>
        </w:rPr>
        <w:t xml:space="preserve">anything that tries to </w:t>
      </w:r>
      <w:r w:rsidRPr="0073254B">
        <w:rPr>
          <w:rStyle w:val="StyleUnderline"/>
        </w:rPr>
        <w:t>protect only the human person</w:t>
      </w:r>
      <w:r w:rsidRPr="00974396">
        <w:rPr>
          <w:rStyle w:val="StyleUnderline"/>
        </w:rPr>
        <w:t xml:space="preserve"> is bound to push at least some HIV positives toward abandonment</w:t>
      </w:r>
      <w:r w:rsidRPr="00974396">
        <w:rPr>
          <w:sz w:val="16"/>
        </w:rPr>
        <w:t xml:space="preserve">. Consequently, innovation must move in the opposite direction, also set out by Esposito, a direction that tries to work with immunity’s etymological and practical horizon, the community. </w:t>
      </w:r>
      <w:r w:rsidRPr="00974396">
        <w:rPr>
          <w:rStyle w:val="StyleUnderline"/>
        </w:rPr>
        <w:t>As the thanatopolitical inversion of immunity makes plain, community is not only a contagious relationship with others, thereby representing a risk of self-dissolution, but also something that, like immunity, protects us</w:t>
      </w:r>
      <w:r w:rsidRPr="00974396">
        <w:rPr>
          <w:sz w:val="16"/>
        </w:rPr>
        <w:t xml:space="preserve">. Community protects us from the excess of immunity that appears destined to have thanatopolitical consequences. From this perspective, community is not something that can be removed without destroying that which was sought to be protected from the excess of </w:t>
      </w:r>
      <w:r w:rsidRPr="00974396">
        <w:rPr>
          <w:sz w:val="16"/>
          <w:szCs w:val="16"/>
        </w:rPr>
        <w:t>community in the first place.</w:t>
      </w:r>
      <w:r w:rsidRPr="00974396">
        <w:rPr>
          <w:rStyle w:val="StyleUnderline"/>
        </w:rPr>
        <w:t xml:space="preserve"> Thus, contemporary global efforts to halt the spread of HIV/AIDS pandemic can only benefit from reactivating the idea of community. What must be found is the way to place the communal, the impersonal force of life, rather than the notion of the person, at the center of protection</w:t>
      </w:r>
      <w:r w:rsidRPr="00974396">
        <w:rPr>
          <w:sz w:val="16"/>
        </w:rPr>
        <w:t>.</w:t>
      </w:r>
    </w:p>
    <w:p w:rsidR="00665288" w:rsidRDefault="00665288" w:rsidP="00665288"/>
    <w:p w:rsidR="00D416DB" w:rsidRDefault="00D416DB" w:rsidP="00665288"/>
    <w:p w:rsidR="00D416DB" w:rsidRDefault="00D416DB" w:rsidP="00D416DB">
      <w:pPr>
        <w:pStyle w:val="Heading3"/>
      </w:pPr>
      <w:r>
        <w:t xml:space="preserve">Link – Human Rights </w:t>
      </w:r>
    </w:p>
    <w:p w:rsidR="00D416DB" w:rsidRPr="00AA20E6" w:rsidRDefault="00D416DB" w:rsidP="00D416DB">
      <w:pPr>
        <w:pStyle w:val="Heading4"/>
      </w:pPr>
      <w:r>
        <w:t>Human rights are just an attempt to mystify and recuperate an epistemology of domination which ensures mass violence and colonialism</w:t>
      </w:r>
    </w:p>
    <w:p w:rsidR="00D416DB" w:rsidRPr="00B95F13" w:rsidRDefault="00D416DB" w:rsidP="00D416DB">
      <w:r>
        <w:rPr>
          <w:rStyle w:val="Style13ptBold"/>
        </w:rPr>
        <w:t>Calkivik ‘10</w:t>
      </w:r>
      <w:r w:rsidRPr="00FA5FDA">
        <w:t xml:space="preserve"> </w:t>
      </w:r>
      <w:r w:rsidRPr="00D416DB">
        <w:rPr>
          <w:sz w:val="18"/>
          <w:szCs w:val="18"/>
        </w:rPr>
        <w:t xml:space="preserve">(Emine Asli Calkivik, PhD in political science from the University of Minnesota, October 2010, “Dismantling Security,” </w:t>
      </w:r>
      <w:hyperlink r:id="rId11" w:history="1">
        <w:r w:rsidRPr="00D416DB">
          <w:rPr>
            <w:rStyle w:val="Hyperlink"/>
            <w:sz w:val="18"/>
            <w:szCs w:val="18"/>
          </w:rPr>
          <w:t>https://conservancy.umn.edu/bitstream/handle/11299/99479/Calkivik_umn_0130E_11576.pdf?sequence=1&amp;isAllowed=y</w:t>
        </w:r>
      </w:hyperlink>
      <w:r w:rsidRPr="00D416DB">
        <w:rPr>
          <w:sz w:val="18"/>
          <w:szCs w:val="18"/>
        </w:rPr>
        <w:t>)</w:t>
      </w:r>
    </w:p>
    <w:p w:rsidR="00D416DB" w:rsidRPr="00D416DB" w:rsidRDefault="00D416DB" w:rsidP="00D416DB">
      <w:pPr>
        <w:spacing w:after="0"/>
        <w:rPr>
          <w:sz w:val="16"/>
        </w:rPr>
      </w:pPr>
      <w:r w:rsidRPr="00D416DB">
        <w:rPr>
          <w:rStyle w:val="StyleUnderline"/>
        </w:rPr>
        <w:t xml:space="preserve">Humanitarian interventions of the 1990s—most significantly the NATO action in response to the </w:t>
      </w:r>
      <w:r w:rsidRPr="0073254B">
        <w:rPr>
          <w:rStyle w:val="StyleUnderline"/>
        </w:rPr>
        <w:t>Kosovo</w:t>
      </w:r>
      <w:r w:rsidRPr="00D416DB">
        <w:rPr>
          <w:rStyle w:val="StyleUnderline"/>
        </w:rPr>
        <w:t xml:space="preserve"> crisis in 1999</w:t>
      </w:r>
      <w:r w:rsidRPr="00D416DB">
        <w:rPr>
          <w:sz w:val="16"/>
        </w:rPr>
        <w:t>, which was undertaken in complete defiance of the UN Charter—</w:t>
      </w:r>
      <w:r w:rsidRPr="00D416DB">
        <w:rPr>
          <w:rStyle w:val="StyleUnderline"/>
        </w:rPr>
        <w:t xml:space="preserve">and the invasions of </w:t>
      </w:r>
      <w:r w:rsidRPr="0073254B">
        <w:rPr>
          <w:rStyle w:val="StyleUnderline"/>
        </w:rPr>
        <w:t>Iraq and Afghanistan</w:t>
      </w:r>
      <w:r w:rsidRPr="00D416DB">
        <w:rPr>
          <w:rStyle w:val="StyleUnderline"/>
        </w:rPr>
        <w:t xml:space="preserve"> heightened the controversies surrounding the notion of human security</w:t>
      </w:r>
      <w:r w:rsidRPr="00D416DB">
        <w:rPr>
          <w:sz w:val="16"/>
        </w:rPr>
        <w:t xml:space="preserve">. In the face of rising concerns about the uses and abuses of “The Right of Intervention” to protect humanity, the principle of the Responsibility to Protect (R2P) was adopted unanimously at the 2005 UN World Summit. Placing emphasis on the primary responsibility of the state to protect its citizens, the principle introduced “the novel idea that the international community should assist states in this endeavor” and situated armed intervention within “a broader continuum of measures that the international community might take to respond to genocide and mass atrocities.”55 While its advocates argue that the R2P shifts the terrain from the rights of interveners to the rights of victims,56 that it is a useful “diplomatic tool, or prism, to guide efforts to stem the tide of mass atrocities,”57 and that it is “not a new code for humanitarian intervention… [but] a more positive and affirmative concept of sovereignty as responsibility,”58 critics continue to assert that human security “would be best divorced from the notion of ‘responsibility to protect’”59 so as not to become </w:t>
      </w:r>
      <w:r w:rsidRPr="0073254B">
        <w:rPr>
          <w:rStyle w:val="StyleUnderline"/>
        </w:rPr>
        <w:t>a basis for legitimizing Western militarism</w:t>
      </w:r>
      <w:r w:rsidRPr="00D416DB">
        <w:rPr>
          <w:sz w:val="16"/>
        </w:rPr>
        <w:t>.</w:t>
      </w:r>
    </w:p>
    <w:p w:rsidR="00D416DB" w:rsidRPr="00D416DB" w:rsidRDefault="00D416DB" w:rsidP="00D416DB">
      <w:pPr>
        <w:spacing w:after="0"/>
        <w:rPr>
          <w:sz w:val="16"/>
        </w:rPr>
      </w:pPr>
      <w:r w:rsidRPr="00D416DB">
        <w:rPr>
          <w:sz w:val="16"/>
        </w:rPr>
        <w:t xml:space="preserve">It is interesting to note that while its liberal advocates have been busy trying to find new ways to reformulate human security to shield it from being corrupted by the not-so-benign international community, radical critics of global liberal governance have not given up on human security and the project to relieve suffering and secure the life of the species. Apprehensive about its neo-colonial implications and the way in which it has been articulated into liberal and statist projects, even the most ardent critics of human security have nevertheless refrained from abandoning the concept altogether. The project to develop </w:t>
      </w:r>
      <w:r w:rsidRPr="00D416DB">
        <w:rPr>
          <w:rStyle w:val="StyleUnderline"/>
        </w:rPr>
        <w:t>a “critical human security paradigm</w:t>
      </w:r>
      <w:r w:rsidRPr="00D416DB">
        <w:rPr>
          <w:sz w:val="16"/>
        </w:rPr>
        <w:t xml:space="preserve">” is an example.60 The central aim of the project is </w:t>
      </w:r>
      <w:r w:rsidRPr="00D416DB">
        <w:rPr>
          <w:rStyle w:val="StyleUnderline"/>
        </w:rPr>
        <w:t xml:space="preserve">to investigate how the concept of human security “can be </w:t>
      </w:r>
      <w:r w:rsidRPr="0073254B">
        <w:rPr>
          <w:rStyle w:val="StyleUnderline"/>
        </w:rPr>
        <w:t>‘protected’</w:t>
      </w:r>
      <w:r w:rsidRPr="00D416DB">
        <w:rPr>
          <w:rStyle w:val="StyleUnderline"/>
        </w:rPr>
        <w:t xml:space="preserve"> from the hegemonizing narratives of securitization and neo-liberalism</w:t>
      </w:r>
      <w:r w:rsidRPr="00D416DB">
        <w:rPr>
          <w:sz w:val="16"/>
        </w:rPr>
        <w:t xml:space="preserve">.”61 The contributors to the project examine various conceptions of human security in relation to the non-Western world and try to develop a global, critical perspective on the concept of human security that would be attentive to the ways in which it gets entangled in power relations. Their articles paint a striking picture of how </w:t>
      </w:r>
      <w:r w:rsidRPr="00D416DB">
        <w:rPr>
          <w:rStyle w:val="StyleUnderline"/>
        </w:rPr>
        <w:t xml:space="preserve">human security functions toward </w:t>
      </w:r>
      <w:r w:rsidRPr="0073254B">
        <w:rPr>
          <w:rStyle w:val="StyleUnderline"/>
        </w:rPr>
        <w:t>reproducing capitalist relations of power and exploitation, gender hierarchies, and bio-political forms of rule</w:t>
      </w:r>
      <w:r w:rsidRPr="00D416DB">
        <w:rPr>
          <w:sz w:val="16"/>
        </w:rPr>
        <w:t xml:space="preserve">. Despite the deeply problematic nature of human security, however, the conclusion offered by the project is that human security cannot and should not be abandoned. </w:t>
      </w:r>
      <w:r w:rsidRPr="00D416DB">
        <w:rPr>
          <w:rStyle w:val="StyleUnderline"/>
        </w:rPr>
        <w:t xml:space="preserve">Such “radical” efforts beg the question of </w:t>
      </w:r>
      <w:r w:rsidRPr="0073254B">
        <w:rPr>
          <w:rStyle w:val="StyleUnderline"/>
        </w:rPr>
        <w:t>why thought and action have to be confined to security in addressing violence</w:t>
      </w:r>
      <w:r w:rsidRPr="00D416DB">
        <w:rPr>
          <w:rStyle w:val="StyleUnderline"/>
        </w:rPr>
        <w:t xml:space="preserve">. Put differently, </w:t>
      </w:r>
      <w:r w:rsidRPr="0073254B">
        <w:rPr>
          <w:rStyle w:val="StyleUnderline"/>
        </w:rPr>
        <w:t>if security itself entails violence, why limit thought on violence to the framework of security</w:t>
      </w:r>
      <w:r w:rsidRPr="00D416DB">
        <w:rPr>
          <w:sz w:val="16"/>
        </w:rPr>
        <w:t>?62</w:t>
      </w:r>
    </w:p>
    <w:p w:rsidR="00D416DB" w:rsidRPr="00D416DB" w:rsidRDefault="00D416DB" w:rsidP="00D416DB">
      <w:pPr>
        <w:spacing w:after="0"/>
        <w:rPr>
          <w:rStyle w:val="StyleUnderline"/>
        </w:rPr>
      </w:pPr>
      <w:r w:rsidRPr="00D416DB">
        <w:rPr>
          <w:sz w:val="16"/>
        </w:rPr>
        <w:t xml:space="preserve">In short, through its multifarious articulations, </w:t>
      </w:r>
      <w:r w:rsidRPr="00D416DB">
        <w:rPr>
          <w:rStyle w:val="StyleUnderline"/>
        </w:rPr>
        <w:t>security has emerged as the nodal point of a vast, materially consequential discursive field</w:t>
      </w:r>
      <w:r w:rsidRPr="00D416DB">
        <w:rPr>
          <w:sz w:val="16"/>
        </w:rPr>
        <w:t xml:space="preserve">. The desire for security is presented as a primary, unquestionable human need and the overriding goal of politics—both domestic and international. It has become a commonsense category to such an extent that even critical minds argue that the action of governments would deserve few questions when they act in the name of the security of their citizens.63 </w:t>
      </w:r>
      <w:r w:rsidRPr="00D416DB">
        <w:rPr>
          <w:rStyle w:val="StyleUnderline"/>
        </w:rPr>
        <w:t xml:space="preserve">Not only is security posited as a universal desire and a good that could be attained and enjoyed by all, it is </w:t>
      </w:r>
      <w:r w:rsidRPr="0073254B">
        <w:rPr>
          <w:rStyle w:val="StyleUnderline"/>
        </w:rPr>
        <w:t>presented as a natural goal, an end that all human beings by nature seek</w:t>
      </w:r>
      <w:r w:rsidRPr="00D416DB">
        <w:rPr>
          <w:rStyle w:val="StyleUnderline"/>
        </w:rPr>
        <w:t>.</w:t>
      </w:r>
      <w:r w:rsidRPr="00D416DB">
        <w:rPr>
          <w:sz w:val="16"/>
        </w:rPr>
        <w:t xml:space="preserve"> </w:t>
      </w:r>
      <w:r w:rsidRPr="00D416DB">
        <w:rPr>
          <w:rStyle w:val="StyleUnderline"/>
        </w:rPr>
        <w:t>Self-appointed spokespersons</w:t>
      </w:r>
      <w:r w:rsidRPr="00D416DB">
        <w:rPr>
          <w:sz w:val="16"/>
        </w:rPr>
        <w:t>—a vast network composed of state representatives, international courts, human rights and humanitarian organizations, diverse groups of NGOs, intellectuals, and other public figures—</w:t>
      </w:r>
      <w:r w:rsidRPr="00D416DB">
        <w:rPr>
          <w:rStyle w:val="StyleUnderline"/>
        </w:rPr>
        <w:t xml:space="preserve">legitimate an </w:t>
      </w:r>
      <w:r w:rsidRPr="0073254B">
        <w:rPr>
          <w:rStyle w:val="StyleUnderline"/>
        </w:rPr>
        <w:t>array of political interventions ostensibly undertaken to secure humanity</w:t>
      </w:r>
      <w:r w:rsidRPr="00D416DB">
        <w:rPr>
          <w:rStyle w:val="StyleUnderline"/>
        </w:rPr>
        <w:t xml:space="preserve"> by fulfilling that natural desire to protect the species’ more vulnerable members.</w:t>
      </w:r>
    </w:p>
    <w:p w:rsidR="00D416DB" w:rsidRDefault="00D416DB" w:rsidP="00D416DB">
      <w:pPr>
        <w:spacing w:after="0"/>
        <w:rPr>
          <w:sz w:val="16"/>
        </w:rPr>
      </w:pPr>
      <w:r w:rsidRPr="00D416DB">
        <w:rPr>
          <w:sz w:val="16"/>
        </w:rPr>
        <w:t xml:space="preserve">Security has become an imperative that demands ever more attention and ever more obedience to its rituals. </w:t>
      </w:r>
      <w:r w:rsidRPr="00D416DB">
        <w:rPr>
          <w:rStyle w:val="StyleUnderline"/>
        </w:rPr>
        <w:t xml:space="preserve">The realm within which the machine of security operates has expanded exponentially to include </w:t>
      </w:r>
      <w:r w:rsidRPr="0073254B">
        <w:rPr>
          <w:rStyle w:val="StyleUnderline"/>
        </w:rPr>
        <w:t>all forms of life, from the microbe upwards.</w:t>
      </w:r>
      <w:r w:rsidRPr="00D416DB">
        <w:rPr>
          <w:sz w:val="16"/>
        </w:rPr>
        <w:t xml:space="preserve"> Wherever one looks, one is faced with a security warning. Security has transmogrified into a first principle that one has to heed as one eats, shops, works, or travels. “We are not a security guard company. We sell a concept of security,”64 says the president of the U.S. security firm Westec. Perhaps this public relations catch phrase best summarizes the sovereignty of security within the contemporary global context. We may not know what it means, what it entails; perhaps we don’t even need to know as long as we know that we want it and are ready to pay the price to purchase it. </w:t>
      </w:r>
      <w:r w:rsidRPr="0073254B">
        <w:rPr>
          <w:rStyle w:val="StyleUnderline"/>
        </w:rPr>
        <w:t>We globally consume security as we are being consumed by it</w:t>
      </w:r>
      <w:r w:rsidRPr="00D416DB">
        <w:rPr>
          <w:sz w:val="16"/>
        </w:rPr>
        <w:t>.65</w:t>
      </w:r>
    </w:p>
    <w:p w:rsidR="00D416DB" w:rsidRDefault="00D416DB" w:rsidP="00D416DB">
      <w:pPr>
        <w:spacing w:after="0"/>
        <w:rPr>
          <w:sz w:val="16"/>
        </w:rPr>
      </w:pPr>
    </w:p>
    <w:p w:rsidR="00D416DB" w:rsidRDefault="00D416DB" w:rsidP="00D416DB">
      <w:pPr>
        <w:spacing w:after="0"/>
        <w:rPr>
          <w:sz w:val="16"/>
        </w:rPr>
      </w:pPr>
    </w:p>
    <w:p w:rsidR="00D416DB" w:rsidRDefault="00D416DB" w:rsidP="00D416DB">
      <w:pPr>
        <w:pStyle w:val="Heading3"/>
      </w:pPr>
      <w:r>
        <w:t xml:space="preserve">Link – International Law </w:t>
      </w:r>
    </w:p>
    <w:p w:rsidR="00D416DB" w:rsidRDefault="00D416DB" w:rsidP="00D416DB">
      <w:pPr>
        <w:pStyle w:val="Heading4"/>
      </w:pPr>
      <w:r>
        <w:t>International law is a blood-stained policing apparatus which cloaks its domination through a myth of neutrality and universalism – the aff’s upholding of global norms preserves colonialism</w:t>
      </w:r>
    </w:p>
    <w:p w:rsidR="00D416DB" w:rsidRPr="00D416DB" w:rsidRDefault="00D416DB" w:rsidP="00D416DB">
      <w:r>
        <w:rPr>
          <w:rStyle w:val="Style13ptBold"/>
        </w:rPr>
        <w:t xml:space="preserve">Mahmud </w:t>
      </w:r>
      <w:r w:rsidR="005079C1">
        <w:rPr>
          <w:rStyle w:val="Style13ptBold"/>
        </w:rPr>
        <w:t>‘</w:t>
      </w:r>
      <w:r>
        <w:rPr>
          <w:rStyle w:val="Style13ptBold"/>
        </w:rPr>
        <w:t>11</w:t>
      </w:r>
      <w:r w:rsidRPr="00E1329D">
        <w:t xml:space="preserve"> </w:t>
      </w:r>
      <w:r w:rsidRPr="000245AA">
        <w:rPr>
          <w:sz w:val="16"/>
          <w:szCs w:val="16"/>
        </w:rPr>
        <w:t xml:space="preserve">(Tayyab Mahmud, professor of law and Director at the Center for Global Justice at the Seattle University School of Law, PhD in political science from the University of Hawaii, JD from the University of California at Hastings, 2011, “Colonial Cartographies, Postcolonial Borders, and Enduring Failures of International Law: The Unending Wars Along the Afghanistan-Pakistan Frontier,” </w:t>
      </w:r>
      <w:r w:rsidRPr="000245AA">
        <w:rPr>
          <w:i/>
          <w:sz w:val="16"/>
          <w:szCs w:val="16"/>
        </w:rPr>
        <w:t>Brooklyn Journal of International Law</w:t>
      </w:r>
      <w:r w:rsidRPr="000245AA">
        <w:rPr>
          <w:sz w:val="16"/>
          <w:szCs w:val="16"/>
        </w:rPr>
        <w:t xml:space="preserve"> Volume 35 Issue 1) </w:t>
      </w:r>
    </w:p>
    <w:p w:rsidR="00D416DB" w:rsidRPr="00D416DB" w:rsidRDefault="00D416DB" w:rsidP="00D416DB">
      <w:pPr>
        <w:spacing w:after="0"/>
        <w:rPr>
          <w:sz w:val="16"/>
        </w:rPr>
      </w:pPr>
      <w:r w:rsidRPr="0073254B">
        <w:rPr>
          <w:rStyle w:val="StyleUnderline"/>
        </w:rPr>
        <w:t>Drawing boundaries is the inaugural gesture of the law, while policing boundaries is its routine function</w:t>
      </w:r>
      <w:r w:rsidRPr="00D416DB">
        <w:rPr>
          <w:sz w:val="16"/>
        </w:rPr>
        <w:t xml:space="preserve">. </w:t>
      </w:r>
      <w:r w:rsidRPr="00D416DB">
        <w:rPr>
          <w:rStyle w:val="StyleUnderline"/>
        </w:rPr>
        <w:t>The genesis of law signals that "[t]he primordial scene of the nomos opens with a drawing of a line in the soil ... to mark the space of one's own</w:t>
      </w:r>
      <w:r w:rsidRPr="00D416DB">
        <w:rPr>
          <w:sz w:val="16"/>
        </w:rPr>
        <w:t xml:space="preserve">."28 </w:t>
      </w:r>
      <w:r w:rsidRPr="00D416DB">
        <w:rPr>
          <w:rStyle w:val="StyleUnderline"/>
        </w:rPr>
        <w:t xml:space="preserve">Modem law's insistent claims of its universality notwithstanding, </w:t>
      </w:r>
      <w:r w:rsidRPr="0073254B">
        <w:rPr>
          <w:rStyle w:val="StyleUnderline"/>
        </w:rPr>
        <w:t>lines of demarcation that separate legality from illegality</w:t>
      </w:r>
      <w:r w:rsidRPr="00D416DB">
        <w:rPr>
          <w:rStyle w:val="StyleUnderline"/>
        </w:rPr>
        <w:t xml:space="preserve"> often create zones where bodies and spaces are placed </w:t>
      </w:r>
      <w:r w:rsidRPr="0073254B">
        <w:rPr>
          <w:rStyle w:val="StyleUnderline"/>
        </w:rPr>
        <w:t>on the other side of universality</w:t>
      </w:r>
      <w:r w:rsidRPr="00D416DB">
        <w:rPr>
          <w:rStyle w:val="StyleUnderline"/>
        </w:rPr>
        <w:t>, a "moral and legal no man 's land, where universality finds its spatial limit</w:t>
      </w:r>
      <w:r w:rsidRPr="00D416DB">
        <w:rPr>
          <w:sz w:val="16"/>
        </w:rPr>
        <w:t xml:space="preserve">." 29 </w:t>
      </w:r>
      <w:r w:rsidRPr="00D416DB">
        <w:rPr>
          <w:rStyle w:val="StyleUnderline"/>
        </w:rPr>
        <w:t>Material and discursive orders that enjoy hegemony in any setting, fashion and enable instruments to draw these lines and carve out such zones</w:t>
      </w:r>
      <w:r w:rsidRPr="00D416DB">
        <w:rPr>
          <w:sz w:val="16"/>
        </w:rPr>
        <w:t>. The story of the Durand Line testifies to this phenomenon.</w:t>
      </w:r>
    </w:p>
    <w:p w:rsidR="00D416DB" w:rsidRPr="00D416DB" w:rsidRDefault="00D416DB" w:rsidP="00D416DB">
      <w:pPr>
        <w:tabs>
          <w:tab w:val="left" w:pos="2970"/>
          <w:tab w:val="left" w:pos="4365"/>
        </w:tabs>
        <w:spacing w:after="0"/>
        <w:rPr>
          <w:sz w:val="16"/>
        </w:rPr>
      </w:pPr>
      <w:r w:rsidRPr="00D416DB">
        <w:rPr>
          <w:rStyle w:val="StyleUnderline"/>
        </w:rPr>
        <w:t xml:space="preserve">The Durand Line was drawn by a colonial power in the nineteenth century, which was a defining phase in the </w:t>
      </w:r>
      <w:r w:rsidRPr="0073254B">
        <w:rPr>
          <w:rStyle w:val="StyleUnderline"/>
        </w:rPr>
        <w:t>consolidation of modem regimes of knowledge</w:t>
      </w:r>
      <w:r w:rsidRPr="00D416DB">
        <w:rPr>
          <w:rStyle w:val="StyleUnderline"/>
        </w:rPr>
        <w:t xml:space="preserve">, along with the </w:t>
      </w:r>
      <w:r w:rsidRPr="0073254B">
        <w:rPr>
          <w:rStyle w:val="StyleUnderline"/>
        </w:rPr>
        <w:t>suturing of epistemology with the state</w:t>
      </w:r>
      <w:r w:rsidRPr="00D416DB">
        <w:rPr>
          <w:sz w:val="16"/>
        </w:rPr>
        <w:t xml:space="preserve">.30 </w:t>
      </w:r>
      <w:r w:rsidRPr="00D416DB">
        <w:rPr>
          <w:rStyle w:val="StyleUnderline"/>
        </w:rPr>
        <w:t xml:space="preserve">Therefore, it is critical to </w:t>
      </w:r>
      <w:r w:rsidRPr="0073254B">
        <w:rPr>
          <w:rStyle w:val="StyleUnderline"/>
        </w:rPr>
        <w:t>identify the conceptual ensemble that furnished the scaffolding for such a venture</w:t>
      </w:r>
      <w:r w:rsidRPr="00D416DB">
        <w:rPr>
          <w:sz w:val="16"/>
        </w:rPr>
        <w:t xml:space="preserve">. It is the Author's position that </w:t>
      </w:r>
      <w:r w:rsidRPr="00D416DB">
        <w:rPr>
          <w:rStyle w:val="StyleUnderline"/>
        </w:rPr>
        <w:t xml:space="preserve">the conceptual and discursive apparatus of international law, modem geography, geopolitics, and borders are interwoven in the </w:t>
      </w:r>
      <w:r w:rsidRPr="0073254B">
        <w:rPr>
          <w:rStyle w:val="StyleUnderline"/>
        </w:rPr>
        <w:t>enabling frame that made the drawing of this conflict-ridden dividing line possible</w:t>
      </w:r>
      <w:r w:rsidRPr="00D416DB">
        <w:rPr>
          <w:sz w:val="16"/>
        </w:rPr>
        <w:t xml:space="preserve">. </w:t>
      </w:r>
    </w:p>
    <w:p w:rsidR="00D416DB" w:rsidRPr="00D416DB" w:rsidRDefault="00D416DB" w:rsidP="00D416DB">
      <w:pPr>
        <w:spacing w:after="0"/>
        <w:rPr>
          <w:sz w:val="16"/>
        </w:rPr>
      </w:pPr>
      <w:r w:rsidRPr="00D416DB">
        <w:rPr>
          <w:sz w:val="16"/>
        </w:rPr>
        <w:t>A. International Law and Differentiated Sovereignty</w:t>
      </w:r>
    </w:p>
    <w:p w:rsidR="00D416DB" w:rsidRPr="00D416DB" w:rsidRDefault="00D416DB" w:rsidP="00D416DB">
      <w:pPr>
        <w:spacing w:after="0"/>
        <w:rPr>
          <w:sz w:val="16"/>
        </w:rPr>
      </w:pPr>
      <w:r w:rsidRPr="00D416DB">
        <w:rPr>
          <w:rStyle w:val="StyleUnderline"/>
        </w:rPr>
        <w:t>No sooner was a new world "discovered," than a line, patition del mar oceano, was drawn</w:t>
      </w:r>
      <w:r w:rsidRPr="00D416DB">
        <w:rPr>
          <w:sz w:val="16"/>
        </w:rPr>
        <w:t xml:space="preserve"> by the Treaty of Tordesillas on June 7, 1494." This line divided the world beyond Europe between Portugal and Spain, and supplemented Pope Alexander VI's edict Inter caetera divinae of May 4, 1494, with an agreement between sovereigns. 32 The right of two royal houses of Europe over the division of the non-European world as "lords with full, free, and every kind of power, authority and jurisdiction"33 now stood grounded both in divine sanction and sovereign will and consent.34 </w:t>
      </w:r>
      <w:r w:rsidRPr="00D416DB">
        <w:rPr>
          <w:rStyle w:val="StyleUnderline"/>
        </w:rPr>
        <w:t xml:space="preserve">This inaugural act of the incipient global order </w:t>
      </w:r>
      <w:r w:rsidRPr="0073254B">
        <w:rPr>
          <w:rStyle w:val="StyleUnderline"/>
        </w:rPr>
        <w:t>injected colonialism into the genetic code of modem international law</w:t>
      </w:r>
      <w:r w:rsidRPr="00D416DB">
        <w:rPr>
          <w:sz w:val="16"/>
        </w:rPr>
        <w:t xml:space="preserve">.35 The "amity lines," initiated by a secret clause of the Treaty of Cateau-Cambresis of 1559, institutionalized a differentiation between the European "sphere of peace and the law of nations from an overseas sphere in which there was neither peace nor law." 36 </w:t>
      </w:r>
      <w:r w:rsidRPr="00D416DB">
        <w:rPr>
          <w:rStyle w:val="StyleUnderline"/>
        </w:rPr>
        <w:t>These "amity lines," which mandated peaceful cooperation in the region within their bounds and gave license to unbridled conflict without, gave rise to the maxim: "</w:t>
      </w:r>
      <w:r w:rsidRPr="0073254B">
        <w:rPr>
          <w:rStyle w:val="StyleUnderline"/>
        </w:rPr>
        <w:t>Beyond the equator there are no sins</w:t>
      </w:r>
      <w:r w:rsidRPr="00D416DB">
        <w:rPr>
          <w:sz w:val="16"/>
        </w:rPr>
        <w:t xml:space="preserve">."37 </w:t>
      </w:r>
      <w:r w:rsidRPr="00D416DB">
        <w:rPr>
          <w:rStyle w:val="StyleUnderline"/>
        </w:rPr>
        <w:t>In the new global order, "[</w:t>
      </w:r>
      <w:r w:rsidRPr="0073254B">
        <w:rPr>
          <w:rStyle w:val="StyleUnderline"/>
        </w:rPr>
        <w:t>e]verything that occurred 'beyond the line' remained outside the legal, moral, and political values</w:t>
      </w:r>
      <w:r w:rsidRPr="00D416DB">
        <w:rPr>
          <w:rStyle w:val="StyleUnderline"/>
        </w:rPr>
        <w:t xml:space="preserve"> recognized on this side of the line</w:t>
      </w:r>
      <w:r w:rsidRPr="00D416DB">
        <w:rPr>
          <w:sz w:val="16"/>
        </w:rPr>
        <w:t xml:space="preserve">."38 </w:t>
      </w:r>
      <w:r w:rsidRPr="00D416DB">
        <w:rPr>
          <w:rStyle w:val="StyleUnderline"/>
        </w:rPr>
        <w:t xml:space="preserve">In this zone, "beyond the line" and "beyond the equator," </w:t>
      </w:r>
      <w:r w:rsidRPr="0073254B">
        <w:rPr>
          <w:rStyle w:val="StyleUnderline"/>
        </w:rPr>
        <w:t>doctrines of "discovery," "terra nullius," and "anima nullius" flourished</w:t>
      </w:r>
      <w:r w:rsidRPr="00D416DB">
        <w:rPr>
          <w:sz w:val="16"/>
        </w:rPr>
        <w:t xml:space="preserve">.39 </w:t>
      </w:r>
      <w:r w:rsidRPr="00D416DB">
        <w:rPr>
          <w:rStyle w:val="StyleUnderline"/>
        </w:rPr>
        <w:t xml:space="preserve">The career of modem </w:t>
      </w:r>
      <w:r w:rsidRPr="0073254B">
        <w:rPr>
          <w:rStyle w:val="StyleUnderline"/>
        </w:rPr>
        <w:t>international law is the story of making, maintaining, and managing this enduring line</w:t>
      </w:r>
      <w:r w:rsidRPr="00D416DB">
        <w:rPr>
          <w:sz w:val="16"/>
        </w:rPr>
        <w:t>.</w:t>
      </w:r>
    </w:p>
    <w:p w:rsidR="00D416DB" w:rsidRPr="00D416DB" w:rsidRDefault="00D416DB" w:rsidP="00D416DB">
      <w:pPr>
        <w:tabs>
          <w:tab w:val="left" w:pos="8550"/>
        </w:tabs>
        <w:spacing w:after="0"/>
        <w:rPr>
          <w:sz w:val="16"/>
        </w:rPr>
      </w:pPr>
      <w:r w:rsidRPr="00D416DB">
        <w:rPr>
          <w:sz w:val="16"/>
        </w:rPr>
        <w:t xml:space="preserve">In the nineteenth century, </w:t>
      </w:r>
      <w:r w:rsidRPr="00D416DB">
        <w:rPr>
          <w:rStyle w:val="StyleUnderline"/>
        </w:rPr>
        <w:t xml:space="preserve">colonialism animated a decisive turn in the evolution of modem international law, even though "international law consistently attempts to </w:t>
      </w:r>
      <w:r w:rsidRPr="0073254B">
        <w:rPr>
          <w:rStyle w:val="StyleUnderline"/>
        </w:rPr>
        <w:t>obscure its colonial origins</w:t>
      </w:r>
      <w:r w:rsidRPr="00D416DB">
        <w:rPr>
          <w:rStyle w:val="StyleUnderline"/>
        </w:rPr>
        <w:t xml:space="preserve">, [and] its connections with the </w:t>
      </w:r>
      <w:r w:rsidRPr="0073254B">
        <w:rPr>
          <w:rStyle w:val="StyleUnderline"/>
        </w:rPr>
        <w:t>inequalities and exploitation inherent in the colonial encounter</w:t>
      </w:r>
      <w:r w:rsidRPr="00D416DB">
        <w:rPr>
          <w:sz w:val="16"/>
        </w:rPr>
        <w:t xml:space="preserve">." 40 </w:t>
      </w:r>
      <w:r w:rsidRPr="00D416DB">
        <w:rPr>
          <w:rStyle w:val="StyleUnderline"/>
        </w:rPr>
        <w:t xml:space="preserve">The unquestioned </w:t>
      </w:r>
      <w:r w:rsidRPr="0073254B">
        <w:rPr>
          <w:rStyle w:val="StyleUnderline"/>
        </w:rPr>
        <w:t>universality of international law "was principally a consequence of the imperial expansion</w:t>
      </w:r>
      <w:r w:rsidRPr="00D416DB">
        <w:rPr>
          <w:sz w:val="16"/>
        </w:rPr>
        <w:t xml:space="preserve">.”41 </w:t>
      </w:r>
      <w:r w:rsidRPr="00D416DB">
        <w:rPr>
          <w:rStyle w:val="StyleUnderline"/>
        </w:rPr>
        <w:t xml:space="preserve">The development of modem conceptions of sovereignty and the international subject, which are bedrock constructs of modem international law, has </w:t>
      </w:r>
      <w:r w:rsidRPr="0073254B">
        <w:rPr>
          <w:rStyle w:val="StyleUnderline"/>
        </w:rPr>
        <w:t>little to do with</w:t>
      </w:r>
      <w:r w:rsidRPr="00D416DB">
        <w:rPr>
          <w:rStyle w:val="StyleUnderline"/>
        </w:rPr>
        <w:t xml:space="preserve"> the professed foundational concern of international law, i.e., </w:t>
      </w:r>
      <w:r w:rsidRPr="0073254B">
        <w:rPr>
          <w:rStyle w:val="StyleUnderline"/>
        </w:rPr>
        <w:t>stability of the relations between sovereign states</w:t>
      </w:r>
      <w:r w:rsidRPr="00D416DB">
        <w:rPr>
          <w:sz w:val="16"/>
        </w:rPr>
        <w:t xml:space="preserve">.42 Rather, </w:t>
      </w:r>
      <w:r w:rsidRPr="00D416DB">
        <w:rPr>
          <w:rStyle w:val="StyleUnderline"/>
        </w:rPr>
        <w:t xml:space="preserve">these constructs were fashioned to </w:t>
      </w:r>
      <w:r w:rsidRPr="0073254B">
        <w:rPr>
          <w:rStyle w:val="StyleUnderline"/>
        </w:rPr>
        <w:t>manage the colonial relations of domination and racial difference</w:t>
      </w:r>
      <w:r w:rsidRPr="00D416DB">
        <w:rPr>
          <w:sz w:val="16"/>
        </w:rPr>
        <w:t xml:space="preserve">. 43 </w:t>
      </w:r>
    </w:p>
    <w:p w:rsidR="00D416DB" w:rsidRPr="00D416DB" w:rsidRDefault="00D416DB" w:rsidP="00D416DB">
      <w:pPr>
        <w:spacing w:after="0"/>
        <w:rPr>
          <w:sz w:val="16"/>
        </w:rPr>
      </w:pPr>
      <w:r w:rsidRPr="00D416DB">
        <w:rPr>
          <w:rStyle w:val="StyleUnderline"/>
        </w:rPr>
        <w:t xml:space="preserve">Expansion of colonialism triggered a </w:t>
      </w:r>
      <w:r w:rsidRPr="0073254B">
        <w:rPr>
          <w:rStyle w:val="StyleUnderline"/>
        </w:rPr>
        <w:t>search for a legal framework</w:t>
      </w:r>
      <w:r w:rsidRPr="00D416DB">
        <w:rPr>
          <w:rStyle w:val="StyleUnderline"/>
        </w:rPr>
        <w:t xml:space="preserve"> that could legitimize the securing of a range of rights and privileges from colonized and dominated polities</w:t>
      </w:r>
      <w:r w:rsidRPr="00D416DB">
        <w:rPr>
          <w:sz w:val="16"/>
        </w:rPr>
        <w:t xml:space="preserve">. Recognition of some measure of sovereignty of the dominated polities was warranted by the need to ensure that the terms of colonial treaties would be honored, even though the terms of these treaties betrayed a lack of sovereignty and equality.44 </w:t>
      </w:r>
      <w:r w:rsidRPr="00D416DB">
        <w:rPr>
          <w:rStyle w:val="StyleUnderline"/>
        </w:rPr>
        <w:t xml:space="preserve">This tension raised anew the question of what entities were eligible to be regarded as </w:t>
      </w:r>
      <w:r w:rsidRPr="0073254B">
        <w:rPr>
          <w:rStyle w:val="StyleUnderline"/>
        </w:rPr>
        <w:t>proper subjects of international law</w:t>
      </w:r>
      <w:r w:rsidRPr="00D416DB">
        <w:rPr>
          <w:sz w:val="16"/>
        </w:rPr>
        <w:t xml:space="preserve">. 45 </w:t>
      </w:r>
      <w:r w:rsidRPr="00D416DB">
        <w:rPr>
          <w:rStyle w:val="StyleUnderline"/>
        </w:rPr>
        <w:t>In response, international law jettisoned classical natural law constructs of sovereign equality</w:t>
      </w:r>
      <w:r w:rsidRPr="00D416DB">
        <w:rPr>
          <w:sz w:val="16"/>
        </w:rPr>
        <w:t xml:space="preserve">, now considered "pseudo-metaphysical notions of what the essential qualities of Statehood ought to be,"46 </w:t>
      </w:r>
      <w:r w:rsidRPr="00D416DB">
        <w:rPr>
          <w:rStyle w:val="StyleUnderline"/>
        </w:rPr>
        <w:t>and turned to positivism based on actual practice of states</w:t>
      </w:r>
      <w:r w:rsidRPr="00D416DB">
        <w:rPr>
          <w:sz w:val="16"/>
        </w:rPr>
        <w:t xml:space="preserve">. Frames of jus gentium, or principles of law common to all peoples, yielded to positivist ontology of law and sovereignty. 47 This sharp turn yielded quick results. By the mid-nineteenth century, </w:t>
      </w:r>
      <w:r w:rsidRPr="00D416DB">
        <w:rPr>
          <w:rStyle w:val="StyleUnderline"/>
        </w:rPr>
        <w:t xml:space="preserve">a new construct of differential sovereignty was entrenched in international law-sovereigns and international subjects were </w:t>
      </w:r>
      <w:r w:rsidRPr="0073254B">
        <w:rPr>
          <w:rStyle w:val="StyleUnderline"/>
        </w:rPr>
        <w:t>not alike</w:t>
      </w:r>
      <w:r w:rsidRPr="00D416DB">
        <w:rPr>
          <w:rStyle w:val="StyleUnderline"/>
        </w:rPr>
        <w:t xml:space="preserve"> in terms of rights, eligibilities, and competencies</w:t>
      </w:r>
      <w:r w:rsidRPr="00D416DB">
        <w:rPr>
          <w:sz w:val="16"/>
        </w:rPr>
        <w:t xml:space="preserve">. Sovereignty was now to </w:t>
      </w:r>
      <w:proofErr w:type="gramStart"/>
      <w:r w:rsidRPr="00D416DB">
        <w:rPr>
          <w:sz w:val="16"/>
        </w:rPr>
        <w:t>be seen as</w:t>
      </w:r>
      <w:proofErr w:type="gramEnd"/>
      <w:r w:rsidRPr="00D416DB">
        <w:rPr>
          <w:sz w:val="16"/>
        </w:rPr>
        <w:t xml:space="preserve"> a differentially distributed bundle of rights.48 </w:t>
      </w:r>
      <w:r w:rsidRPr="00D416DB">
        <w:rPr>
          <w:rStyle w:val="StyleUnderline"/>
        </w:rPr>
        <w:t xml:space="preserve">Several classes of sovereign states were </w:t>
      </w:r>
      <w:r w:rsidRPr="0073254B">
        <w:rPr>
          <w:rStyle w:val="StyleUnderline"/>
        </w:rPr>
        <w:t>constituted-some fully sovereign, others partly so</w:t>
      </w:r>
      <w:r w:rsidRPr="00D416DB">
        <w:rPr>
          <w:rStyle w:val="StyleUnderline"/>
        </w:rPr>
        <w:t xml:space="preserve">; some part of the "family of nations," some outside it; </w:t>
      </w:r>
      <w:r w:rsidRPr="0073254B">
        <w:rPr>
          <w:rStyle w:val="StyleUnderline"/>
        </w:rPr>
        <w:t>some entitled to domination</w:t>
      </w:r>
      <w:r w:rsidRPr="00D416DB">
        <w:rPr>
          <w:rStyle w:val="StyleUnderline"/>
        </w:rPr>
        <w:t>, others with minimal legal competence.</w:t>
      </w:r>
      <w:r w:rsidRPr="00D416DB">
        <w:rPr>
          <w:sz w:val="16"/>
        </w:rPr>
        <w:t xml:space="preserve"> 49 </w:t>
      </w:r>
      <w:r w:rsidRPr="00D416DB">
        <w:rPr>
          <w:rStyle w:val="StyleUnderline"/>
        </w:rPr>
        <w:t xml:space="preserve">A </w:t>
      </w:r>
      <w:r w:rsidRPr="0073254B">
        <w:rPr>
          <w:rStyle w:val="StyleUnderline"/>
        </w:rPr>
        <w:t>sliding-scale</w:t>
      </w:r>
      <w:r w:rsidRPr="00D416DB">
        <w:rPr>
          <w:rStyle w:val="StyleUnderline"/>
        </w:rPr>
        <w:t xml:space="preserve"> of "layers of sovereignty</w:t>
      </w:r>
      <w:r w:rsidRPr="00D416DB">
        <w:rPr>
          <w:sz w:val="16"/>
        </w:rPr>
        <w:t xml:space="preserve">"50 </w:t>
      </w:r>
      <w:r w:rsidRPr="00D416DB">
        <w:rPr>
          <w:rStyle w:val="StyleUnderline"/>
        </w:rPr>
        <w:t xml:space="preserve">emerged, stretching </w:t>
      </w:r>
      <w:r w:rsidRPr="0073254B">
        <w:rPr>
          <w:rStyle w:val="StyleUnderline"/>
        </w:rPr>
        <w:t>from "Great Powers" to colonies</w:t>
      </w:r>
      <w:r w:rsidRPr="00D416DB">
        <w:rPr>
          <w:rStyle w:val="StyleUnderline"/>
        </w:rPr>
        <w:t>, with suzerains, protected states, and protectorates positioned in be- tween</w:t>
      </w:r>
      <w:r w:rsidRPr="00D416DB">
        <w:rPr>
          <w:sz w:val="16"/>
        </w:rPr>
        <w:t xml:space="preserve">.51 Given that "the founding conception of late nineteenth-century international law was not sovereignty but a collective (European) conscience,” 52 </w:t>
      </w:r>
      <w:r w:rsidRPr="00D416DB">
        <w:rPr>
          <w:rStyle w:val="StyleUnderline"/>
        </w:rPr>
        <w:t xml:space="preserve">it is no surprise that this sliding scale of sovereignty mirrored the </w:t>
      </w:r>
      <w:r w:rsidRPr="0073254B">
        <w:rPr>
          <w:rStyle w:val="StyleUnderline"/>
        </w:rPr>
        <w:t>Eurocentric scale of "civilization</w:t>
      </w:r>
      <w:r w:rsidRPr="00D416DB">
        <w:rPr>
          <w:rStyle w:val="StyleUnderline"/>
        </w:rPr>
        <w:t>" attendant to colonialism</w:t>
      </w:r>
      <w:r w:rsidRPr="00D416DB">
        <w:rPr>
          <w:sz w:val="16"/>
        </w:rPr>
        <w:t>.53 "[</w:t>
      </w:r>
      <w:r w:rsidRPr="00D416DB">
        <w:rPr>
          <w:rStyle w:val="StyleUnderline"/>
        </w:rPr>
        <w:t>P]ositivism's triumphant suppression of the non-European world</w:t>
      </w:r>
      <w:r w:rsidRPr="00D416DB">
        <w:rPr>
          <w:sz w:val="16"/>
        </w:rPr>
        <w:t xml:space="preserve">"54 </w:t>
      </w:r>
      <w:r w:rsidRPr="00D416DB">
        <w:rPr>
          <w:rStyle w:val="StyleUnderline"/>
        </w:rPr>
        <w:t xml:space="preserve">rested on the premise that "of </w:t>
      </w:r>
      <w:r w:rsidRPr="0073254B">
        <w:rPr>
          <w:rStyle w:val="StyleUnderline"/>
        </w:rPr>
        <w:t>uncivilized natives international law t[ook] no account</w:t>
      </w:r>
      <w:r w:rsidRPr="00D416DB">
        <w:rPr>
          <w:sz w:val="16"/>
        </w:rPr>
        <w:t xml:space="preserve">."55 No wonder then that "[t]o characterize any conduct whatever towards a barbarous people as a violation of the laws of nations, only shows that he who so speaks has never considered the subject." 56 </w:t>
      </w:r>
      <w:r w:rsidRPr="00D416DB">
        <w:rPr>
          <w:rStyle w:val="StyleUnderline"/>
        </w:rPr>
        <w:t xml:space="preserve">This </w:t>
      </w:r>
      <w:r w:rsidRPr="0073254B">
        <w:rPr>
          <w:rStyle w:val="StyleUnderline"/>
        </w:rPr>
        <w:t>muscular and positive international law</w:t>
      </w:r>
      <w:r w:rsidRPr="00D416DB">
        <w:rPr>
          <w:rStyle w:val="StyleUnderline"/>
        </w:rPr>
        <w:t xml:space="preserve"> at the service of </w:t>
      </w:r>
      <w:r w:rsidRPr="0073254B">
        <w:rPr>
          <w:rStyle w:val="StyleUnderline"/>
        </w:rPr>
        <w:t>states "with good breeding</w:t>
      </w:r>
      <w:r w:rsidRPr="00D416DB">
        <w:rPr>
          <w:sz w:val="16"/>
        </w:rPr>
        <w:t xml:space="preserve">"57 </w:t>
      </w:r>
      <w:r w:rsidRPr="00D416DB">
        <w:rPr>
          <w:rStyle w:val="StyleUnderline"/>
        </w:rPr>
        <w:t xml:space="preserve">categorized a confluence of people and territory as "backward" and legitimated </w:t>
      </w:r>
      <w:r w:rsidRPr="0073254B">
        <w:rPr>
          <w:rStyle w:val="StyleUnderline"/>
        </w:rPr>
        <w:t>colonial acquisition of "backward territory</w:t>
      </w:r>
      <w:r w:rsidRPr="00D416DB">
        <w:rPr>
          <w:rStyle w:val="StyleUnderline"/>
        </w:rPr>
        <w:t>."</w:t>
      </w:r>
      <w:r w:rsidRPr="00D416DB">
        <w:rPr>
          <w:sz w:val="16"/>
        </w:rPr>
        <w:t xml:space="preserve"> 58 Note that </w:t>
      </w:r>
      <w:r w:rsidRPr="00D416DB">
        <w:rPr>
          <w:rStyle w:val="StyleUnderline"/>
        </w:rPr>
        <w:t>in yet another deployment of the enduring civilized/ uncivilized binary, the constituent statute of the International Court of Justice ("ICJ") mandates that judges be selected with due regard to "the main forms of civilizations . . . of the world," and the Court is required to apply "the general principles of law recognized by civilized nations</w:t>
      </w:r>
      <w:r w:rsidRPr="00D416DB">
        <w:rPr>
          <w:sz w:val="16"/>
        </w:rPr>
        <w:t>." 59 The ICJ has lived up to this mandate by, for example, reaching out to "geographical Hegelianism" to resolve territorial disputes in Africa.60</w:t>
      </w:r>
    </w:p>
    <w:p w:rsidR="00D416DB" w:rsidRPr="00D416DB" w:rsidRDefault="00D416DB" w:rsidP="00D416DB">
      <w:pPr>
        <w:tabs>
          <w:tab w:val="left" w:pos="4620"/>
        </w:tabs>
        <w:spacing w:after="0"/>
        <w:rPr>
          <w:sz w:val="16"/>
        </w:rPr>
      </w:pPr>
      <w:r w:rsidRPr="00D416DB">
        <w:rPr>
          <w:rStyle w:val="StyleUnderline"/>
        </w:rPr>
        <w:t xml:space="preserve">While </w:t>
      </w:r>
      <w:r w:rsidRPr="0073254B">
        <w:rPr>
          <w:rStyle w:val="StyleUnderline"/>
        </w:rPr>
        <w:t>imperatives of colonialism shaped positivist doctrines</w:t>
      </w:r>
      <w:r w:rsidRPr="00D416DB">
        <w:rPr>
          <w:rStyle w:val="StyleUnderline"/>
        </w:rPr>
        <w:t xml:space="preserve"> of modern international law, by the late nineteenth century they also ushered in a new global order where mutual rivalries among colonial powers gave way when concerted action in the service of </w:t>
      </w:r>
      <w:r w:rsidRPr="0073254B">
        <w:rPr>
          <w:rStyle w:val="StyleUnderline"/>
        </w:rPr>
        <w:t>maintaining colonial domination</w:t>
      </w:r>
      <w:r w:rsidRPr="00D416DB">
        <w:rPr>
          <w:rStyle w:val="StyleUnderline"/>
        </w:rPr>
        <w:t xml:space="preserve"> was warranted</w:t>
      </w:r>
      <w:r w:rsidRPr="00D416DB">
        <w:rPr>
          <w:sz w:val="16"/>
        </w:rPr>
        <w:t xml:space="preserve">. The first concrete step in this direction was containment of the "scramble for Africa" at the Berlin Conference on the Congo (1884-85), which aimed "to bring the natives of Africa within the pale of civilization by opening up the interior of the continent to commerce." 61 This Conference, from which Africans were completely excluded, institutionalized the "right" of "Great Powers" to colonial dominion. 62 It was determined that when faced with assertions of sovereignty over colonized territories, "it is only the recognition of such sovereignty by the members of the international society which concerns us, [of] that of uncivilised natives international law takes no account." 63 The logic of nineteenth century international law could not have had it any other way: </w:t>
      </w:r>
    </w:p>
    <w:p w:rsidR="00D416DB" w:rsidRPr="00D416DB" w:rsidRDefault="00D416DB" w:rsidP="00D416DB">
      <w:pPr>
        <w:spacing w:after="0"/>
        <w:rPr>
          <w:sz w:val="16"/>
        </w:rPr>
      </w:pPr>
      <w:r w:rsidRPr="0073254B">
        <w:rPr>
          <w:rStyle w:val="StyleUnderline"/>
        </w:rPr>
        <w:t>International law has to treat such natives as uncivilised</w:t>
      </w:r>
      <w:r w:rsidRPr="00D416DB">
        <w:rPr>
          <w:sz w:val="16"/>
        </w:rPr>
        <w:t>. It regulates, for the mutual benefit of the civilised states, the claims which they make to sovereignty over the region and leaves the treatment of the natives to the conscience of the state to which sovereignty is awarded. 64</w:t>
      </w:r>
    </w:p>
    <w:p w:rsidR="00D416DB" w:rsidRPr="00D416DB" w:rsidRDefault="00D416DB" w:rsidP="00D416DB">
      <w:pPr>
        <w:spacing w:after="0"/>
        <w:rPr>
          <w:sz w:val="16"/>
        </w:rPr>
      </w:pPr>
      <w:r w:rsidRPr="00D416DB">
        <w:rPr>
          <w:sz w:val="16"/>
        </w:rPr>
        <w:t xml:space="preserve">Consider that the Berlin Conference took place in the midst of Europe's agrarian crisis and the Great Depression of 1873-86, which had "shaken confidence in economic self-healing" and gave colonial expansion further impetus. This was also the time when a "specter of 'overcivilization' was breeding "militarism" and a longing for "imperial adventure" in the U.S. 66 </w:t>
      </w:r>
      <w:r w:rsidRPr="00D416DB">
        <w:rPr>
          <w:rStyle w:val="StyleUnderline"/>
        </w:rPr>
        <w:t xml:space="preserve">With the Great Powers' right to colonize now secure, collective military </w:t>
      </w:r>
      <w:r w:rsidRPr="0073254B">
        <w:rPr>
          <w:rStyle w:val="StyleUnderline"/>
        </w:rPr>
        <w:t>interventions to protect colonial orders</w:t>
      </w:r>
      <w:r w:rsidRPr="00D416DB">
        <w:rPr>
          <w:rStyle w:val="StyleUnderline"/>
        </w:rPr>
        <w:t xml:space="preserve"> were the next step in this progression</w:t>
      </w:r>
      <w:r w:rsidRPr="00D416DB">
        <w:rPr>
          <w:sz w:val="16"/>
        </w:rPr>
        <w:t>. The coordinated military action in China by Western powers to put down the Boxer Uprising of 1900 was "the dramatic beginning of the contemporary phase of international history." 67 It was also in 1885, the year of the Berlin Conference, that British foreign policy and intelligence officials first developed blueprints for a "pan- Islamic alliance [between] Egypt, Turkey, Persia, and Afghanistan against czarist Russia."68 This sowed a poison seed, the bitter fruits of which sour many a palate today. The Durand Line was drawn in this milieu.</w:t>
      </w:r>
    </w:p>
    <w:p w:rsidR="00D416DB" w:rsidRPr="00D416DB" w:rsidRDefault="00D416DB" w:rsidP="00D416DB">
      <w:pPr>
        <w:spacing w:after="0"/>
        <w:rPr>
          <w:sz w:val="16"/>
        </w:rPr>
      </w:pPr>
      <w:r w:rsidRPr="00D416DB">
        <w:rPr>
          <w:rStyle w:val="StyleUnderline"/>
        </w:rPr>
        <w:t xml:space="preserve">This global framework animated </w:t>
      </w:r>
      <w:r w:rsidRPr="0073254B">
        <w:rPr>
          <w:rStyle w:val="StyleUnderline"/>
        </w:rPr>
        <w:t>instrumental deployment of the law to reorder colonized spaces and bodies</w:t>
      </w:r>
      <w:r w:rsidRPr="00D416DB">
        <w:rPr>
          <w:sz w:val="16"/>
        </w:rPr>
        <w:t xml:space="preserve">.69 </w:t>
      </w:r>
      <w:r w:rsidRPr="00D416DB">
        <w:rPr>
          <w:rStyle w:val="StyleUnderline"/>
        </w:rPr>
        <w:t>Law in the colony aimed to "</w:t>
      </w:r>
      <w:r w:rsidRPr="0073254B">
        <w:rPr>
          <w:rStyle w:val="StyleUnderline"/>
        </w:rPr>
        <w:t>re- duce them to civility</w:t>
      </w:r>
      <w:r w:rsidRPr="00D416DB">
        <w:rPr>
          <w:rStyle w:val="StyleUnderline"/>
        </w:rPr>
        <w:t>," those who had "no skill of submission</w:t>
      </w:r>
      <w:r w:rsidRPr="00D416DB">
        <w:rPr>
          <w:sz w:val="16"/>
        </w:rPr>
        <w:t xml:space="preserve">."70 </w:t>
      </w:r>
      <w:r w:rsidRPr="0073254B">
        <w:rPr>
          <w:rStyle w:val="StyleUnderline"/>
        </w:rPr>
        <w:t>Violence was deemed a vital instrument of colonial progress</w:t>
      </w:r>
      <w:r w:rsidRPr="00D416DB">
        <w:rPr>
          <w:sz w:val="16"/>
        </w:rPr>
        <w:t xml:space="preserve">,71 </w:t>
      </w:r>
      <w:r w:rsidRPr="00D416DB">
        <w:rPr>
          <w:rStyle w:val="StyleUnderline"/>
        </w:rPr>
        <w:t xml:space="preserve">with law furnishing "the </w:t>
      </w:r>
      <w:r w:rsidRPr="0073254B">
        <w:rPr>
          <w:rStyle w:val="StyleUnderline"/>
        </w:rPr>
        <w:t>cutting edge of colonialism</w:t>
      </w:r>
      <w:r w:rsidRPr="00D416DB">
        <w:rPr>
          <w:sz w:val="16"/>
        </w:rPr>
        <w:t xml:space="preserve">."72 </w:t>
      </w:r>
      <w:r w:rsidRPr="00D416DB">
        <w:rPr>
          <w:rStyle w:val="StyleUnderline"/>
        </w:rPr>
        <w:t>Violence, in general, and the violence of law, in particular, played "the leading part in the creation of civilization</w:t>
      </w:r>
      <w:r w:rsidRPr="00D416DB">
        <w:rPr>
          <w:sz w:val="16"/>
        </w:rPr>
        <w:t xml:space="preserve">."73 </w:t>
      </w:r>
      <w:r w:rsidRPr="00D416DB">
        <w:rPr>
          <w:rStyle w:val="StyleUnderline"/>
        </w:rPr>
        <w:t xml:space="preserve">Colonial rule deemed "[o]ur law . .. a compulsory gospel which </w:t>
      </w:r>
      <w:r w:rsidRPr="0073254B">
        <w:rPr>
          <w:rStyle w:val="StyleUnderline"/>
        </w:rPr>
        <w:t>admits of no dissent and no disobedience</w:t>
      </w:r>
      <w:r w:rsidRPr="00D416DB">
        <w:rPr>
          <w:sz w:val="16"/>
        </w:rPr>
        <w:t xml:space="preserve">." 74 </w:t>
      </w:r>
      <w:r w:rsidRPr="00D416DB">
        <w:rPr>
          <w:rStyle w:val="StyleUnderline"/>
        </w:rPr>
        <w:t xml:space="preserve">This overt concert of law and violence has </w:t>
      </w:r>
      <w:r w:rsidRPr="0073254B">
        <w:rPr>
          <w:rStyle w:val="StyleUnderline"/>
        </w:rPr>
        <w:t>been aptly characterized "</w:t>
      </w:r>
      <w:proofErr w:type="gramStart"/>
      <w:r w:rsidRPr="0073254B">
        <w:rPr>
          <w:rStyle w:val="StyleUnderline"/>
        </w:rPr>
        <w:t>lawfare</w:t>
      </w:r>
      <w:r w:rsidRPr="00D416DB">
        <w:rPr>
          <w:rStyle w:val="StyleUnderline"/>
        </w:rPr>
        <w:t>[</w:t>
      </w:r>
      <w:proofErr w:type="gramEnd"/>
      <w:r w:rsidRPr="00D416DB">
        <w:rPr>
          <w:rStyle w:val="StyleUnderline"/>
        </w:rPr>
        <w:t xml:space="preserve">:] the effort to </w:t>
      </w:r>
      <w:r w:rsidRPr="0073254B">
        <w:rPr>
          <w:rStyle w:val="StyleUnderline"/>
        </w:rPr>
        <w:t>conquer and control indigenous peoples by the coercive use of legal means</w:t>
      </w:r>
      <w:r w:rsidRPr="00D416DB">
        <w:rPr>
          <w:rStyle w:val="StyleUnderline"/>
        </w:rPr>
        <w:t>."</w:t>
      </w:r>
      <w:r w:rsidRPr="00D416DB">
        <w:rPr>
          <w:sz w:val="16"/>
        </w:rPr>
        <w:t xml:space="preserve">75 </w:t>
      </w:r>
      <w:r w:rsidRPr="00D416DB">
        <w:rPr>
          <w:rStyle w:val="StyleUnderline"/>
        </w:rPr>
        <w:t xml:space="preserve">The geo-legal space of colonialism brings into sharp relief "the </w:t>
      </w:r>
      <w:r w:rsidRPr="0073254B">
        <w:rPr>
          <w:rStyle w:val="StyleUnderline"/>
        </w:rPr>
        <w:t>blood that has dried on the codes of law</w:t>
      </w:r>
      <w:r w:rsidRPr="00D416DB">
        <w:rPr>
          <w:sz w:val="16"/>
        </w:rPr>
        <w:t>."76</w:t>
      </w:r>
    </w:p>
    <w:p w:rsidR="00D416DB" w:rsidRPr="00D416DB" w:rsidRDefault="00D416DB" w:rsidP="00D416DB">
      <w:pPr>
        <w:spacing w:after="0"/>
      </w:pPr>
      <w:r w:rsidRPr="00D416DB">
        <w:rPr>
          <w:rStyle w:val="StyleUnderline"/>
        </w:rPr>
        <w:t xml:space="preserve">In the colony, law </w:t>
      </w:r>
      <w:r w:rsidRPr="0073254B">
        <w:rPr>
          <w:rStyle w:val="StyleUnderline"/>
        </w:rPr>
        <w:t>congealed epistemic, structural, and physical violence</w:t>
      </w:r>
      <w:r w:rsidRPr="00D416DB">
        <w:rPr>
          <w:rStyle w:val="StyleUnderline"/>
        </w:rPr>
        <w:t xml:space="preserve">. The colonized other, deemed an </w:t>
      </w:r>
      <w:r w:rsidRPr="0073254B">
        <w:rPr>
          <w:rStyle w:val="StyleUnderline"/>
        </w:rPr>
        <w:t>error of arrested evolution</w:t>
      </w:r>
      <w:r w:rsidRPr="00D416DB">
        <w:rPr>
          <w:rStyle w:val="StyleUnderline"/>
        </w:rPr>
        <w:t xml:space="preserve">, was prescribed </w:t>
      </w:r>
      <w:r w:rsidRPr="0073254B">
        <w:rPr>
          <w:rStyle w:val="StyleUnderline"/>
        </w:rPr>
        <w:t>corrective norms</w:t>
      </w:r>
      <w:r w:rsidRPr="00D416DB">
        <w:rPr>
          <w:rStyle w:val="StyleUnderline"/>
        </w:rPr>
        <w:t xml:space="preserve"> of a higher rational order. This "soul making</w:t>
      </w:r>
      <w:r w:rsidRPr="00D416DB">
        <w:rPr>
          <w:sz w:val="16"/>
        </w:rPr>
        <w:t xml:space="preserve">" 77 </w:t>
      </w:r>
      <w:r w:rsidRPr="00D416DB">
        <w:rPr>
          <w:rStyle w:val="StyleUnderline"/>
        </w:rPr>
        <w:t>colonial project entailed entrenchment of a layered legal order. First, the colony was inserted into the global legal system</w:t>
      </w:r>
      <w:r w:rsidRPr="00101AF9">
        <w:rPr>
          <w:rStyle w:val="StyleUnderline"/>
        </w:rPr>
        <w:t xml:space="preserve"> of </w:t>
      </w:r>
      <w:r w:rsidRPr="00176BA7">
        <w:rPr>
          <w:rStyle w:val="StyleUnderline"/>
        </w:rPr>
        <w:t>hierarchically differentiated sovereignties</w:t>
      </w:r>
      <w:r w:rsidRPr="00176BA7">
        <w:rPr>
          <w:sz w:val="16"/>
        </w:rPr>
        <w:t xml:space="preserve">.78 </w:t>
      </w:r>
      <w:r w:rsidRPr="00176BA7">
        <w:rPr>
          <w:rStyle w:val="StyleUnderline"/>
        </w:rPr>
        <w:t xml:space="preserve">Second, metropolitan law was transplanted in the colony supplemented by </w:t>
      </w:r>
      <w:r w:rsidRPr="0073254B">
        <w:rPr>
          <w:rStyle w:val="StyleUnderline"/>
        </w:rPr>
        <w:t>exceptions</w:t>
      </w:r>
      <w:r w:rsidRPr="00176BA7">
        <w:rPr>
          <w:rStyle w:val="StyleUnderline"/>
        </w:rPr>
        <w:t xml:space="preserve"> that ensured that </w:t>
      </w:r>
      <w:r w:rsidRPr="0073254B">
        <w:rPr>
          <w:rStyle w:val="StyleUnderline"/>
        </w:rPr>
        <w:t>coercion displaced hegemony</w:t>
      </w:r>
      <w:r w:rsidRPr="00176BA7">
        <w:rPr>
          <w:rStyle w:val="StyleUnderline"/>
        </w:rPr>
        <w:t xml:space="preserve"> as its animating force, thereby ordering a "rule of difference" that mandated performance of nonidentity between the colonizer and the colonized</w:t>
      </w:r>
      <w:r w:rsidRPr="00176BA7">
        <w:rPr>
          <w:sz w:val="16"/>
        </w:rPr>
        <w:t xml:space="preserve">.80 </w:t>
      </w:r>
      <w:r w:rsidRPr="00176BA7">
        <w:rPr>
          <w:rStyle w:val="StyleUnderline"/>
        </w:rPr>
        <w:t>Third, through selective recognition, malleable norms of the colonized were truncated and reconstituted as fixed "customary law</w:t>
      </w:r>
      <w:r w:rsidRPr="00176BA7">
        <w:rPr>
          <w:sz w:val="16"/>
        </w:rPr>
        <w:t>."81 In the career of the Durand Line all these legal machinations of the colonial project came into play</w:t>
      </w:r>
    </w:p>
    <w:p w:rsidR="00D416DB" w:rsidRDefault="00D416DB" w:rsidP="00D416DB"/>
    <w:p w:rsidR="00AB795F" w:rsidRDefault="00AB795F" w:rsidP="00D416DB"/>
    <w:p w:rsidR="00AB795F" w:rsidRDefault="00AB795F" w:rsidP="00AB795F">
      <w:pPr>
        <w:pStyle w:val="Heading3"/>
      </w:pPr>
      <w:r>
        <w:t xml:space="preserve">Link – Japan Alliance </w:t>
      </w:r>
    </w:p>
    <w:p w:rsidR="00AB795F" w:rsidRDefault="00AB795F" w:rsidP="00AB795F">
      <w:pPr>
        <w:pStyle w:val="Heading4"/>
      </w:pPr>
      <w:r>
        <w:t>The plan’s end to Japanese freeriding follows the narrative of transcendent humanity where the defeated nation rises from the ashes of war to an agent of global peacebuilding. This is only contributes to a global matrix of violence and racism that mobilizes knowledge for the preemption of all otherness</w:t>
      </w:r>
    </w:p>
    <w:p w:rsidR="00AB795F" w:rsidRPr="00DE6EF7" w:rsidRDefault="00AB795F" w:rsidP="00AB795F">
      <w:pPr>
        <w:rPr>
          <w:sz w:val="20"/>
          <w:szCs w:val="20"/>
        </w:rPr>
      </w:pPr>
      <w:r w:rsidRPr="00DE6EF7">
        <w:rPr>
          <w:b/>
        </w:rPr>
        <w:t xml:space="preserve">Chow ’12 </w:t>
      </w:r>
      <w:r w:rsidRPr="00DE6EF7">
        <w:rPr>
          <w:sz w:val="20"/>
          <w:szCs w:val="20"/>
        </w:rPr>
        <w:t xml:space="preserve">(Rey, Anne Firor Scott Professor and Director of the Duke Program in Literature, “Entanglements, or Transmedial Thinking about Capture”, Chapter 6, ‘American Studies in Japan, Japan in American Studies: Challenges of the Heterolingual Address’ pgs. 137-150) </w:t>
      </w:r>
    </w:p>
    <w:p w:rsidR="00AB795F" w:rsidRPr="007C215B" w:rsidRDefault="00AB795F" w:rsidP="00AB795F">
      <w:pPr>
        <w:rPr>
          <w:u w:val="single"/>
        </w:rPr>
      </w:pPr>
      <w:r w:rsidRPr="00AB795F">
        <w:rPr>
          <w:sz w:val="16"/>
        </w:rPr>
        <w:t xml:space="preserve">On a previous visit to Japan, in the summer of 2005, when I spoke at an international conference on Japanese cinema, I discussed Akira Kurosawa’s No Regrets for Our Youth (1946), a film based on the controversy of the dismissal, in 1933, of a Kyoto University law professor, Takigawa Yukitoki, on grounds of his pro-communist views by the Education Minister Hatoyama. Kurosawa’s film interested me because its narrative structure provides a discursive opening for rethinking political issues such as fascism, imperialism, and militarism with a transnational awareness. Kurosawa achieved this by a noticeable transition in the story, whereby the main female character, Yukie, undergoes a personal transformation from being a Westernized, bourgeois university student to being a sympathizer with the peasants’ and women’s movements in Japan’s postwar countryside.6 Despite what seems to be its realism, the narrative transition in No Regrets for Our Youth is, I argued, Kurosawa’s means of articulating Japan to America in ways that would become increasingly acute in the postwar world. </w:t>
      </w:r>
      <w:r w:rsidRPr="00AB795F">
        <w:rPr>
          <w:u w:val="single"/>
        </w:rPr>
        <w:t>Although, because of censorship during the Occupation led by the U.S. (1945– 52), there are no explicit representations of the Second World War in the diegesis</w:t>
      </w:r>
      <w:r w:rsidRPr="00AB795F">
        <w:rPr>
          <w:sz w:val="16"/>
        </w:rPr>
        <w:t xml:space="preserve"> (except for the announcement, in 1941, of Japan’s attack on Pearl Harbor and then eventually of Japan’s loss of the war), </w:t>
      </w:r>
      <w:r w:rsidRPr="00AB795F">
        <w:rPr>
          <w:u w:val="single"/>
        </w:rPr>
        <w:t>this narrative mechanism bridges the world</w:t>
      </w:r>
      <w:r w:rsidRPr="00AB795F">
        <w:rPr>
          <w:sz w:val="16"/>
        </w:rPr>
        <w:t xml:space="preserve"> of the 1930s and 1940s, </w:t>
      </w:r>
      <w:r w:rsidRPr="00AB795F">
        <w:rPr>
          <w:u w:val="single"/>
        </w:rPr>
        <w:t>in which Japan was dominated by the furor over war (both in the form of pro-war and antiwar sentiments), and the postwar world that apparently embraces the “peace-loving” ways of Japanese agrarian life</w:t>
      </w:r>
      <w:r w:rsidRPr="00AB795F">
        <w:rPr>
          <w:sz w:val="16"/>
        </w:rPr>
        <w:t xml:space="preserve">. In her function as the narrative hinge, Yukie objectifies this transition by turning herself into a dutiful widow and daughter-in-law, a hardworking peasant woman who is determined to vindicate her husband’s (misunderstood) patriotism in the eyes of the community. Yukie’s feminine hands and fingers, which once produced the tunes of Western music on the piano, are now shown to labor steadily in the soil, cultivating rice for the village. </w:t>
      </w:r>
      <w:r w:rsidRPr="00AB795F">
        <w:rPr>
          <w:u w:val="single"/>
        </w:rPr>
        <w:t>In this simple temporal movement— what appears to be a series of successive chronological happenings in a moral fable— emerges a stark sense of what I would call epistemic uncertainty</w:t>
      </w:r>
      <w:r w:rsidRPr="00AB795F">
        <w:rPr>
          <w:sz w:val="16"/>
        </w:rPr>
        <w:t xml:space="preserve">. If narrative transition is not a natural order of things but an event in itself, I asked, what are we to make of the shift between the early and final parts of the story? As mentioned, </w:t>
      </w:r>
      <w:r w:rsidRPr="00AB795F">
        <w:rPr>
          <w:u w:val="single"/>
        </w:rPr>
        <w:t>the early part of the story takes place in contemporary, urban Japan in what might be called a progressive time</w:t>
      </w:r>
      <w:r w:rsidRPr="00AB795F">
        <w:rPr>
          <w:sz w:val="16"/>
        </w:rPr>
        <w:t xml:space="preserve"> (the 1930s): </w:t>
      </w:r>
      <w:r w:rsidRPr="00AB795F">
        <w:rPr>
          <w:u w:val="single"/>
        </w:rPr>
        <w:t>all the trappings of Westernization, including the activist, antifascist sentiments, are there, propelling Japan toward a future in which it can become not only a mimic of but also an equal to the West</w:t>
      </w:r>
      <w:r w:rsidRPr="00AB795F">
        <w:rPr>
          <w:sz w:val="16"/>
        </w:rPr>
        <w:t xml:space="preserve">. The later part of the story (first near the end of the war and then after it, in the mid-1940s), by contrast, returns us to a rural environment in which the most important activity is the cultivation of rice. </w:t>
      </w:r>
      <w:r w:rsidRPr="00AB795F">
        <w:rPr>
          <w:u w:val="single"/>
        </w:rPr>
        <w:t xml:space="preserve">Rather than the progressive time already encountered in the earlier part, we find here a time that seems backwardand inward-looking, as though </w:t>
      </w:r>
      <w:r w:rsidRPr="00AB795F">
        <w:rPr>
          <w:b/>
          <w:u w:val="single"/>
        </w:rPr>
        <w:t>the process of national soulsearching in the aftermath of political and military defeat must involve a (re)turn,</w:t>
      </w:r>
      <w:r w:rsidRPr="00AB795F">
        <w:rPr>
          <w:u w:val="single"/>
        </w:rPr>
        <w:t xml:space="preserve"> literally, </w:t>
      </w:r>
      <w:r w:rsidRPr="00AB795F">
        <w:rPr>
          <w:b/>
          <w:u w:val="single"/>
        </w:rPr>
        <w:t>to roots</w:t>
      </w:r>
      <w:r w:rsidRPr="00AB795F">
        <w:rPr>
          <w:u w:val="single"/>
        </w:rPr>
        <w:t xml:space="preserve"> and working through those roots by hand</w:t>
      </w:r>
      <w:r w:rsidRPr="00AB795F">
        <w:rPr>
          <w:sz w:val="16"/>
        </w:rPr>
        <w:t xml:space="preserve">. (At one point Yukie says, “I have found my roots in that village.”) </w:t>
      </w:r>
      <w:r w:rsidRPr="00AB795F">
        <w:rPr>
          <w:u w:val="single"/>
        </w:rPr>
        <w:t>The politics of temporality set up in the narrative transition thus evokes the classic opposition between Westernized modernity and non-Western native tradition, with the paradox that the seemingly backward and inward, spiritual (re)turn to Japan’s roots is at the same time shown as a forward advancement (including a proto-feminist awareness of women’s liberation). That is to say, the rehabilitation of tradition is now given to us, the audience, as the viable way of moving on to the future.</w:t>
      </w:r>
      <w:r w:rsidRPr="00AB795F">
        <w:rPr>
          <w:sz w:val="16"/>
        </w:rPr>
        <w:t xml:space="preserve"> Is the later part of the story really a logical follow-up to the earlier one, then? Who exactly is making this claim, and to whom is it directed? If the film is taken as a kind of heterolingual address in Sakai’s terms, the perspectives being implicitly or explicitly invoked are mind-boggling. Was Kurosawa primarily addressing the national Japanese audience, who, to all appearances, belonged to the same community as he? Was he at the same time calling forth— constructing through the medium of film— another kind of community, one that is not uniformly or necessarily predisposed to hearing the same message? When the film is interpreted as a heterolingual, rather than simply monolingual (or mononational and monocultural), address, </w:t>
      </w:r>
      <w:r w:rsidRPr="00AB795F">
        <w:rPr>
          <w:b/>
          <w:u w:val="single"/>
        </w:rPr>
        <w:t>its fantastical narrative transition,</w:t>
      </w:r>
      <w:r w:rsidRPr="00AB795F">
        <w:rPr>
          <w:u w:val="single"/>
        </w:rPr>
        <w:t xml:space="preserve"> with its puzzling juxtaposition of the two apparently incommensurable parts, </w:t>
      </w:r>
      <w:r w:rsidRPr="00AB795F">
        <w:rPr>
          <w:b/>
          <w:u w:val="single"/>
        </w:rPr>
        <w:t>the “before” and “after</w:t>
      </w:r>
      <w:r w:rsidRPr="00AB795F">
        <w:rPr>
          <w:u w:val="single"/>
        </w:rPr>
        <w:t>,” merits interrogation. If the stigmatization and ostracization</w:t>
      </w:r>
      <w:r w:rsidRPr="00AB795F">
        <w:rPr>
          <w:sz w:val="16"/>
        </w:rPr>
        <w:t xml:space="preserve"> faced by Yukie’s husband’s (Noge’s) family is an allegory of the stigmatization and ostracization </w:t>
      </w:r>
      <w:r w:rsidRPr="00AB795F">
        <w:rPr>
          <w:b/>
          <w:u w:val="single"/>
        </w:rPr>
        <w:t>faced by Japan</w:t>
      </w:r>
      <w:r w:rsidRPr="00AB795F">
        <w:rPr>
          <w:u w:val="single"/>
        </w:rPr>
        <w:t xml:space="preserve"> in the community of nations </w:t>
      </w:r>
      <w:r w:rsidRPr="00AB795F">
        <w:rPr>
          <w:b/>
          <w:u w:val="single"/>
        </w:rPr>
        <w:t>at the end of the war,</w:t>
      </w:r>
      <w:r w:rsidRPr="00AB795F">
        <w:rPr>
          <w:u w:val="single"/>
        </w:rPr>
        <w:t xml:space="preserve"> it is </w:t>
      </w:r>
      <w:r w:rsidRPr="00AB795F">
        <w:rPr>
          <w:b/>
          <w:u w:val="single"/>
        </w:rPr>
        <w:t>through unconditional</w:t>
      </w:r>
      <w:r w:rsidRPr="00AB795F">
        <w:rPr>
          <w:u w:val="single"/>
        </w:rPr>
        <w:t xml:space="preserve"> submission and </w:t>
      </w:r>
      <w:r w:rsidRPr="00AB795F">
        <w:rPr>
          <w:b/>
          <w:u w:val="single"/>
        </w:rPr>
        <w:t>dedication to the</w:t>
      </w:r>
      <w:r w:rsidRPr="00AB795F">
        <w:rPr>
          <w:u w:val="single"/>
        </w:rPr>
        <w:t xml:space="preserve"> goal of </w:t>
      </w:r>
      <w:r w:rsidRPr="00AB795F">
        <w:rPr>
          <w:b/>
          <w:u w:val="single"/>
        </w:rPr>
        <w:t>renewed, collective self-fashioning</w:t>
      </w:r>
      <w:r w:rsidRPr="00AB795F">
        <w:rPr>
          <w:u w:val="single"/>
        </w:rPr>
        <w:t>—exactly the kind of aggressive affect that bolstered both Japan’s militarism and the violence of its antimilitarist activism before and during the war</w:t>
      </w:r>
      <w:r w:rsidRPr="00AB795F">
        <w:rPr>
          <w:sz w:val="16"/>
        </w:rPr>
        <w:t xml:space="preserve">— that Noge’s family, led by Yukie, now tries to extricate itself from its predicament. </w:t>
      </w:r>
      <w:r w:rsidRPr="00AB795F">
        <w:rPr>
          <w:u w:val="single"/>
        </w:rPr>
        <w:t xml:space="preserve">Albeit </w:t>
      </w:r>
      <w:r w:rsidRPr="00AB795F">
        <w:rPr>
          <w:b/>
          <w:u w:val="single"/>
        </w:rPr>
        <w:t>a peaceful corrective</w:t>
      </w:r>
      <w:r w:rsidRPr="00AB795F">
        <w:rPr>
          <w:u w:val="single"/>
        </w:rPr>
        <w:t xml:space="preserve">, the return to the soil seems in tune with patterns of obsessive mental and physical behavior that were </w:t>
      </w:r>
      <w:r w:rsidRPr="00AB795F">
        <w:rPr>
          <w:b/>
          <w:u w:val="single"/>
        </w:rPr>
        <w:t>inscribed in Japan’s wartime catastrophe</w:t>
      </w:r>
      <w:r w:rsidRPr="00AB795F">
        <w:rPr>
          <w:u w:val="single"/>
        </w:rPr>
        <w:t xml:space="preserve"> in the first place. In both cases, it </w:t>
      </w:r>
      <w:r w:rsidRPr="00AB795F">
        <w:rPr>
          <w:b/>
          <w:u w:val="single"/>
        </w:rPr>
        <w:t>is about</w:t>
      </w:r>
      <w:r w:rsidRPr="00AB795F">
        <w:rPr>
          <w:u w:val="single"/>
        </w:rPr>
        <w:t xml:space="preserve"> persisting in </w:t>
      </w:r>
      <w:r w:rsidRPr="00AB795F">
        <w:rPr>
          <w:b/>
          <w:u w:val="single"/>
        </w:rPr>
        <w:t>(re)gaining footing in and recognition by a hostile world, with</w:t>
      </w:r>
      <w:r w:rsidRPr="00AB795F">
        <w:rPr>
          <w:u w:val="single"/>
        </w:rPr>
        <w:t xml:space="preserve"> a stubborn </w:t>
      </w:r>
      <w:r w:rsidRPr="00AB795F">
        <w:rPr>
          <w:b/>
          <w:u w:val="single"/>
        </w:rPr>
        <w:t>investment in Japan’s exceptionalism</w:t>
      </w:r>
      <w:r w:rsidRPr="00AB795F">
        <w:rPr>
          <w:u w:val="single"/>
        </w:rPr>
        <w:t>, as is typically justified in what came to be known as Nihonjinron (the discourse on the Japanese).</w:t>
      </w:r>
      <w:r w:rsidRPr="00AB795F">
        <w:rPr>
          <w:sz w:val="16"/>
        </w:rPr>
        <w:t xml:space="preserve"> </w:t>
      </w:r>
      <w:r w:rsidRPr="00AB795F">
        <w:rPr>
          <w:u w:val="single"/>
        </w:rPr>
        <w:t xml:space="preserve">Viewed </w:t>
      </w:r>
      <w:r w:rsidRPr="00AB795F">
        <w:rPr>
          <w:b/>
          <w:u w:val="single"/>
        </w:rPr>
        <w:t>as</w:t>
      </w:r>
      <w:r w:rsidRPr="00AB795F">
        <w:rPr>
          <w:u w:val="single"/>
        </w:rPr>
        <w:t xml:space="preserve"> an attempt at </w:t>
      </w:r>
      <w:r w:rsidRPr="00AB795F">
        <w:rPr>
          <w:b/>
          <w:u w:val="single"/>
        </w:rPr>
        <w:t>heterolingual address, directed</w:t>
      </w:r>
      <w:r w:rsidRPr="00AB795F">
        <w:rPr>
          <w:u w:val="single"/>
        </w:rPr>
        <w:t xml:space="preserve"> not only </w:t>
      </w:r>
      <w:r w:rsidRPr="00AB795F">
        <w:rPr>
          <w:b/>
          <w:u w:val="single"/>
        </w:rPr>
        <w:t>at a uniform</w:t>
      </w:r>
      <w:r w:rsidRPr="00AB795F">
        <w:rPr>
          <w:u w:val="single"/>
        </w:rPr>
        <w:t xml:space="preserve"> or predictable </w:t>
      </w:r>
      <w:r w:rsidRPr="00AB795F">
        <w:rPr>
          <w:b/>
          <w:u w:val="single"/>
        </w:rPr>
        <w:t>Japanese audience but also</w:t>
      </w:r>
      <w:r w:rsidRPr="00AB795F">
        <w:rPr>
          <w:u w:val="single"/>
        </w:rPr>
        <w:t xml:space="preserve"> at </w:t>
      </w:r>
      <w:r w:rsidRPr="00AB795F">
        <w:rPr>
          <w:b/>
          <w:u w:val="single"/>
        </w:rPr>
        <w:t>a postwar international public occupied</w:t>
      </w:r>
      <w:r w:rsidRPr="00AB795F">
        <w:rPr>
          <w:u w:val="single"/>
        </w:rPr>
        <w:t xml:space="preserve"> in multiple senses </w:t>
      </w:r>
      <w:r w:rsidRPr="00AB795F">
        <w:rPr>
          <w:b/>
          <w:u w:val="single"/>
        </w:rPr>
        <w:t>by the U</w:t>
      </w:r>
      <w:r w:rsidRPr="00AB795F">
        <w:rPr>
          <w:u w:val="single"/>
        </w:rPr>
        <w:t xml:space="preserve">nited </w:t>
      </w:r>
      <w:r w:rsidRPr="00AB795F">
        <w:rPr>
          <w:b/>
          <w:u w:val="single"/>
        </w:rPr>
        <w:t>S</w:t>
      </w:r>
      <w:r w:rsidRPr="00AB795F">
        <w:rPr>
          <w:u w:val="single"/>
        </w:rPr>
        <w:t>tates, the narrative transition that happens</w:t>
      </w:r>
      <w:r w:rsidRPr="00AB795F">
        <w:rPr>
          <w:sz w:val="16"/>
        </w:rPr>
        <w:t xml:space="preserve"> between the first and second part of this “Japanese” movie may therefore be grasped </w:t>
      </w:r>
      <w:r w:rsidRPr="00AB795F">
        <w:rPr>
          <w:u w:val="single"/>
        </w:rPr>
        <w:t>as the enunciation of a certain redefined geotemporal politics in relation to America. Made very soon after the war, the film hails the audience as members of a new global configuration— a kind of “us”—dominated by America and its own version of expansionism and Orientalism in the Pacific</w:t>
      </w:r>
      <w:r w:rsidRPr="00AB795F">
        <w:rPr>
          <w:sz w:val="16"/>
        </w:rPr>
        <w:t xml:space="preserve">. Ironically, too, this was the period in which the official, U.S.-led Occupation forbade the representation of Occupation forces in Japanese films: “The American censors tried not only to suppress criticism of it [the Occupation], but also to hide the very fact that Japan was being occupied at all and that foreign officials were closely supervising the Japanese media.”7 </w:t>
      </w:r>
      <w:r w:rsidRPr="00AB795F">
        <w:rPr>
          <w:u w:val="single"/>
        </w:rPr>
        <w:t>This active prohibition of reference to a political and military presence meant that</w:t>
      </w:r>
      <w:r w:rsidRPr="00AB795F">
        <w:rPr>
          <w:sz w:val="16"/>
        </w:rPr>
        <w:t xml:space="preserve"> (for a filmmaker such as Kurosawa) </w:t>
      </w:r>
      <w:r w:rsidRPr="00AB795F">
        <w:rPr>
          <w:u w:val="single"/>
        </w:rPr>
        <w:t>the historicity of Japan’s so-called second chance of the postwar years had to be dealt with by indirect means. To this extent, the strikingly incongruent temporalities</w:t>
      </w:r>
      <w:r w:rsidRPr="00AB795F">
        <w:rPr>
          <w:sz w:val="16"/>
        </w:rPr>
        <w:t xml:space="preserve"> of Kurosawa’s film narrative </w:t>
      </w:r>
      <w:r w:rsidRPr="00AB795F">
        <w:rPr>
          <w:u w:val="single"/>
        </w:rPr>
        <w:t>can be read</w:t>
      </w:r>
      <w:r w:rsidRPr="00AB795F">
        <w:rPr>
          <w:sz w:val="16"/>
        </w:rPr>
        <w:t xml:space="preserve">— irrespective of Kurosawa’s personal convictions and intentions— </w:t>
      </w:r>
      <w:r w:rsidRPr="00AB795F">
        <w:rPr>
          <w:u w:val="single"/>
        </w:rPr>
        <w:t xml:space="preserve">as a kind of response to this prohibition, a response that takes the form of a silent decoding of the destinies scripted for the Pacific in its postwar transactions with the United States and the rest of the capitalist Western world. First among these postwar transactions (between Japan and the West) is the inducement of discipline that takes the form of a rationalistic submission and dedication to the work ethic. </w:t>
      </w:r>
      <w:r w:rsidRPr="00AB795F">
        <w:rPr>
          <w:b/>
          <w:u w:val="single"/>
        </w:rPr>
        <w:t>From the ashes of the war, Japan was to rise to the status of a global economic power through</w:t>
      </w:r>
      <w:r w:rsidRPr="00AB795F">
        <w:rPr>
          <w:u w:val="single"/>
        </w:rPr>
        <w:t xml:space="preserve"> quantifiable </w:t>
      </w:r>
      <w:r w:rsidRPr="00AB795F">
        <w:rPr>
          <w:b/>
          <w:u w:val="single"/>
        </w:rPr>
        <w:t>capitalist productivity</w:t>
      </w:r>
      <w:r w:rsidRPr="00AB795F">
        <w:rPr>
          <w:u w:val="single"/>
        </w:rPr>
        <w:t xml:space="preserve"> (in the form of industry and manufacture). This phenomenon of a hyperproductionism, encouraged and supported by the United States in its attempt to arrest the spread of communism in East Asia, was to replicate itself in the emergence of the so-called Asian Tigers (Taiwan, South Korea, Singapore, and Hong Kong</w:t>
      </w:r>
      <w:r w:rsidRPr="00AB795F">
        <w:rPr>
          <w:sz w:val="16"/>
        </w:rPr>
        <w:t xml:space="preserve">) in the 1970s and 1980s, and finally, since the 1990s, </w:t>
      </w:r>
      <w:r w:rsidRPr="00AB795F">
        <w:rPr>
          <w:u w:val="single"/>
        </w:rPr>
        <w:t>in the rise in world status of an ideologically capitulating and complicit People’s Republic of China.</w:t>
      </w:r>
      <w:r w:rsidRPr="00AB795F">
        <w:rPr>
          <w:sz w:val="16"/>
        </w:rPr>
        <w:t xml:space="preserve"> Second, even though </w:t>
      </w:r>
      <w:r w:rsidRPr="00AB795F">
        <w:rPr>
          <w:u w:val="single"/>
        </w:rPr>
        <w:t>this magical capacity</w:t>
      </w:r>
      <w:r w:rsidRPr="00AB795F">
        <w:rPr>
          <w:sz w:val="16"/>
        </w:rPr>
        <w:t xml:space="preserve"> for work </w:t>
      </w:r>
      <w:r w:rsidRPr="00AB795F">
        <w:rPr>
          <w:u w:val="single"/>
        </w:rPr>
        <w:t>is an indispensable ingredient in the postindustrial capitalist vision of economic growth</w:t>
      </w:r>
      <w:r w:rsidRPr="00AB795F">
        <w:rPr>
          <w:sz w:val="16"/>
        </w:rPr>
        <w:t xml:space="preserve">, in No Regrets for Our Youth it is enigmatically </w:t>
      </w:r>
      <w:r w:rsidRPr="00AB795F">
        <w:rPr>
          <w:u w:val="single"/>
        </w:rPr>
        <w:t>associated with another kind of time: the time of the peasant, of agriculture, and of country life. As has become clear in the case of contemporary China, the demands and rewards of capitalism always mean the uprooting of countryside populations and massive migrations to urban areas where work opportunities are more abundant. To valorize the work ethic</w:t>
      </w:r>
      <w:r w:rsidRPr="00AB795F">
        <w:rPr>
          <w:sz w:val="16"/>
        </w:rPr>
        <w:t xml:space="preserve"> through an affirmation of a return to the soil is thus, as Kurosawa’s narrative suggests, </w:t>
      </w:r>
      <w:r w:rsidRPr="00AB795F">
        <w:rPr>
          <w:u w:val="single"/>
        </w:rPr>
        <w:t>to place Japan in an impossible bind: if Japan and the rest of Asia are given recognition as participants in the global present through dedication to work, such dedication is granted intelligibility only as the attribute of a nonpresent time (that is, the attribute of a continuous tradition, an essential Asian-ness)</w:t>
      </w:r>
      <w:r w:rsidRPr="00AB795F">
        <w:rPr>
          <w:sz w:val="16"/>
        </w:rPr>
        <w:t xml:space="preserve">.8 The schematization of the story into two kinds of temporalities, a mere technicality of the plot for some audiences, turns in this manner into a heterolingual and heterocultural manner of addressing— both in the sense of speaking about and in the sense of speaking to— America. </w:t>
      </w:r>
      <w:r w:rsidRPr="00AB795F">
        <w:rPr>
          <w:u w:val="single"/>
        </w:rPr>
        <w:t>To the postwar international public, the address enunciates America, as Spanos suggests</w:t>
      </w:r>
      <w:r w:rsidRPr="00AB795F">
        <w:rPr>
          <w:sz w:val="16"/>
        </w:rPr>
        <w:t xml:space="preserve"> in his essay on American studies, </w:t>
      </w:r>
      <w:r w:rsidRPr="00AB795F">
        <w:rPr>
          <w:u w:val="single"/>
        </w:rPr>
        <w:t>as a kind of thinking or language (rather than as a bounded object) whose effects are felt in the form of an ontological rupture— the enigmatic splitting of Japanese society between the two temporalities just described. Enigmatic because it is</w:t>
      </w:r>
      <w:r w:rsidRPr="00AB795F">
        <w:rPr>
          <w:sz w:val="16"/>
        </w:rPr>
        <w:t xml:space="preserve">, within the film diegesis, </w:t>
      </w:r>
      <w:r w:rsidRPr="00AB795F">
        <w:rPr>
          <w:u w:val="single"/>
        </w:rPr>
        <w:t>unclear from where such a splitting could arise</w:t>
      </w:r>
      <w:r w:rsidRPr="00AB795F">
        <w:rPr>
          <w:sz w:val="16"/>
        </w:rPr>
        <w:t xml:space="preserve">: What causes the rupture in the first place? Can the problems of modernity and urbanization be resolved by a return to agriculture and country life? </w:t>
      </w:r>
      <w:r w:rsidRPr="00AB795F">
        <w:rPr>
          <w:u w:val="single"/>
        </w:rPr>
        <w:t>Can Japan abandon its fascism and militarism and simply start over again</w:t>
      </w:r>
      <w:r w:rsidRPr="00AB795F">
        <w:rPr>
          <w:sz w:val="16"/>
        </w:rPr>
        <w:t xml:space="preserve"> by growing rice? In retrospect, </w:t>
      </w:r>
      <w:r w:rsidRPr="00AB795F">
        <w:rPr>
          <w:u w:val="single"/>
        </w:rPr>
        <w:t>what is being foregrounded in the narrative transition is the problematic nature of an imaginary effort at cultural recommencement, or cultural reorigination, under the American-centric circumstances after the war</w:t>
      </w:r>
      <w:r w:rsidRPr="00AB795F">
        <w:rPr>
          <w:sz w:val="16"/>
        </w:rPr>
        <w:t xml:space="preserve">. Considered in this manner, the supposedly forwardbut slightly awkward-looking image of Yukie on her final return to the village (as she climbs onto the truck with the help of other villagers) gives us a good clue to Kurosawa’s conception of the problems at hand. As the leader of the democratic culture movement— a symbol of hopefulness, willpower, and emancipation— Yukie seems rather out of sync with the villagers, who represent the future yet who are also quite capable of being stuck in bigotry and malice. It is in this complex series of significations, shuttling throughout the film among personal, communal, national, and international levels of intensity, and superimposed on one another to produce Yukie’s face itself as a time-image, that we should come to terms with Kurosawa’s statement “This woman I wanted to show as the new Japan.”9 To sum up, my point about No Regrets for My Youth is that it may be considered a cinematically mediated heterolingual address, in which </w:t>
      </w:r>
      <w:r w:rsidRPr="00AB795F">
        <w:rPr>
          <w:u w:val="single"/>
        </w:rPr>
        <w:t>the epistemic contradictions and incommensurabilities of imagining Japan’s contemporaneity in the postwar world</w:t>
      </w:r>
      <w:r w:rsidRPr="00AB795F">
        <w:rPr>
          <w:sz w:val="16"/>
        </w:rPr>
        <w:t xml:space="preserve"> in terms of its rice-growing ritual, its return to a pure, rustic Japaneseness, </w:t>
      </w:r>
      <w:r w:rsidRPr="00AB795F">
        <w:rPr>
          <w:u w:val="single"/>
        </w:rPr>
        <w:t>are</w:t>
      </w:r>
      <w:r w:rsidRPr="00AB795F">
        <w:rPr>
          <w:sz w:val="16"/>
        </w:rPr>
        <w:t xml:space="preserve"> plainly acknowledged and </w:t>
      </w:r>
      <w:r w:rsidRPr="00AB795F">
        <w:rPr>
          <w:u w:val="single"/>
        </w:rPr>
        <w:t xml:space="preserve">staged rather than being suppressed. How would we respond as the recipients of or interlocutors with such an address, especially from the point of view of American studies? </w:t>
      </w:r>
      <w:r w:rsidRPr="00AB795F">
        <w:rPr>
          <w:sz w:val="16"/>
        </w:rPr>
        <w:t xml:space="preserve">In the second to last film he made in his career, Rhapsody in August (1991), Kurosawa dramatizes the problematic of the Japan-U.S. relationship through another, much older female character, Kane, a grandmother of four teenagers who are spending their summer vacation in her farmhouse outside Nagasaki, while their parents (Kane’s son, Tadao, and daughter, Yoshie) are in Hawaii visiting an elder brother of Kane’s, Suzujiro Haruno, who had emigrated to the United States in 1920. The old woman, we soon learn, is a widow whose husband, a schoolteacher, was among the civilians killed in Nagasaki on 9 August 1945, when the United States dropped the second atomic bomb on Japan. While enjoying their time together with Granny (even though they do not like her cooking) and recalling what happened in Nagasaki at the end of the war, the young people receive a letter from their parents with pictures of their relatives on the other side of the Pacific. Suzujiro, who married a white American woman who is now deceased, is quite ill, and his son, Clark, is managing the family’s sizable pineapple business. From the pictures, it is clear that Kane’s extended family live the enviable life of the well-to-do in America. Tadao, Yoshie, and Clark all urge Kane to go to Hawaii and see her dying brother. In an attempt to persuade their mother, Tadao and Yoshie fly back to Japan, only to find on their arrival that Kane has, with the help of the grandchildren, already sent off a telegram to the Hawaii relatives, indicating her willingness to visit after she has attended the annual memorial service for her husband. Anxious that this embarrassing mention of the past might upset the Hawaii relatives and thus spoil their own business prospects in the United States, Tadao and Yoshie become rather agitated, especially when they hear that Clark, on receiving Kane’s telegram, has decided to come for a visit himself. The rest of the film shows the three generations of the family playing host to Clark after he arrives, fussing over making him comfortable, answering his questions about the family and their grandfather (his uncle), and taking him to visit various sites, including the elementary school playground in Nagasaki where schoolchildren were killed by the atomic blast, the commemoration ceremony in the village honoring Grandfather and other victims, and the pond by the waterfall where the children like to spend their time playing (and where Clark receives the news that his father has just died). We also see Clark having a conversation with Kane in which he apologizes for not knowing what had happened to her in the past and she repeatedly responds, “It’s all right.” After Clark’s departure, Tadao and Yoshie are about to take off again, only to notice that something seems to have overtaken Kane’s mind, causing her to act as though she were back in 1945. She mistakes Tadao for her elder brother and, at the light and sound of a thunderstorm, hastens to cover the sleeping children’s bodies with white sheets so as to shield them from the glare of what she thinks is the atomic blast. The next morning, a neighbor comes with the news that Kane, probably seeing how that day’s cloud patterns resemble the cloud patterns on 9 August 1945, has headed off for Nagasaki to look for her husband. The last series of scenes shows the family members running in the storm to try to catch up with her. The scene finally ends with Kane forging ahead, her umbrella turned inside out, while the noise of the wind and rain gives way to a children’s choir singing the song “Heidenröselein” (Franz Schubert’s setting of Goethe’s early nineteenth-century poem of the same name, translated as “The Heathrose”), the tune that one of Kane’s grandchildren has been trying to play on her old pedal organ since the beginning of the film. In contrast to the enigmatic temporal transition in No Regrets for Our Youth, the engagement with the Second World War and with America in Rhapsody in August takes the form of memory. Although, as in the earlier film, narrative is the key to our grasp of the mise-en-scène, it is less a matter of a progression of external events than a recollection of catastrophic happenings, a recollection that materializes somewhat sporadically, in the children’s conversations among themselves and with Kane over the course of several weeks. And even as we become aware of the burden of history that Kane has been bearing for forty-some years, Kurosawa offers no newsreel footage or direct voice-over journalistic accounts of that history. The conspicuous absence of such documentary evidence of the original event (reminding us of the absence of any images of the war or any direct reference to the Occupation period in No Regrets for Our Youth) renders the act of recollection all the more evocative, as the audience is left to imagine what it was like and what it must have been like. As we visit, first with the children and then with Clark, a scene of the crime— the playground in the elementary school in Nagasaki where Kane’s husband was presumably killed together with the schoolchildren, and where the monument of a twisted jungle gym stands as the only visible index to the tragedy of the destruction— the present becomes foregrounded as the time in which both the characters and the audience must come to terms with what is remembered. Such foregrounding of the present raises the stakes for the heterolingual address to an acute level. </w:t>
      </w:r>
      <w:r w:rsidRPr="00AB795F">
        <w:rPr>
          <w:u w:val="single"/>
        </w:rPr>
        <w:t xml:space="preserve">Following the narrative that results from memory and recollection, </w:t>
      </w:r>
      <w:r w:rsidRPr="00AB795F">
        <w:rPr>
          <w:b/>
          <w:u w:val="single"/>
        </w:rPr>
        <w:t>the audience must negotiate its reactions to</w:t>
      </w:r>
      <w:r w:rsidRPr="00AB795F">
        <w:rPr>
          <w:u w:val="single"/>
        </w:rPr>
        <w:t xml:space="preserve"> myriad imbrications: </w:t>
      </w:r>
      <w:r w:rsidRPr="00AB795F">
        <w:rPr>
          <w:b/>
          <w:u w:val="single"/>
        </w:rPr>
        <w:t>Japan as a victim of</w:t>
      </w:r>
      <w:r w:rsidRPr="00AB795F">
        <w:rPr>
          <w:u w:val="single"/>
        </w:rPr>
        <w:t xml:space="preserve"> the atomic bombs and of </w:t>
      </w:r>
      <w:r w:rsidRPr="00AB795F">
        <w:rPr>
          <w:b/>
          <w:u w:val="single"/>
        </w:rPr>
        <w:t>America’s</w:t>
      </w:r>
      <w:r w:rsidRPr="00AB795F">
        <w:rPr>
          <w:u w:val="single"/>
        </w:rPr>
        <w:t xml:space="preserve"> ultimate acts of </w:t>
      </w:r>
      <w:r w:rsidRPr="00AB795F">
        <w:rPr>
          <w:b/>
          <w:u w:val="single"/>
        </w:rPr>
        <w:t>aggression; Japan’s</w:t>
      </w:r>
      <w:r w:rsidRPr="00AB795F">
        <w:rPr>
          <w:u w:val="single"/>
        </w:rPr>
        <w:t xml:space="preserve"> own </w:t>
      </w:r>
      <w:r w:rsidRPr="00AB795F">
        <w:rPr>
          <w:b/>
          <w:u w:val="single"/>
        </w:rPr>
        <w:t>record of imperialism</w:t>
      </w:r>
      <w:r w:rsidRPr="00AB795F">
        <w:rPr>
          <w:u w:val="single"/>
        </w:rPr>
        <w:t xml:space="preserve"> and its countless victims in the rest of Asia; Japan’s self-reconstruction as a pacifist nation since the end of the war; reactionary Japanese politicians’ denial to this day of Japan’s war crimes; and the history of Japanese Americans in the United States</w:t>
      </w:r>
      <w:r w:rsidRPr="00AB795F">
        <w:rPr>
          <w:sz w:val="16"/>
        </w:rPr>
        <w:t xml:space="preserve">. By withholding the customary imagistic and narrational reminders, and by focusing our attention on the time of now, Kurosawa has, I believe, once again opened up a space, one that is, like that in No Regrets for Our Youth, epistemic in import. Whereas in the earlier film </w:t>
      </w:r>
      <w:r w:rsidRPr="00AB795F">
        <w:rPr>
          <w:u w:val="single"/>
        </w:rPr>
        <w:t>the staging of epistemic rupture serves to foreshadow Japan’s postwar existence in a global situation dominated by America</w:t>
      </w:r>
      <w:r w:rsidRPr="00AB795F">
        <w:rPr>
          <w:sz w:val="16"/>
        </w:rPr>
        <w:t xml:space="preserve">, in Rhapsody in August what is of interest </w:t>
      </w:r>
      <w:r w:rsidRPr="00AB795F">
        <w:rPr>
          <w:u w:val="single"/>
        </w:rPr>
        <w:t>is less the anticipation of geotemporal politics than the portentous yet mundane question of authority and agency in the aftermath of an unimaginable disaster. How are people supposed to behave when their loved ones are seized from them by war? Faced with the aggressor, in this case America, how are an atomic bomb widow and her descendents supposed to survive?</w:t>
      </w:r>
      <w:r w:rsidRPr="00AB795F">
        <w:rPr>
          <w:sz w:val="16"/>
        </w:rPr>
        <w:t xml:space="preserve"> Tadao and Yoshie offer one kind of answer: </w:t>
      </w:r>
      <w:r w:rsidRPr="00AB795F">
        <w:rPr>
          <w:u w:val="single"/>
        </w:rPr>
        <w:t>for them it is better simply to be silent about the past because the former aggressors, citizens of a superpower, must be treated with kid gloves; having cordial relations with them is of vital importance to Japanese self-interest</w:t>
      </w:r>
      <w:r w:rsidRPr="00AB795F">
        <w:rPr>
          <w:sz w:val="16"/>
        </w:rPr>
        <w:t>. Kane herself, on the contrary, insists that there is nothing wrong with speaking about the past because there is nothing wrong with speaking truthfully; in that insistence, which seems to be shared (though perhaps not entirely comprehendingly) by Kane’s grandchildren, we find a refreshing alternative to the unctuous and obsequious attitudes personified by her son and daughter. Even so, Kane’s memory is thrust into a new dimension of complexity by the arrival of Clark. The pain she has been enduring for forty-some years is now unexpectedly brought into sharp focus and subjected to the gaze of an outsider who is, moreover, not just an American but also a blood relative. Clark is, strictly speaking, a cultural as well as biological hybrid, and his status as half-Japanese and half-American can perhaps be read as an allegory of the inextricably entwined fates of Japan and America in the postwar era. (Entirely left out of Kurosawa’s and the Japanese characters’ purviews is the ugly history of the U.S. government’s internment of Japanese American citizens during the war.) Be this as it may, Clark’s visit to the Japanese village and its inhabitants is nothing short of a dramatic entrance, the kind of fictional design that is aimed at or has the potential of bringing about something significant. What exactly is it? If Clark is a stand-in for “ethnic America,” what does his brief appearance accomplish? Clark’s sojourn makes it impossible not to think of Rhapsody in August as a film about mourning. It is as though Kane’s memory, which has hitherto been somewhat blurry (as she at first seems to have forgotten, or so she claims, even about her elder brother in Hawaii), is now— if I may use a term from film technology— remastered with Clark’s entry. As her personal loss and suffering acquire the effects of a restored and enhanced film, which has reemerged in its full sensorial immediacy from the fog of old age and antiquated domestic existence, the act of recollection takes on the significance of an inimitable cinematic handling of the past. Yet even as the audience is, like her grandchildren, drawn sympathetically into the mournfulness of Kane’s life story, the knowledge of Japan’s imperial aggression against its neighbors also looms. For a scholar of Chinese descent such as myself, the compassion Kurosawa so clearly bestows on the victims of Nagasaki is controverted by the film’s silence on Japan’s war crimes in China, Korea, and southeast Asia.10 In this respect, is not the film ironically a bit like Tadao and Yoshie, its most callous characters? What could be the rationale for its muteness about the past? The ineluctability of this kind of antagonistic, rather than comfortable or harmonious, reaction among members of the film’s audience is, I believe, exactly what lies at the core of Sakai’s proposal of the heterolingual address: How to speak responsibly and nonexclusively to the element of the genuinely foreign or alien in our midst? By extension, this question would have to involve not only the demographics of the audience (Japanese, American, Chinese, Korean, men, women, children, and so forth) but also what may come across as politically objectionable or inappropriate language, as for instance the language of a film. In the case of a film about a survivor of the Nagasaki bombing, how are we to deal with the existence and eruption of obviously irreconcilable perspectives, such as those stemming from Japanese national chauvinism, on the one hand, and, on the other, our knowledge of Japan’s criminal imperialist behavior during the Second World War? The ingenuity of Kurosawa’s handling of this impasse may be glimpsed in several sets of speeches and exchanges within the diegesis. In an early scene, when the grandchildren suspect that Kane will not want to go to Hawaii because of the way her husband died, Kane clarifies that she does not particularly “like or dislike America” because of what happened, and that rather, “war is to blame.” She reiterates this attitude toward war later, when she hears Yoshie scolding her son for writing that awkward telegram to the Hawaii relatives. Taking responsibility for the telegram, Kane lashes out, “</w:t>
      </w:r>
      <w:r w:rsidRPr="00AB795F">
        <w:rPr>
          <w:u w:val="single"/>
        </w:rPr>
        <w:t>They claim they dropped the flash to stop war. It’s already been forty-five years now. But the flash hasn’t stopped war. They’re still killing people! But you know . . . war is to blame. People do anything . . . just to win a war. Sooner or later, it will be the ruin of all of us.”</w:t>
      </w:r>
      <w:r w:rsidRPr="00AB795F">
        <w:rPr>
          <w:sz w:val="16"/>
        </w:rPr>
        <w:t xml:space="preserve"> Even in English translation, these simple words are striking in the manner they move from the specific to the general, through the semantic shifts introduced in the third-person plural pronoun, “they.”11 In its collective anonymity, “they” is provocative in this context precisely because it is ambiguous— and ambivalent. While the word does refer straightforwardly, at first, to Americans insofar as they were the ones who dropped the flash, the perspective of Kane’s speech steadily broadens to become a criticism of anyone who supports fighting a war in order to be triumphant and supremacist: “They’re still killing people! . . . People do anything . . . just to win a war.” If the identifiable “they” returns us to a nameable other— Japan’s national enemy who victimized innocent Japanese (and other) citizens— the anonymous “people” signals rather a general denunciation of war itself, whoever the instigator might be. To put it differently, if “they” remains (localized in or as) the United States, Kane’s statement can be interpreted as an anguished rejection of the national enemy, an entity based on the clearly set boundary between “us” and “them”: since “they” killed “our” people, we must continue to condemn them. Mourning the dead, in this instance, would amount to a tribal ritual, one that insists on not forgiving or forgetting one’s own condi tion of being injured, and the attendant act of recollection would serve the purpose of reinstating that boundary between us and them so as to avenge those of our own who have been sacrificed. (The characters Shylock and Shin-ae, as discussed in chapter 5, furnish good examples of this type of mourning and avenging behavior.) Once the notion of “they” is detached from a particular name to become simply “people,” however, Kane’s statements take on a decidedly different kind of connotation: all those who, like the Americans, provide justifications for the atomic attack (that it would not only end the war but also end war) are precisely those who will continue waging war and killing people indefinitely. Instead of invoking a definitive boundary between us and them as adversaries based on national, cultural, or other types of identities, Kane’s statements problematize war itself by pointing to the hypocrisy and delusion of its perpetrators (those who always insist on giving war yet another round of reasoning, yet another chance). Equally remarkable is the exchange that occurs between Kane and Clark as they sit outside her house under the moonlight. Contrary to Tadao and Yoshie’s fears, not only are Clark and his family not offended by the reminder of what happened in Nagasaki, but his father also immediately sent him on a visit so that he can do whatever he can to help his aunt. As he sits face to face with Kane, this is what they say to each other: Clark: I am terribly sorry for not knowing about Uncle. I’m really sorry. Kane: That’s all right. Clark: You were born and live in Nagasaki. And still, we didn’t realize it. That was wrong of us. We were wrong. Kane: That’s all right. In the same conversation, Kane says “That’s all right” a third time, followed by “This is just fine.” She then finishes by saying, in broken English, “Thank you very much,” whereupon she reaches out to Clark and shakes hands with him. Once again, Kurosawa has exploited these simple words to their full ambiguous capacity. Is Clark sorry because he and his family had no idea of what happened to Kane, or is he sorry for what the United States did to Japan? Did he come as a member of the extended family to offer an apology to his aunt, or did he come as a representative of the United States, to offer an apology to the Japanese?12 Although I tend to agree with the view that there is nothing in Clark’s words to suggest that he is delivering more than a personal apology to an elderly relative, the historical relations between Japan and the United States make it difficult to dismiss the loaded symbolic dimensions of his deliverance. This scene is poignant not because of Clark’s words but because of Kane’s response: “It’s all right.” Is she saying it’s all right that the relatives in Hawaii did not think of what happened to her husband because they were preoccupied with their own affairs, or is she saying it’s all right despite all her suffering, because no one in particular, not even an American citizen or a blood relative, can or should be held accountable for the casualties of that perpetual injunction, our love for war? In Kane’s gracious words, the aggression of identitarian politics, with neatly divided positions between aggressor and aggressed </w:t>
      </w:r>
      <w:proofErr w:type="gramStart"/>
      <w:r w:rsidRPr="00AB795F">
        <w:rPr>
          <w:sz w:val="16"/>
        </w:rPr>
        <w:t>on the basis of</w:t>
      </w:r>
      <w:proofErr w:type="gramEnd"/>
      <w:r w:rsidRPr="00AB795F">
        <w:rPr>
          <w:sz w:val="16"/>
        </w:rPr>
        <w:t xml:space="preserve"> national boundaries, has quietly unfolded (as a paper boat unfolds into the piece of paper which gives it its erstwhile shape, to paraphrase Walter Benjamin) into a universal refusal of war. (To borrow the words of Julia Kristeva, “Might not [such] universality be . . . our own foreignness?”).13 This process of unfolding through pure linguistic ambiguity turns the ordinary speeches and exchanges in this film into examples of profound heterolinguality, wherein the lifelong sorrow of an elderly widow, speaking only Japanese and residing in the countryside, transforms itself into a sophisticated pacifist, cosmopolitan address. In this transformation, mourning becomes a fore-giving and an embrace: even those who have inflicted irreparable damage on one are offered release from their guilt. Perhaps this is the reason the film ends the way it does, with all the characters running after Kane in the torrential rain. In their intensity and harshness, the elements strike like an invincible enemy, against whom human resistance by means of a feeble umbrella seems laughable. Yet the film concludes not with the rain stopping or with the characters finding shelter. Instead, after showing various characters slipping and falling on their run, the film concludes when Kane’s umbrella has so completely collapsed that it might as well be given up. As she persists by inching forward, her body drenched and exposed in the midst of the downpour, her fragile defense against nature’s onslaught becoming utterly useless, the noise of the wind and rain is replaced by children’s voices singing these lyrics of the Schubert song: And the boy a rose did see, a rose standing in the field. Blooming in innocence, Awed by the color it did yield. A never-ending fascination </w:t>
      </w:r>
      <w:proofErr w:type="gramStart"/>
      <w:r w:rsidRPr="00AB795F">
        <w:rPr>
          <w:sz w:val="16"/>
        </w:rPr>
        <w:t>For</w:t>
      </w:r>
      <w:proofErr w:type="gramEnd"/>
      <w:r w:rsidRPr="00AB795F">
        <w:rPr>
          <w:sz w:val="16"/>
        </w:rPr>
        <w:t xml:space="preserve"> the crimson color of the rose standing in the field. 14 Is Kane not precisely the bright red rose standing in the field (like the one seen by her little grandson and Clark outside the place of the memorial service for the atomic bomb victims), whose life force demonstrates that war-like defenses are things that cannot and will not last?15 In his study of postwar world cinema, Gilles Deleuze writes that Kurosawa is a director whose films are not so much about arriving at meaningful actions in response to a given situation as about discovering large metaphysical questions deeply hidden therein. Deleuze also comments that in Kurosawa’s stories, no flight tends to be possible.16 The way Rhapsody in August ends is certainly not a flight in the sense of an escape from the situation; at the same time, it unsettles Deleuze’s conclusion, I think, with something rhapsodic. </w:t>
      </w:r>
      <w:r w:rsidRPr="00AB795F">
        <w:rPr>
          <w:b/>
          <w:u w:val="single"/>
        </w:rPr>
        <w:t>In the transcendence of war</w:t>
      </w:r>
      <w:r w:rsidRPr="00AB795F">
        <w:rPr>
          <w:sz w:val="16"/>
        </w:rPr>
        <w:t xml:space="preserve"> as allegorized by Kane— </w:t>
      </w:r>
      <w:r w:rsidRPr="00AB795F">
        <w:rPr>
          <w:u w:val="single"/>
        </w:rPr>
        <w:t xml:space="preserve">war not simply in the sense of reciprocal hostility between warring parties but also in the sense of defensiveness, vengefulness, and self-aggrandizement against others— </w:t>
      </w:r>
      <w:r w:rsidRPr="00AB795F">
        <w:rPr>
          <w:b/>
          <w:u w:val="single"/>
        </w:rPr>
        <w:t>we find an aesthetic improvisation of</w:t>
      </w:r>
      <w:r w:rsidRPr="00AB795F">
        <w:rPr>
          <w:u w:val="single"/>
        </w:rPr>
        <w:t xml:space="preserve"> a type of </w:t>
      </w:r>
      <w:r w:rsidRPr="00AB795F">
        <w:rPr>
          <w:b/>
          <w:u w:val="single"/>
        </w:rPr>
        <w:t>postcatastrophe authority and agency, which comes across</w:t>
      </w:r>
      <w:r w:rsidRPr="00AB795F">
        <w:rPr>
          <w:u w:val="single"/>
        </w:rPr>
        <w:t xml:space="preserve"> much less </w:t>
      </w:r>
      <w:r w:rsidRPr="00AB795F">
        <w:rPr>
          <w:b/>
          <w:u w:val="single"/>
        </w:rPr>
        <w:t>in the form of</w:t>
      </w:r>
      <w:r w:rsidRPr="00AB795F">
        <w:rPr>
          <w:u w:val="single"/>
        </w:rPr>
        <w:t xml:space="preserve"> action and assertion than in the form of </w:t>
      </w:r>
      <w:r w:rsidRPr="00AB795F">
        <w:rPr>
          <w:b/>
          <w:u w:val="single"/>
        </w:rPr>
        <w:t>letting go.</w:t>
      </w:r>
      <w:r w:rsidRPr="00AB795F">
        <w:rPr>
          <w:u w:val="single"/>
        </w:rPr>
        <w:t xml:space="preserve"> </w:t>
      </w:r>
      <w:r w:rsidRPr="00AB795F">
        <w:rPr>
          <w:b/>
          <w:u w:val="single"/>
        </w:rPr>
        <w:t>In their</w:t>
      </w:r>
      <w:r w:rsidRPr="00AB795F">
        <w:rPr>
          <w:u w:val="single"/>
        </w:rPr>
        <w:t xml:space="preserve"> de-monumentalization of (the debt of) memory and </w:t>
      </w:r>
      <w:r w:rsidRPr="00AB795F">
        <w:rPr>
          <w:b/>
          <w:u w:val="single"/>
        </w:rPr>
        <w:t>makingpossible of forgiving</w:t>
      </w:r>
      <w:r w:rsidRPr="00AB795F">
        <w:rPr>
          <w:sz w:val="16"/>
        </w:rPr>
        <w:t xml:space="preserve">, Kane’s </w:t>
      </w:r>
      <w:r w:rsidRPr="00AB795F">
        <w:rPr>
          <w:b/>
          <w:u w:val="single"/>
        </w:rPr>
        <w:t>(speech) acts</w:t>
      </w:r>
      <w:r w:rsidRPr="00AB795F">
        <w:rPr>
          <w:u w:val="single"/>
        </w:rPr>
        <w:t xml:space="preserve"> are no longer simply</w:t>
      </w:r>
      <w:r w:rsidRPr="00AB795F">
        <w:rPr>
          <w:sz w:val="16"/>
        </w:rPr>
        <w:t xml:space="preserve"> parts of a stubborn old woman’s </w:t>
      </w:r>
      <w:r w:rsidRPr="00AB795F">
        <w:rPr>
          <w:u w:val="single"/>
        </w:rPr>
        <w:t xml:space="preserve">recollection of the past. Rather, they </w:t>
      </w:r>
      <w:r w:rsidRPr="00AB795F">
        <w:rPr>
          <w:b/>
          <w:u w:val="single"/>
        </w:rPr>
        <w:t>constitute and are enunciated</w:t>
      </w:r>
      <w:r w:rsidRPr="00AB795F">
        <w:rPr>
          <w:sz w:val="16"/>
        </w:rPr>
        <w:t xml:space="preserve"> filmically </w:t>
      </w:r>
      <w:r w:rsidRPr="00AB795F">
        <w:rPr>
          <w:b/>
          <w:u w:val="single"/>
        </w:rPr>
        <w:t>as</w:t>
      </w:r>
      <w:r w:rsidRPr="00AB795F">
        <w:rPr>
          <w:sz w:val="16"/>
        </w:rPr>
        <w:t xml:space="preserve"> the potentiality of a </w:t>
      </w:r>
      <w:r w:rsidRPr="00AB795F">
        <w:rPr>
          <w:b/>
          <w:u w:val="single"/>
        </w:rPr>
        <w:t>heterolingual address, in which we hear a different “we” emerging, hailing a form of coexistence</w:t>
      </w:r>
      <w:r w:rsidRPr="00AB795F">
        <w:rPr>
          <w:u w:val="single"/>
        </w:rPr>
        <w:t xml:space="preserve"> that is yet to be </w:t>
      </w:r>
      <w:r w:rsidRPr="00AB795F">
        <w:rPr>
          <w:b/>
          <w:u w:val="single"/>
        </w:rPr>
        <w:t>permitted by the human world.</w:t>
      </w:r>
      <w:r w:rsidRPr="007C215B">
        <w:rPr>
          <w:u w:val="single"/>
        </w:rPr>
        <w:t xml:space="preserve"> </w:t>
      </w:r>
    </w:p>
    <w:p w:rsidR="00AB795F" w:rsidRPr="00AB795F" w:rsidRDefault="00AB795F" w:rsidP="00AB795F"/>
    <w:p w:rsidR="00E157EB" w:rsidRDefault="00E157EB" w:rsidP="00E157EB">
      <w:pPr>
        <w:pStyle w:val="Heading3"/>
      </w:pPr>
      <w:r>
        <w:t>Link – Mexican Cartels</w:t>
      </w:r>
    </w:p>
    <w:p w:rsidR="00E157EB" w:rsidRDefault="00E157EB" w:rsidP="00E157EB">
      <w:pPr>
        <w:pStyle w:val="Heading4"/>
      </w:pPr>
      <w:r>
        <w:t>Discourse of the Mexican narco-state under siege by cartels instantiates waves of racialized colonialism by positioning Mexico as culturally inferior and in need of development – these representations undergird violent neoliberal apparatuses which makes structural violence and Mexican instability inevitable</w:t>
      </w:r>
    </w:p>
    <w:p w:rsidR="00E157EB" w:rsidRPr="00E157EB" w:rsidRDefault="00E157EB" w:rsidP="00E157EB">
      <w:pPr>
        <w:rPr>
          <w:sz w:val="16"/>
          <w:szCs w:val="16"/>
        </w:rPr>
      </w:pPr>
      <w:r w:rsidRPr="004D4E60">
        <w:rPr>
          <w:rStyle w:val="Style13ptBold"/>
        </w:rPr>
        <w:t xml:space="preserve">Carlos </w:t>
      </w:r>
      <w:r w:rsidR="005079C1">
        <w:rPr>
          <w:rStyle w:val="Style13ptBold"/>
        </w:rPr>
        <w:t>‘</w:t>
      </w:r>
      <w:r w:rsidRPr="004D4E60">
        <w:rPr>
          <w:rStyle w:val="Style13ptBold"/>
        </w:rPr>
        <w:t>14</w:t>
      </w:r>
      <w:r w:rsidRPr="004D4E60">
        <w:t xml:space="preserve"> </w:t>
      </w:r>
      <w:r w:rsidRPr="00E157EB">
        <w:rPr>
          <w:sz w:val="16"/>
          <w:szCs w:val="16"/>
        </w:rPr>
        <w:t xml:space="preserve">(Alfredo Carlos, PhD Candidate in Political Science at UC Irvine, former Q. A. Shaw McKean, Jr. Fellow with the School of Management and Labor Relations at Rutgers University, March 2014, “Mexico “Under Siege”: Drug Cartels or U.S. Imperialism?” </w:t>
      </w:r>
      <w:r w:rsidRPr="00E157EB">
        <w:rPr>
          <w:i/>
          <w:sz w:val="16"/>
          <w:szCs w:val="16"/>
        </w:rPr>
        <w:t>Latin American Perspectives</w:t>
      </w:r>
      <w:r w:rsidRPr="00E157EB">
        <w:rPr>
          <w:sz w:val="16"/>
          <w:szCs w:val="16"/>
        </w:rPr>
        <w:t xml:space="preserve"> Volume 41 Number 2) </w:t>
      </w:r>
    </w:p>
    <w:p w:rsidR="00E157EB" w:rsidRPr="004D4E60" w:rsidRDefault="00E157EB" w:rsidP="00E157EB">
      <w:pPr>
        <w:rPr>
          <w:sz w:val="14"/>
        </w:rPr>
      </w:pPr>
      <w:r w:rsidRPr="00E157EB">
        <w:rPr>
          <w:sz w:val="14"/>
        </w:rPr>
        <w:t xml:space="preserve">According to major U.S. newspapers and policy makers, </w:t>
      </w:r>
      <w:r w:rsidRPr="00E157EB">
        <w:rPr>
          <w:rStyle w:val="StyleUnderline"/>
        </w:rPr>
        <w:t>Mexico is currently waging a “war on drugs.”</w:t>
      </w:r>
      <w:r w:rsidRPr="00E157EB">
        <w:rPr>
          <w:sz w:val="14"/>
        </w:rPr>
        <w:t xml:space="preserve"> Former U.S. Secretary of State Hillary </w:t>
      </w:r>
      <w:r w:rsidRPr="00E157EB">
        <w:rPr>
          <w:rStyle w:val="StyleUnderline"/>
        </w:rPr>
        <w:t>Clinton</w:t>
      </w:r>
      <w:r w:rsidRPr="00E157EB">
        <w:rPr>
          <w:sz w:val="14"/>
        </w:rPr>
        <w:t xml:space="preserve"> (quoted in Dibble, 2010) </w:t>
      </w:r>
      <w:r w:rsidRPr="00E157EB">
        <w:rPr>
          <w:rStyle w:val="StyleUnderline"/>
        </w:rPr>
        <w:t>described the situation as “starting to resemble an insurgency</w:t>
      </w:r>
      <w:r w:rsidRPr="00E157EB">
        <w:rPr>
          <w:sz w:val="14"/>
        </w:rPr>
        <w:t xml:space="preserve">” and compared it to Colombia’s crisis some two decades earlier. </w:t>
      </w:r>
      <w:r w:rsidRPr="00E157EB">
        <w:rPr>
          <w:rStyle w:val="StyleUnderline"/>
        </w:rPr>
        <w:t>The Los Angeles Times</w:t>
      </w:r>
      <w:r w:rsidRPr="00E157EB">
        <w:rPr>
          <w:sz w:val="14"/>
        </w:rPr>
        <w:t xml:space="preserve"> (February 19, 2009) sponsored a conference with the University of San Diego’s Trans-Border Institute at which it </w:t>
      </w:r>
      <w:r w:rsidRPr="00E157EB">
        <w:rPr>
          <w:rStyle w:val="StyleUnderline"/>
        </w:rPr>
        <w:t>suggested that Mexico is “under siege” by drug cartels</w:t>
      </w:r>
      <w:r w:rsidRPr="00E157EB">
        <w:rPr>
          <w:sz w:val="14"/>
        </w:rPr>
        <w:t xml:space="preserve">. Regular updates on the drug war appear in U.S. newspapers. For instance, on January 20, 2010, the Associated Press ran a story entitled “7 Bodies Linked to Drug Cartels Found in Mexico”; on March 19, CNN had one entitled “Drug Criminals Block Roads in Mexico”; and on June 23 the New York Daily News announced, “Mexican Drug Violence Nears Bloodiest Month, President Felipe Calderon Pleads for Country’s Support.” </w:t>
      </w:r>
      <w:r w:rsidRPr="00E157EB">
        <w:rPr>
          <w:rStyle w:val="StyleUnderline"/>
        </w:rPr>
        <w:t xml:space="preserve">A simple Google News search will show that Mexican drugs, drug-related violence, and antidrug efforts are front and center in Mexico and the United States and have become the primary issue between the two countries. Drug-related violence is not, however, Mexico’s foremost problem, and the reporting on it </w:t>
      </w:r>
      <w:r w:rsidRPr="0073254B">
        <w:rPr>
          <w:rStyle w:val="StyleUnderline"/>
        </w:rPr>
        <w:t>obscures the more serious and immediate economic and social problems</w:t>
      </w:r>
      <w:r w:rsidRPr="00E157EB">
        <w:rPr>
          <w:rStyle w:val="StyleUnderline"/>
        </w:rPr>
        <w:t xml:space="preserve"> it faces</w:t>
      </w:r>
      <w:r w:rsidRPr="00E157EB">
        <w:rPr>
          <w:sz w:val="14"/>
        </w:rPr>
        <w:t xml:space="preserve">. More important, </w:t>
      </w:r>
      <w:r w:rsidRPr="00E157EB">
        <w:rPr>
          <w:rStyle w:val="StyleUnderline"/>
        </w:rPr>
        <w:t xml:space="preserve">it </w:t>
      </w:r>
      <w:r w:rsidRPr="0073254B">
        <w:rPr>
          <w:rStyle w:val="StyleUnderline"/>
        </w:rPr>
        <w:t>masks their origin in U.S. economic foreign policy</w:t>
      </w:r>
      <w:r w:rsidRPr="00E157EB">
        <w:rPr>
          <w:rStyle w:val="StyleUnderline"/>
        </w:rPr>
        <w:t xml:space="preserve"> while providing justification for continued and future </w:t>
      </w:r>
      <w:r w:rsidRPr="0073254B">
        <w:rPr>
          <w:rStyle w:val="StyleUnderline"/>
        </w:rPr>
        <w:t>U.S. paternalism and domination</w:t>
      </w:r>
      <w:r w:rsidRPr="00E157EB">
        <w:rPr>
          <w:sz w:val="14"/>
        </w:rPr>
        <w:t xml:space="preserve">. </w:t>
      </w:r>
      <w:r w:rsidRPr="00E157EB">
        <w:rPr>
          <w:rStyle w:val="StyleUnderline"/>
        </w:rPr>
        <w:t xml:space="preserve">The media and the government in the United States have a long history of constructing and perpetuating this type of discourse about Mexico. It is linked to discourses surrounding the </w:t>
      </w:r>
      <w:r w:rsidRPr="0073254B">
        <w:rPr>
          <w:rStyle w:val="StyleUnderline"/>
        </w:rPr>
        <w:t>colonization of the Americas, the white man’s burden, the extermination of the native population, Manifest Destiny, the Mexican-American War, racial segregation in the United States, and prejudice against immigrants</w:t>
      </w:r>
      <w:r w:rsidRPr="00E157EB">
        <w:rPr>
          <w:sz w:val="14"/>
        </w:rPr>
        <w:t xml:space="preserve">. While the current discourse regarding Mexico is different in that Mexicans themselves are concerned about what is going on, the way it is shaped and manipulated by the media reflects the earlier ones. Gilbert Gonzalez (2004: 7) suggests that the </w:t>
      </w:r>
      <w:r w:rsidRPr="00E157EB">
        <w:rPr>
          <w:rStyle w:val="StyleUnderline"/>
        </w:rPr>
        <w:t>current understandings and representations of Mexico date back to the 1800s, when “U.S. capital interests sought to penetrate Mexico.” The original discourse was expressly linked to economic processes, and the same is true of the current drug-related violence story</w:t>
      </w:r>
      <w:r w:rsidRPr="00E157EB">
        <w:rPr>
          <w:sz w:val="14"/>
        </w:rPr>
        <w:t xml:space="preserve">. In that regard </w:t>
      </w:r>
      <w:r w:rsidRPr="00E157EB">
        <w:rPr>
          <w:rStyle w:val="StyleUnderline"/>
        </w:rPr>
        <w:t>discourse can be and in this case is extremely powerful</w:t>
      </w:r>
      <w:r w:rsidRPr="00E157EB">
        <w:rPr>
          <w:sz w:val="14"/>
        </w:rPr>
        <w:t xml:space="preserve">. Meta-Narratives and Dominant Discourses Michel </w:t>
      </w:r>
      <w:r w:rsidRPr="00E157EB">
        <w:rPr>
          <w:rStyle w:val="StyleUnderline"/>
        </w:rPr>
        <w:t>Foucault</w:t>
      </w:r>
      <w:r w:rsidRPr="00E157EB">
        <w:rPr>
          <w:sz w:val="14"/>
        </w:rPr>
        <w:t xml:space="preserve"> (1972–1977: 120) </w:t>
      </w:r>
      <w:r w:rsidRPr="00E157EB">
        <w:rPr>
          <w:rStyle w:val="StyleUnderline"/>
        </w:rPr>
        <w:t>argues that “</w:t>
      </w:r>
      <w:r w:rsidRPr="0073254B">
        <w:rPr>
          <w:rStyle w:val="StyleUnderline"/>
        </w:rPr>
        <w:t>discourse serves to make possible a whole series of interventions, tactical and positive interventions of surveillance, circulation, control and so forth</w:t>
      </w:r>
      <w:r w:rsidRPr="00E157EB">
        <w:rPr>
          <w:sz w:val="14"/>
        </w:rPr>
        <w:t xml:space="preserve">.” </w:t>
      </w:r>
      <w:r w:rsidRPr="00E157EB">
        <w:rPr>
          <w:rStyle w:val="StyleUnderline"/>
        </w:rPr>
        <w:t>Discourses generate knowledge and “truth,” giving those who speak this “truth” social, cultural, and even political power</w:t>
      </w:r>
      <w:r w:rsidRPr="00E157EB">
        <w:rPr>
          <w:sz w:val="14"/>
        </w:rPr>
        <w:t xml:space="preserve">. </w:t>
      </w:r>
      <w:r w:rsidRPr="00E157EB">
        <w:rPr>
          <w:rStyle w:val="StyleUnderline"/>
        </w:rPr>
        <w:t>This power “produces; it produces reality; it produces domains of objects and rituals of truth</w:t>
      </w:r>
      <w:r w:rsidRPr="00E157EB">
        <w:rPr>
          <w:sz w:val="14"/>
        </w:rPr>
        <w:t>” (Foucault, 1979: 194). For Foucault (1972–1977: 119), “</w:t>
      </w:r>
      <w:r w:rsidRPr="00E157EB">
        <w:rPr>
          <w:rStyle w:val="StyleUnderline"/>
        </w:rPr>
        <w:t>what makes power hold good, what makes it accepted, is . . . that it traverses and produces things, it induces pleasure, forms knowledge, produces discourse</w:t>
      </w:r>
      <w:r w:rsidRPr="00E157EB">
        <w:rPr>
          <w:sz w:val="14"/>
        </w:rPr>
        <w:t xml:space="preserve">.” In essence, </w:t>
      </w:r>
      <w:r w:rsidRPr="00E157EB">
        <w:rPr>
          <w:rStyle w:val="StyleUnderline"/>
        </w:rPr>
        <w:t>power produces discourse that justifies, legitimates, and increases it</w:t>
      </w:r>
      <w:r w:rsidRPr="00E157EB">
        <w:rPr>
          <w:sz w:val="14"/>
        </w:rPr>
        <w:t xml:space="preserve">. Similarly, Edward </w:t>
      </w:r>
      <w:r w:rsidRPr="00E157EB">
        <w:rPr>
          <w:rStyle w:val="StyleUnderline"/>
        </w:rPr>
        <w:t>Said</w:t>
      </w:r>
      <w:r w:rsidRPr="00E157EB">
        <w:rPr>
          <w:sz w:val="14"/>
        </w:rPr>
        <w:t xml:space="preserve"> (1994: 14), speaking in reference to literary discourse, </w:t>
      </w:r>
      <w:r w:rsidRPr="00E157EB">
        <w:rPr>
          <w:rStyle w:val="StyleUnderline"/>
        </w:rPr>
        <w:t>says that literature as a cultural form is not just about literature. It is not autonomous; rather, it is about history and politics.</w:t>
      </w:r>
      <w:r w:rsidRPr="00E157EB">
        <w:rPr>
          <w:sz w:val="14"/>
        </w:rPr>
        <w:t xml:space="preserve"> He says that </w:t>
      </w:r>
      <w:r w:rsidRPr="00E157EB">
        <w:rPr>
          <w:rStyle w:val="StyleUnderline"/>
        </w:rPr>
        <w:t xml:space="preserve">literature </w:t>
      </w:r>
      <w:r w:rsidRPr="0073254B">
        <w:rPr>
          <w:rStyle w:val="StyleUnderline"/>
        </w:rPr>
        <w:t>supports, elaborates, and consolidates the practices of empire</w:t>
      </w:r>
      <w:r w:rsidRPr="00E157EB">
        <w:rPr>
          <w:rStyle w:val="StyleUnderline"/>
        </w:rPr>
        <w:t xml:space="preserve">. Television, newspapers, magazines, journals, books, advertisements, and the Internet all help construct stories, </w:t>
      </w:r>
      <w:r w:rsidRPr="0073254B">
        <w:rPr>
          <w:rStyle w:val="StyleUnderline"/>
        </w:rPr>
        <w:t>creating cultures of “us” that differentiate us from “them”</w:t>
      </w:r>
      <w:r w:rsidRPr="00E157EB">
        <w:rPr>
          <w:sz w:val="14"/>
        </w:rPr>
        <w:t xml:space="preserve"> (Said, 1994: xiii). </w:t>
      </w:r>
      <w:r w:rsidRPr="00E157EB">
        <w:rPr>
          <w:rStyle w:val="StyleUnderline"/>
        </w:rPr>
        <w:t>They all elaborate and consolidate the practices of empire in multiple overlapping discourses from which a dominant discourse emerges</w:t>
      </w:r>
      <w:r w:rsidRPr="00E157EB">
        <w:rPr>
          <w:sz w:val="14"/>
        </w:rPr>
        <w:t xml:space="preserve">. </w:t>
      </w:r>
      <w:r w:rsidRPr="00E157EB">
        <w:rPr>
          <w:rStyle w:val="StyleUnderline"/>
        </w:rPr>
        <w:t>Dominant discourses are constructed and perpetuated for particular reasons</w:t>
      </w:r>
      <w:r w:rsidRPr="00E157EB">
        <w:rPr>
          <w:sz w:val="14"/>
        </w:rPr>
        <w:t xml:space="preserve">. As Kevin Dunn (2003: 6) points out, </w:t>
      </w:r>
      <w:r w:rsidRPr="00E157EB">
        <w:rPr>
          <w:rStyle w:val="StyleUnderline"/>
        </w:rPr>
        <w:t xml:space="preserve">representations have </w:t>
      </w:r>
      <w:r w:rsidRPr="0073254B">
        <w:rPr>
          <w:rStyle w:val="StyleUnderline"/>
        </w:rPr>
        <w:t>very precise political consequences</w:t>
      </w:r>
      <w:r w:rsidRPr="00E157EB">
        <w:rPr>
          <w:rStyle w:val="StyleUnderline"/>
        </w:rPr>
        <w:t>.</w:t>
      </w:r>
      <w:r w:rsidRPr="00E157EB">
        <w:rPr>
          <w:sz w:val="14"/>
        </w:rPr>
        <w:t xml:space="preserve"> </w:t>
      </w:r>
      <w:r w:rsidRPr="00E157EB">
        <w:rPr>
          <w:rStyle w:val="StyleUnderline"/>
        </w:rPr>
        <w:t>They either legitimize or delegitimize power</w:t>
      </w:r>
      <w:r w:rsidRPr="00E157EB">
        <w:rPr>
          <w:sz w:val="14"/>
        </w:rPr>
        <w:t xml:space="preserve">, depending on what they are and about whom (Said, 1994: 16). </w:t>
      </w:r>
      <w:r w:rsidRPr="00E157EB">
        <w:rPr>
          <w:rStyle w:val="StyleUnderline"/>
        </w:rPr>
        <w:t xml:space="preserve">Said asserts that a narrative emerges that separates what is nonwhite, non-Western, and non-Judeo/Christian from the acceptable Western ethos as a </w:t>
      </w:r>
      <w:r w:rsidRPr="0073254B">
        <w:rPr>
          <w:rStyle w:val="StyleUnderline"/>
        </w:rPr>
        <w:t>justification for imperialism</w:t>
      </w:r>
      <w:r w:rsidRPr="00E157EB">
        <w:rPr>
          <w:rStyle w:val="StyleUnderline"/>
        </w:rPr>
        <w:t xml:space="preserve"> and the resulting policies and practices and argues that discourse is manipulated in the struggle for dominance</w:t>
      </w:r>
      <w:r w:rsidRPr="00E157EB">
        <w:rPr>
          <w:sz w:val="14"/>
        </w:rPr>
        <w:t xml:space="preserve"> (36). </w:t>
      </w:r>
      <w:r w:rsidRPr="00E157EB">
        <w:rPr>
          <w:rStyle w:val="StyleUnderline"/>
        </w:rPr>
        <w:t>Discourses are advanced in the interest of exerting power over others; they tell a story that provides a justification for action</w:t>
      </w:r>
      <w:r w:rsidRPr="00E157EB">
        <w:rPr>
          <w:sz w:val="14"/>
        </w:rPr>
        <w:t xml:space="preserve">. For Said, </w:t>
      </w:r>
      <w:r w:rsidRPr="00E157EB">
        <w:rPr>
          <w:rStyle w:val="StyleUnderline"/>
        </w:rPr>
        <w:t>there is always an intention or will to use power and therefore to perpetuate some discourses at the expense of others. It is this intentionality that makes them dangerous and powerful</w:t>
      </w:r>
      <w:r w:rsidRPr="00E157EB">
        <w:rPr>
          <w:sz w:val="14"/>
        </w:rPr>
        <w:t xml:space="preserve">. As Roxanne Doty (1996: 2) suggests, </w:t>
      </w:r>
      <w:r w:rsidRPr="00E157EB">
        <w:rPr>
          <w:rStyle w:val="StyleUnderline"/>
        </w:rPr>
        <w:t xml:space="preserve">through repetition </w:t>
      </w:r>
      <w:r w:rsidRPr="0073254B">
        <w:rPr>
          <w:rStyle w:val="StyleUnderline"/>
        </w:rPr>
        <w:t>they become “regimes of truth and knowledge</w:t>
      </w:r>
      <w:r w:rsidRPr="00E157EB">
        <w:rPr>
          <w:sz w:val="14"/>
        </w:rPr>
        <w:t xml:space="preserve">.” </w:t>
      </w:r>
      <w:r w:rsidRPr="00E157EB">
        <w:rPr>
          <w:rStyle w:val="StyleUnderline"/>
        </w:rPr>
        <w:t>They do not actually constitute truth but become accepted as such through discursive practices, which put into circulation representations that are taken as truth.</w:t>
      </w:r>
      <w:r w:rsidRPr="00E157EB">
        <w:rPr>
          <w:rStyle w:val="StyleUnderline"/>
          <w:sz w:val="12"/>
        </w:rPr>
        <w:t xml:space="preserve"> </w:t>
      </w:r>
      <w:r w:rsidRPr="00E157EB">
        <w:rPr>
          <w:rStyle w:val="StyleUnderline"/>
        </w:rPr>
        <w:t>Dominant discourses, meta-narratives</w:t>
      </w:r>
      <w:r w:rsidRPr="00E157EB">
        <w:rPr>
          <w:sz w:val="14"/>
        </w:rPr>
        <w:t xml:space="preserve"> (master frames that are often unquestioned [see Klotz and Lynch, 2007]), </w:t>
      </w:r>
      <w:r w:rsidRPr="00E157EB">
        <w:rPr>
          <w:rStyle w:val="StyleUnderline"/>
        </w:rPr>
        <w:t xml:space="preserve">and cultural representations are important because they </w:t>
      </w:r>
      <w:r w:rsidRPr="0073254B">
        <w:rPr>
          <w:rStyle w:val="StyleUnderline"/>
        </w:rPr>
        <w:t>construct “realities” that are taken seriously and acted upon</w:t>
      </w:r>
      <w:r w:rsidRPr="00E157EB">
        <w:rPr>
          <w:sz w:val="14"/>
        </w:rPr>
        <w:t>. Cecelia Lynch (1999: 13) asserts that “</w:t>
      </w:r>
      <w:r w:rsidRPr="00E157EB">
        <w:rPr>
          <w:rStyle w:val="StyleUnderline"/>
        </w:rPr>
        <w:t xml:space="preserve">dominant narratives do ‘work’ </w:t>
      </w:r>
      <w:r w:rsidRPr="0073254B">
        <w:rPr>
          <w:rStyle w:val="StyleUnderline"/>
        </w:rPr>
        <w:t>even when they lack sufficient empirical evidence</w:t>
      </w:r>
      <w:r w:rsidRPr="00E157EB">
        <w:rPr>
          <w:rStyle w:val="StyleUnderline"/>
        </w:rPr>
        <w:t xml:space="preserve">, to the degree that their conceptual foundations </w:t>
      </w:r>
      <w:r w:rsidRPr="0073254B">
        <w:rPr>
          <w:rStyle w:val="StyleUnderline"/>
        </w:rPr>
        <w:t>call upon or validate norms</w:t>
      </w:r>
      <w:r w:rsidRPr="00E157EB">
        <w:rPr>
          <w:rStyle w:val="StyleUnderline"/>
        </w:rPr>
        <w:t xml:space="preserve"> that are deemed intersubjectively legitimate.” They establish unquestioned “truths” and thus provide justification for those with power to act “accordingly.” They allow the production of specific relations of power. Powerful social actors are in a prime position to construct and perpetuate discourses that legitimize the policies they seek to establish. Narrative interpretations don’t arise out of thin air; they must be </w:t>
      </w:r>
      <w:r w:rsidRPr="0073254B">
        <w:rPr>
          <w:rStyle w:val="StyleUnderline"/>
        </w:rPr>
        <w:t>constantly articulated, promoted, legitimized, reproduced, and changed</w:t>
      </w:r>
      <w:r w:rsidRPr="00E157EB">
        <w:rPr>
          <w:rStyle w:val="StyleUnderline"/>
        </w:rPr>
        <w:t xml:space="preserve"> by actual people</w:t>
      </w:r>
      <w:r w:rsidRPr="00E157EB">
        <w:rPr>
          <w:sz w:val="14"/>
        </w:rPr>
        <w:t xml:space="preserve"> (Lynch, 1999). Social actors with this kind of power do this by what Doty (1996) calls self-definition by the “other.” Said (1994: 52) suggests that </w:t>
      </w:r>
      <w:r w:rsidRPr="00E157EB">
        <w:rPr>
          <w:rStyle w:val="StyleUnderline"/>
        </w:rPr>
        <w:t>the formation of cultural identities can only be understood contrapuntally—that an identity cannot exist without an array of opposites</w:t>
      </w:r>
      <w:r w:rsidRPr="00E157EB">
        <w:rPr>
          <w:sz w:val="14"/>
        </w:rPr>
        <w:t xml:space="preserve">. </w:t>
      </w:r>
      <w:r w:rsidRPr="00E157EB">
        <w:rPr>
          <w:rStyle w:val="StyleUnderline"/>
        </w:rPr>
        <w:t>Western</w:t>
      </w:r>
      <w:r w:rsidRPr="00E157EB">
        <w:rPr>
          <w:sz w:val="14"/>
        </w:rPr>
        <w:t xml:space="preserve">1 </w:t>
      </w:r>
      <w:r w:rsidRPr="00E157EB">
        <w:rPr>
          <w:rStyle w:val="StyleUnderline"/>
        </w:rPr>
        <w:t xml:space="preserve">powers, including the United States, have maintained hegemony by </w:t>
      </w:r>
      <w:r w:rsidRPr="0073254B">
        <w:rPr>
          <w:rStyle w:val="StyleUnderline"/>
        </w:rPr>
        <w:t>establishing the “other”: North vs. South, core vs. periphery, white vs. native, and civilized vs. uncivilized</w:t>
      </w:r>
      <w:r w:rsidRPr="00E157EB">
        <w:rPr>
          <w:rStyle w:val="StyleUnderline"/>
        </w:rPr>
        <w:t xml:space="preserve"> are identities that have provided </w:t>
      </w:r>
      <w:r w:rsidRPr="0073254B">
        <w:rPr>
          <w:rStyle w:val="StyleUnderline"/>
        </w:rPr>
        <w:t>justifications for the white man’s civilizing mission and have created the myth of a benevolent imperialism</w:t>
      </w:r>
      <w:r w:rsidRPr="00E157EB">
        <w:rPr>
          <w:sz w:val="14"/>
        </w:rPr>
        <w:t xml:space="preserve"> (Doty, 1996: 11; Said, 1994: 51). </w:t>
      </w:r>
      <w:r w:rsidRPr="00E157EB">
        <w:rPr>
          <w:rStyle w:val="StyleUnderline"/>
        </w:rPr>
        <w:t>The historical construction of this “other”’ identity produces current events and policies</w:t>
      </w:r>
      <w:r w:rsidRPr="00E157EB">
        <w:rPr>
          <w:sz w:val="14"/>
        </w:rPr>
        <w:t xml:space="preserve"> (Dunn, 2003). </w:t>
      </w:r>
      <w:r w:rsidRPr="00E157EB">
        <w:rPr>
          <w:rStyle w:val="StyleUnderline"/>
        </w:rPr>
        <w:t>Through constant repetition, a racialized identity of the non-American, barbaric “other” is constructed, along with a U.S. identity considered civilized and democratic despite its engagement in the oppression, exploitation, and brutalization of that “other.”</w:t>
      </w:r>
      <w:r w:rsidRPr="00E157EB">
        <w:rPr>
          <w:sz w:val="14"/>
        </w:rPr>
        <w:t xml:space="preserve"> Consequently, </w:t>
      </w:r>
      <w:r w:rsidRPr="00E157EB">
        <w:rPr>
          <w:rStyle w:val="StyleUnderline"/>
        </w:rPr>
        <w:t xml:space="preserve">dominant discourses and meta-narratives provide </w:t>
      </w:r>
      <w:r w:rsidRPr="0073254B">
        <w:rPr>
          <w:rStyle w:val="StyleUnderline"/>
        </w:rPr>
        <w:t>a veil for “imperial encounters</w:t>
      </w:r>
      <w:r w:rsidRPr="00E157EB">
        <w:rPr>
          <w:rStyle w:val="StyleUnderline"/>
        </w:rPr>
        <w:t>,” turning them into missions of salvation rather than conquests or, in Mexico’s case, economic control</w:t>
      </w:r>
      <w:r w:rsidRPr="00E157EB">
        <w:rPr>
          <w:sz w:val="14"/>
        </w:rPr>
        <w:t xml:space="preserve"> (Doty, 1996). Dunn (2003: 174) suggests that </w:t>
      </w:r>
      <w:r w:rsidRPr="00E157EB">
        <w:rPr>
          <w:rStyle w:val="StyleUnderline"/>
        </w:rPr>
        <w:t>dominant discourses legitimize and authorize specific political actions</w:t>
      </w:r>
      <w:r w:rsidRPr="00E157EB">
        <w:rPr>
          <w:sz w:val="14"/>
        </w:rPr>
        <w:t xml:space="preserve">, particularly economic ones. </w:t>
      </w:r>
      <w:r w:rsidRPr="00E157EB">
        <w:rPr>
          <w:rStyle w:val="StyleUnderline"/>
        </w:rPr>
        <w:t xml:space="preserve">Scholars, intellectuals, and academics also engage in the perpetuation of discourses and participate in their construction. There is a large body of scholarly literature that </w:t>
      </w:r>
      <w:r w:rsidRPr="0073254B">
        <w:rPr>
          <w:rStyle w:val="StyleUnderline"/>
        </w:rPr>
        <w:t>describes Latin America as a “backward”</w:t>
      </w:r>
      <w:r w:rsidRPr="00E157EB">
        <w:rPr>
          <w:rStyle w:val="StyleUnderline"/>
        </w:rPr>
        <w:t xml:space="preserve"> region that “irrationally” resists modernization</w:t>
      </w:r>
      <w:r w:rsidRPr="00E157EB">
        <w:rPr>
          <w:sz w:val="14"/>
        </w:rPr>
        <w:t xml:space="preserve">. Seymour Martin Lipset (1986), drawing on Max Weber and Talcott Parsons, portrays Latin America as having different, “inherently” faulty and “detrimental” value systems that lack the entrepreneurial ethic and are therefore antithetical to the systematic accumulation of capital. A newer version of this theory is promoted by Inglehart and Welzel (2005), who focus on countries that allow “self-expression” and ones that do not. Howard Wiarda (1986) suggests that the religious history of Latin America promotes a corporatist tradition that is averse to democratic and liberal values, asentiment more recently echoed by the political scientist Samuel Huntington (1996). Along these same lines, Jacques Lambert (1986) argues that the paternalistic latifundia (feudal-like) social structure of Latin America provides no incentive for self-improvement or mobility. Ultimately, </w:t>
      </w:r>
      <w:r w:rsidRPr="00E157EB">
        <w:rPr>
          <w:rStyle w:val="StyleUnderline"/>
        </w:rPr>
        <w:t xml:space="preserve">the discourse created by the modernization and development literature focuses on the “backward” values of the “other” and becomes the West’s </w:t>
      </w:r>
      <w:r w:rsidRPr="0073254B">
        <w:rPr>
          <w:rStyle w:val="StyleUnderline"/>
        </w:rPr>
        <w:t>justification for the continued underdevelopment of the region</w:t>
      </w:r>
      <w:r w:rsidRPr="00E157EB">
        <w:rPr>
          <w:rStyle w:val="StyleUnderline"/>
        </w:rPr>
        <w:t>.</w:t>
      </w:r>
      <w:r w:rsidRPr="00E157EB">
        <w:rPr>
          <w:sz w:val="14"/>
        </w:rPr>
        <w:t xml:space="preserve"> These interpretations lead to partial, misleading, and unsophisticated treatment of complex political and economic dynamics, particularly in Latin America. </w:t>
      </w:r>
      <w:r w:rsidRPr="0073254B">
        <w:rPr>
          <w:rStyle w:val="StyleUnderline"/>
        </w:rPr>
        <w:t>They ignore the long history of colonization and imperialism</w:t>
      </w:r>
      <w:r w:rsidRPr="00E157EB">
        <w:rPr>
          <w:sz w:val="14"/>
        </w:rPr>
        <w:t xml:space="preserve">. Several notable Latin American intellectuals have countered with a critique of the development literature through dependency theory and Marxist theories of imperialism. Writing on underdevelopment, Andre Gunder Frank (1969) focuses on exogenous factors affecting Latin American economic development, among them the penetration of capital into the region and the asymmetrical trading relationships that were created. Celso Furtado (1986) expands this notion and writes about the international division of labor and Latin America’s weakened position as the producer of primary raw materials for Europe and the United States. Fernando Henrique Cardoso and Enzo Faletto (1979) suggest that the domestic economic processes in Latin American states emerged from this relationship of dependency. More notably Raul Fernandez and Jorge Ocampo (1974) argue that the Marxist theory of </w:t>
      </w:r>
      <w:r w:rsidRPr="00E157EB">
        <w:rPr>
          <w:rStyle w:val="StyleUnderline"/>
        </w:rPr>
        <w:t>imperialism provides an explanation for the persistence of “backwardness” and identifies the basic contradictions in Latin America as between imperialism and the Latin American nations</w:t>
      </w:r>
      <w:r w:rsidRPr="00E157EB">
        <w:rPr>
          <w:sz w:val="14"/>
        </w:rPr>
        <w:t xml:space="preserve">. This Latin American scholarship, with rich critiques of mainstream modernization theory, has been dismissed, however, because it comes from non-mainstream academic and professional circles. Doty (1996: 164) views scholarship as an inventory in which </w:t>
      </w:r>
      <w:r w:rsidRPr="0073254B">
        <w:rPr>
          <w:rStyle w:val="StyleUnderline"/>
        </w:rPr>
        <w:t>non-Western scholarship is excluded</w:t>
      </w:r>
      <w:r w:rsidRPr="00E157EB">
        <w:rPr>
          <w:rStyle w:val="StyleUnderline"/>
        </w:rPr>
        <w:t xml:space="preserve"> because it is not regarded as legitimate</w:t>
      </w:r>
      <w:r w:rsidRPr="00E157EB">
        <w:rPr>
          <w:sz w:val="14"/>
        </w:rPr>
        <w:t xml:space="preserve">. While dependency theory and Marxist theories of imperialism were briefly allowed into the inventory in the late 1980s and the 1990s, they quickly went out of fashion and are now excluded from the canon, easily dismissed and ultimately illegitimate. Dale Johnson (1981) suggests that these theories were rejected for their determinism—the assumption that Latin American nations had no agency in their own economic development. Others criticized them for assuming that economic development in its neoliberal form was a positive goal and still others for providing no prescriptions for change or alternatives to modernization. Scholars critical of modernization theories, including Theotônio dos Santos (1971) and Fernandez and Ocampo (1974), addressed all of these critiques and argued that these theories were not in fact deterministic but, rather, merely sought to highlight exogenous historical processes, including the penetration of industrialized capital, that had affected endogenous economic and political dynamics in Latin America and led to the persistence of “backwardness.” Yet dependency theory and Marxist theories of imperialism and their corresponding discourse remained marginalized, largely because the scholarship itself is not from an industrialized society or from scholars in the mainstream of their disciplines. </w:t>
      </w:r>
      <w:r w:rsidRPr="00E157EB">
        <w:rPr>
          <w:rStyle w:val="StyleUnderline"/>
        </w:rPr>
        <w:t>There is an asymmetrical relationship between scholars from the North</w:t>
      </w:r>
      <w:r w:rsidRPr="00E157EB">
        <w:rPr>
          <w:sz w:val="14"/>
        </w:rPr>
        <w:t xml:space="preserve"> (the United States) </w:t>
      </w:r>
      <w:r w:rsidRPr="00E157EB">
        <w:rPr>
          <w:rStyle w:val="StyleUnderline"/>
        </w:rPr>
        <w:t>and scholars from the South</w:t>
      </w:r>
      <w:r w:rsidRPr="00E157EB">
        <w:rPr>
          <w:sz w:val="14"/>
        </w:rPr>
        <w:t xml:space="preserve"> (Latin America, Africa, et al.) </w:t>
      </w:r>
      <w:r w:rsidRPr="00E157EB">
        <w:rPr>
          <w:rStyle w:val="StyleUnderline"/>
        </w:rPr>
        <w:t>and even between white and nonwhite</w:t>
      </w:r>
      <w:r w:rsidRPr="00E157EB">
        <w:rPr>
          <w:sz w:val="14"/>
        </w:rPr>
        <w:t xml:space="preserve"> (American Latino) </w:t>
      </w:r>
      <w:r w:rsidRPr="00E157EB">
        <w:rPr>
          <w:rStyle w:val="StyleUnderline"/>
        </w:rPr>
        <w:t>scholars</w:t>
      </w:r>
      <w:r w:rsidRPr="00E157EB">
        <w:rPr>
          <w:sz w:val="14"/>
        </w:rPr>
        <w:t xml:space="preserve">. The literature, while rich in analysis and highlighting critical issues, is read by many Northern scholars from an impoverished, reductionist, and simplistic perspective. Discursive authorship is thus not equal, and clearly </w:t>
      </w:r>
      <w:r w:rsidRPr="00E157EB">
        <w:rPr>
          <w:rStyle w:val="StyleUnderline"/>
        </w:rPr>
        <w:t>Western representations exert hegemony by constructing discourses, representations, and narratives from underdeveloped regions as illegitimate</w:t>
      </w:r>
      <w:r w:rsidRPr="00E157EB">
        <w:rPr>
          <w:sz w:val="14"/>
        </w:rPr>
        <w:t xml:space="preserve"> (Dunn, 2003). </w:t>
      </w:r>
      <w:r w:rsidRPr="00E157EB">
        <w:rPr>
          <w:rStyle w:val="StyleUnderline"/>
        </w:rPr>
        <w:t xml:space="preserve">It is important, then, </w:t>
      </w:r>
      <w:r w:rsidRPr="0073254B">
        <w:rPr>
          <w:rStyle w:val="StyleUnderline"/>
        </w:rPr>
        <w:t>to understand and deconstruct discourses</w:t>
      </w:r>
      <w:r w:rsidRPr="00E157EB">
        <w:rPr>
          <w:rStyle w:val="StyleUnderline"/>
        </w:rPr>
        <w:t>, unmasking their political and economic motivations and consequences. The goal</w:t>
      </w:r>
      <w:r w:rsidRPr="00E157EB">
        <w:rPr>
          <w:sz w:val="14"/>
        </w:rPr>
        <w:t xml:space="preserve">, as Lynch (1999) points out, </w:t>
      </w:r>
      <w:r w:rsidRPr="00E157EB">
        <w:rPr>
          <w:rStyle w:val="StyleUnderline"/>
        </w:rPr>
        <w:t xml:space="preserve">is to </w:t>
      </w:r>
      <w:r w:rsidRPr="0073254B">
        <w:rPr>
          <w:rStyle w:val="StyleUnderline"/>
        </w:rPr>
        <w:t>expose the material and ideological power relationships</w:t>
      </w:r>
      <w:r w:rsidRPr="00E157EB">
        <w:rPr>
          <w:rStyle w:val="StyleUnderline"/>
        </w:rPr>
        <w:t xml:space="preserve"> that underlie them—in the current case, U.S. imperialism—and to </w:t>
      </w:r>
      <w:r w:rsidRPr="0073254B">
        <w:rPr>
          <w:rStyle w:val="StyleUnderline"/>
        </w:rPr>
        <w:t>examine counterhegemonic alternatives</w:t>
      </w:r>
      <w:r w:rsidRPr="00E157EB">
        <w:rPr>
          <w:rStyle w:val="StyleUnderline"/>
        </w:rPr>
        <w:t>.</w:t>
      </w:r>
      <w:r w:rsidRPr="00E157EB">
        <w:rPr>
          <w:rStyle w:val="StyleUnderline"/>
          <w:sz w:val="12"/>
        </w:rPr>
        <w:t xml:space="preserve"> </w:t>
      </w:r>
      <w:r w:rsidRPr="00E157EB">
        <w:rPr>
          <w:sz w:val="14"/>
        </w:rPr>
        <w:t xml:space="preserve">The U.S. Discourse on Mexico </w:t>
      </w:r>
      <w:r w:rsidRPr="00E157EB">
        <w:rPr>
          <w:rStyle w:val="StyleUnderline"/>
        </w:rPr>
        <w:t>The original U.S. discourse on Mexico dates back to the 1800s, when Mexicans were depicted as an “</w:t>
      </w:r>
      <w:r w:rsidRPr="0073254B">
        <w:rPr>
          <w:rStyle w:val="StyleUnderline"/>
        </w:rPr>
        <w:t>uncivilized species—dirty, unkempt, immoral, diseased, lazy, unambitious and despised for being peons</w:t>
      </w:r>
      <w:r w:rsidRPr="00E157EB">
        <w:rPr>
          <w:sz w:val="14"/>
        </w:rPr>
        <w:t xml:space="preserve">” (Gonzalez, 2004: 8). </w:t>
      </w:r>
      <w:r w:rsidRPr="00E157EB">
        <w:rPr>
          <w:rStyle w:val="StyleUnderline"/>
        </w:rPr>
        <w:t xml:space="preserve">This discourse set the stage for the creation of </w:t>
      </w:r>
      <w:r w:rsidRPr="00E157EB">
        <w:rPr>
          <w:sz w:val="14"/>
        </w:rPr>
        <w:t>what Gonzalez calls</w:t>
      </w:r>
      <w:r w:rsidRPr="00E157EB">
        <w:rPr>
          <w:rStyle w:val="StyleUnderline"/>
        </w:rPr>
        <w:t xml:space="preserve"> </w:t>
      </w:r>
      <w:r w:rsidRPr="0073254B">
        <w:rPr>
          <w:rStyle w:val="StyleUnderline"/>
        </w:rPr>
        <w:t>a “culture of empire,”</w:t>
      </w:r>
      <w:r w:rsidRPr="00E157EB">
        <w:rPr>
          <w:rStyle w:val="StyleUnderline"/>
        </w:rPr>
        <w:t xml:space="preserve"> in which the United States made a concerted effort to dominate Mexico economically and </w:t>
      </w:r>
      <w:r w:rsidRPr="0073254B">
        <w:rPr>
          <w:rStyle w:val="StyleUnderline"/>
        </w:rPr>
        <w:t>subordinate it to U.S. corporate interests</w:t>
      </w:r>
      <w:r w:rsidRPr="00E157EB">
        <w:rPr>
          <w:sz w:val="14"/>
        </w:rPr>
        <w:t xml:space="preserve"> (2004: 6). </w:t>
      </w:r>
      <w:r w:rsidRPr="00E157EB">
        <w:rPr>
          <w:rStyle w:val="StyleUnderline"/>
        </w:rPr>
        <w:t xml:space="preserve">This narrative depicted the country as a huge social problem and its people as inferior to Americans, and it </w:t>
      </w:r>
      <w:r w:rsidRPr="0073254B">
        <w:rPr>
          <w:rStyle w:val="StyleUnderline"/>
        </w:rPr>
        <w:t>continues to dominate U.S. understandings of Mexico</w:t>
      </w:r>
      <w:r w:rsidRPr="00E157EB">
        <w:rPr>
          <w:sz w:val="14"/>
        </w:rPr>
        <w:t xml:space="preserve">. Sometimes this is done with the help of Mexican politicians themselves, as in President Felipe Calderón’s extension of the hegemonic discourse of the “war on drugs.” </w:t>
      </w:r>
      <w:r w:rsidRPr="00E157EB">
        <w:rPr>
          <w:rStyle w:val="StyleUnderline"/>
        </w:rPr>
        <w:t xml:space="preserve">The problem with this contemporary representation is that it oversimplifies the country’s complex political dynamics and obscures what is really going on. Mexico is suffering </w:t>
      </w:r>
      <w:r w:rsidRPr="0073254B">
        <w:rPr>
          <w:rStyle w:val="StyleUnderline"/>
        </w:rPr>
        <w:t>much more from extreme economic inequality</w:t>
      </w:r>
      <w:r w:rsidRPr="00E157EB">
        <w:rPr>
          <w:rStyle w:val="StyleUnderline"/>
        </w:rPr>
        <w:t>, caused in large part by U.S. economic imperialism and capital extraction (the North American Free Trade Agreement, the International Monetary Fund, the World Bank), than from drug-related violence</w:t>
      </w:r>
      <w:r w:rsidRPr="00E157EB">
        <w:rPr>
          <w:sz w:val="14"/>
        </w:rPr>
        <w:t xml:space="preserve">. The great migration that has occurred since 1994 has been the result of a decimated economy. </w:t>
      </w:r>
      <w:r w:rsidRPr="00E157EB">
        <w:rPr>
          <w:rStyle w:val="StyleUnderline"/>
        </w:rPr>
        <w:t>While some people may leave Mexico out of fear of violence, the vast majority of the millions of emigrants have left because of the necessity to feed their families</w:t>
      </w:r>
      <w:r w:rsidRPr="00E157EB">
        <w:rPr>
          <w:sz w:val="14"/>
        </w:rPr>
        <w:t xml:space="preserve">. </w:t>
      </w:r>
      <w:r w:rsidRPr="00E157EB">
        <w:rPr>
          <w:rStyle w:val="StyleUnderline"/>
        </w:rPr>
        <w:t>The discourse about drug-related violence detracts from the recognition of this fact.</w:t>
      </w:r>
      <w:r w:rsidRPr="00E157EB">
        <w:rPr>
          <w:sz w:val="14"/>
        </w:rPr>
        <w:t xml:space="preserve"> </w:t>
      </w:r>
      <w:r w:rsidRPr="00E157EB">
        <w:rPr>
          <w:rStyle w:val="StyleUnderline"/>
        </w:rPr>
        <w:t>Media coverage of drug-related violence and other negative reporting about Mexico have steadily increased over the past 10–15 years and skyrocketed in the recent past</w:t>
      </w:r>
      <w:r w:rsidRPr="00E157EB">
        <w:rPr>
          <w:sz w:val="14"/>
        </w:rPr>
        <w:t>. The Los Angeles Times, for example, has dedicated a web site to the series “Mexico Under Siege: The Drug War at Our Doorstep.” It has reported, among other things, that President Calderón deployed 45,000 troops and 5,000 federal police to 18 states (Los Angeles Times, February 3, 2010) and that there were 10,031 deaths from drug-related violence between January 1, 2007, and June 5, 2009 (Los Angeles Times, June 13, 2012). (One may question the reliability of these figures, given that on February 3, 2010, the paper had reported 9,903 such deaths since January 2007 and that on August 18 of that year it had reported a total of 28,228.) As far back as 1997, M. Delal Baer (1997: 138), the director of the Mexico Project at the Center for Strategic and International Studies in Washington, DC, suggested that “</w:t>
      </w:r>
      <w:r w:rsidRPr="00E157EB">
        <w:rPr>
          <w:rStyle w:val="StyleUnderline"/>
        </w:rPr>
        <w:t>skewed coverage is just another example of how the U.S. media, average Americans, and their representatives in Congress increasingly subscribe to a tabloid view of Mexico</w:t>
      </w:r>
      <w:r w:rsidRPr="00E157EB">
        <w:rPr>
          <w:sz w:val="14"/>
        </w:rPr>
        <w:t>.” He asserted that “</w:t>
      </w:r>
      <w:r w:rsidRPr="00E157EB">
        <w:rPr>
          <w:rStyle w:val="StyleUnderline"/>
        </w:rPr>
        <w:t>drug and corruption stories have increased every year in the New York Times, Washington Post, and Wall Street Journal</w:t>
      </w:r>
      <w:r w:rsidRPr="00E157EB">
        <w:rPr>
          <w:sz w:val="14"/>
        </w:rPr>
        <w:t xml:space="preserve">, leaping from 338 in 1991, to 515 in 1996, and 538 during the first eight months of 1997 alone” (138). This was 16 years ago; one can only imagine what the numbers are today as the drug problem in Mexico is depicted more and more as a U.S. national security problem. </w:t>
      </w:r>
      <w:r w:rsidRPr="00E157EB">
        <w:rPr>
          <w:rStyle w:val="StyleUnderline"/>
        </w:rPr>
        <w:t>The U.S. State Department sent out travel warnings in 2009, 2010, and 2011 to all U.S. universities regarding spring-break travel to Mexico, cautioning them about the increase in crime and spreading fear about Mexico</w:t>
      </w:r>
      <w:r w:rsidRPr="00E157EB">
        <w:rPr>
          <w:sz w:val="14"/>
        </w:rPr>
        <w:t xml:space="preserve"> (Gomez, 2010). </w:t>
      </w:r>
      <w:r w:rsidRPr="00E157EB">
        <w:rPr>
          <w:rStyle w:val="StyleUnderline"/>
        </w:rPr>
        <w:t>The same was done with the outbreak of H1N1, originally referred to as the “swine flu.”</w:t>
      </w:r>
      <w:r w:rsidRPr="00E157EB">
        <w:rPr>
          <w:sz w:val="14"/>
        </w:rPr>
        <w:t xml:space="preserve"> Within days of the outbreak Mexico was under pressure from the world community and especially the United States to close down schools and heavily populated areas in order to avert the spread of the flu. </w:t>
      </w:r>
      <w:r w:rsidRPr="00E157EB">
        <w:rPr>
          <w:rStyle w:val="StyleUnderline"/>
        </w:rPr>
        <w:t>The association of a disease named after swine with Mexico reinforced the “dirty,” “unkempt,” and “uncivilized” representations</w:t>
      </w:r>
      <w:r w:rsidRPr="00E157EB">
        <w:rPr>
          <w:sz w:val="14"/>
        </w:rPr>
        <w:t xml:space="preserve"> that Gonzalez discusses. Lost on the majority of the U.S. media and, consequently, on average Americans, however, was the fact that the outbreak originated in a town where the Smithfield Corporation, an American company with massive hog-raising operations known to improperly handle its waste, had a factory farm (Morales, 2009). The CDCP (2010) reported that only around 11,000 people died of the H1N1 virus between April through December of 2009, in comparison with the average of 36,000 people dying in the United States each year of the “regular” seasonal flu. If the H1N1 flu was such an epidemic, why was no one reporting on the deaths from the regular seasonal flu in the United States, which were clearly more numerous? A large portion of the U.S. Department of State web page on Mexico is dedicated to warning Americans about such crime, safety, security, and health issues (U.S. Department of State, 2011). It currently advises citizens to delay unnecessary travel to Mexico because of the drug war. One may expect this type of warning from an agency concerned with its citizens’ welfare, but </w:t>
      </w:r>
      <w:r w:rsidRPr="00E157EB">
        <w:rPr>
          <w:rStyle w:val="StyleUnderline"/>
        </w:rPr>
        <w:t>it is disturbing when the negative narrative becomes “common knowledge” and is included in government military strategic reports</w:t>
      </w:r>
      <w:r w:rsidRPr="00E157EB">
        <w:rPr>
          <w:sz w:val="14"/>
        </w:rPr>
        <w:t xml:space="preserve">. In 2008 the U.S. Department of Defense published a report entitled The Joint Operation Environment offering perspectives “on future trends, shocks, contexts, and implications for future joint force commanders and other leaders and professionals in the national security field.” Part 3, Section C, of the report, entitled “Weak and Failing States,” describes the “usual suspects” in this category—in Sub-Saharan Africa, Central Asia, the Middle East, and North Africa. Discussing the concept of “rapid collapse,” it asserts that while, “for the most part, weak and failing states represent chronic, long-term problems that allow for management over sustained periods, the collapse of a state usually comes as a surprise, has a rapid onset, and poses acute problems.” It goes on to suggest that “two large and important states bear consideration for rapid and sudden collapse: Pakistan and Mexico.” The discussion of Mexico is as follows (U.S. Department of Defense, 2008: 35): The Mexican possibility may seem less likely, but the government, its politicians, police, and judicial infrastructure are all under sustained assault and pressure by criminal gangs and drug cartels. How that internal conflict turns out over the next several years will have a major impact on the stability of the Mexican state. Any descent by Mexico into chaos would demand an American response based on the serious implications for homeland security alone. Among the many things that make this statement problematic is its simplification of Mexico’s political dynamics. First, </w:t>
      </w:r>
      <w:r w:rsidRPr="00E157EB">
        <w:rPr>
          <w:rStyle w:val="StyleUnderline"/>
        </w:rPr>
        <w:t>it assumes that politicians, the police, and the judiciary are separate from and therefore adversaries of criminal gangs and drug cartels</w:t>
      </w:r>
      <w:r w:rsidRPr="00E157EB">
        <w:rPr>
          <w:sz w:val="14"/>
        </w:rPr>
        <w:t xml:space="preserve">. Jorge Chabat (2002), a Mexican expert on drug trafficking and national security, challenges this assumption, arguing that </w:t>
      </w:r>
      <w:r w:rsidRPr="00E157EB">
        <w:rPr>
          <w:rStyle w:val="StyleUnderline"/>
        </w:rPr>
        <w:t>the drug cartels buy off politicians and are imbedded in political structures and institutions</w:t>
      </w:r>
      <w:r w:rsidRPr="00E157EB">
        <w:rPr>
          <w:sz w:val="14"/>
        </w:rPr>
        <w:t xml:space="preserve">. While the Mexican state has sought to clean up its politics and provide more transparency, historically the political elite and government technocrats have used their positions of power to increase their wealth, turning a blind eye to illicit operations. The Department of Defense statement is noteworthy because it goes on to lay the groundwork for potential military intervention in the event that Mexico descends into chaos. </w:t>
      </w:r>
      <w:r w:rsidRPr="00E157EB">
        <w:rPr>
          <w:rStyle w:val="StyleUnderline"/>
        </w:rPr>
        <w:t>The problem here, of course, is who gets to define “chaos</w:t>
      </w:r>
      <w:r w:rsidRPr="00E157EB">
        <w:rPr>
          <w:sz w:val="14"/>
        </w:rPr>
        <w:t xml:space="preserve">.” The Drug Enforcement Administration is already preparing for such an event, maintaining a presence in Mexico (see Toro, 1999). </w:t>
      </w:r>
      <w:r w:rsidRPr="0073254B">
        <w:rPr>
          <w:rStyle w:val="StyleUnderline"/>
        </w:rPr>
        <w:t>Representing Mexico as a potential “failing state”</w:t>
      </w:r>
      <w:r w:rsidRPr="00E157EB">
        <w:rPr>
          <w:rStyle w:val="StyleUnderline"/>
        </w:rPr>
        <w:t xml:space="preserve"> in the midst of violent anarchy provides the U.S. justification for continued economic paternalism. The U.S. media and government have become extremely effective in representing a strange and threatening foreign culture for the American audience and thus </w:t>
      </w:r>
      <w:r w:rsidRPr="0073254B">
        <w:rPr>
          <w:rStyle w:val="StyleUnderline"/>
        </w:rPr>
        <w:t>manufacturing consent</w:t>
      </w:r>
      <w:r w:rsidRPr="00E157EB">
        <w:rPr>
          <w:rStyle w:val="StyleUnderline"/>
        </w:rPr>
        <w:t xml:space="preserve"> as it is considered necessary for action in Mexico, whether it be further </w:t>
      </w:r>
      <w:r w:rsidRPr="0073254B">
        <w:rPr>
          <w:rStyle w:val="StyleUnderline"/>
        </w:rPr>
        <w:t>neoliberal economic development or military intervention</w:t>
      </w:r>
      <w:r w:rsidRPr="00E157EB">
        <w:rPr>
          <w:sz w:val="14"/>
        </w:rPr>
        <w:t xml:space="preserve">. It is therefore not surprising to see the rise in negative reporting parallel the time line of increased U.S. capital penetration into Mexico in the mid-1990s. Deconstructing the Dominant Discourse Since the Monroe Doctrine in 1823, </w:t>
      </w:r>
      <w:r w:rsidRPr="00E157EB">
        <w:rPr>
          <w:rStyle w:val="StyleUnderline"/>
        </w:rPr>
        <w:t xml:space="preserve">the United States has historically operated as if it had the moral high ground in the international community. It has contrasted its supposed traditional commitment to human dignity, liberty, and self-determination with the </w:t>
      </w:r>
      <w:r w:rsidRPr="0073254B">
        <w:rPr>
          <w:rStyle w:val="StyleUnderline"/>
        </w:rPr>
        <w:t>barbaric brutality of the “others</w:t>
      </w:r>
      <w:r w:rsidRPr="00E157EB">
        <w:rPr>
          <w:sz w:val="14"/>
        </w:rPr>
        <w:t xml:space="preserve">” (Said, 1994). </w:t>
      </w:r>
      <w:r w:rsidRPr="00E157EB">
        <w:rPr>
          <w:rStyle w:val="StyleUnderline"/>
        </w:rPr>
        <w:t xml:space="preserve">This American exceptionalism has been used to </w:t>
      </w:r>
      <w:r w:rsidRPr="0073254B">
        <w:rPr>
          <w:rStyle w:val="StyleUnderline"/>
        </w:rPr>
        <w:t>legitimate its domination</w:t>
      </w:r>
      <w:r w:rsidRPr="00E157EB">
        <w:rPr>
          <w:rStyle w:val="StyleUnderline"/>
        </w:rPr>
        <w:t xml:space="preserve"> over other countries. The notion of “world responsibility” is the rationale for its economic or military endeavors</w:t>
      </w:r>
      <w:r w:rsidRPr="00E157EB">
        <w:rPr>
          <w:sz w:val="14"/>
        </w:rPr>
        <w:t xml:space="preserve">. Because of this, it may be instructive to look at its track record on some of the issues for which it criticizes other countries. Because the current negative discourse about Mexico is constructed around crime, comparing crime statistics in the two countries is helpful in deconstructing it. In 2010 </w:t>
      </w:r>
      <w:r w:rsidRPr="00E157EB">
        <w:rPr>
          <w:rStyle w:val="StyleUnderline"/>
        </w:rPr>
        <w:t>there were an estimated 23 million reported crimes of violence and/or theft in the United States</w:t>
      </w:r>
      <w:r w:rsidRPr="00E157EB">
        <w:rPr>
          <w:sz w:val="14"/>
        </w:rPr>
        <w:t xml:space="preserve">. Of these 1,246,248 were violent crimes,2 403 per 100,000 people, and of these 14,748 were homicides (U.S. Department of Justice, 2010a). A murder is committed every 31 minutes (Watt, 2008). According to the Centers for Disease Control and Prevention, 1.35 million high school students in 2009 were either threatened or injured with a weapon on school property at least once, while approximately 1.2 million acknowledged having carried a weapon on school property (CDCP, 2009). In the 2007–2008 school year, a record 34 Chicago public school students were killed (IOSCC, 2008). The proportion of prisoners to its population in the United States is at an all-time high, with 1.6 million criminals behind bars, more than any other nation in the world; 1 in every 31 adults is in some part of the criminal justice system (U.S. Department of Justice, 2010b). This proportion of prisoners to the total population is six times the world average (IOSCC, 2008). This snapshot does not include crimes committed or provoked by U.S. military aggression abroad.3 However, these </w:t>
      </w:r>
      <w:r w:rsidRPr="00E157EB">
        <w:rPr>
          <w:rStyle w:val="StyleUnderline"/>
        </w:rPr>
        <w:t>statistics clearly do not justify any assertion that the United States is a “failing state.” Yet such data and observations are used to perpetuate a discourse that jumps to that conclusion about Mexico</w:t>
      </w:r>
      <w:r w:rsidRPr="00E157EB">
        <w:rPr>
          <w:sz w:val="14"/>
        </w:rPr>
        <w:t xml:space="preserve">. In comparison, Mexico’s rate of homicides per 100,000 inhabitants as recently as 2007 was 8.1 and has only risen in response to a heavy government crack-down in what Youngers and Rosin (2005) call the “cockroach effect.” The most recent data suggest that in 2011 the rate was 23.7, still middling and actually low compared with those of other Latin American nations (see Table 1). The United States, with a rate of 4.8, is barely better than Uruguay and much worse than Canada, France, Italy, Spain, and Germany. Compared with other industrialized countries, it lags behind, closer to “chaos.” While proportionally more people are victims of homicide in Mexico than in the United States, </w:t>
      </w:r>
      <w:r w:rsidRPr="00E157EB">
        <w:rPr>
          <w:rStyle w:val="StyleUnderline"/>
        </w:rPr>
        <w:t>Mexico is far from being an extreme outlier</w:t>
      </w:r>
      <w:r w:rsidRPr="00E157EB">
        <w:rPr>
          <w:sz w:val="14"/>
        </w:rPr>
        <w:t xml:space="preserve">. It is safe to say that there are many countries in Latin America that have similar if not much more serious problems of crime and violence, while at the same time the </w:t>
      </w:r>
      <w:r w:rsidRPr="00E157EB">
        <w:rPr>
          <w:rStyle w:val="StyleUnderline"/>
        </w:rPr>
        <w:t>United States faces similar issues within its own borders. Yet, Mexico is scrutinized much more closely and is the only one viewed with concern as a possible “failing state</w:t>
      </w:r>
      <w:r w:rsidRPr="00E157EB">
        <w:rPr>
          <w:sz w:val="14"/>
        </w:rPr>
        <w:t xml:space="preserve">.” Furthermore, </w:t>
      </w:r>
      <w:r w:rsidRPr="00E157EB">
        <w:rPr>
          <w:rStyle w:val="StyleUnderline"/>
        </w:rPr>
        <w:t>while more people are killed in Mexico, more people kill themselves in the United States</w:t>
      </w:r>
      <w:r w:rsidRPr="00E157EB">
        <w:rPr>
          <w:sz w:val="14"/>
        </w:rPr>
        <w:t xml:space="preserve">. Are we to conclude, then, that people in the United States are more self-destructive or psychotic? No one would argue that U.S. society is disintegrating into chaos because a sizable number of its citizens want to end their lives. Yet similar figures are used to arrive at this very conclusion when regarding Mexico. Some argue that Mexico is scrutinized because it borders the United States in a post-9/11 world or because of corruption or the ineffectiveness of the Mexican judicial system. And while these critiques have some merit, the negative discourse that dominates is about the violence, not about Mexican corruption or their ineffective institutions. If looked at historically, </w:t>
      </w:r>
      <w:r w:rsidRPr="00E157EB">
        <w:rPr>
          <w:rStyle w:val="StyleUnderline"/>
        </w:rPr>
        <w:t>Mexico’s violence problem has remained relatively constant over the course of the past 25 years, while the negative discourse has grown exponentially in this same time period</w:t>
      </w:r>
      <w:r w:rsidRPr="00E157EB">
        <w:rPr>
          <w:sz w:val="14"/>
        </w:rPr>
        <w:t xml:space="preserve">. The condescending discourse perpetuated in the United States makes it seem as though Mexico were becoming uninhabitable, when in reality this is far from the case. While many residents do have concerns about the violence and it has in fact affected tourism, </w:t>
      </w:r>
      <w:r w:rsidRPr="00E157EB">
        <w:rPr>
          <w:rStyle w:val="StyleUnderline"/>
        </w:rPr>
        <w:t>there are still people in Mexico going about their daily lives</w:t>
      </w:r>
      <w:r w:rsidRPr="00E157EB">
        <w:rPr>
          <w:sz w:val="14"/>
        </w:rPr>
        <w:t>. There is a web site called “The Truth about Mexico” that is dedicated to making this very point. It was created by Americans who have moved to Mexico to live but is now used by Mexicans as well to challenge the dominant discourse. One story, entitled “Mexico Murder Rate Reality Check,” suggests that, according to the Mexican attorney general in 2009, “</w:t>
      </w:r>
      <w:r w:rsidRPr="00E157EB">
        <w:rPr>
          <w:rStyle w:val="StyleUnderline"/>
        </w:rPr>
        <w:t>the drug-related violence has scared away tourists and prompted some commentators to warn that Mexico risks collapse</w:t>
      </w:r>
      <w:r w:rsidRPr="00E157EB">
        <w:rPr>
          <w:sz w:val="14"/>
        </w:rPr>
        <w:t xml:space="preserve"> . . . but the country registered about 11 homicides per 100,000 residents last year, down from 16 in 1997” (quoted in Brown, 2009). This was at the height of the negative reporting and was still a decrease of 30 percent since 1997 at that point in time. An article regarding the U.S. State Department’s spring-break advisory by Frank Koughan (2009), a former CBS News 60 Minutes producer who has been living in Queretaro since 2006, suggests that “consumers of American media could easily get the impression that Mexico is a blood-soaked killing field, when in fact the bulk of the drug violence is happening near the border. (In fact, one way of putting this would be that </w:t>
      </w:r>
      <w:r w:rsidRPr="00E157EB">
        <w:rPr>
          <w:rStyle w:val="StyleUnderline"/>
        </w:rPr>
        <w:t>Mexico is safe as long as you stay far, far away from the US</w:t>
      </w:r>
      <w:r w:rsidRPr="00E157EB">
        <w:rPr>
          <w:sz w:val="14"/>
        </w:rPr>
        <w:t xml:space="preserve">.)” While there may have been an increase in the numbers since 2009, the dominant discourse at the time was at least as horrific as today’s, even though the statistics show that between 1997 and 2009 homicide rates had actually fallen and have since grown in proportion to the expansion of the war on drugs. There has also been strong public pressure and civic engagement regarding the violence. One example is the Marcha por la Paz, a march led by the poet-journalist Javier Sicilia seeking to draw attention to the government’s militaristic tactics for fighting narcotrafficking, which have only increased and intensified the violence (Samano and Alonso, 2011). The march in 2011 attracted tens of thousands of participants from 38 cities in different states in Mexico and from 26 other countries. Yet, the average television viewer in the United States never hears about events like this or about the people who have been fighting to end the violence. </w:t>
      </w:r>
      <w:r w:rsidRPr="00E157EB">
        <w:rPr>
          <w:rStyle w:val="StyleUnderline"/>
        </w:rPr>
        <w:t xml:space="preserve">Is there drug violence in Mexico? Yes, but this </w:t>
      </w:r>
      <w:r w:rsidRPr="0073254B">
        <w:rPr>
          <w:rStyle w:val="StyleUnderline"/>
        </w:rPr>
        <w:t>does not make Mexico a “failing state.”</w:t>
      </w:r>
      <w:r w:rsidRPr="00E157EB">
        <w:rPr>
          <w:sz w:val="14"/>
        </w:rPr>
        <w:t xml:space="preserve"> While people are victims of drug violence in Mexico, in the United States they are also victims of drug, gang, or random violence and more recently of mass shootings. </w:t>
      </w:r>
      <w:r w:rsidRPr="00E157EB">
        <w:rPr>
          <w:rStyle w:val="StyleUnderline"/>
        </w:rPr>
        <w:t>Both countries experience senseless violence that stems from complex societal and political dynamics that cannot be easily simplified</w:t>
      </w:r>
      <w:r w:rsidRPr="00E157EB">
        <w:rPr>
          <w:sz w:val="14"/>
        </w:rPr>
        <w:t xml:space="preserve">. It is essential that the dominant narrative be deconstructed in order to see why such narratives are perpetuated to begin with, which in the case of Mexico brings us back to continued economic domination. Implications of the Dominant Discourse </w:t>
      </w:r>
      <w:r w:rsidRPr="00E157EB">
        <w:rPr>
          <w:rStyle w:val="StyleUnderline"/>
        </w:rPr>
        <w:t xml:space="preserve">The importance of the drug-related violence story lies in its </w:t>
      </w:r>
      <w:r w:rsidRPr="0073254B">
        <w:rPr>
          <w:rStyle w:val="StyleUnderline"/>
        </w:rPr>
        <w:t>masking the nature of U.S. involvement</w:t>
      </w:r>
      <w:r w:rsidRPr="00E157EB">
        <w:rPr>
          <w:rStyle w:val="StyleUnderline"/>
        </w:rPr>
        <w:t xml:space="preserve"> in Mexico’s social and economic problems</w:t>
      </w:r>
      <w:r w:rsidRPr="00E157EB">
        <w:rPr>
          <w:sz w:val="14"/>
        </w:rPr>
        <w:t xml:space="preserve">. </w:t>
      </w:r>
      <w:r w:rsidRPr="00E157EB">
        <w:rPr>
          <w:rStyle w:val="StyleUnderline"/>
        </w:rPr>
        <w:t xml:space="preserve">It perpetuates a </w:t>
      </w:r>
      <w:r w:rsidRPr="0073254B">
        <w:rPr>
          <w:rStyle w:val="StyleUnderline"/>
        </w:rPr>
        <w:t>relationship of imperialism</w:t>
      </w:r>
      <w:r w:rsidRPr="00E157EB">
        <w:rPr>
          <w:rStyle w:val="StyleUnderline"/>
        </w:rPr>
        <w:t xml:space="preserve"> between the United States and Mexico that manifests itself in </w:t>
      </w:r>
      <w:r w:rsidRPr="0073254B">
        <w:rPr>
          <w:rStyle w:val="StyleUnderline"/>
        </w:rPr>
        <w:t>NAFTA</w:t>
      </w:r>
      <w:r w:rsidRPr="00E157EB">
        <w:rPr>
          <w:rStyle w:val="StyleUnderline"/>
        </w:rPr>
        <w:t>, International Monetary Fund and World Bank lending policies, and direct intervention in Mexico’s “sovereign” internal politics disguised as economic development and military assistance to help bring order to Mexico</w:t>
      </w:r>
      <w:r w:rsidRPr="00E157EB">
        <w:rPr>
          <w:sz w:val="14"/>
        </w:rPr>
        <w:t xml:space="preserve">. Mexican politicians have bought the story and have been willing collaborators with economic development to “help” Mexico. Former President Carlos Salinas de Gortari and his Institutional Revolutionary Party vigorously pursued NAFTA as a mechanism for injecting foreign capital into Mexico’s ailing economy (Castañeda, 1993). Jaime Serra, a former secretary of trade, and J. Enrique Espinoza, an economist formerly on the council of economic advisers to the president of Mexico, have fervently proclaimed NAFTA a resounding success (Serra and Espinoza, 2002a), pointing to increased foreign direct investment as evidence. However, </w:t>
      </w:r>
      <w:r w:rsidRPr="00E157EB">
        <w:rPr>
          <w:rStyle w:val="StyleUnderline"/>
        </w:rPr>
        <w:t xml:space="preserve">free trade has led only to the </w:t>
      </w:r>
      <w:r w:rsidRPr="0073254B">
        <w:rPr>
          <w:rStyle w:val="StyleUnderline"/>
        </w:rPr>
        <w:t>enrichment of a few monopolistic corporations</w:t>
      </w:r>
      <w:r w:rsidRPr="00E157EB">
        <w:rPr>
          <w:rStyle w:val="StyleUnderline"/>
        </w:rPr>
        <w:t xml:space="preserve"> in the United States while the economic situation of Mexico’s people deteriorates</w:t>
      </w:r>
      <w:r w:rsidRPr="00E157EB">
        <w:rPr>
          <w:sz w:val="14"/>
        </w:rPr>
        <w:t xml:space="preserve"> (Robledo, 2006). Gilbert Gonzalez and Raul Fernandez (2003: 54) argue that “</w:t>
      </w:r>
      <w:r w:rsidRPr="00E157EB">
        <w:rPr>
          <w:rStyle w:val="StyleUnderline"/>
        </w:rPr>
        <w:t xml:space="preserve">NAFTA is just one of the most recent examples of </w:t>
      </w:r>
      <w:r w:rsidRPr="0073254B">
        <w:rPr>
          <w:rStyle w:val="StyleUnderline"/>
        </w:rPr>
        <w:t xml:space="preserve">U.S. domination over Mexico </w:t>
      </w:r>
      <w:r w:rsidRPr="00E157EB">
        <w:rPr>
          <w:rStyle w:val="StyleUnderline"/>
        </w:rPr>
        <w:t xml:space="preserve">and how it continues to misdevelop and </w:t>
      </w:r>
      <w:r w:rsidRPr="0073254B">
        <w:rPr>
          <w:rStyle w:val="StyleUnderline"/>
        </w:rPr>
        <w:t>tear apart the socioeconomic integrity of that society</w:t>
      </w:r>
      <w:r w:rsidRPr="00E157EB">
        <w:rPr>
          <w:sz w:val="14"/>
        </w:rPr>
        <w:t xml:space="preserve">.” </w:t>
      </w:r>
      <w:r w:rsidRPr="00E157EB">
        <w:rPr>
          <w:rStyle w:val="StyleUnderline"/>
        </w:rPr>
        <w:t>They describe NAFTA as having two purposes: to “</w:t>
      </w:r>
      <w:r w:rsidRPr="0073254B">
        <w:rPr>
          <w:rStyle w:val="StyleUnderline"/>
        </w:rPr>
        <w:t>guarantee a free hand to U.S. enterprises</w:t>
      </w:r>
      <w:r w:rsidRPr="00E157EB">
        <w:rPr>
          <w:rStyle w:val="StyleUnderline"/>
        </w:rPr>
        <w:t xml:space="preserve"> willing and able to invest in Mexico to take advantage of that country’s cheaper wages” and to “deny in various forms and degrees to other economic powers the advantage of operations in and exporting from Mexico</w:t>
      </w:r>
      <w:r w:rsidRPr="00E157EB">
        <w:rPr>
          <w:sz w:val="14"/>
        </w:rPr>
        <w:t xml:space="preserve">.” In effect </w:t>
      </w:r>
      <w:r w:rsidRPr="00E157EB">
        <w:rPr>
          <w:rStyle w:val="StyleUnderline"/>
        </w:rPr>
        <w:t xml:space="preserve">this means continuing Mexico’s long history as </w:t>
      </w:r>
      <w:r w:rsidRPr="0073254B">
        <w:rPr>
          <w:rStyle w:val="StyleUnderline"/>
        </w:rPr>
        <w:t>a U.S. economic colony</w:t>
      </w:r>
      <w:r w:rsidRPr="00E157EB">
        <w:rPr>
          <w:rStyle w:val="StyleUnderline"/>
        </w:rPr>
        <w:t>, providing cheap labor, raw materials, and manufactures for consumption in the United States while restricting Mexico’s access to the U.S. market. NAFTA called for the privatization of state companies and the flexibilization of the labor market through “restrictions on wage increases, curtailment of vacations and sick-leave time, extensions of workweek, and increased management powers</w:t>
      </w:r>
      <w:r w:rsidRPr="00E157EB">
        <w:rPr>
          <w:sz w:val="14"/>
        </w:rPr>
        <w:t xml:space="preserve">” (Gonzalez and Fernandez, 2003: 55). This process was supposed to lead to an opening for investment, economic growth, and access to diversified export markets for Mexico. </w:t>
      </w:r>
      <w:r w:rsidRPr="00E157EB">
        <w:rPr>
          <w:rStyle w:val="StyleUnderline"/>
        </w:rPr>
        <w:t xml:space="preserve">The impact of NAFTA on Mexican agriculture has been greater because agricultural production was once the foundation of Mexico’s national development. State investment in agriculture was </w:t>
      </w:r>
      <w:r w:rsidRPr="0073254B">
        <w:rPr>
          <w:rStyle w:val="StyleUnderline"/>
        </w:rPr>
        <w:t>reduced by 95.5 percent</w:t>
      </w:r>
      <w:r w:rsidRPr="00E157EB">
        <w:rPr>
          <w:rStyle w:val="StyleUnderline"/>
        </w:rPr>
        <w:t xml:space="preserve"> and credit made available to the rural sector by 64.4 percent</w:t>
      </w:r>
      <w:r w:rsidRPr="00E157EB">
        <w:rPr>
          <w:sz w:val="14"/>
        </w:rPr>
        <w:t xml:space="preserve"> (Quintana, 2004: 251). Disinvestment in Mexican agriculture has meant that agricultural enterprises are unable to compete with subsidized U.S. commodities. The United States maintains domestic subsidies that allow it to export corn at 30 percent below the cost of production, wheat at 40 percent below, and cotton at 57 percent below—a practice known as “asymmetrical trading” and “dumping” and deemed illegal in world commerce (Fernandez and Whitesell, 2008). Serra and Espinoza (2002b) suggest that this is a nonissue because of NAFTA’s tariff-rate quota system, which charges tariffs for exceeding the import quotas. However, Cavanaugh and Anderson (2002) point out that </w:t>
      </w:r>
      <w:r w:rsidRPr="00E157EB">
        <w:rPr>
          <w:rStyle w:val="StyleUnderline"/>
        </w:rPr>
        <w:t xml:space="preserve">under NAFTA the tariffs were mandated to be phased out in 2008, and even while they were intact the Mexican government declined to collect them. The outcome has been the </w:t>
      </w:r>
      <w:r w:rsidRPr="0073254B">
        <w:rPr>
          <w:rStyle w:val="StyleUnderline"/>
        </w:rPr>
        <w:t>disappearance of profitability for Mexican national agricultural producers</w:t>
      </w:r>
      <w:r w:rsidRPr="00E157EB">
        <w:rPr>
          <w:rStyle w:val="StyleUnderline"/>
        </w:rPr>
        <w:t>. Five years after NAFTA, corn had lost 64 percent of its value and beans lost 46 percent while at the same time prices of staple consumer goods rose 257 percent</w:t>
      </w:r>
      <w:r w:rsidRPr="00E157EB">
        <w:rPr>
          <w:sz w:val="14"/>
        </w:rPr>
        <w:t xml:space="preserve"> (Quintana, 2004: 256). Despite these figures the Office of the U.S. Trade Representative (OUSTR, 2006) points to the growth of Mexican agricultural exports to the United States by US$5.6 billion during the past 12 years as proof of the success of NAFTA. However, producers continue to abandon agricultural endeavors en masse, vacating 1.6 million previously cultivated hectares (3.95 million acres) in the first eight years of NAFTA (Quintana, 2004: 256). Peter Goodman (2007) tells the story of Ruben Rivera, who sat on a bench in a forlorn plaza, rather than working on his seven-acre farm. He used to grow tomatoes and onions, hiring 150 workers to help at harvest. Now he doesn’t even bother to plant. He can buy onions in the supermarket more cheaply than he can grow them. A crop of tomatoes yields less than the taxes. He lives off the $800 sent home monthly by his three sons, who run a yard work business in Macon, Ga. Stories like this have become all too common. As Quintana (2004: 256) puts it, “</w:t>
      </w:r>
      <w:r w:rsidRPr="00E157EB">
        <w:rPr>
          <w:rStyle w:val="StyleUnderline"/>
        </w:rPr>
        <w:t>One of the historically great agricultural civilizations of the world [now places] its food supplies in foreign hands</w:t>
      </w:r>
      <w:r w:rsidRPr="00E157EB">
        <w:rPr>
          <w:sz w:val="14"/>
        </w:rPr>
        <w:t xml:space="preserve">.” Mexico now imports 95 percent of its edible oils, 40 percent of its beef, pork, and other meat products, 30 percent of its corn, and 50 percent of its rice. </w:t>
      </w:r>
      <w:r w:rsidRPr="00E157EB">
        <w:rPr>
          <w:rStyle w:val="StyleUnderline"/>
        </w:rPr>
        <w:t>NAFTA has resulted in the “</w:t>
      </w:r>
      <w:r w:rsidRPr="0073254B">
        <w:rPr>
          <w:rStyle w:val="StyleUnderline"/>
        </w:rPr>
        <w:t>complete inability of the Mexican nation to produce the food required to feed its own people</w:t>
      </w:r>
      <w:r w:rsidRPr="00E157EB">
        <w:rPr>
          <w:sz w:val="14"/>
        </w:rPr>
        <w:t>” (Gonzalez and Fernandez, 2003: 57). In the end, “</w:t>
      </w:r>
      <w:r w:rsidRPr="00E157EB">
        <w:rPr>
          <w:rStyle w:val="StyleUnderline"/>
        </w:rPr>
        <w:t xml:space="preserve">free trade” has made Mexico a completely open market for U.S. products while U.S. producers are guarded against Mexico’s products by subsidies and tariffs. NAFTA was never meant as a development policy for Mexico or a policy to help cure its social ills. It was a policy of U.S. economic expansion for the purpose of </w:t>
      </w:r>
      <w:r w:rsidRPr="0073254B">
        <w:rPr>
          <w:rStyle w:val="StyleUnderline"/>
        </w:rPr>
        <w:t>deepening U.S. hegemony while allowing the continued extraction of capital</w:t>
      </w:r>
      <w:r w:rsidRPr="00E157EB">
        <w:rPr>
          <w:sz w:val="14"/>
        </w:rPr>
        <w:t xml:space="preserve">. It was promoted by huge U.S. multinational corporations as benevolent economic development to allow them to integrate themselves into the Mexican market without having to deal with that country’s requirements and legislative issues. Mark Weisbrot (2004) of the Center of Economic Policy Research in Washington suggests that, had Mexico’s economy grown at the same pace from 1980 to the present as it did in the period from 1960 to 1980, today it would have the same standard of living as Spain. . . . To have 25 years of this rotten economic performance, you’d have to conclude something is wrong. . . . It is hard to make the case that Mexico’s aggregate economic performance would have been even worse without NAFTA. Not only has NAFTA not accomplished the growth propulsion its supporters promised in Mexico but it has had devastating social costs for Mexican society. </w:t>
      </w:r>
      <w:r w:rsidRPr="00E157EB">
        <w:rPr>
          <w:rStyle w:val="StyleUnderline"/>
        </w:rPr>
        <w:t>Poverty in rural areas has risen significantly from 37 percent in 1992 to 52.4 percent in 2002, with 86.2 percent of rural inhabitants living in poverty</w:t>
      </w:r>
      <w:r w:rsidRPr="00E157EB">
        <w:rPr>
          <w:sz w:val="14"/>
        </w:rPr>
        <w:t xml:space="preserve"> (Quintana, 2004: 257). </w:t>
      </w:r>
      <w:r w:rsidRPr="00E157EB">
        <w:rPr>
          <w:rStyle w:val="StyleUnderline"/>
        </w:rPr>
        <w:t>NAFTA has left nearly half of Mexico’s 106 million people, 51 percent of the total population in 2010, living in poverty, causing the mass displacement of workers and forced migration</w:t>
      </w:r>
      <w:r w:rsidRPr="00E157EB">
        <w:rPr>
          <w:sz w:val="14"/>
        </w:rPr>
        <w:t xml:space="preserve"> (Dickerson, 2006; World Bank, 2013). Since 1994 an average of 600 peasants a day (at least 1.78 million people) have migrated from rural areas, many to northern cities along the U.S.-Mexican border and others into the United States (Quintana, 2004: 258). Migration means family disintegration and the destruction of the social fabric of Mexico. Many of these jobless displaced workers will try their luck at crossing a militarized border into the United States. Peter Goodman (2007), interviewing Luz Maria Vazquez, a tomato picker from Jalisco, reports that six of her brothers and sisters are in the United States, most of them without papers. More than 11 million Mexicans (a conservative estimate) now live in the United States without documents, and 7 million of them immigrated after NAFTA, between 1994 and 2005 (Passel, 2006).4 Clearly the politics in Mexico are much more complex than the drug story in the United States makes them out to be. Conclusion The dominant discourse about Mexico in the United States has a long history and has affected the way Mexicans, Mexican-Americans, and Chicanos are viewed and treated. While much has changed since the 1800s, the current discourse about Mexico serves the same basic purpose. </w:t>
      </w:r>
      <w:r w:rsidRPr="00E157EB">
        <w:rPr>
          <w:rStyle w:val="StyleUnderline"/>
        </w:rPr>
        <w:t>The United States legitimizes its expansionist economic foreign policy in terms of the burden of civilizing, uplifting, and promoting development in less developed countries, beginning with its neighbor to the south</w:t>
      </w:r>
      <w:r w:rsidRPr="00E157EB">
        <w:rPr>
          <w:sz w:val="14"/>
        </w:rPr>
        <w:t xml:space="preserve"> (Gonzalez, 2004: 185). </w:t>
      </w:r>
      <w:r w:rsidRPr="00E157EB">
        <w:rPr>
          <w:rStyle w:val="StyleUnderline"/>
        </w:rPr>
        <w:t xml:space="preserve">It employs a foreign policy that advances its </w:t>
      </w:r>
      <w:r w:rsidRPr="0073254B">
        <w:rPr>
          <w:rStyle w:val="StyleUnderline"/>
        </w:rPr>
        <w:t>imperialist interests</w:t>
      </w:r>
      <w:r w:rsidRPr="00E157EB">
        <w:rPr>
          <w:rStyle w:val="StyleUnderline"/>
        </w:rPr>
        <w:t xml:space="preserve">. U.S. government and media agencies generate a representation of Mexico that has provided avenues for very specific courses of action. Promoting a discourse of a </w:t>
      </w:r>
      <w:r w:rsidRPr="0073254B">
        <w:rPr>
          <w:rStyle w:val="StyleUnderline"/>
        </w:rPr>
        <w:t xml:space="preserve">“chaotic,” “unruly,” “failing state” </w:t>
      </w:r>
      <w:r w:rsidRPr="00E157EB">
        <w:rPr>
          <w:rStyle w:val="StyleUnderline"/>
        </w:rPr>
        <w:t>has provided justification for direct U.S. military intervention, especially along the border, now potentially with armed drones</w:t>
      </w:r>
      <w:r w:rsidRPr="00E157EB">
        <w:rPr>
          <w:sz w:val="14"/>
        </w:rPr>
        <w:t xml:space="preserve"> (O’Reilly, 2013), </w:t>
      </w:r>
      <w:r w:rsidRPr="00E157EB">
        <w:rPr>
          <w:rStyle w:val="StyleUnderline"/>
        </w:rPr>
        <w:t>and legitimized the penetration of U.S. capital interests in Mexico at the expense of Mexico’s own economy and, more important, its people</w:t>
      </w:r>
      <w:r w:rsidRPr="00E157EB">
        <w:rPr>
          <w:sz w:val="14"/>
        </w:rPr>
        <w:t xml:space="preserve">. Even at its most basic level, </w:t>
      </w:r>
      <w:r w:rsidRPr="0073254B">
        <w:rPr>
          <w:rStyle w:val="StyleUnderline"/>
        </w:rPr>
        <w:t>we can only call this imperialism</w:t>
      </w:r>
      <w:r w:rsidRPr="00E157EB">
        <w:rPr>
          <w:sz w:val="14"/>
        </w:rPr>
        <w:t xml:space="preserve">. While Mexico has an ineffective justice system, government corruption, and crime and drug-related violence, these are problems that most modern nation-states also face. In fact, the United States is itself heavily implicated in the drug trade, holding by far the largest stocks of cocaine in the world and being Mexico’s primary market (INCB, 2008). It is also the largest supplier of arms not just to Mexico but to all of Latin America (Chomsky, 2012). Latin American countries are working together toward the decriminalization of drugs, which has produced very promising results in Portugal, while, in stark contrast, ”the coercive procedures of the 40-year U.S. drug war have had virtually no effect . . . while creating havoc through the continent” (Chomsky, 2012). But </w:t>
      </w:r>
      <w:r w:rsidRPr="00E157EB">
        <w:rPr>
          <w:rStyle w:val="StyleUnderline"/>
        </w:rPr>
        <w:t xml:space="preserve">the conversation doesn’t revolve around what the United States can do to clean up its own act; it is about </w:t>
      </w:r>
      <w:r w:rsidRPr="0073254B">
        <w:rPr>
          <w:rStyle w:val="StyleUnderline"/>
        </w:rPr>
        <w:t>“othering” Mexico</w:t>
      </w:r>
      <w:r w:rsidRPr="00E157EB">
        <w:rPr>
          <w:rStyle w:val="StyleUnderline"/>
        </w:rPr>
        <w:t>.</w:t>
      </w:r>
      <w:r w:rsidRPr="00E157EB">
        <w:rPr>
          <w:rStyle w:val="StyleUnderline"/>
          <w:sz w:val="12"/>
        </w:rPr>
        <w:t xml:space="preserve"> </w:t>
      </w:r>
      <w:r w:rsidRPr="00E157EB">
        <w:rPr>
          <w:sz w:val="14"/>
        </w:rPr>
        <w:t xml:space="preserve">The United States has had a tremendous impact on Mexico’s internal dynamics regarding migration, unemployment, poverty, and crime. Its </w:t>
      </w:r>
      <w:r w:rsidRPr="00E157EB">
        <w:rPr>
          <w:rStyle w:val="StyleUnderline"/>
        </w:rPr>
        <w:t xml:space="preserve">economic imperialism has contributed to the weakness of Mexico’s economy and as a result its internal politics. NAFTA has </w:t>
      </w:r>
      <w:r w:rsidRPr="0073254B">
        <w:rPr>
          <w:rStyle w:val="StyleUnderline"/>
        </w:rPr>
        <w:t>stunted Mexican economic growth</w:t>
      </w:r>
      <w:r w:rsidRPr="00E157EB">
        <w:rPr>
          <w:rStyle w:val="StyleUnderline"/>
        </w:rPr>
        <w:t xml:space="preserve"> and led to the mass displacement of workers, forcing them into job markets that they would not have considered had they had access to jobs with dignity</w:t>
      </w:r>
      <w:r w:rsidRPr="00E157EB">
        <w:rPr>
          <w:sz w:val="14"/>
        </w:rPr>
        <w:t xml:space="preserve">. For many it has led to migration to the United States, while for others it has meant lives of crime and violence. But no one discusses this, and it gets no media coverage because the focus is not on the failed U.S.-imposed neoliberal economy but on drug-related violence. This is done purposefully, since </w:t>
      </w:r>
      <w:r w:rsidRPr="00E157EB">
        <w:rPr>
          <w:rStyle w:val="StyleUnderline"/>
        </w:rPr>
        <w:t>the story does specific work and is perpetuated because it benefits U.S. economic interests and works as a mechanism of justification for continued U.S. imperialism</w:t>
      </w:r>
      <w:r w:rsidRPr="00E157EB">
        <w:rPr>
          <w:sz w:val="14"/>
        </w:rPr>
        <w:t xml:space="preserve">. For the most part, the concerns that the vast majority of people experience the vast majority of the time on a daily basis are not about these drug-violence outrages. Instead they are economic—how they will pay their bills and clothe, shelter, and feed their families. Even in the conversation about immigration reform, no one discusses the fundamental right that people have to live and grow in the place they consider home. No one discusses that people choose to migrate only when they have no other options. U.S. imperialism has led to people’s having no other option. </w:t>
      </w:r>
      <w:r w:rsidRPr="00E157EB">
        <w:rPr>
          <w:rStyle w:val="StyleUnderline"/>
        </w:rPr>
        <w:t xml:space="preserve">Representing Mexico as a “failing state” allows the United States to </w:t>
      </w:r>
      <w:r w:rsidRPr="0073254B">
        <w:rPr>
          <w:rStyle w:val="StyleUnderline"/>
        </w:rPr>
        <w:t>evade responsibility</w:t>
      </w:r>
      <w:r w:rsidRPr="00E157EB">
        <w:rPr>
          <w:rStyle w:val="StyleUnderline"/>
        </w:rPr>
        <w:t xml:space="preserve"> for creating many of these problems in Mexico while also providing a powerful story to convince American citizens and Mexican politicians that U.S. economic intervention in Mexico is necessary</w:t>
      </w:r>
      <w:r w:rsidRPr="00E157EB">
        <w:rPr>
          <w:sz w:val="14"/>
        </w:rPr>
        <w:t xml:space="preserve">. The irony of it all is that </w:t>
      </w:r>
      <w:r w:rsidRPr="00E157EB">
        <w:rPr>
          <w:rStyle w:val="StyleUnderline"/>
        </w:rPr>
        <w:t xml:space="preserve">NAFTA continues to be justified through a narrative of a chaotic and violent Mexico needing economic programs of development to solve its social problems, when in fact it is the penetration of </w:t>
      </w:r>
      <w:r w:rsidRPr="0073254B">
        <w:rPr>
          <w:rStyle w:val="StyleUnderline"/>
        </w:rPr>
        <w:t>U.S. capital that has caused many of those problems</w:t>
      </w:r>
      <w:r w:rsidRPr="00E157EB">
        <w:rPr>
          <w:rStyle w:val="StyleUnderline"/>
        </w:rPr>
        <w:t xml:space="preserve">. The meta-narrative helps to perpetuate an asymmetrical power relationship between Mexico and the United States. The dominant discourse provides the </w:t>
      </w:r>
      <w:r w:rsidRPr="0073254B">
        <w:rPr>
          <w:rStyle w:val="StyleUnderline"/>
        </w:rPr>
        <w:t>veil for this “imperial encounter”</w:t>
      </w:r>
      <w:r w:rsidRPr="00E157EB">
        <w:rPr>
          <w:rStyle w:val="StyleUnderline"/>
        </w:rPr>
        <w:t xml:space="preserve"> to become a mission of salvation rather than of economic conquest</w:t>
      </w:r>
      <w:r w:rsidRPr="00E157EB">
        <w:rPr>
          <w:sz w:val="14"/>
        </w:rPr>
        <w:t xml:space="preserve">. In the end, the way </w:t>
      </w:r>
      <w:r w:rsidRPr="00E157EB">
        <w:rPr>
          <w:rStyle w:val="StyleUnderline"/>
        </w:rPr>
        <w:t xml:space="preserve">Mexico is represented in the United States has little to do with its actual internal political or social dynamics, instead it is </w:t>
      </w:r>
      <w:r w:rsidRPr="0073254B">
        <w:rPr>
          <w:rStyle w:val="StyleUnderline"/>
        </w:rPr>
        <w:t>a means to expand and maintain U.S. imperialism</w:t>
      </w:r>
      <w:r w:rsidRPr="00E157EB">
        <w:rPr>
          <w:rStyle w:val="StyleUnderline"/>
        </w:rPr>
        <w:t xml:space="preserve"> in Mexico.</w:t>
      </w:r>
      <w:r w:rsidRPr="00E157EB">
        <w:rPr>
          <w:sz w:val="14"/>
        </w:rPr>
        <w:t xml:space="preserve"> Over the past 150 years, one thing that has stayed the same is Mexico’s position as an economic colony of the United States, a place to go for cheap labor, raw materials, and cheap manufactures for consumption at home. </w:t>
      </w:r>
      <w:r w:rsidRPr="0073254B">
        <w:rPr>
          <w:rStyle w:val="StyleUnderline"/>
        </w:rPr>
        <w:t>Focusing on drugs and violence obscures this</w:t>
      </w:r>
      <w:r w:rsidRPr="00E157EB">
        <w:rPr>
          <w:sz w:val="14"/>
        </w:rPr>
        <w:t xml:space="preserve">. While Mexico does have serious issues of drug-related crime, this crime is not the most severe of Mexico’s problems. Those problems are poverty and unemployment and the country’s inability, for the first time in its history, to feed its own people. </w:t>
      </w:r>
      <w:r w:rsidRPr="00E157EB">
        <w:rPr>
          <w:rStyle w:val="StyleUnderline"/>
        </w:rPr>
        <w:t>Mexico is indeed “under siege</w:t>
      </w:r>
      <w:r w:rsidRPr="004D4E60">
        <w:rPr>
          <w:rStyle w:val="StyleUnderline"/>
        </w:rPr>
        <w:t>”—not by drug lords but by U.S. economic interests—and this has had disastrous social costs for the Mexican people.</w:t>
      </w:r>
      <w:r w:rsidRPr="004D4E60">
        <w:rPr>
          <w:sz w:val="14"/>
        </w:rPr>
        <w:t xml:space="preserve"> This is not, however, the discourse we engage in. That discourse is purposefully absent.</w:t>
      </w:r>
    </w:p>
    <w:p w:rsidR="00E157EB" w:rsidRPr="00665288" w:rsidRDefault="00E157EB" w:rsidP="00665288"/>
    <w:p w:rsidR="00AC6D8A" w:rsidRDefault="00AC6D8A" w:rsidP="00F058F9">
      <w:pPr>
        <w:rPr>
          <w:sz w:val="16"/>
        </w:rPr>
      </w:pPr>
    </w:p>
    <w:p w:rsidR="00F058F9" w:rsidRDefault="00F058F9" w:rsidP="00F058F9">
      <w:pPr>
        <w:pStyle w:val="Heading3"/>
      </w:pPr>
      <w:r>
        <w:t xml:space="preserve">Link – Middle East Instability </w:t>
      </w:r>
    </w:p>
    <w:p w:rsidR="00F058F9" w:rsidRPr="00F058F9" w:rsidRDefault="00F058F9" w:rsidP="00F058F9">
      <w:pPr>
        <w:pStyle w:val="Heading4"/>
        <w:rPr>
          <w:rFonts w:eastAsia="Times New Roman" w:cs="Arial"/>
        </w:rPr>
      </w:pPr>
      <w:r w:rsidRPr="00F058F9">
        <w:rPr>
          <w:rFonts w:eastAsia="Times New Roman" w:cs="Arial"/>
        </w:rPr>
        <w:t>The 1AC representations of the Middle East are rooted in binary systems of exclusion which culminate in violence against the Other who occupies the devalued position in this system.</w:t>
      </w:r>
    </w:p>
    <w:p w:rsidR="00F058F9" w:rsidRPr="00F058F9" w:rsidRDefault="00F058F9" w:rsidP="00F058F9">
      <w:r w:rsidRPr="00F058F9">
        <w:rPr>
          <w:b/>
          <w:sz w:val="24"/>
          <w:szCs w:val="24"/>
        </w:rPr>
        <w:t>Hirchi</w:t>
      </w:r>
      <w:r w:rsidRPr="00F058F9">
        <w:rPr>
          <w:sz w:val="24"/>
          <w:szCs w:val="24"/>
        </w:rPr>
        <w:t xml:space="preserve"> </w:t>
      </w:r>
      <w:r w:rsidRPr="00F058F9">
        <w:rPr>
          <w:b/>
          <w:sz w:val="24"/>
          <w:szCs w:val="24"/>
        </w:rPr>
        <w:t>'07</w:t>
      </w:r>
      <w:r w:rsidRPr="00F058F9">
        <w:t xml:space="preserve"> </w:t>
      </w:r>
      <w:r w:rsidRPr="00F058F9">
        <w:rPr>
          <w:sz w:val="18"/>
          <w:szCs w:val="18"/>
        </w:rPr>
        <w:t>(Mohammed, "Media Representations of the Middle East," WACC.  World Assoc. for Christian Communication.</w:t>
      </w:r>
      <w:r>
        <w:rPr>
          <w:sz w:val="18"/>
          <w:szCs w:val="18"/>
        </w:rPr>
        <w:t xml:space="preserve"> </w:t>
      </w:r>
      <w:r w:rsidRPr="00F058F9">
        <w:rPr>
          <w:sz w:val="18"/>
          <w:szCs w:val="18"/>
        </w:rPr>
        <w:t>Online)</w:t>
      </w:r>
    </w:p>
    <w:p w:rsidR="00F058F9" w:rsidRPr="00F058F9" w:rsidRDefault="00F058F9" w:rsidP="00F058F9">
      <w:pPr>
        <w:ind w:right="288"/>
        <w:rPr>
          <w:rFonts w:eastAsia="Times New Roman"/>
          <w:u w:val="single"/>
        </w:rPr>
      </w:pPr>
      <w:r w:rsidRPr="00F058F9">
        <w:rPr>
          <w:rFonts w:eastAsia="Times New Roman"/>
          <w:u w:val="single"/>
        </w:rPr>
        <w:t>This marking of difference is articulated within clear boundaries</w:t>
      </w:r>
      <w:r w:rsidRPr="00F058F9">
        <w:rPr>
          <w:rFonts w:eastAsia="Times New Roman"/>
          <w:sz w:val="14"/>
          <w:szCs w:val="20"/>
        </w:rPr>
        <w:t xml:space="preserve">; it does not tolerate ambiguous, unstable or hybrid spaces of indeterminacy. According to Hall: ‘Stable culture requires things to stay in their appointed place. </w:t>
      </w:r>
      <w:r w:rsidRPr="00F058F9">
        <w:rPr>
          <w:rFonts w:eastAsia="Times New Roman"/>
          <w:u w:val="single"/>
        </w:rPr>
        <w:t>Symbolic boundaries keep the categories ‘pure’, giving cultures their unique meaning and identity.</w:t>
      </w:r>
      <w:r w:rsidRPr="00F058F9">
        <w:rPr>
          <w:rFonts w:eastAsia="Times New Roman"/>
          <w:sz w:val="14"/>
          <w:szCs w:val="20"/>
        </w:rPr>
        <w:t xml:space="preserve"> What unsettles culture is “matter out of place”– the breaking of our unwritten rules and codes’ (1997: 236). </w:t>
      </w:r>
      <w:r w:rsidRPr="00F058F9">
        <w:rPr>
          <w:rFonts w:eastAsia="Times New Roman"/>
          <w:b/>
          <w:u w:val="single"/>
        </w:rPr>
        <w:t>This process of purification legitimizes exclusion, intolerance and racism. It also allocates marginal identities to individuals who do not conform to the values of the West as a geographical and a cultural space</w:t>
      </w:r>
      <w:r w:rsidRPr="00F058F9">
        <w:rPr>
          <w:rFonts w:eastAsia="Times New Roman"/>
          <w:u w:val="single"/>
        </w:rPr>
        <w:t>.</w:t>
      </w:r>
      <w:r w:rsidRPr="00F058F9">
        <w:rPr>
          <w:rFonts w:eastAsia="Times New Roman"/>
          <w:sz w:val="14"/>
          <w:szCs w:val="20"/>
        </w:rPr>
        <w:t xml:space="preserve"> In this perspective, </w:t>
      </w:r>
      <w:r w:rsidRPr="00F058F9">
        <w:rPr>
          <w:rFonts w:eastAsia="Times New Roman"/>
          <w:u w:val="single"/>
        </w:rPr>
        <w:t>symbolic representations are necessary to maintain difference:  ‘Symbolic boundaries are central to all culture. Marking “difference” leads us, symbolically, to close ranks, shore up culture and to stigmatize and expel anything which is defined as impure, strangely attractive precisely because it is forbidden, taboo, threatening to cultural order’ (Hall, 1997: 237).  Throughout the centuries, symbolic boundaries have been very powerful in maintaining separation between nations and individuals. Since its first contacts with the Arab world, t</w:t>
      </w:r>
      <w:r w:rsidRPr="00F058F9">
        <w:rPr>
          <w:rFonts w:eastAsia="Times New Roman"/>
          <w:b/>
          <w:u w:val="single"/>
        </w:rPr>
        <w:t>he West has developed a set of stereotypes depicting Arabs as uncivilized and violent</w:t>
      </w:r>
      <w:r w:rsidRPr="00F058F9">
        <w:rPr>
          <w:rFonts w:eastAsia="Times New Roman"/>
          <w:b/>
          <w:sz w:val="14"/>
        </w:rPr>
        <w:t>.</w:t>
      </w:r>
      <w:r w:rsidRPr="00F058F9">
        <w:rPr>
          <w:rFonts w:eastAsia="Times New Roman"/>
          <w:sz w:val="14"/>
          <w:szCs w:val="20"/>
        </w:rPr>
        <w:t xml:space="preserve"> One of the most prominent texts that capture this historical encounter is the 12th century French epic poem ‘The Song of Rolland.’ The Enlightenment, a period during which philosophers ranked societies along an evolutionary scale from ‘barbarism’ to ‘civilization’, enormously contributed to the vulgarization of this ideology. With the spread of colonization during the 19th century, a well organized scholarship devoted to the representation of ‘Otherness’ emerged as a defining moment in this cross-cultural history.  In the United States, a similar ideology evolved throughout the 20th century</w:t>
      </w:r>
      <w:r w:rsidRPr="00F058F9">
        <w:rPr>
          <w:rFonts w:eastAsia="Times New Roman"/>
          <w:sz w:val="16"/>
          <w:szCs w:val="20"/>
          <w:u w:val="single"/>
        </w:rPr>
        <w:t xml:space="preserve">. </w:t>
      </w:r>
      <w:r w:rsidRPr="00F058F9">
        <w:rPr>
          <w:rFonts w:eastAsia="Times New Roman"/>
          <w:u w:val="single"/>
        </w:rPr>
        <w:t>From 1945 onward, the United States became increasingly involved with the Arab world and Israel</w:t>
      </w:r>
      <w:r w:rsidRPr="00F058F9">
        <w:rPr>
          <w:rFonts w:eastAsia="Times New Roman"/>
          <w:sz w:val="14"/>
        </w:rPr>
        <w:t>.</w:t>
      </w:r>
      <w:r w:rsidRPr="00F058F9">
        <w:rPr>
          <w:rFonts w:eastAsia="Times New Roman"/>
          <w:sz w:val="14"/>
          <w:szCs w:val="20"/>
        </w:rPr>
        <w:t xml:space="preserve"> As a staunch supporter of Israel, America found itself in a difficult position to negotiate its preeminence in a world of competitive interests. Media corporations took an active role in redefining American cultural and political agendas.  Representation of the Middle East in mainstream American media  Many media experts in the United States would argue that American media cover the Middle East within the worldview of a primarily Western audience. The coverage will thus remain negative and stereotypical unless a redefinition of cultural differences between the United States and the Middle East is negotiated. </w:t>
      </w:r>
      <w:r w:rsidRPr="00F058F9">
        <w:rPr>
          <w:rFonts w:eastAsia="Times New Roman"/>
          <w:b/>
          <w:u w:val="single"/>
        </w:rPr>
        <w:t>Diplomatic historians approach U.S. foreign policy toward the Middle East from a rational perspective privileging American interests</w:t>
      </w:r>
      <w:r w:rsidRPr="00F058F9">
        <w:rPr>
          <w:rFonts w:eastAsia="Times New Roman"/>
          <w:u w:val="single"/>
        </w:rPr>
        <w:t xml:space="preserve"> in the region</w:t>
      </w:r>
      <w:r w:rsidRPr="00F058F9">
        <w:rPr>
          <w:rFonts w:eastAsia="Times New Roman"/>
          <w:sz w:val="16"/>
          <w:szCs w:val="16"/>
          <w:u w:val="single"/>
        </w:rPr>
        <w:t>.</w:t>
      </w:r>
      <w:r w:rsidRPr="00F058F9">
        <w:rPr>
          <w:rFonts w:eastAsia="Times New Roman"/>
          <w:sz w:val="14"/>
          <w:szCs w:val="20"/>
        </w:rPr>
        <w:t xml:space="preserve"> Culture, in this context, plays a subordinate role.  In this institutional framework, news media can be seen as a driving force behind political mobilization, both domestically and internationally. The media fosters stereotypical representations of Middle Eastern cultures and peoples and promote misunderstanding and intolerance in the mainstream American culture. Since 9/11 and the invasion of Iraq, </w:t>
      </w:r>
      <w:r w:rsidRPr="00F058F9">
        <w:rPr>
          <w:rFonts w:eastAsia="Times New Roman"/>
          <w:u w:val="single"/>
        </w:rPr>
        <w:t>these negative representations became even more anchored in the American cultural imaginary</w:t>
      </w:r>
      <w:r w:rsidRPr="00F058F9">
        <w:rPr>
          <w:rFonts w:eastAsia="Times New Roman"/>
          <w:sz w:val="14"/>
          <w:szCs w:val="20"/>
        </w:rPr>
        <w:t xml:space="preserve">. Media apparatuses contribute enormously to the construction of these images and symbols rather than construct a conceptual model that sheds light on the complex relationship between the media, culture, and the political process.  In the United States, despite the fact that Arabs have significantly contributed to the well being of this nation for at least the last two centuries, negative representations of this ethnic group abound in scope and intensity. The constructed images manipulated throughout time have delegated Arabs to second degree citizens, unable to embrace the secular ideals of the Western worldview.  In this respect, </w:t>
      </w:r>
      <w:r w:rsidRPr="00F058F9">
        <w:rPr>
          <w:rFonts w:eastAsia="Times New Roman"/>
          <w:b/>
          <w:u w:val="single"/>
        </w:rPr>
        <w:t>the representation of Middle Easterners in the American media is articulated within the framework of a binary oppositional dynamics where the Middle East is classified as an undesired space of barbarism and tyranny</w:t>
      </w:r>
      <w:r w:rsidRPr="00F058F9">
        <w:rPr>
          <w:rFonts w:eastAsia="Times New Roman"/>
          <w:sz w:val="16"/>
          <w:szCs w:val="20"/>
          <w:u w:val="single"/>
        </w:rPr>
        <w:t>.</w:t>
      </w:r>
      <w:r w:rsidRPr="00F058F9">
        <w:rPr>
          <w:rFonts w:eastAsia="Times New Roman"/>
          <w:sz w:val="14"/>
          <w:szCs w:val="20"/>
        </w:rPr>
        <w:t xml:space="preserve"> As cultural critic Stuart Hall puts it, ‘binary oppositions are crucial for all classification/establish a difference to facilitate the tasks of organizing systems of perceptions and classifications’ (1997: 226</w:t>
      </w:r>
      <w:r w:rsidRPr="00F058F9">
        <w:rPr>
          <w:rFonts w:eastAsia="Times New Roman"/>
          <w:sz w:val="16"/>
          <w:szCs w:val="20"/>
          <w:u w:val="single"/>
        </w:rPr>
        <w:t xml:space="preserve">).  </w:t>
      </w:r>
      <w:r w:rsidRPr="00F058F9">
        <w:rPr>
          <w:rFonts w:eastAsia="Times New Roman"/>
          <w:u w:val="single"/>
        </w:rPr>
        <w:t xml:space="preserve">This system of classification is elaborated to maintain oppositional relationships between the civilized and the uncivilized, etc. and </w:t>
      </w:r>
      <w:r w:rsidRPr="00F058F9">
        <w:rPr>
          <w:rFonts w:eastAsia="Times New Roman"/>
          <w:b/>
          <w:u w:val="single"/>
        </w:rPr>
        <w:t xml:space="preserve">to create an atmosphere of fear and discomfort to enhance ‘difference’ </w:t>
      </w:r>
      <w:proofErr w:type="gramStart"/>
      <w:r w:rsidRPr="00F058F9">
        <w:rPr>
          <w:rFonts w:eastAsia="Times New Roman"/>
          <w:b/>
          <w:u w:val="single"/>
        </w:rPr>
        <w:t>for the purpose of</w:t>
      </w:r>
      <w:proofErr w:type="gramEnd"/>
      <w:r w:rsidRPr="00F058F9">
        <w:rPr>
          <w:rFonts w:eastAsia="Times New Roman"/>
          <w:b/>
          <w:u w:val="single"/>
        </w:rPr>
        <w:t xml:space="preserve"> controlling the Other</w:t>
      </w:r>
      <w:r w:rsidRPr="00F058F9">
        <w:rPr>
          <w:rFonts w:eastAsia="Times New Roman"/>
          <w:sz w:val="14"/>
        </w:rPr>
        <w:t>.</w:t>
      </w:r>
      <w:r w:rsidRPr="00F058F9">
        <w:rPr>
          <w:rFonts w:eastAsia="Times New Roman"/>
          <w:sz w:val="14"/>
          <w:szCs w:val="20"/>
        </w:rPr>
        <w:t xml:space="preserve"> In this context, misrepresentation becomes an effective instrument for advancing political agendas. Throughout the history of the West, negative portrayals have been used to develop means by which the imperial project can be achieved through visual representations. These representations serve as a popular medium to create a link between the Imperial eye and the domestic imagination.  In France for example, the Colonial Exhibition at the end of the 19th century served to capture the relationship between the empire and its ‘domestic other’. Representation is a complex phenomenon, especially when dealing with cultural differences. It engages emotions, attitudes, reactions and tries to control the viewer’s fears and questions. It also promotes a set of cultural values that respond to the anxieties of the viewer.  In this context, the Middle-Easterner in American popular media is defined according to these historical and cultural paradigms. Besides his barbarism and his violence, he is also depicted as belonging to the realm of emotions, violent savage and blood thirsty. Mainstream images of the Arab in the American media operate according to a dynamics of cultural distortions; the Arab is always portrayed as closer to nature than culture, genetically incapable of ‘civilized’ refinements. The concept of ‘Naturalization’ connotes the impossibility of Arabs to embrace culture. Therefore, </w:t>
      </w:r>
      <w:r w:rsidRPr="00F058F9">
        <w:rPr>
          <w:rFonts w:eastAsia="Times New Roman"/>
          <w:u w:val="single"/>
        </w:rPr>
        <w:t xml:space="preserve">they are imprisoned in a space of stability and of fixed ‘difference’ and meaning. They are beyond history and incapable of embracing cultural emancipation. </w:t>
      </w:r>
    </w:p>
    <w:p w:rsidR="00F058F9" w:rsidRDefault="00F058F9" w:rsidP="00F058F9"/>
    <w:p w:rsidR="00CC4D87" w:rsidRDefault="00CC4D87" w:rsidP="00CC4D87">
      <w:pPr>
        <w:pStyle w:val="Heading3"/>
      </w:pPr>
      <w:r>
        <w:t xml:space="preserve">Link – Middle East </w:t>
      </w:r>
    </w:p>
    <w:p w:rsidR="00CC4D87" w:rsidRPr="0090056E" w:rsidRDefault="00CC4D87" w:rsidP="00CC4D87">
      <w:pPr>
        <w:pStyle w:val="Heading4"/>
      </w:pPr>
      <w:r>
        <w:t>The aff’s understanding of the middle east is founded upon a racist otherization which ensures unending warfare and genocide</w:t>
      </w:r>
    </w:p>
    <w:p w:rsidR="00CC4D87" w:rsidRPr="00CC4D87" w:rsidRDefault="00CC4D87" w:rsidP="00CC4D87">
      <w:pPr>
        <w:rPr>
          <w:sz w:val="16"/>
          <w:szCs w:val="16"/>
        </w:rPr>
      </w:pPr>
      <w:r>
        <w:rPr>
          <w:rStyle w:val="Style13ptBold"/>
        </w:rPr>
        <w:t xml:space="preserve">Nguygen </w:t>
      </w:r>
      <w:r w:rsidR="005079C1">
        <w:rPr>
          <w:rStyle w:val="Style13ptBold"/>
        </w:rPr>
        <w:t>‘</w:t>
      </w:r>
      <w:r>
        <w:rPr>
          <w:rStyle w:val="Style13ptBold"/>
        </w:rPr>
        <w:t>14</w:t>
      </w:r>
      <w:r w:rsidRPr="006E74E3">
        <w:t xml:space="preserve"> </w:t>
      </w:r>
      <w:r w:rsidRPr="00CC4D87">
        <w:rPr>
          <w:sz w:val="16"/>
          <w:szCs w:val="16"/>
        </w:rPr>
        <w:t xml:space="preserve">(Nicole Nguyen, PhD candidate in cultural foundations of education at Syracuse, MA in international education from NYU, 1-21-14, “Education as </w:t>
      </w:r>
      <w:proofErr w:type="gramStart"/>
      <w:r w:rsidRPr="00CC4D87">
        <w:rPr>
          <w:sz w:val="16"/>
          <w:szCs w:val="16"/>
        </w:rPr>
        <w:t>Warfare?:</w:t>
      </w:r>
      <w:proofErr w:type="gramEnd"/>
      <w:r w:rsidRPr="00CC4D87">
        <w:rPr>
          <w:sz w:val="16"/>
          <w:szCs w:val="16"/>
        </w:rPr>
        <w:t xml:space="preserve"> Mapping Securitized Education Interventions as War on Terror Strategy,” </w:t>
      </w:r>
      <w:r w:rsidRPr="00CC4D87">
        <w:rPr>
          <w:i/>
          <w:sz w:val="16"/>
          <w:szCs w:val="16"/>
        </w:rPr>
        <w:t>Geopolitics</w:t>
      </w:r>
      <w:r w:rsidRPr="00CC4D87">
        <w:rPr>
          <w:sz w:val="16"/>
          <w:szCs w:val="16"/>
        </w:rPr>
        <w:t xml:space="preserve"> Volume 19 Issue 1)</w:t>
      </w:r>
    </w:p>
    <w:p w:rsidR="00CC4D87" w:rsidRPr="00CC4D87" w:rsidRDefault="00CC4D87" w:rsidP="00CC4D87">
      <w:pPr>
        <w:rPr>
          <w:sz w:val="16"/>
        </w:rPr>
      </w:pPr>
      <w:r w:rsidRPr="00CC4D87">
        <w:rPr>
          <w:sz w:val="16"/>
        </w:rPr>
        <w:t xml:space="preserve">To begin, </w:t>
      </w:r>
      <w:r w:rsidRPr="00CC4D87">
        <w:rPr>
          <w:rStyle w:val="StyleUnderline"/>
        </w:rPr>
        <w:t xml:space="preserve">portraying </w:t>
      </w:r>
      <w:r w:rsidRPr="0073254B">
        <w:rPr>
          <w:rStyle w:val="StyleUnderline"/>
        </w:rPr>
        <w:t>education as an issue of US national security</w:t>
      </w:r>
      <w:r w:rsidRPr="00CC4D87">
        <w:rPr>
          <w:rStyle w:val="StyleUnderline"/>
        </w:rPr>
        <w:t xml:space="preserve"> relies first on the representation of a </w:t>
      </w:r>
      <w:r w:rsidRPr="0073254B">
        <w:rPr>
          <w:rStyle w:val="StyleUnderline"/>
        </w:rPr>
        <w:t>menacing brown Other</w:t>
      </w:r>
      <w:r w:rsidRPr="00CC4D87">
        <w:rPr>
          <w:rStyle w:val="StyleUnderline"/>
        </w:rPr>
        <w:t xml:space="preserve"> looming in the </w:t>
      </w:r>
      <w:r w:rsidRPr="0073254B">
        <w:rPr>
          <w:rStyle w:val="StyleUnderline"/>
        </w:rPr>
        <w:t>dangerous, lawless Middle East</w:t>
      </w:r>
      <w:r w:rsidRPr="00CC4D87">
        <w:rPr>
          <w:rStyle w:val="StyleUnderline"/>
        </w:rPr>
        <w:t xml:space="preserve">. The US state illustrates the landscapes of faraway places and makes them intelligible to the US public in ways that </w:t>
      </w:r>
      <w:r w:rsidRPr="0073254B">
        <w:rPr>
          <w:rStyle w:val="StyleUnderline"/>
        </w:rPr>
        <w:t>support the war machine</w:t>
      </w:r>
      <w:r w:rsidRPr="00CC4D87">
        <w:rPr>
          <w:rStyle w:val="StyleUnderline"/>
        </w:rPr>
        <w:t>.</w:t>
      </w:r>
      <w:r w:rsidRPr="00CC4D87">
        <w:rPr>
          <w:sz w:val="16"/>
        </w:rPr>
        <w:t xml:space="preserve"> </w:t>
      </w:r>
      <w:r w:rsidRPr="00CC4D87">
        <w:rPr>
          <w:rStyle w:val="StyleUnderline"/>
        </w:rPr>
        <w:t>The state-sponsored 9/11 Commission Report that details the events leading up to the September 11 attacks, for example, explains that “the country's vast unpoliced regions make Pakistan attractive to extremists seeking refuge and recruits and also provide a base for operations against coalition forces in Afghanistan</w:t>
      </w:r>
      <w:r w:rsidRPr="00CC4D87">
        <w:rPr>
          <w:sz w:val="16"/>
        </w:rPr>
        <w:t xml:space="preserve">.” 26 The Report names the “north-south nexus of Kandahar-Quetta-Karachi … the Baluchistan region of Pakistan … and the sprawling city of Karachi” as “centers of Islamist extremism.” 27 Moreover, the Report offers that “Afghanistan was the incubator for al-Qaeda and for the 9/11 attacks” and where “Taliban and al-Qaeda fighters have regrouped …” 28 Part of the United States’ “global strategy,” the Report asserts, must be to focus on the “importance of Pakistan in the struggle against Islamist terrorism” as “within Pakistan's borders are 150 million Muslims, scores of al Qaeda terrorists, many Taliban fighters and – perhaps – Usama Bin Ladin.” 29 </w:t>
      </w:r>
      <w:r w:rsidRPr="00CC4D87">
        <w:rPr>
          <w:rStyle w:val="StyleUnderline"/>
        </w:rPr>
        <w:t>The Report articulates the threat the Middle East region and brown bodies putatively pose to US national security, especially as vast swaths of land putatively incubate and breed terrorism</w:t>
      </w:r>
      <w:r w:rsidRPr="00CC4D87">
        <w:rPr>
          <w:sz w:val="16"/>
        </w:rPr>
        <w:t xml:space="preserve">. Further, the Report obfuscates the borders of Afghanistan and Pakistan by moving in and out of analyses of each country with little articulation of difference. By collapsing rural Pakistan and Afghanistan into a singular region that breeds extremism, this narrative narrowly locates and conflates terrorism as originating from Afghanistan and Pakistan and operating indistinguishably through brown bodies. </w:t>
      </w:r>
      <w:r w:rsidRPr="00CC4D87">
        <w:rPr>
          <w:rStyle w:val="StyleUnderline"/>
        </w:rPr>
        <w:t xml:space="preserve">Flattening the complex histories and politics of each country help to portray the Middle East as terrifyingly suffused with terrorists. Danger and threat to US security are </w:t>
      </w:r>
      <w:r w:rsidRPr="0073254B">
        <w:rPr>
          <w:rStyle w:val="StyleUnderline"/>
        </w:rPr>
        <w:t>mapped onto brown bodies wholesale and without disambiguation</w:t>
      </w:r>
      <w:r w:rsidRPr="00CC4D87">
        <w:rPr>
          <w:sz w:val="16"/>
        </w:rPr>
        <w:t xml:space="preserve">. Likewise, the Council on Foreign Relations (CFR) ran a ‘backgrounder’ information report, “Terrorism Havens: Afghanistan.” 30 This report offers in response to the question, “What was Afghanistan's role in the September 11 attack” that “thanks to the ruling Taliban – Muslim fundamentalists who imposed radical Islamic rule on the country – Afghanistan had become a base for terrorists, namely Osama bin Laden and his al-Qaeda training camps.” 31 </w:t>
      </w:r>
      <w:r w:rsidRPr="00CC4D87">
        <w:rPr>
          <w:rStyle w:val="StyleUnderline"/>
        </w:rPr>
        <w:t xml:space="preserve">After constructing Afghanistan as a safe place for terrorism to multiply, the CFR Report </w:t>
      </w:r>
      <w:r w:rsidRPr="0073254B">
        <w:rPr>
          <w:rStyle w:val="StyleUnderline"/>
        </w:rPr>
        <w:t>celebrates the US war in Afghanistan</w:t>
      </w:r>
      <w:r w:rsidRPr="00CC4D87">
        <w:rPr>
          <w:sz w:val="16"/>
        </w:rPr>
        <w:t xml:space="preserve">, arguing that “U.S. and coalition forces still have a strong presence in the country, where they continue to put down scattered insurgent attacks against the coalition and the government.” 32 </w:t>
      </w:r>
      <w:r w:rsidRPr="00CC4D87">
        <w:rPr>
          <w:rStyle w:val="StyleUnderline"/>
        </w:rPr>
        <w:t xml:space="preserve">This </w:t>
      </w:r>
      <w:r w:rsidRPr="0073254B">
        <w:rPr>
          <w:rStyle w:val="StyleUnderline"/>
        </w:rPr>
        <w:t>fearful representation</w:t>
      </w:r>
      <w:r w:rsidRPr="00CC4D87">
        <w:rPr>
          <w:rStyle w:val="StyleUnderline"/>
        </w:rPr>
        <w:t xml:space="preserve"> of the rural Middle East – a haven for fundamentalism – centres the security of the United States’ homeland while creating more vulnerable and more violent situations for the </w:t>
      </w:r>
      <w:r w:rsidRPr="0073254B">
        <w:rPr>
          <w:rStyle w:val="StyleUnderline"/>
        </w:rPr>
        <w:t>demonised Other</w:t>
      </w:r>
      <w:r w:rsidRPr="00CC4D87">
        <w:rPr>
          <w:sz w:val="16"/>
        </w:rPr>
        <w:t xml:space="preserve">. </w:t>
      </w:r>
      <w:r w:rsidRPr="00CC4D87">
        <w:rPr>
          <w:rStyle w:val="StyleUnderline"/>
        </w:rPr>
        <w:t>We see this Bush-era depiction at work again in a May 2012 New York Times article, which reports that the current Obama administration assumes “all military-age men in a strike zone as combatants … unless there is explicit intelligence posthumously proving them innocent</w:t>
      </w:r>
      <w:r w:rsidRPr="00CC4D87">
        <w:rPr>
          <w:sz w:val="16"/>
        </w:rPr>
        <w:t xml:space="preserve">.” 33 </w:t>
      </w:r>
      <w:r w:rsidRPr="00CC4D87">
        <w:rPr>
          <w:rStyle w:val="StyleUnderline"/>
        </w:rPr>
        <w:t xml:space="preserve">This framing constructed by the president </w:t>
      </w:r>
      <w:r w:rsidRPr="0073254B">
        <w:rPr>
          <w:rStyle w:val="StyleUnderline"/>
        </w:rPr>
        <w:t>conflates all brown men and boys in the Middle East as violent enemy combatants</w:t>
      </w:r>
      <w:r w:rsidRPr="00CC4D87">
        <w:rPr>
          <w:sz w:val="16"/>
        </w:rPr>
        <w:t xml:space="preserve">. By this US account, </w:t>
      </w:r>
      <w:r w:rsidRPr="00CC4D87">
        <w:rPr>
          <w:rStyle w:val="StyleUnderline"/>
        </w:rPr>
        <w:t>brown men and teenage boys are indiscriminately marked as “</w:t>
      </w:r>
      <w:r w:rsidRPr="0073254B">
        <w:rPr>
          <w:rStyle w:val="StyleUnderline"/>
        </w:rPr>
        <w:t>insurgents without discrimination</w:t>
      </w:r>
      <w:r w:rsidRPr="00CC4D87">
        <w:rPr>
          <w:rStyle w:val="StyleUnderline"/>
        </w:rPr>
        <w:t xml:space="preserve"> and their </w:t>
      </w:r>
      <w:r w:rsidRPr="0073254B">
        <w:rPr>
          <w:rStyle w:val="StyleUnderline"/>
        </w:rPr>
        <w:t>deaths were dismissed</w:t>
      </w:r>
      <w:r w:rsidRPr="00CC4D87">
        <w:rPr>
          <w:rStyle w:val="StyleUnderline"/>
        </w:rPr>
        <w:t xml:space="preserve"> as being of no account</w:t>
      </w:r>
      <w:r w:rsidRPr="00CC4D87">
        <w:rPr>
          <w:sz w:val="16"/>
        </w:rPr>
        <w:t xml:space="preserve">.” 34 </w:t>
      </w:r>
      <w:r w:rsidRPr="00CC4D87">
        <w:rPr>
          <w:rStyle w:val="StyleUnderline"/>
        </w:rPr>
        <w:t xml:space="preserve">This narrative </w:t>
      </w:r>
      <w:r w:rsidRPr="0073254B">
        <w:rPr>
          <w:rStyle w:val="StyleUnderline"/>
        </w:rPr>
        <w:t>constitutes all brown men as serious threats to US security</w:t>
      </w:r>
      <w:r w:rsidRPr="00CC4D87">
        <w:rPr>
          <w:rStyle w:val="StyleUnderline"/>
        </w:rPr>
        <w:t xml:space="preserve">, a conceptual strategy used to </w:t>
      </w:r>
      <w:r w:rsidRPr="0073254B">
        <w:rPr>
          <w:rStyle w:val="StyleUnderline"/>
        </w:rPr>
        <w:t>justify drone strikes</w:t>
      </w:r>
      <w:r w:rsidRPr="00CC4D87">
        <w:rPr>
          <w:rStyle w:val="StyleUnderline"/>
        </w:rPr>
        <w:t xml:space="preserve"> in the Middle East with impunity and to deny civilian deaths</w:t>
      </w:r>
      <w:r w:rsidRPr="00CC4D87">
        <w:rPr>
          <w:sz w:val="16"/>
        </w:rPr>
        <w:t xml:space="preserve">. 35 Popular US </w:t>
      </w:r>
      <w:r w:rsidRPr="00CC4D87">
        <w:rPr>
          <w:rStyle w:val="StyleUnderline"/>
        </w:rPr>
        <w:t xml:space="preserve">media provide </w:t>
      </w:r>
      <w:r w:rsidRPr="0073254B">
        <w:rPr>
          <w:rStyle w:val="StyleUnderline"/>
        </w:rPr>
        <w:t>few alternative scripts</w:t>
      </w:r>
      <w:r w:rsidRPr="00CC4D87">
        <w:rPr>
          <w:rStyle w:val="StyleUnderline"/>
        </w:rPr>
        <w:t xml:space="preserve"> to disavow or complicate how the US public apprehends the brown Other</w:t>
      </w:r>
      <w:r w:rsidRPr="00CC4D87">
        <w:rPr>
          <w:sz w:val="16"/>
        </w:rPr>
        <w:t xml:space="preserve">. Drawing from critical geopolitics, </w:t>
      </w:r>
      <w:r w:rsidRPr="0073254B">
        <w:rPr>
          <w:rStyle w:val="StyleUnderline"/>
        </w:rPr>
        <w:t>this is the power of the performative work of discourse</w:t>
      </w:r>
      <w:r w:rsidRPr="00CC4D87">
        <w:rPr>
          <w:rStyle w:val="StyleUnderline"/>
        </w:rPr>
        <w:t xml:space="preserve">: it renders particular </w:t>
      </w:r>
      <w:r w:rsidRPr="0073254B">
        <w:rPr>
          <w:rStyle w:val="StyleUnderline"/>
        </w:rPr>
        <w:t>hegemonic imaginative geographies</w:t>
      </w:r>
      <w:r w:rsidRPr="00CC4D87">
        <w:rPr>
          <w:rStyle w:val="StyleUnderline"/>
        </w:rPr>
        <w:t xml:space="preserve"> as the </w:t>
      </w:r>
      <w:r w:rsidRPr="0073254B">
        <w:rPr>
          <w:rStyle w:val="StyleUnderline"/>
        </w:rPr>
        <w:t>singular way of knowing brown bodies</w:t>
      </w:r>
      <w:r w:rsidRPr="00CC4D87">
        <w:rPr>
          <w:sz w:val="16"/>
        </w:rPr>
        <w:t xml:space="preserve"> and how to secure the US homeland. As Gregory reminds us, “</w:t>
      </w:r>
      <w:r w:rsidRPr="00CC4D87">
        <w:rPr>
          <w:rStyle w:val="StyleUnderline"/>
        </w:rPr>
        <w:t xml:space="preserve">The war on terror is an attempt to establish a </w:t>
      </w:r>
      <w:r w:rsidRPr="0073254B">
        <w:rPr>
          <w:rStyle w:val="StyleUnderline"/>
        </w:rPr>
        <w:t>new global narrative</w:t>
      </w:r>
      <w:r w:rsidRPr="00CC4D87">
        <w:rPr>
          <w:rStyle w:val="StyleUnderline"/>
        </w:rPr>
        <w:t xml:space="preserve"> in which </w:t>
      </w:r>
      <w:r w:rsidRPr="0073254B">
        <w:rPr>
          <w:rStyle w:val="StyleUnderline"/>
        </w:rPr>
        <w:t>the power to narrate is vested in a particular constellation of power and knowledge</w:t>
      </w:r>
      <w:r w:rsidRPr="00CC4D87">
        <w:rPr>
          <w:rStyle w:val="StyleUnderline"/>
        </w:rPr>
        <w:t xml:space="preserve"> within the United States of America” that then “license[s] the unleashing of </w:t>
      </w:r>
      <w:r w:rsidRPr="0073254B">
        <w:rPr>
          <w:rStyle w:val="StyleUnderline"/>
        </w:rPr>
        <w:t>exemplary violence against [the Other].”</w:t>
      </w:r>
      <w:r w:rsidRPr="00CC4D87">
        <w:rPr>
          <w:sz w:val="16"/>
        </w:rPr>
        <w:t xml:space="preserve"> 36 </w:t>
      </w:r>
      <w:r w:rsidRPr="00CC4D87">
        <w:rPr>
          <w:rStyle w:val="StyleUnderline"/>
        </w:rPr>
        <w:t xml:space="preserve">These brief but important examples underscore how the US state and mainstream media describe the Middle East using </w:t>
      </w:r>
      <w:r w:rsidRPr="0073254B">
        <w:rPr>
          <w:rStyle w:val="StyleUnderline"/>
        </w:rPr>
        <w:t>“danger words”</w:t>
      </w:r>
      <w:r w:rsidRPr="00CC4D87">
        <w:rPr>
          <w:rStyle w:val="StyleUnderline"/>
        </w:rPr>
        <w:t xml:space="preserve"> associated with a </w:t>
      </w:r>
      <w:r w:rsidRPr="0073254B">
        <w:rPr>
          <w:rStyle w:val="StyleUnderline"/>
        </w:rPr>
        <w:t>“chaotic outside,”</w:t>
      </w:r>
      <w:r w:rsidRPr="00CC4D87">
        <w:rPr>
          <w:rStyle w:val="StyleUnderline"/>
        </w:rPr>
        <w:t xml:space="preserve"> a </w:t>
      </w:r>
      <w:r w:rsidRPr="0073254B">
        <w:rPr>
          <w:rStyle w:val="StyleUnderline"/>
        </w:rPr>
        <w:t>threat to the home</w:t>
      </w:r>
      <w:r w:rsidRPr="00CC4D87">
        <w:rPr>
          <w:rStyle w:val="StyleUnderline"/>
        </w:rPr>
        <w:t>, a place portrayed as a “refuge or sanctuary in a heartless world.”</w:t>
      </w:r>
      <w:r w:rsidRPr="00CC4D87">
        <w:rPr>
          <w:sz w:val="16"/>
        </w:rPr>
        <w:t xml:space="preserve"> 37 In other words, </w:t>
      </w:r>
      <w:r w:rsidRPr="00CC4D87">
        <w:rPr>
          <w:rStyle w:val="StyleUnderline"/>
        </w:rPr>
        <w:t xml:space="preserve">the </w:t>
      </w:r>
      <w:r w:rsidRPr="0073254B">
        <w:rPr>
          <w:rStyle w:val="StyleUnderline"/>
        </w:rPr>
        <w:t>manufactured threat of the outside mobilises action to protect and defend the home</w:t>
      </w:r>
      <w:r w:rsidRPr="00CC4D87">
        <w:rPr>
          <w:rStyle w:val="StyleUnderline"/>
        </w:rPr>
        <w:t>.</w:t>
      </w:r>
      <w:r w:rsidRPr="00CC4D87">
        <w:rPr>
          <w:sz w:val="16"/>
        </w:rPr>
        <w:t xml:space="preserve"> Similarly, </w:t>
      </w:r>
      <w:r w:rsidRPr="00CC4D87">
        <w:rPr>
          <w:rStyle w:val="StyleUnderline"/>
        </w:rPr>
        <w:t xml:space="preserve">Hannah refers to this particular grand narrative as the “ticking-bomb scenario,” which “prompts a reimagining of the landscapes of </w:t>
      </w:r>
      <w:r w:rsidRPr="0073254B">
        <w:rPr>
          <w:rStyle w:val="StyleUnderline"/>
        </w:rPr>
        <w:t>everyday life as suffused with an unacceptably high level of risk</w:t>
      </w:r>
      <w:r w:rsidRPr="00CC4D87">
        <w:rPr>
          <w:sz w:val="16"/>
        </w:rPr>
        <w:t xml:space="preserve">” 38 </w:t>
      </w:r>
      <w:r w:rsidRPr="00CC4D87">
        <w:rPr>
          <w:rStyle w:val="StyleUnderline"/>
        </w:rPr>
        <w:t xml:space="preserve">in order to justify various forms of </w:t>
      </w:r>
      <w:r w:rsidRPr="0073254B">
        <w:rPr>
          <w:rStyle w:val="StyleUnderline"/>
        </w:rPr>
        <w:t>torture and detention without trial</w:t>
      </w:r>
      <w:r w:rsidRPr="00CC4D87">
        <w:rPr>
          <w:sz w:val="16"/>
        </w:rPr>
        <w:t xml:space="preserve">. </w:t>
      </w:r>
      <w:r w:rsidRPr="00CC4D87">
        <w:rPr>
          <w:rStyle w:val="StyleUnderline"/>
        </w:rPr>
        <w:t xml:space="preserve">The US defends the use of these violent measures, otherwise illegal and illegitimate, to the public by explaining that these practices </w:t>
      </w:r>
      <w:r w:rsidRPr="0073254B">
        <w:rPr>
          <w:rStyle w:val="StyleUnderline"/>
        </w:rPr>
        <w:t>abate terror and tame these lawless terrorist havens</w:t>
      </w:r>
      <w:r w:rsidRPr="00CC4D87">
        <w:rPr>
          <w:rStyle w:val="StyleUnderline"/>
        </w:rPr>
        <w:t xml:space="preserve"> in order to ensure personal and national security</w:t>
      </w:r>
      <w:r w:rsidRPr="00CC4D87">
        <w:rPr>
          <w:sz w:val="16"/>
        </w:rPr>
        <w:t xml:space="preserve"> 39 That is, </w:t>
      </w:r>
      <w:r w:rsidRPr="00CC4D87">
        <w:rPr>
          <w:rStyle w:val="StyleUnderline"/>
        </w:rPr>
        <w:t xml:space="preserve">the </w:t>
      </w:r>
      <w:r w:rsidRPr="0073254B">
        <w:rPr>
          <w:rStyle w:val="StyleUnderline"/>
        </w:rPr>
        <w:t>fearful US portrayal of the Middle East</w:t>
      </w:r>
      <w:r w:rsidRPr="00CC4D87">
        <w:rPr>
          <w:rStyle w:val="StyleUnderline"/>
        </w:rPr>
        <w:t xml:space="preserve"> has productive force as it </w:t>
      </w:r>
      <w:r w:rsidRPr="0073254B">
        <w:rPr>
          <w:rStyle w:val="StyleUnderline"/>
        </w:rPr>
        <w:t>authorises military intervention to eliminate the threat such barbaric places and people pose</w:t>
      </w:r>
      <w:r w:rsidRPr="00CC4D87">
        <w:rPr>
          <w:sz w:val="16"/>
        </w:rPr>
        <w:t>.</w:t>
      </w:r>
    </w:p>
    <w:p w:rsidR="00CC4D87" w:rsidRDefault="00CC4D87" w:rsidP="00CC4D87"/>
    <w:p w:rsidR="00CC4D87" w:rsidRDefault="00CC4D87" w:rsidP="00CC4D87">
      <w:pPr>
        <w:pStyle w:val="Heading3"/>
      </w:pPr>
      <w:r>
        <w:t>Link – Miscalculation</w:t>
      </w:r>
    </w:p>
    <w:p w:rsidR="00CC4D87" w:rsidRPr="00011F1A" w:rsidRDefault="00CC4D87" w:rsidP="00CC4D87">
      <w:pPr>
        <w:pStyle w:val="Heading4"/>
      </w:pPr>
      <w:r w:rsidRPr="00011F1A">
        <w:t xml:space="preserve">Fears of Accidental War are </w:t>
      </w:r>
      <w:r>
        <w:t>n</w:t>
      </w:r>
      <w:r w:rsidRPr="00011F1A">
        <w:t xml:space="preserve">ot </w:t>
      </w:r>
      <w:r>
        <w:t>m</w:t>
      </w:r>
      <w:r w:rsidRPr="00011F1A">
        <w:t xml:space="preserve">aterial but a </w:t>
      </w:r>
      <w:r>
        <w:t>p</w:t>
      </w:r>
      <w:r w:rsidRPr="00011F1A">
        <w:t xml:space="preserve">roduct of </w:t>
      </w:r>
      <w:r>
        <w:t>f</w:t>
      </w:r>
      <w:r w:rsidRPr="00011F1A">
        <w:t xml:space="preserve">ear of </w:t>
      </w:r>
      <w:r>
        <w:t>d</w:t>
      </w:r>
      <w:r w:rsidRPr="00011F1A">
        <w:t xml:space="preserve">ifference and </w:t>
      </w:r>
      <w:r>
        <w:t>n</w:t>
      </w:r>
      <w:r w:rsidRPr="00011F1A">
        <w:t xml:space="preserve">uclear </w:t>
      </w:r>
      <w:r>
        <w:t>h</w:t>
      </w:r>
      <w:r w:rsidRPr="00011F1A">
        <w:t>ysteria.</w:t>
      </w:r>
    </w:p>
    <w:p w:rsidR="00CC4D87" w:rsidRPr="00CC4D87" w:rsidRDefault="00CC4D87" w:rsidP="00CC4D87">
      <w:r w:rsidRPr="00011F1A">
        <w:rPr>
          <w:rStyle w:val="Style13ptBold"/>
        </w:rPr>
        <w:t xml:space="preserve">Seng </w:t>
      </w:r>
      <w:r>
        <w:rPr>
          <w:rStyle w:val="Style13ptBold"/>
        </w:rPr>
        <w:t>‘0</w:t>
      </w:r>
      <w:r w:rsidRPr="00011F1A">
        <w:rPr>
          <w:rStyle w:val="Style13ptBold"/>
        </w:rPr>
        <w:t>2</w:t>
      </w:r>
      <w:r w:rsidRPr="00011F1A">
        <w:t xml:space="preserve"> </w:t>
      </w:r>
      <w:r w:rsidRPr="00CC4D87">
        <w:rPr>
          <w:sz w:val="18"/>
          <w:szCs w:val="18"/>
        </w:rPr>
        <w:t>(Tan See, Prof of Security Studies @ IDSS Singapore, July 2002, "What Fear Hath Wrought: Missile Hysteria and The Writing of America, IDSS Commentary No. 28, http://www.sipri.org/contents/library/0210.pdf)</w:t>
      </w:r>
    </w:p>
    <w:p w:rsidR="00CC4D87" w:rsidRPr="00CC4D87" w:rsidRDefault="00CC4D87" w:rsidP="00CC4D87">
      <w:pPr>
        <w:rPr>
          <w:rStyle w:val="underline"/>
          <w:sz w:val="22"/>
        </w:rPr>
      </w:pPr>
      <w:r w:rsidRPr="00CC4D87">
        <w:rPr>
          <w:sz w:val="16"/>
        </w:rPr>
        <w:t xml:space="preserve">Few, to be sure, would doubt the sincerity of Secretary Rumsfeld when he averred last June: "I don't think vulnerability is a (viable) policy."84 Clearly, Washington's preoccupation with missile defence has much to do with the Bush Administration's concern over what it perceives as the strategic vulnerability of America to potential ballistic missile attack. Nonetheless, as important as debates over whether or not the "missile threat" actually exists are to the study and practice of international relations, </w:t>
      </w:r>
      <w:r w:rsidRPr="00CC4D87">
        <w:rPr>
          <w:rStyle w:val="underline"/>
          <w:sz w:val="22"/>
        </w:rPr>
        <w:t xml:space="preserve">what is </w:t>
      </w:r>
      <w:r w:rsidRPr="00CC4D87">
        <w:rPr>
          <w:sz w:val="16"/>
        </w:rPr>
        <w:t xml:space="preserve">equally if not more </w:t>
      </w:r>
      <w:r w:rsidRPr="00CC4D87">
        <w:rPr>
          <w:rStyle w:val="underline"/>
          <w:sz w:val="22"/>
        </w:rPr>
        <w:t>fundamental is the question of how discourses of danger figure in the incessant writing of "America" - a particular and quite problematic identity that owes its materiality to textual inscriptions of difference and Otherness. Missile hysteria in US national security discourse cannot be simplistically reduced to the level of an ideological explanation</w:t>
      </w:r>
      <w:r w:rsidRPr="00CC4D87">
        <w:rPr>
          <w:sz w:val="16"/>
          <w:shd w:val="clear" w:color="auto" w:fill="00FFFF"/>
        </w:rPr>
        <w:t xml:space="preserve"> </w:t>
      </w:r>
      <w:r w:rsidRPr="00CC4D87">
        <w:rPr>
          <w:sz w:val="16"/>
        </w:rPr>
        <w:t xml:space="preserve">- certainly not according to the classic formulation of Mannheim's. 85 Rather, what this paper has demonstrated is </w:t>
      </w:r>
      <w:r w:rsidRPr="00CC4D87">
        <w:rPr>
          <w:rStyle w:val="underline"/>
          <w:sz w:val="22"/>
        </w:rPr>
        <w:t>the centrality of difference and deferral in discourse to the identity of America - a discourse of danger, fear, and vulnerability posed by potential missile attacks against the US from "rogue states" and accidental or unauthorized missile launches from a particular "China" or "Russia."</w:t>
      </w:r>
      <w:r w:rsidRPr="00CC4D87">
        <w:rPr>
          <w:sz w:val="16"/>
        </w:rPr>
        <w:t xml:space="preserve"> The argument maintained here has been that </w:t>
      </w:r>
      <w:r w:rsidRPr="00CC4D87">
        <w:rPr>
          <w:rStyle w:val="underline"/>
          <w:sz w:val="22"/>
        </w:rPr>
        <w:t>a particular representation of America does not exist apart from the very differences that allegedly threaten that representation</w:t>
      </w:r>
      <w:r w:rsidRPr="00CC4D87">
        <w:rPr>
          <w:sz w:val="16"/>
        </w:rPr>
        <w:t xml:space="preserve">, just as the particular America of recent lore did not exist apart from Cold War-related discourses of danger. If missile defence is (as Bauman, cited earlier, has put it) the "foolproof recipe" for exorcising the ghosts or demons of missile hysteria, then Bush's </w:t>
      </w:r>
      <w:r w:rsidRPr="00CC4D87">
        <w:rPr>
          <w:rStyle w:val="underline"/>
          <w:sz w:val="22"/>
        </w:rPr>
        <w:t>national security advisors are the exorcists and shamans as well as the constructors of national insecurity via missile hysteria.</w:t>
      </w:r>
      <w:r w:rsidRPr="00CC4D87">
        <w:rPr>
          <w:sz w:val="16"/>
        </w:rPr>
        <w:t xml:space="preserve"> 86 However, the argument has not been that the Administration, the Rumsfeld Commission, and other missile defence enthusiasts fabricated, ex nihilo, a ballistic missile threat against the US by means of a singular, deliberate "act," which is what some constructivists in international relations, conspiracy theorists, and partisan Democrats - an interesting if not motley collectivity - would have us believe. Nor has it been that language and discourse is "everything" as linguistic idealists would have us imagine. Rather, </w:t>
      </w:r>
      <w:r w:rsidRPr="00CC4D87">
        <w:rPr>
          <w:rStyle w:val="underline"/>
          <w:sz w:val="22"/>
        </w:rPr>
        <w:t>through reiterative and coordinated practices by which discourse produces the effects that it names, a certain normative representation of America "emerges" - wrought, as it were, by fear and written into being by missile hysteria.</w:t>
      </w:r>
    </w:p>
    <w:p w:rsidR="00CC4D87" w:rsidRPr="00CC4D87" w:rsidRDefault="00CC4D87" w:rsidP="00CC4D87"/>
    <w:p w:rsidR="00CC4D87" w:rsidRDefault="00CC4D87" w:rsidP="00CC4D87">
      <w:pPr>
        <w:pStyle w:val="Heading3"/>
      </w:pPr>
      <w:r>
        <w:t>Link – NATO Alliance</w:t>
      </w:r>
    </w:p>
    <w:p w:rsidR="00CC4D87" w:rsidRDefault="00CC4D87" w:rsidP="00CC4D87">
      <w:pPr>
        <w:pStyle w:val="Heading4"/>
      </w:pPr>
      <w:r>
        <w:t xml:space="preserve">Their faith in NATO enacts a security framework which is bound to a neoliberal white supremacist policing of global affairs. Claims of NATO’s neutrality are the result of a view-from-nowhere anthropology that contributes to a concealed system of global policing </w:t>
      </w:r>
    </w:p>
    <w:p w:rsidR="00CC4D87" w:rsidRPr="0075476C" w:rsidRDefault="00CC4D87" w:rsidP="00CC4D87">
      <w:pPr>
        <w:rPr>
          <w:sz w:val="18"/>
          <w:szCs w:val="18"/>
        </w:rPr>
      </w:pPr>
      <w:r>
        <w:rPr>
          <w:b/>
        </w:rPr>
        <w:t xml:space="preserve">Forte ’12 </w:t>
      </w:r>
      <w:r>
        <w:rPr>
          <w:sz w:val="18"/>
          <w:szCs w:val="18"/>
        </w:rPr>
        <w:t>(Maximillian, Professor of Sociology at Concordia University, “</w:t>
      </w:r>
      <w:r w:rsidRPr="005758C8">
        <w:rPr>
          <w:sz w:val="18"/>
          <w:szCs w:val="18"/>
        </w:rPr>
        <w:t>Militanthro: Anthropology and the Study of NATO and the U.S. Military</w:t>
      </w:r>
      <w:r>
        <w:rPr>
          <w:sz w:val="18"/>
          <w:szCs w:val="18"/>
        </w:rPr>
        <w:t>”, 11/23/2012)</w:t>
      </w:r>
    </w:p>
    <w:p w:rsidR="00CC4D87" w:rsidRPr="00D21E16" w:rsidRDefault="00CC4D87" w:rsidP="00CC4D87">
      <w:pPr>
        <w:rPr>
          <w:sz w:val="16"/>
        </w:rPr>
      </w:pPr>
      <w:r w:rsidRPr="00CC4D87">
        <w:rPr>
          <w:color w:val="000000"/>
          <w:sz w:val="16"/>
          <w:shd w:val="clear" w:color="auto" w:fill="FFFFFF"/>
        </w:rPr>
        <w:t xml:space="preserve">Two articles to which I want to draw attention discuss the important issues of research methodology for anthropologists studying NATO and the U.S. military. For those who do not have paid access to these publications, I will summarize some of the key points. Secondly, I will make some additional comments for those interested in pursuing research in these areas. </w:t>
      </w:r>
      <w:r w:rsidRPr="00CC4D87">
        <w:rPr>
          <w:sz w:val="16"/>
        </w:rPr>
        <w:t xml:space="preserve">The first article, published in 2003 in Anthropology Today, is by Gregory Feldman, titled: “Breaking Our Silence on NATO.“ Feldman begins by stating a problem, which starts with his observation that </w:t>
      </w:r>
      <w:r w:rsidRPr="00CC4D87">
        <w:rPr>
          <w:u w:val="single"/>
        </w:rPr>
        <w:t xml:space="preserve">while anthropologists had studied and written about the expansion of the European Union into the former Soviet bloc in Eastern Europe, none had mentioned the parallel and almost simultaneous expansion of NATO into this same area: </w:t>
      </w:r>
      <w:r w:rsidRPr="00CC4D87">
        <w:rPr>
          <w:sz w:val="16"/>
        </w:rPr>
        <w:t>“</w:t>
      </w:r>
      <w:r w:rsidRPr="00CC4D87">
        <w:rPr>
          <w:u w:val="single"/>
        </w:rPr>
        <w:t xml:space="preserve">In contrast to its approach to EU enlargement, however, anthropology has remained nearly silent about the enlargement of NATO, the most powerful military alliance in history. Why the silence about an international organization with lethal powers to which the </w:t>
      </w:r>
      <w:proofErr w:type="gramStart"/>
      <w:r w:rsidRPr="00CC4D87">
        <w:rPr>
          <w:u w:val="single"/>
        </w:rPr>
        <w:t>vast majority</w:t>
      </w:r>
      <w:proofErr w:type="gramEnd"/>
      <w:r w:rsidRPr="00CC4D87">
        <w:rPr>
          <w:u w:val="single"/>
        </w:rPr>
        <w:t xml:space="preserve"> of European countries either belongs or will soon belong?”</w:t>
      </w:r>
      <w:r w:rsidRPr="00CC4D87">
        <w:rPr>
          <w:sz w:val="16"/>
        </w:rPr>
        <w:t xml:space="preserve"> (p. 1) Feldman provides three possible answers for why that is the case. The first, one that is very dated (likely dating back to around 1991), is that NATO is no longer assumed to be as relevant as the EU, and that Russia is no longer the enemy, nor is NATO needed given European integration efforts. </w:t>
      </w:r>
      <w:r w:rsidRPr="00CC4D87">
        <w:rPr>
          <w:u w:val="single"/>
        </w:rPr>
        <w:t>Unsurprisingly, one mistake being made here is to view NATO only within the confines of Europe, confines that NATO itself does not respect. Such a confining European framework, “casts the alliance as something contained within a bounded Europe stretching from the Atlantic to the Urals in which the inhabitants share a (teleological) history ‘from Plato to NATO’</w:t>
      </w:r>
      <w:proofErr w:type="gramStart"/>
      <w:r w:rsidRPr="00CC4D87">
        <w:rPr>
          <w:u w:val="single"/>
        </w:rPr>
        <w:t>. ”</w:t>
      </w:r>
      <w:proofErr w:type="gramEnd"/>
      <w:r w:rsidRPr="00CC4D87">
        <w:rPr>
          <w:sz w:val="16"/>
        </w:rPr>
        <w:t xml:space="preserve"> (p. 1) But, as Feldman commented, </w:t>
      </w:r>
      <w:r w:rsidRPr="00CC4D87">
        <w:rPr>
          <w:u w:val="single"/>
        </w:rPr>
        <w:t>“NATO’s role is evidently no longer to protect Europe from itself. Rather, ‘NATO is there to protect rich, white capitalist countries (plus Turkey) from poor, brown ones’</w:t>
      </w:r>
      <w:r w:rsidRPr="00CC4D87">
        <w:rPr>
          <w:sz w:val="16"/>
        </w:rPr>
        <w:t xml:space="preserve"> as a former student from one of the latter once noted. </w:t>
      </w:r>
      <w:r w:rsidRPr="00CC4D87">
        <w:rPr>
          <w:u w:val="single"/>
        </w:rPr>
        <w:t xml:space="preserve">NATO’s identity is now constituted in opposition to ‘security risks’ identified in the South in the form of migration, international drug and human trafficking and terrorism. </w:t>
      </w:r>
      <w:r w:rsidRPr="00CC4D87">
        <w:rPr>
          <w:sz w:val="16"/>
        </w:rPr>
        <w:t xml:space="preserve">The invocation of Article Five shortly after 11 September 2001 accelerated, rather than initiated, this process. </w:t>
      </w:r>
      <w:r w:rsidRPr="00CC4D87">
        <w:rPr>
          <w:u w:val="single"/>
        </w:rPr>
        <w:t>NATO’s current reconfiguration of purpose relies on a discourse of military as essential attribute of nationhood, in which its member states must repel what is implicitly construed as a ‘civilizational’ threat.”</w:t>
      </w:r>
      <w:r w:rsidRPr="00CC4D87">
        <w:rPr>
          <w:sz w:val="16"/>
        </w:rPr>
        <w:t xml:space="preserve"> (p. 1) From here Feldman proceeds to pose two questions that he is sure will and should interest anthropologists, concerning national identities: “</w:t>
      </w:r>
      <w:r w:rsidRPr="00CC4D87">
        <w:rPr>
          <w:u w:val="single"/>
        </w:rPr>
        <w:t>An anthropology of NATO could begin by addressing two inextricably linked questions: how does inclusion in NATO regiment debates about national identity in its member states, and what are the effects of this on those European countries excluded from NATO and who by their definition as Other contribute to the construction of this identity?</w:t>
      </w:r>
      <w:r w:rsidRPr="00CC4D87">
        <w:rPr>
          <w:sz w:val="16"/>
        </w:rPr>
        <w:t xml:space="preserve">” (p. 1) The second answer, or assumption, that Feldman challenges interested me much more, because </w:t>
      </w:r>
      <w:r w:rsidRPr="00CC4D87">
        <w:rPr>
          <w:u w:val="single"/>
        </w:rPr>
        <w:t>it involves the confining and narrow assumptions that have become part of the mainstream in current Anglo-American anthropology. This assumption is that NATO policy (and actions, we must add), do not involve “ordinary people” and are thus for some reason “outside the purview of anthropology/ethnography”</w:t>
      </w:r>
      <w:r w:rsidRPr="00CC4D87">
        <w:rPr>
          <w:sz w:val="16"/>
        </w:rPr>
        <w:t xml:space="preserve"> (p. 1). </w:t>
      </w:r>
      <w:r w:rsidRPr="00CC4D87">
        <w:rPr>
          <w:u w:val="single"/>
        </w:rPr>
        <w:t xml:space="preserve">NATO is thus cast as removed from “everyday life”. </w:t>
      </w:r>
      <w:proofErr w:type="gramStart"/>
      <w:r w:rsidRPr="00CC4D87">
        <w:rPr>
          <w:u w:val="single"/>
        </w:rPr>
        <w:t>So</w:t>
      </w:r>
      <w:proofErr w:type="gramEnd"/>
      <w:r w:rsidRPr="00CC4D87">
        <w:rPr>
          <w:u w:val="single"/>
        </w:rPr>
        <w:t xml:space="preserve"> what are the problems with this view</w:t>
      </w:r>
      <w:r w:rsidRPr="00CC4D87">
        <w:rPr>
          <w:sz w:val="16"/>
        </w:rPr>
        <w:t xml:space="preserve">. To summarize Feldman’s response, the problems can be listed as: </w:t>
      </w:r>
      <w:r w:rsidRPr="00CC4D87">
        <w:rPr>
          <w:u w:val="single"/>
        </w:rPr>
        <w:t>This view neglects the indirect social and economic impacts on ordinary people as a result of maintaining excessively large militaries designed for foreign intervention; It glosses over the identification of nation with the military</w:t>
      </w:r>
      <w:r w:rsidRPr="00CC4D87">
        <w:rPr>
          <w:sz w:val="16"/>
        </w:rPr>
        <w:t xml:space="preserve">; </w:t>
      </w:r>
      <w:r w:rsidRPr="00CC4D87">
        <w:rPr>
          <w:u w:val="single"/>
        </w:rPr>
        <w:t xml:space="preserve">NATO is not just a military organization confined to Brussels, but “rather it is a function of socially reproduced discourses of military, state, nation and even civilization” </w:t>
      </w:r>
      <w:r w:rsidRPr="00CC4D87">
        <w:rPr>
          <w:sz w:val="16"/>
        </w:rPr>
        <w:t xml:space="preserve">(p. 2); </w:t>
      </w:r>
      <w:r w:rsidRPr="00CC4D87">
        <w:rPr>
          <w:u w:val="single"/>
        </w:rPr>
        <w:t>and,</w:t>
      </w:r>
      <w:r w:rsidRPr="00CC4D87">
        <w:rPr>
          <w:sz w:val="16"/>
        </w:rPr>
        <w:t xml:space="preserve"> </w:t>
      </w:r>
      <w:r w:rsidRPr="00CC4D87">
        <w:rPr>
          <w:u w:val="single"/>
        </w:rPr>
        <w:t xml:space="preserve">NATO’s effects are localizable and therefore accessible to anthropologists. </w:t>
      </w:r>
      <w:r w:rsidRPr="00CC4D87">
        <w:rPr>
          <w:sz w:val="16"/>
        </w:rPr>
        <w:t>The third assumption challenged by Feldman is that, “</w:t>
      </w:r>
      <w:r w:rsidRPr="00CC4D87">
        <w:rPr>
          <w:u w:val="single"/>
        </w:rPr>
        <w:t>NATO precludes ethnography because its Brussels headquarters is even more secretive than the European Commission. An anthropology of NATO necessitates ethnography at headquarters, which is not feasible. No anthropologist will gain ethnographic access to the elites working in Brussels, unlike those who have undertaken ethnographies of the European Commission”</w:t>
      </w:r>
      <w:r w:rsidRPr="00CC4D87">
        <w:rPr>
          <w:sz w:val="16"/>
        </w:rPr>
        <w:t xml:space="preserve"> (p. 2) Feldman’s response is </w:t>
      </w:r>
      <w:r w:rsidRPr="00CC4D87">
        <w:rPr>
          <w:u w:val="single"/>
        </w:rPr>
        <w:t>that this view is an antiquated one that privileges access to specific (usually “remote”) locations, rather than being in line with more contemporary arguments in anthropology that reconceptualize “the field” as multiple, interlocking social and political formations</w:t>
      </w:r>
      <w:r w:rsidRPr="00CC4D87">
        <w:rPr>
          <w:sz w:val="16"/>
        </w:rPr>
        <w:t xml:space="preserve">. Where </w:t>
      </w:r>
      <w:r w:rsidRPr="00CC4D87">
        <w:rPr>
          <w:u w:val="single"/>
        </w:rPr>
        <w:t>Feldman came closest to producing a really challenging answer that opens up horizons, is in pursuing this line of the geographical decentering of research and what this means for participant observation: “It is not that participant observation is irrelevant or unnecessary, but in instances where face-to-face interaction does not address the necessary research question, anthropologists should use alternative methods that focus on non-localizable sites to expose the culturally produced logic structuring unequal social-political relations”</w:t>
      </w:r>
      <w:r w:rsidRPr="00CC4D87">
        <w:rPr>
          <w:sz w:val="16"/>
        </w:rPr>
        <w:t xml:space="preserve"> (p. 2, emphasis added) </w:t>
      </w:r>
      <w:r w:rsidRPr="00CC4D87">
        <w:rPr>
          <w:u w:val="single"/>
        </w:rPr>
        <w:t>There is a genealogy here too, with such ideas stretching back further in anthropology than some students might assume,</w:t>
      </w:r>
      <w:r w:rsidRPr="00CC4D87">
        <w:rPr>
          <w:sz w:val="16"/>
        </w:rPr>
        <w:t xml:space="preserve"> or might have been told. Feldman, thus cites Laura Nader from over 30 years ago, who drew on Sol Tax before her, and argued that “</w:t>
      </w:r>
      <w:r w:rsidRPr="00CC4D87">
        <w:rPr>
          <w:u w:val="single"/>
        </w:rPr>
        <w:t>anthropologists should ‘shuffle around the value placed on participant observation’ if they are to study the most important problems of the world today”</w:t>
      </w:r>
      <w:r w:rsidRPr="00CC4D87">
        <w:rPr>
          <w:sz w:val="16"/>
        </w:rPr>
        <w:t xml:space="preserve"> (p. 2). As an example, </w:t>
      </w:r>
      <w:r w:rsidRPr="00CC4D87">
        <w:rPr>
          <w:u w:val="single"/>
        </w:rPr>
        <w:t>Feldman points to one of Hugh Gusterson’s chosen field sites, one which, “consisted of a leading foreign policy journal, International Security, in which</w:t>
      </w:r>
      <w:proofErr w:type="gramStart"/>
      <w:r w:rsidRPr="00CC4D87">
        <w:rPr>
          <w:u w:val="single"/>
        </w:rPr>
        <w:t>…[</w:t>
      </w:r>
      <w:proofErr w:type="gramEnd"/>
      <w:r w:rsidRPr="00CC4D87">
        <w:rPr>
          <w:u w:val="single"/>
        </w:rPr>
        <w:t>security studies] intellectuals published articles</w:t>
      </w:r>
      <w:r w:rsidRPr="00CC4D87">
        <w:rPr>
          <w:sz w:val="16"/>
        </w:rPr>
        <w:t xml:space="preserve"> between 1986 and 1989, </w:t>
      </w:r>
      <w:r w:rsidRPr="00CC4D87">
        <w:rPr>
          <w:u w:val="single"/>
        </w:rPr>
        <w:t>the final years of the Cold War</w:t>
      </w:r>
      <w:r w:rsidRPr="00CC4D87">
        <w:rPr>
          <w:sz w:val="16"/>
        </w:rPr>
        <w:t xml:space="preserve">. This journal was a crucial target of study for several reasons: </w:t>
      </w:r>
      <w:r w:rsidRPr="00CC4D87">
        <w:rPr>
          <w:u w:val="single"/>
        </w:rPr>
        <w:t>its contributors’ status and influence, its mediating position between academia and government foreign policy circles, the prestigious universities that support it, its mix of theoretical and policy-oriented articles, and its acclaimed coverage of the nuclear arms race and the global balance of power. A range of geographically disparate but highly influential actors converged on the pages of International Security…”</w:t>
      </w:r>
      <w:r w:rsidRPr="00CC4D87">
        <w:rPr>
          <w:sz w:val="16"/>
        </w:rPr>
        <w:t xml:space="preserve"> (p. 2) Those who would especially appreciate this line of </w:t>
      </w:r>
      <w:r w:rsidRPr="00CC4D87">
        <w:rPr>
          <w:u w:val="single"/>
        </w:rPr>
        <w:t>argument</w:t>
      </w:r>
      <w:r w:rsidRPr="00CC4D87">
        <w:rPr>
          <w:sz w:val="16"/>
        </w:rPr>
        <w:t xml:space="preserve"> are those </w:t>
      </w:r>
      <w:r w:rsidRPr="00CC4D87">
        <w:rPr>
          <w:u w:val="single"/>
        </w:rPr>
        <w:t>engaged in what is varyingly called virtual ethnography, cyber anthropology, or digital studies, and even media studies</w:t>
      </w:r>
      <w:r w:rsidRPr="00CC4D87">
        <w:rPr>
          <w:sz w:val="16"/>
        </w:rPr>
        <w:t xml:space="preserve"> (see for example Elizabeth Bird’s The Audience in Everyday Life: Living in a Media World, which takes to task the conventional meanings of ethnography, and even disputes the concept of an “audience”).</w:t>
      </w:r>
    </w:p>
    <w:p w:rsidR="00CC4D87" w:rsidRPr="00CC4D87" w:rsidRDefault="00CC4D87" w:rsidP="00CC4D87"/>
    <w:p w:rsidR="0055195A" w:rsidRDefault="00CC4D87" w:rsidP="00CC4D87">
      <w:pPr>
        <w:pStyle w:val="Heading3"/>
      </w:pPr>
      <w:r>
        <w:t>Link – North Korea</w:t>
      </w:r>
    </w:p>
    <w:p w:rsidR="00CC4D87" w:rsidRDefault="00CC4D87" w:rsidP="00CC4D87">
      <w:pPr>
        <w:pStyle w:val="Heading4"/>
      </w:pPr>
      <w:r>
        <w:t xml:space="preserve">Their construction of North Korea as a hostile threat makes their impacts self-actualizing </w:t>
      </w:r>
    </w:p>
    <w:p w:rsidR="00CC4D87" w:rsidRPr="00CC4D87" w:rsidRDefault="00CC4D87" w:rsidP="00CC4D87">
      <w:pPr>
        <w:rPr>
          <w:b/>
          <w:bCs/>
          <w:sz w:val="26"/>
        </w:rPr>
      </w:pPr>
      <w:r>
        <w:rPr>
          <w:rStyle w:val="Style13ptBold"/>
        </w:rPr>
        <w:t xml:space="preserve">Cumings </w:t>
      </w:r>
      <w:r w:rsidR="005079C1">
        <w:rPr>
          <w:rStyle w:val="Style13ptBold"/>
        </w:rPr>
        <w:t>‘</w:t>
      </w:r>
      <w:r>
        <w:rPr>
          <w:rStyle w:val="Style13ptBold"/>
        </w:rPr>
        <w:t xml:space="preserve">15 </w:t>
      </w:r>
      <w:r>
        <w:rPr>
          <w:rStyle w:val="Style13ptBold"/>
          <w:b w:val="0"/>
          <w:sz w:val="16"/>
          <w:szCs w:val="16"/>
        </w:rPr>
        <w:t>(</w:t>
      </w:r>
      <w:r w:rsidRPr="00D97857">
        <w:rPr>
          <w:sz w:val="16"/>
          <w:szCs w:val="16"/>
        </w:rPr>
        <w:t>Bruce,</w:t>
      </w:r>
      <w:r>
        <w:rPr>
          <w:sz w:val="16"/>
          <w:szCs w:val="16"/>
        </w:rPr>
        <w:t xml:space="preserve"> distinguished service professor in history at the University of Chicago, </w:t>
      </w:r>
      <w:r w:rsidRPr="00D97857">
        <w:rPr>
          <w:sz w:val="16"/>
          <w:szCs w:val="16"/>
        </w:rPr>
        <w:t>“Getting North Korea wrong,” Bulletin of the Atomic Scientists, Vol. 71(4)</w:t>
      </w:r>
      <w:r>
        <w:rPr>
          <w:sz w:val="16"/>
          <w:szCs w:val="16"/>
        </w:rPr>
        <w:t>p.</w:t>
      </w:r>
      <w:r w:rsidRPr="00D97857">
        <w:rPr>
          <w:sz w:val="16"/>
          <w:szCs w:val="16"/>
        </w:rPr>
        <w:t xml:space="preserve"> 64–76</w:t>
      </w:r>
      <w:r>
        <w:rPr>
          <w:sz w:val="16"/>
          <w:szCs w:val="16"/>
        </w:rPr>
        <w:t>)</w:t>
      </w:r>
    </w:p>
    <w:p w:rsidR="00CC4D87" w:rsidRPr="00D97857" w:rsidRDefault="00CC4D87" w:rsidP="00CC4D87">
      <w:pPr>
        <w:rPr>
          <w:sz w:val="16"/>
        </w:rPr>
      </w:pPr>
      <w:r w:rsidRPr="00CC4D87">
        <w:rPr>
          <w:rStyle w:val="StyleUnderline"/>
        </w:rPr>
        <w:t>Across the American political spectrum, the general view of North Korea is that it is an evil regime</w:t>
      </w:r>
      <w:r w:rsidRPr="00CC4D87">
        <w:rPr>
          <w:sz w:val="16"/>
        </w:rPr>
        <w:t xml:space="preserve">; Bush was not alone in that regard. Perhaps it is </w:t>
      </w:r>
      <w:r w:rsidRPr="00CC4D87">
        <w:rPr>
          <w:rStyle w:val="StyleUnderline"/>
        </w:rPr>
        <w:t>this view</w:t>
      </w:r>
      <w:r w:rsidRPr="00CC4D87">
        <w:rPr>
          <w:sz w:val="16"/>
        </w:rPr>
        <w:t xml:space="preserve"> that </w:t>
      </w:r>
      <w:r w:rsidRPr="00CC4D87">
        <w:rPr>
          <w:rStyle w:val="StyleUnderline"/>
        </w:rPr>
        <w:t>inhibits serious investigative reporting and debate on North Korea. That deficiency</w:t>
      </w:r>
      <w:r w:rsidRPr="00CC4D87">
        <w:rPr>
          <w:sz w:val="16"/>
        </w:rPr>
        <w:t xml:space="preserve">, in turn, </w:t>
      </w:r>
      <w:r w:rsidRPr="00CC4D87">
        <w:rPr>
          <w:rStyle w:val="StyleUnderline"/>
        </w:rPr>
        <w:t>means that even the highest officials often know next to nothing about their North Korean adversary</w:t>
      </w:r>
      <w:r w:rsidRPr="00CC4D87">
        <w:rPr>
          <w:sz w:val="16"/>
        </w:rPr>
        <w:t>. In his recent memoir, former Defense Secretary Leon Panetta writes about the Korean conflict as if he just discovered it, with a boilerplate description of his visit to Panmunjom that could have been written 40 years ago. In passing, Panetta trots out a venerable shibboleth from the Orientalist playbook: He eyeballs an “inscrutable” North Korean soldier across the demilitarized zone, “just as inscrutable as the regime behind him.” Therefore Washington doesn’t know much about the North—“it is an exasperatingly difficult culture to observe and understand”—</w:t>
      </w:r>
      <w:r w:rsidRPr="00CC4D87">
        <w:rPr>
          <w:rStyle w:val="StyleUnderline"/>
        </w:rPr>
        <w:t>Washington’s “insights into the regime were few and shallow,” and the regime was just “infuriatingly hard to penetrate.”</w:t>
      </w:r>
      <w:r w:rsidRPr="00CC4D87">
        <w:rPr>
          <w:sz w:val="16"/>
        </w:rPr>
        <w:t xml:space="preserve"> But Panetta is curiously matter-of-fact in saying that “if North Korea moved across the border,” the United States would command the South Korean military and defend the South, “including the use of nuclear weapons if necessary.” Just like hairtrigger protocols for nuclear weapons, </w:t>
      </w:r>
      <w:r w:rsidRPr="00CC4D87">
        <w:rPr>
          <w:rStyle w:val="StyleUnderline"/>
        </w:rPr>
        <w:t>US forces in Korea are ready to “fight tonight,”</w:t>
      </w:r>
      <w:r w:rsidRPr="00CC4D87">
        <w:rPr>
          <w:sz w:val="16"/>
        </w:rPr>
        <w:t xml:space="preserve"> and during his tenure </w:t>
      </w:r>
      <w:r w:rsidRPr="00CC4D87">
        <w:rPr>
          <w:rStyle w:val="StyleUnderline"/>
        </w:rPr>
        <w:t>the chance of war in Korea was “ever present and imminent”</w:t>
      </w:r>
      <w:r w:rsidRPr="00CC4D87">
        <w:rPr>
          <w:sz w:val="16"/>
        </w:rPr>
        <w:t xml:space="preserve"> (Panetta, 2014: 274”276). </w:t>
      </w:r>
      <w:r w:rsidRPr="00CC4D87">
        <w:rPr>
          <w:rStyle w:val="StyleUnderline"/>
        </w:rPr>
        <w:t>This is</w:t>
      </w:r>
      <w:r w:rsidRPr="00CC4D87">
        <w:rPr>
          <w:sz w:val="16"/>
        </w:rPr>
        <w:t xml:space="preserve"> a naive but </w:t>
      </w:r>
      <w:r w:rsidRPr="00CC4D87">
        <w:rPr>
          <w:rStyle w:val="StyleUnderline"/>
        </w:rPr>
        <w:t>telling</w:t>
      </w:r>
      <w:r w:rsidRPr="00CC4D87">
        <w:rPr>
          <w:sz w:val="16"/>
        </w:rPr>
        <w:t xml:space="preserve"> passage. </w:t>
      </w:r>
      <w:r w:rsidRPr="00CC4D87">
        <w:rPr>
          <w:rStyle w:val="StyleUnderline"/>
        </w:rPr>
        <w:t>A small Asian country is “inscrutable” and that fact is infuriating: Power needs to know</w:t>
      </w:r>
      <w:r w:rsidRPr="00CC4D87">
        <w:rPr>
          <w:sz w:val="16"/>
        </w:rPr>
        <w:t xml:space="preserve">, and why don’t they let us know everything we want to know? Following the failed launch of a North Korean longrange rocket, </w:t>
      </w:r>
      <w:r w:rsidRPr="00CC4D87">
        <w:rPr>
          <w:rStyle w:val="StyleUnderline"/>
        </w:rPr>
        <w:t>Panetta</w:t>
      </w:r>
      <w:r w:rsidRPr="00CC4D87">
        <w:rPr>
          <w:sz w:val="16"/>
        </w:rPr>
        <w:t xml:space="preserve"> gave an interview to CNN in Brussels on April 19, 2012 in which he said that the United States is prepared for “any contingency” when it comes to dealing with North Korea. He </w:t>
      </w:r>
      <w:r w:rsidRPr="00CC4D87">
        <w:rPr>
          <w:rStyle w:val="StyleUnderline"/>
        </w:rPr>
        <w:t>told</w:t>
      </w:r>
      <w:r w:rsidRPr="00CC4D87">
        <w:rPr>
          <w:sz w:val="16"/>
        </w:rPr>
        <w:t xml:space="preserve"> his </w:t>
      </w:r>
      <w:r w:rsidRPr="00CC4D87">
        <w:rPr>
          <w:rStyle w:val="StyleUnderline"/>
        </w:rPr>
        <w:t>hosts: “We’re within an inch of war</w:t>
      </w:r>
      <w:r w:rsidRPr="00CC4D87">
        <w:rPr>
          <w:sz w:val="16"/>
        </w:rPr>
        <w:t xml:space="preserve"> almost </w:t>
      </w:r>
      <w:r w:rsidRPr="00CC4D87">
        <w:rPr>
          <w:rStyle w:val="StyleUnderline"/>
        </w:rPr>
        <w:t>every day in that part of the world</w:t>
      </w:r>
      <w:r w:rsidRPr="00CC4D87">
        <w:rPr>
          <w:sz w:val="16"/>
        </w:rPr>
        <w:t>, and we just have to be very careful about what we say and what we do” (CNN Politics, 2012.)</w:t>
      </w:r>
    </w:p>
    <w:p w:rsidR="00CC4D87" w:rsidRPr="00CC4D87" w:rsidRDefault="00CC4D87" w:rsidP="00CC4D87"/>
    <w:p w:rsidR="0055195A" w:rsidRDefault="0055195A" w:rsidP="0055195A">
      <w:pPr>
        <w:pStyle w:val="Heading3"/>
      </w:pPr>
      <w:r>
        <w:t>Link – Nuclear Fear</w:t>
      </w:r>
    </w:p>
    <w:p w:rsidR="0055195A" w:rsidRDefault="0055195A" w:rsidP="0055195A">
      <w:pPr>
        <w:pStyle w:val="Heading4"/>
        <w:rPr>
          <w:rFonts w:eastAsia="Times New Roman"/>
        </w:rPr>
      </w:pPr>
      <w:r>
        <w:rPr>
          <w:rFonts w:eastAsia="Times New Roman"/>
        </w:rPr>
        <w:t>The naturalization of nuclear war is a tool used to generate fear and shapes the citizen psyche through securitization; Cold war proves.</w:t>
      </w:r>
    </w:p>
    <w:p w:rsidR="0055195A" w:rsidRPr="0034436F" w:rsidRDefault="0055195A" w:rsidP="0055195A">
      <w:r w:rsidRPr="00E05A49">
        <w:rPr>
          <w:rStyle w:val="Style13ptBold"/>
        </w:rPr>
        <w:t xml:space="preserve">Masco </w:t>
      </w:r>
      <w:r w:rsidR="005079C1">
        <w:rPr>
          <w:rStyle w:val="Style13ptBold"/>
        </w:rPr>
        <w:t>‘</w:t>
      </w:r>
      <w:r w:rsidRPr="00E05A49">
        <w:rPr>
          <w:rStyle w:val="Style13ptBold"/>
        </w:rPr>
        <w:t>1</w:t>
      </w:r>
      <w:r>
        <w:rPr>
          <w:rStyle w:val="Style13ptBold"/>
        </w:rPr>
        <w:t>4</w:t>
      </w:r>
      <w:r>
        <w:t xml:space="preserve"> (</w:t>
      </w:r>
      <w:r w:rsidRPr="00C062FC">
        <w:t>Joseph</w:t>
      </w:r>
      <w:r>
        <w:t>,</w:t>
      </w:r>
      <w:r w:rsidRPr="00C062FC">
        <w:t xml:space="preserve"> is Professor of Anthropology at the University of Chicago; “The Theater of Operations”; </w:t>
      </w:r>
      <w:r>
        <w:t xml:space="preserve">Duke University Press; </w:t>
      </w:r>
      <w:r w:rsidRPr="00C062FC">
        <w:t>45-</w:t>
      </w:r>
      <w:r>
        <w:t>65)</w:t>
      </w:r>
    </w:p>
    <w:p w:rsidR="0055195A" w:rsidRDefault="0055195A" w:rsidP="0055195A">
      <w:pPr>
        <w:rPr>
          <w:sz w:val="16"/>
        </w:rPr>
      </w:pPr>
      <w:r w:rsidRPr="0055195A">
        <w:rPr>
          <w:sz w:val="16"/>
        </w:rPr>
        <w:t>Has any nation-state invested as profoundly in ruins as Cold War America? Although many societies have experienced mo- ments of self-doubt about the future, perhaps even contemplating the ruins that might be left behind as testament to their exis- tence, it took American ingenuity to transform ruination into a form of nation building. In this regard, t</w:t>
      </w:r>
      <w:r w:rsidRPr="0055195A">
        <w:rPr>
          <w:rStyle w:val="StyleUnderline"/>
        </w:rPr>
        <w:t xml:space="preserve">he invention of the atomic bomb proved to be utterly transformative for Ameri- can society: it not only provided the inspiration for a new U.S. geopolitical strategy—one that ultimately enveloped the earth in advanced military technology and colonized everyday life with the minute-to-minute possibility of nuclear war—but it also pro- vided officials with a new means of engaging and disciplining citizens in everyday life. For U.S. policy makers, the Cold War arms race transformed the apocalypse not only into a technosci- entific project and a geopolitical paradigm, but also a powerful new domestic political resource. </w:t>
      </w:r>
      <w:r w:rsidRPr="0055195A">
        <w:rPr>
          <w:sz w:val="16"/>
        </w:rPr>
        <w:t xml:space="preserve">Put differently, a new kind of social contract was formed in the first decade of the nuclear age in the United States, one based not on the protection and improvement of everyday life but rather on the national contemplation of ruins. Known initially as civil defense, the project of building the bomb and commu- nicating its power to the world turned engineering ruins into a form of international theater. Nuclear explosions, matched with large-scale emergency response exercises, became a means of de- veloping the bomb as well as of imagining nuclear warfare (see, for example, Vanderbilt 2002; Glasstone and Dolan 1977; Kahn 1960). This test program would ultimately transform the United States into the most nuclear-bombed country on earth, distributing its environmental, eco- nomic, and health effects to each and every U.S. citizen.1 By the mid-1950s it was no longer a perverse exercise to imagine one’s home and city devas- tated, on fire and in ruins; it had become a formidable public ritual—a core act of governance, technoscientific practice, and democratic participation. Indeed, in early Cold War America it became a civic obligation to collec- tively imagine, and at times theatrically enact, the physical destruction of the nation-state.2 It is this specific nationalization of death that I wish to explore in this chapter, assessing not only the first collective formulations of nuclear fear in the United States but also the residues and legacies of that project for contemporary American society. Today we live in a world populated with newly charred landscapes and a production of ruins that speaks directly to this foundational moment in American national culture (see Stoler with Bond 2006). </w:t>
      </w:r>
      <w:r w:rsidRPr="0055195A">
        <w:rPr>
          <w:rStyle w:val="StyleUnderline"/>
        </w:rPr>
        <w:t>The notions of danger, preemption, and emergency response that inform the U.S. War on Terror derive meaning from the promises and institutions made by the Cold War security state. Indeed, the logics of nuclear fear informing that multigenerational state- and nation-building enterprise exist now as a largely inchoate, but deeply embedded, set of as- sumptions about power and threat. How Americans have come to under- stand mass death at home and abroad has much to do with the legacies of the Cold War nuclear project, and the peculiar psychosocial consequences of attempting to build the nation through the contemplation of nuclear ruins.</w:t>
      </w:r>
      <w:r w:rsidRPr="0055195A">
        <w:rPr>
          <w:sz w:val="16"/>
        </w:rPr>
        <w:t xml:space="preserve"> What follows is largely a study of visual culture, and specifically the domestic deployment of images of a ruined United States for ideological effect. </w:t>
      </w:r>
      <w:r w:rsidRPr="0055195A">
        <w:rPr>
          <w:rStyle w:val="StyleUnderline"/>
        </w:rPr>
        <w:t>I argue that key aspects of U.S. security culture have been formed in relation to images of nuclear devastation: the constitution of the mod- ern security state in the aftermath of World War II mobilized the atomic bomb as the basis for American geopolitical power, but it also created a new citizen-state relationship mediated by nuclear fear.</w:t>
      </w:r>
      <w:r w:rsidRPr="0055195A">
        <w:rPr>
          <w:sz w:val="16"/>
        </w:rPr>
        <w:t xml:space="preserve"> This chapter considers the lasting effects of nation building through nuclear fear by tracking the production and ongoing circulation of nuclear ruins from the Cold War’s balance of terror through the current War on Terror. It is not an exercise in viewer response but rather charts the development and circulation of a specific set of ideas and images about ultimate danger. I begin with a discussion of the early Cold War project known as civil defense and track how the specific images created for domestic consumption as part of that campaign continued to circulate as afterimages in the popular films of the 1980s and 1990s.3 I show that the early Cold War state sought explicitly to militarize U.S. citizens through contemplating the end of the nation- state, creating in the process a specific set of ideas and images of collective danger that continues to inform American society in powerful and in- creasingly complex ways. In the aftermath of the terrorist attacks on New York and Washington in 2001, the affective coordinates of the Cold War arms race provided specific ideological resources to the state, which once again mobilized the image of a United States in nuclear ruins to enable war. Ultimately, this chapter follows Walter Benjamin’s call to interrogate the aestheticized politics that enable increasing militarization and that allow citizens to experience their own destruction as an “aesthetic pleasure of the first order” (1969, 242).4 Be Afraid but Don’t Panic! The disaster ruins everything, all the while leaving everything intact. . . . To think the disaster (if this is possible, and it is not possible inasmuch as we suspect that the disaster is thought) is to have no longer any future in which to think it. —Maurice Blanchot, The Writing of the Disaster Nuclear ruins are never the end of the story in the United States—they always offer a new beginning. In the early Cold War period, ruins become the markers of a new kind of social intimacy grounded in highly detailed renderings of theatrically rehearsed mass violence. The intent of these public spectacles—nuclear detonations, city evacuations, duck-and-cover drills—was not defense in the classic sense of avoiding violence or destruc- tion but rather a psychological reprogramming of the American public for life in a nuclear age. </w:t>
      </w:r>
      <w:r w:rsidRPr="0055195A">
        <w:rPr>
          <w:rStyle w:val="StyleUnderline"/>
        </w:rPr>
        <w:t xml:space="preserve">The central project of the early nuclear state was to link U.S. institutions—military, industrial, legislative, academic—for the pro- duction of the bomb, while calibrating public perceptions of the nuclear danger to enable that project.5 As Blanchot suggests, this effort to think through the ultimate crisis colonized everyday life as well as the future, while fundamentally missing the actual disaster. The scripting of disaster in the imagination has profound social effects: it defines the conditions of insecurity, renders other threats invisible, and articulates the terms of both value and loss. In the United States, civil defense was always a willful act of fabulation, an official fantasy designed to promote an image of nuclear war that would be above all other things politically useful. It also installed an idea of an American community under total, immediate, and unending threat, creating the terms for a new kind of nation building that demanded an unprecedented level of militarism in everyday life as the minimum basis for collective security. </w:t>
      </w:r>
      <w:r w:rsidRPr="0055195A">
        <w:rPr>
          <w:sz w:val="16"/>
        </w:rPr>
        <w:t xml:space="preserve">After the Soviet Union’s first nuclear detonation in 1949, U.S. policy makers committed themselves to a new geopolitical strategy that would ul- timately dominate American foreign policy for the remainder of the twen- tieth century. The policy of containment, as formalized in a report to the president by the National Security Council, known as nsc 68, proposed as a response to the Soviet bomb a total mobilization of American society based on the experience of World War II.6 nsc 68 articulates the terms of a per- manent </w:t>
      </w:r>
      <w:r w:rsidRPr="0055195A">
        <w:rPr>
          <w:rStyle w:val="StyleUnderline"/>
        </w:rPr>
        <w:t xml:space="preserve">wartime posture funded by an ever-expanding domestic economy, transforming consumerism into the engine of a new kind of militarized geopolitics. </w:t>
      </w:r>
      <w:r w:rsidRPr="0055195A">
        <w:rPr>
          <w:sz w:val="16"/>
        </w:rPr>
        <w:t xml:space="preserve">The report identifies internal dissent as perhaps the greatest threat to the project of the Cold War and calls for a new campaign to disci- pline citizens in preparation for life under the constant shadow of nuclear war. Thus, in the White House, </w:t>
      </w:r>
      <w:r w:rsidRPr="0055195A">
        <w:rPr>
          <w:rStyle w:val="StyleUnderline"/>
        </w:rPr>
        <w:t>nuclear fear was immediately understood to be not only the basis of American military power, but also a means of in- stalling a new normative reality in the United States, one that could consoli- date political power at the federal level by reaching into the internal lives of citizens.</w:t>
      </w:r>
      <w:r w:rsidRPr="0073254B">
        <w:rPr>
          <w:rStyle w:val="StyleUnderline"/>
        </w:rPr>
        <w:t xml:space="preserve"> Nuclear danger became a complex new political ideology, </w:t>
      </w:r>
      <w:r w:rsidRPr="0055195A">
        <w:rPr>
          <w:sz w:val="16"/>
        </w:rPr>
        <w:t xml:space="preserve">both mobilizing the global project of the Cold War (fought increasingly on co- vert terms internationally) and installing a powerful means of controlling domestic political debates about the terms of security. By focusing Ameri- cans on an imminent end of the nation-state, federal authorities mobilized the bomb to create the Cold War consensus of anticommunism, capitalism, and military expansion. Defense intellectuals in the administrations of presidents Harry Tru- man and Dwight Eisenhower, however, worried that nuclear terror could become so profound under the terms of an escalating nuclear arms race that the American public would be unwilling to support the military and geopolitical agenda of the Cold War.7 The immediate challenge, as U.S. nu- clear strategists saw it, was to avoid both an apathetic public (which might just give up when faced with the emerging destructive power of the Soviet nuclear arsenal) and a terrorized public (which would be unable to func- tion cognitively) (Oakes 1994, 34; see also George 2003). For example, a highly influential civil defense study from 1952, Report of the Project East River, argued that civilian response to a nuclear attack would be all-out panic and mob behavior: American society, the report concluded, would not only be at war with the Soviets but also at war with itself as society vio- lently broke down along race and class lines (Associated Universities 1952). </w:t>
      </w:r>
      <w:r w:rsidRPr="0055195A">
        <w:rPr>
          <w:rStyle w:val="StyleUnderline"/>
        </w:rPr>
        <w:t xml:space="preserve">A long Cold War consequently required not only a new geopolitics pow- ered by nuclear weapons, but also new forms of psychological discipline at home. One of the earliest and most profound projects of the Cold War state was thus to deploy the bomb as a mechanism for accessing and controlling the emotions of citizens. </w:t>
      </w:r>
      <w:r w:rsidRPr="0055195A">
        <w:rPr>
          <w:sz w:val="16"/>
        </w:rPr>
        <w:t xml:space="preserve">As Guy Oakes has documented, </w:t>
      </w:r>
      <w:r w:rsidRPr="0055195A">
        <w:rPr>
          <w:rStyle w:val="StyleUnderline"/>
        </w:rPr>
        <w:t xml:space="preserve">the civil defense programs of the early Cold War were designed to “emotionally manage” U.S. citizens through nuclear fear </w:t>
      </w:r>
      <w:r w:rsidRPr="0055195A">
        <w:rPr>
          <w:sz w:val="16"/>
        </w:rPr>
        <w:t xml:space="preserve">(1994, 47). The formal goal of this state program was to trans- form “nuclear terror,” </w:t>
      </w:r>
      <w:r w:rsidRPr="0055195A">
        <w:rPr>
          <w:rStyle w:val="StyleUnderline"/>
        </w:rPr>
        <w:t>which was interpreted by U.S. officials as a paralyzing emotion, into “nuclear fear,” an affective state that would allow citizens to function in a time of crisis</w:t>
      </w:r>
      <w:r w:rsidRPr="0055195A">
        <w:rPr>
          <w:sz w:val="16"/>
        </w:rPr>
        <w:t xml:space="preserve"> (Oakes 1994, 62–63; see also Associated Univer- sities 1952). </w:t>
      </w:r>
      <w:r w:rsidRPr="0055195A">
        <w:rPr>
          <w:rStyle w:val="StyleUnderline"/>
        </w:rPr>
        <w:t>By militarizing everyday life through nuclear fear, the Cold War state sought to both normalize catastrophic danger and politically deploy an image of it.</w:t>
      </w:r>
      <w:r w:rsidRPr="0055195A">
        <w:rPr>
          <w:sz w:val="16"/>
        </w:rPr>
        <w:t xml:space="preserve"> Rather than offering citizens an image of safety or of a war that could end in victory, the early Cold War state sought instead to cali- brate everyday American life to the minute-to-minute possibility of nuclear warfare. In addition to turning the domestic space of the home into the front line of the Cold War (see McEnaney 2000; Elaine May 1990), civil defense officials argued that citizens should be prepared every second of the day to deal with a potential nuclear attack. </w:t>
      </w:r>
      <w:r w:rsidRPr="0055195A">
        <w:rPr>
          <w:rStyle w:val="StyleUnderline"/>
        </w:rPr>
        <w:t>The civil defense program thus shifted responsibility for nuclear war from the state to its citizens by mak- ing the enemy public panic, not nuclear war itself.</w:t>
      </w:r>
      <w:r w:rsidRPr="0055195A">
        <w:rPr>
          <w:sz w:val="16"/>
        </w:rPr>
        <w:t xml:space="preserve"> It was, in other words, up to citizens to take responsibility for their own survival in the nuclear age. Val Peterson, as director of the new Federal Civil Defense Administra- tion (fcda), argued: Ninety percent of all emergency measures after an atomic blast will depend on the prevention of panic among the survivors in the first 90 seconds. Like the A-bomb, panic is fissionable. It can produce a chain reaction more deeply destructive than any explosive known. If there is an ultimate weapon, it may well be mass panic—not the A-bomb. . . . War is no longer confined to the battlefield. Every city is a potential battleground, every citizen a target. There are no safe rear areas. Panic on Main Street can be as decisive as panic in the front lines. (1953, 1–2) Panic is fissionable. Indeed, Peterson argued that Americans were particu- larly “susceptible to panic” and offered a checklist on how citizens could become “panic stoppers” by training themselves for nuclear attack and be- coming like “soldiers” at home (V. Peterson 1953, 17; see figure 1.1). Thus, the official message from the early Cold War state was that extreme self-control was the best way for citizens to fight a nuclear war, revealing a national project to both colonize and normalize everyday life with nuclear fear. By declaring a war on panic, as Jackie Orr (2006, 14) has so powerfully shown, the national security state remade the individual as a permanently milita- rized, if insecure, node in the larger Cold War system. </w:t>
      </w:r>
      <w:r w:rsidRPr="0055195A">
        <w:rPr>
          <w:rStyle w:val="StyleUnderline"/>
        </w:rPr>
        <w:t xml:space="preserve">Civil defense plan- ners sought ultimately to saturate the public space with a specific idea about nuclear war, one that would nationalize mass death and transform post- nuclear ruins into a new American frontier, simply another arena for citi- zens to assert their civic spirit, fortitude, and ingenuity. At the heart of the project was an effort to install psychological defenses against the exploding bomb, as well as a belief in the possibility of national unity in a postnuclear environment—all via the contemplation of nuclear ruins. </w:t>
      </w:r>
      <w:r w:rsidRPr="0055195A">
        <w:rPr>
          <w:sz w:val="16"/>
        </w:rPr>
        <w:t xml:space="preserve">Indeed, as the Eisenhower administration promoted an Atoms for Peace program around the world to emphasize the benefits of nuclear energy and provide a positive vision of atomic science, it pursued the opposite emo- tional management strategy within the United States (Osgood 2006; Craig 1998; Hewlett and Holl 1989). </w:t>
      </w:r>
      <w:r w:rsidRPr="0055195A">
        <w:rPr>
          <w:rStyle w:val="StyleUnderline"/>
        </w:rPr>
        <w:t>The domestic response to the growing Soviet nuclear arsenal was a new kind of social engineering project, pursued with the help of social scientists and the advertising industry, to teach citizens a specific kind of nuclear fear while normalizing the nuclear crisis.</w:t>
      </w:r>
      <w:r w:rsidRPr="0055195A">
        <w:rPr>
          <w:sz w:val="16"/>
        </w:rPr>
        <w:t xml:space="preserve"> The goal, as one top-secret study put it in 1956, was an “emotional adaptation” of the citizenry to nuclear danger, a program of “psychological defense” aimed at “feelings” that would unify the nation in the face of apocalyptic every- day threat (Panel on the Human Effects of Nuclear Weapons Development 1956, 10–11).8 This took the form of the largest domestic propaganda cam- paign to date in American history.9 Designed to mobilize all Americans for a long Cold War, the civil defense effort involved town meetings and educa- tion programs in every public school; it also sought to take full advantage of mass media—television, radio, and particularly film. By the mid-1950s, the fcda saturated newspapers and magazines with nuclear war adver- tisements and could claim that its radio broadcasts reached an estimated audience of 175 million Americans each year.10 </w:t>
      </w:r>
      <w:r w:rsidRPr="0055195A">
        <w:rPr>
          <w:rStyle w:val="StyleUnderline"/>
        </w:rPr>
        <w:t xml:space="preserve">As the campaign evolved, the fcda turned increasingly to film, cre- ating a library of short subjects on nuclear destruction and civil defense that were shown across the country in schools, churches, community halls, and movie theaters. </w:t>
      </w:r>
      <w:r w:rsidRPr="0055195A">
        <w:rPr>
          <w:sz w:val="16"/>
        </w:rPr>
        <w:t xml:space="preserve">The fcda concluded: “Each picture will be seen by a minimum of 20,000,000 persons, giving an anticipated aggregate audi- ence of more than half a billion for the civil defense film program of 1955” (Federal Civil Defense Administration 1956, 78). Thus, a key to winning the Cold War was to produce the bomb not only for military use but also in cinematic form for the American public. It is important to recognize that the circulation of these images relied on a simultaneous censorship of images from the atomic bombings of Hiroshima and Nagasaki in 1945. U.S. authorities made available images of destroyed buildings from Japan but withheld the detailed effects of the atomic bomb on the human body, as well as some firsthand accounts of the aftermath of the bombings.11 Thus, an immediate project of the nuclear state was to calibrate the image of atomic warfare for the American public through the mass circulation of certain images of the bomb and the censorship of all others. In this way, officials sought to mobilize the power of mass media to transform nuclear attack from an unthinkable apocalypse into an opportunity for psychological self- management, civic responsibility, and, ultimately, governance. Civil de- fense officials sought to produce an “atomic-bomb–proof society” in which nuclear conflict was normalized alongside all other threats, making public support for the Cold War sustainable. Civil defense theorists argued that citizens could achieve this contradic- tory state of productive fear (simultaneously mobilized and normalized) only by gaining intimacy with nuclear warfare itself, by becoming familiar with the language of nuclear effects from blast, heat, and fire to radioac- tive fallout. Irving Janis, a rand analyst, concluded that the goal of civil defense was ultimately an “emotional inoculation” of the American public (1951, 220). This inoculation, he cautioned, needed to be finely calibrated: the simulated nuclear destruction in civil defense exercises, as well as the film footage of atomic tests released to the public, had to be formidable enough to affectively mobilize citizens but not so terrifying as to invalidate the concept of defense altogether (a distinct challenge in an age of increas- ingly powerful thermonuclear weapons, which offered no hope of survival to most urban residents). </w:t>
      </w:r>
      <w:r w:rsidRPr="0055195A">
        <w:rPr>
          <w:rStyle w:val="StyleUnderline"/>
        </w:rPr>
        <w:t>A central project of civil defense was thus to pro- duce fear but not terror, anxiety but not panic, and to inform the public about nuclear science but not fully educate it about nuclear war.</w:t>
      </w:r>
      <w:r w:rsidRPr="0055195A">
        <w:rPr>
          <w:sz w:val="16"/>
        </w:rPr>
        <w:t xml:space="preserve"> </w:t>
      </w:r>
      <w:r w:rsidRPr="0055195A">
        <w:rPr>
          <w:rStyle w:val="StyleUnderline"/>
        </w:rPr>
        <w:t xml:space="preserve">The goal was a micro regulation of a national community at the emotional level. </w:t>
      </w:r>
      <w:r w:rsidRPr="0055195A">
        <w:rPr>
          <w:sz w:val="16"/>
        </w:rPr>
        <w:t>In other words, alongside the invention of a new security state grounded in nuclear weapons was a new public culture of insecurity in the United States: figuring the United States as a global nuclear superpower was coterminous with a domestic campaign to reveal the country as completely vulnerable, creating a citizen-state relationship increasingly mediated by forms of in- choate but ever-present nuclear fear. Indeed, one of the first U.S. civil defense projects of the Cold War was to make every U.S. city a target, and every U.S. citizen a potential victim, of nuclear attack. Through the 1950s the fcda circulated increasingly de- tailed maps of the likely targets of a Soviet nuclear attack, listing U.S. cit- ies in order of population and ranking them as potential targets. In one 1955 fcda map (see figure 1.2), the top seventy Soviet targets include major population centers as well as military bases in the United States— revealing not only the vulnerability of large cities to the bomb, but also the increasingly wide distribution of military-industrial sites across the continental United States. As the size of the U.S. and Soviet bombs grew and the means of their delivery improved (from bombers to interconti- nental missiles), so did the highly publicized target lists. Thomas Martin and Donald Latham’s 1963 civil defense textbook, Strategy for Survival, for example, presented a case for 303 ground zeros within the United States in case of nuclear war: No one can predict that any one or combination of these cities would be attacked in any future war. Thus, it might appear that we are trying to know the unknowable, to predict the unpredictable, to impose a logical rationale upon war which is, itself, illogical and irrational. But such an inference is incorrect. It was shown in Chapter 5 that there are good reasons to believe that a large fraction of these cities would be attacked in a future war—but what specific cities would be included in this fraction? Because there is no precise answer to this question, civil defense planning must assume that all could be potential targets. Any other approach is thermonuclear Russian Roulette played with 100 million American lives. (Martin and Latham 1963, 182) Thermonuclear Russian roulette. Marking every population center with over 50,000 residents a likely target of nuclear attack, Martin and Latham saw no safe area in the United States. From New York to Topeka, from Los An- geles to Waco, from Albuquerque to Anchorage—</w:t>
      </w:r>
      <w:r w:rsidRPr="0055195A">
        <w:rPr>
          <w:rStyle w:val="StyleUnderline"/>
        </w:rPr>
        <w:t xml:space="preserve">each community could increasingly argue that it was a first-strike target of Soviet attack. Given the expanding distribution of the nuclear weapons infrastructure (nuclear ma- terial production sites, scientific laboratories, command and control cen- ters, and military bases) in U.S. territories, Americans not only increasingly lived beside nuclear facilities but also worked inside them. Indeed, citizens were informed from multiple media sources that their community was the literal front line of the Cold War, with Soviet thermonuclear warheads poised to attack.12 </w:t>
      </w:r>
      <w:r w:rsidRPr="0055195A">
        <w:rPr>
          <w:sz w:val="16"/>
        </w:rPr>
        <w:t xml:space="preserve">From 1953 to 1961, the yearly centerpiece of the civil defense program was a simulated nuclear attack on the United States directed by federal au- thorities (see T. Davis 2002; McEnaney 2000; Oakes 1994). Cities were des- ignated as victims of nuclear warfare, allowing civic leaders and politicians to lead theatrical evacuations of the city for television cameras, followed by media discussions of blast damage versus fire damage versus fallout, and the expected casualty rates if the attack had been real. In 1955, for example, the scenario called Operation Alert involved sixty cities hit by a variety of atomic and hydrogen bombs, producing over eight million instant deaths and another eight million radiation victims over the coming weeks (figure 1.3). The scenario imagined twenty-five million Americans left homeless and fallout covering some 63,000 square miles of the United States (Federal Civil Defense Administration 1956; see also Krugler 2006, 126). In the first decade of the Cold War, Americans acted out their own incineration in this manner annually, with public officials cheerfully evacuating cities and evaluating emergency planning, while nuclear detonations in Nevada and the South Pacific provided new images of fireballs and mushroom clouds to reinforce the concept of imminent nuclear threat. </w:t>
      </w:r>
      <w:r w:rsidRPr="0055195A">
        <w:rPr>
          <w:rStyle w:val="StyleUnderline"/>
        </w:rPr>
        <w:t xml:space="preserve">The early Cold War state sought to install a specific idea of the bomb in the American imagination through these public spectacles, creating a new psychosocial space between the utopian promise of American technoscience and the minute-to-minute threat of thermonuclear incineration. It sought to make contemplating mass death an intimate psychological experience, while simultaneously claiming that nuclear war could be planned for alongside tornados, floods, and </w:t>
      </w:r>
      <w:r w:rsidRPr="0055195A">
        <w:rPr>
          <w:sz w:val="16"/>
        </w:rPr>
        <w:t xml:space="preserve">traffic accidents. </w:t>
      </w:r>
      <w:r w:rsidRPr="0055195A">
        <w:rPr>
          <w:rStyle w:val="StyleUnderline"/>
        </w:rPr>
        <w:t>Civil defense officials ultimately sought to make nuclear war a space for nation building and thereby bring this new form of death under the control of the state.</w:t>
      </w:r>
      <w:r w:rsidRPr="0055195A">
        <w:rPr>
          <w:sz w:val="16"/>
        </w:rPr>
        <w:t xml:space="preserve"> Here is how one of the most widely circulated U.S. civil defense films of the 1950s, Let’s Face It, described the problem posed by nuclear warfare: The tremendous effects of heat and blast on modern structures raise important questions concerning their durability and safety. Likewise, the amount of damage done to our industrial potential will have a se- rious effect upon our ability to recover from an atomic attack. Trans- portation facilities are vital to a modern city. The nation’s lifeblood could be cut if its traffic arteries were severed. These questions are of great interest not only to citizens in metropolitan centers but also to those in rural areas who may be in a danger zone because of ra- dioactive fallout from today’s larger weapons. We could get many of the answers to these questions by constructing a complete city at our Nevada Proving Ground and then exploding a nuclear bomb over it. We could study the effects of damage over a wide area, under all conditions, and plan civil defense measures accordingly. But such a gigantic undertaking is not feasible. We could build a city to bomb it. The problem voiced here is ultimately one of scientific detail: how can the security state prepare to survive a nuclear attack if it does not know in detail how every aspect of American life would respond to the unprecedented effects of the exploding bomb and the result- ing social confusion? But after denying the possibility of building an entire city in Nevada simply to destroy it, the narrator of Let’s Face It reveals that the nuclear state has, in fact, done just that: Instead we build representative units of a test city. With steel and stone and brick and mortar, with precision and skill—as though it were to last a thousand years. But it is a weird, fantastic city. A cre- ation right out of science fiction. A city like no other on the face of the earth. Homes, neat and clean and completely furnished, that will never be occupied. Bridges, massive girders of steel spanning the empty desert. Railway tracks that lead to nowhere, for this is the end of the line. But every element of these tests is carefully planned as to its design and location in the area. A variety of materials and building techniques are often represented in a single structure. Every brick, beam, and board will have its story to tell. When pieced together these will give some of the answers, and some of the information we need to survive in the nuclear age. A weird fantastic city. </w:t>
      </w:r>
      <w:r w:rsidRPr="0055195A">
        <w:rPr>
          <w:rStyle w:val="StyleUnderline"/>
        </w:rPr>
        <w:t>The test city was also an idealized model of the contemporary American suburb, and by publicizing its atomic destruc- tion the state was involved in an explicit act of psychological manipula- tion. As we shall see, the Nevada Test Site was the location of nuclear war “simulations” that involved real nuclear explosions and model American cities destroyed in real time for a national audience.</w:t>
      </w:r>
      <w:r w:rsidRPr="0055195A">
        <w:rPr>
          <w:sz w:val="16"/>
        </w:rPr>
        <w:t xml:space="preserve"> Each ruin in these national melodramas—each element of bombed U.S. material culture–was presented as a key to solving the “problem” of nuclear warfare, a means of cracking the code for survival in nuclear conflict. </w:t>
      </w:r>
      <w:r w:rsidRPr="0055195A">
        <w:rPr>
          <w:rStyle w:val="StyleUnderline"/>
        </w:rPr>
        <w:t>But in this effort to control a specific idea of death, the civil defense strategy also forced citizens to confront the logics of the nuclear state, allowing many to reclaim and reinvest these same ruins with a counternarrative and critique.13 Thus, real and imagined nuclear ruins became the foundation for competing ideas of national community, producing both resistance to and the normalization of a militarized society</w:t>
      </w:r>
      <w:r w:rsidRPr="0055195A">
        <w:rPr>
          <w:sz w:val="16"/>
        </w:rPr>
        <w:t xml:space="preserve">. But even if the early Cold War effort to produce an “atomic bomb–proof ” society failed, we shall see that the psychosocial leg- acies of this moment continue to haunt and inform U.S. national culture.14 In the remainder of this chapter, </w:t>
      </w:r>
      <w:r w:rsidRPr="0055195A">
        <w:rPr>
          <w:rStyle w:val="StyleUnderline"/>
        </w:rPr>
        <w:t xml:space="preserve">I offer a visual history of nuclear ruins in the United States as a means both of recovering the affective and imagina- tive coordinates of the nuclear security state and of exploring the lasting impacts of the Cold War strategy of emotional management on American society in the age of counterterror. </w:t>
      </w:r>
      <w:r w:rsidRPr="0055195A">
        <w:rPr>
          <w:sz w:val="16"/>
        </w:rPr>
        <w:t xml:space="preserve">“Cue for Survival” </w:t>
      </w:r>
      <w:r w:rsidRPr="0055195A">
        <w:rPr>
          <w:rStyle w:val="StyleUnderline"/>
        </w:rPr>
        <w:t>On May 5, 1955, a hundred million Americans watched a typical suburban community being blown to bits by an atomic bomb on live television (</w:t>
      </w:r>
      <w:r w:rsidRPr="0055195A">
        <w:rPr>
          <w:sz w:val="16"/>
        </w:rPr>
        <w:t xml:space="preserve">Fed- eral Civil Defense Administration 1955a, 1956). </w:t>
      </w:r>
      <w:r w:rsidRPr="0055195A">
        <w:rPr>
          <w:rStyle w:val="StyleUnderline"/>
        </w:rPr>
        <w:t xml:space="preserve">Many watched from homes and apartments that were the explicit models for the test city, and saw man- nequin families posed in casual everyday moments (at the kitchen table, on the couch, in bed—or watching TV) experience the atomic blast. Opera- tion Cue was the largest of the civil defense spectacles staged at the Nevada Test Site: it promised not only to demonstrate the power of an exploding bomb but also to show citizens exactly what a postnuclear American city would look like (Federal Civil Defense Administration 1955b). In addition to the live television coverage, film footage was widely distributed in the years after the test, with versions shown in movie theaters and replayed on television. Some of the most powerful and enduring U.S. images of atomic destruction were crafted during Operation Cue and remain in circulation to this day. Thus, in important ways, the broken buildings, charred rubble, and scorched mannequins produced in Operation Cue continue to structure contemporary American perceptions of postnuclear ruins, constituting a kind of ur-text for the nuclear age. </w:t>
      </w:r>
      <w:r w:rsidRPr="0055195A">
        <w:rPr>
          <w:sz w:val="16"/>
        </w:rPr>
        <w:t xml:space="preserve">As an experiment, Operation Cue was designed to test the effects of an atomic blast on residences, utilities, mobile housing, vehicles, warning systems, as well as a variety of domestic items and bomb shelter designs. Linked to each of these objects was a specific test program and research team drawn from the Los Alamos Scientific Laboratory, Atomic Energy Commission, and fcda. A variety of civil defense exercises were conducted in the aftermath of the explosion, including rescue operations, fire control, emergency evacuations by airplane, communication and sanitation efforts, and mass feeding experiments. The test city was designed to resemble a “representative” American community: it was made up of an assortment of current building styles (ramblers and two-story brick houses, as well as trailers and mobile homes), a full range of public utility systems (from electronic towers to propane gas tanks), and numerous types of bomb shelters. There were experiments designed to protect paper records, including a variety of office safes located across the test city. Over 150 industrial associations participated in the test, ensuring that the very latest consumer items—cars, furniture, clothing, dishes, televisions, and radios—were installed in the model homes and streets. Hundreds of civilian participants were invited to inhabit not the pristine pretest city but the posttest atomic ruins: civilians were simultaneously witnesses and test subjects, serving as representative “Americans” to be tested by viewing the blast and participating in mass feeding and other emergency operations afterward. The formal inhabitants of Operation Cue were the mannequin families, dressed and theatrically posed to suggest everyday activities, communicating through their posture and dress that the bombing was an unexpected intrusion into an intimate, everyday home space (figure 1.4). </w:t>
      </w:r>
      <w:r w:rsidRPr="0055195A">
        <w:rPr>
          <w:rStyle w:val="StyleUnderline"/>
        </w:rPr>
        <w:t xml:space="preserve">Operation Cue was designed to appeal to a domestic audience, </w:t>
      </w:r>
      <w:r w:rsidRPr="0055195A">
        <w:rPr>
          <w:sz w:val="16"/>
        </w:rPr>
        <w:t xml:space="preserve">and par- ticularly to women.15 Unlike previous civil defense films, Operation Cue (1955) has a female narrator—Joan Collins—who promises to see the test “through my own eyes and the eye of the average citizen.” </w:t>
      </w:r>
      <w:r w:rsidRPr="0055195A">
        <w:rPr>
          <w:rStyle w:val="StyleUnderline"/>
        </w:rPr>
        <w:t>In its effort to produce a bomb-proof society, the fcda was concerned with document- ing the effects of the bomb on every aspect of white, middle-class, suburban life</w:t>
      </w:r>
      <w:r w:rsidRPr="0055195A">
        <w:rPr>
          <w:sz w:val="16"/>
        </w:rPr>
        <w:t xml:space="preserve"> (a de facto recognition that urban centers could not be protected in a nuclear war; see Galison 2001). The media strategy involved recalibrating domestic life by turning the nuclear family into a nuclearized family, pre- programmed for life before, during, and after a nuclear war. Gender roles were reinforced by dividing responsibility for food and security in a time of nuclear crisis between women and men. Similarly, the civil defense cam- paigns in public schools were designed to deploy children to educate their parents about civil defense. Normative gender roles were used to reinforce the idea that nuclear crisis was not an exceptional condition, but one that could be incorporated into everyday life with minor changes in household technique and a “can do” American spirit. f </w:t>
      </w:r>
      <w:proofErr w:type="gramStart"/>
      <w:r w:rsidRPr="0055195A">
        <w:rPr>
          <w:sz w:val="16"/>
        </w:rPr>
        <w:t>particular concern</w:t>
      </w:r>
      <w:proofErr w:type="gramEnd"/>
      <w:r w:rsidRPr="0055195A">
        <w:rPr>
          <w:sz w:val="16"/>
        </w:rPr>
        <w:t xml:space="preserve"> in Operation Cue, for example, were food tests and mass feeding programs. In each of the model homes, the pantries and refrigerators were stocked with food. In her voice-over, Collins under- scores Operation Cue’s focus on women, announcing: “As a mother and housewife, I was particularly interested in the food test program, a test that included canned and packaged food.” Additionally, food in various types of packaging was buried along the desert test site to expose it to radiation, and some of the mannequin families were posed as if they were involved in food preparation at the time of the detonation. Conceptually, the argu- ment was that at any moment of the day—while enjoying one’s breakfast, for example—the bomb could drop. Laura McEnaney argues that the fcda sought to create a “paramilitary housewife” (2000, 109), emotionally and materially in control of her home and thinking about postnuclear social life. Formally, the fcda was interested in whether or not food would be too con- taminated to eat in the immediate aftermath of a blast, and how to feed large groups of homeless, injured, and traumatized people. Within this scheme for crisis management, food was positioned as a primary means of calming individuals’ anxieties and establishing social authority (111). Informally, the goal was to saturate the domestic space of the home with nuclear logics and civic obligations and to militarize men, women, and children to withstand either a very long nuclear confrontation or a very short nuclear war. Food for the test was flown in from Las Vegas, Chicago, and San Fran- cisco to document the government’s ability to move large quantities of food around the country in a time of emergency. The fcda report, Effects of Nuclear Explosions on Frozen Food, concludes that “under emergency con- ditions similar to this exposure, frozen foods may be used for both military and civilian feeding” (Schmitt 1956, 3), but this conclusion only hints at the scale of this experiment. Frozen chicken potpies were a privileged test item and were distributed through the test homes as well as buried in large freez- ers. The pies were then exposed to nuclear blast and tested for radiation, as well as nutritional value, color, and taste. Thus, while building increasingly powerful atomic and thermonuclear weapons, the security state set about demonstrating to Americans that even if the nation-state disappeared under nuclear fire, its newly developed prepared foods would still be edible (making the chicken potpie a curious emblem of modernity in the process). Like these bomb-proof pies, all commodified aspects of American life were to be tested against nuclear blast, as the state sought to demonstrate not only that there could be a postnuclear moment, but that life in it could be imagined on largely familiar terms. </w:t>
      </w:r>
      <w:r w:rsidRPr="0055195A">
        <w:rPr>
          <w:rStyle w:val="StyleUnderline"/>
        </w:rPr>
        <w:t>Indeed, documenting evidence of material survival after an atomic blast was ultimately the point of Operation Cue.</w:t>
      </w:r>
      <w:r w:rsidRPr="0055195A">
        <w:rPr>
          <w:sz w:val="16"/>
        </w:rPr>
        <w:t xml:space="preserve"> The mass feeding project, for example, pulled equipment from the wreckage after the test, as well as the food from refrigerators and buried canned goods, and served them to as- sembled participants: this emergency meal consisted of roast beef, tomato juice, baked beans, and coffee (Federal Civil Defense Administration 1955b, 67). </w:t>
      </w:r>
      <w:r w:rsidRPr="0055195A">
        <w:rPr>
          <w:rStyle w:val="StyleUnderline"/>
        </w:rPr>
        <w:t>The destruction of a model American community thus became the oc- casion for a giant picnic, with each item of food marked as having survived the atomic bomb and each witness positioned as a postnuclear survivor.</w:t>
      </w:r>
      <w:r w:rsidRPr="0055195A">
        <w:rPr>
          <w:sz w:val="16"/>
        </w:rPr>
        <w:t xml:space="preserve"> Additionally, the emergency rescue group pulled damaged mannequins out of the rubble and practiced medical and evacuation techniques on them, eventually flying several charred and broken dummies to off-site hospitals by charter plane. The formal message of Operation Cue was that the postnuclear environment would be only as chaotic as citizens allowed, that resources (food, shelter, medical) would still be present, and that society—if not the nation-state—would continue. Nuclear war was ultimately presented as a state of mind that could be incorporated into one’s normative reality: it was simply a matter of emotional preparation and mental discipline. The mannequin families that were intact after the explosion were soon on a national tour, complete with tattered and scorched clothing. J.C. Pen- ney, which had provided the garments, displayed these postnuclear fami- lies in its stores around the country. Presenting a detailed before-and-after photographic record of damage to each figure, the exhibit stated: “These mannikins could have been live people, in fact, they could have been you.”16 Inverting the appeal of a standard advertising campaign, the exhibit did not make the blue suit or polka-dot dress the focal point for viewers. Rather, it was the mannequin as survivor, whose very existence seemed to show that you could indeed “beat the A-bomb,” as one civil defense film of the era promised. Invited to contemplate life in a postnuclear ruin as the docile mannequins of civil defense, the national audience for Opera- tion Cue was caught in a sea of mixed messages about the power of the state to control the bomb. This kind of ritual enactment did not resolve the problem of the bomb; instead, it used nuclear fear to focus citizens on emo- tional self-discipline. It asked them to live on the knife’s edge of a psychotic contradiction—an everyday life founded simultaneously on total threat and absolute normality—with the stakes being nothing less than survival itself. </w:t>
      </w:r>
      <w:r w:rsidRPr="0055195A">
        <w:rPr>
          <w:rStyle w:val="StyleUnderline"/>
        </w:rPr>
        <w:t>Indeed, although Operation Cue was billed as a test of “the things we use in everyday life,</w:t>
      </w:r>
      <w:r w:rsidRPr="0055195A">
        <w:rPr>
          <w:sz w:val="16"/>
        </w:rPr>
        <w:t xml:space="preserve">” </w:t>
      </w:r>
      <w:r w:rsidRPr="0073254B">
        <w:rPr>
          <w:rStyle w:val="StyleUnderline"/>
        </w:rPr>
        <w:t xml:space="preserve">the full intent of the overall project was to nationalize nuclear fear and install a new civic understanding via the contemplation of mass destruction and collective death. </w:t>
      </w:r>
      <w:r w:rsidRPr="0055195A">
        <w:rPr>
          <w:sz w:val="16"/>
        </w:rPr>
        <w:t xml:space="preserve">Consider the narrative of Arthur F. Landstreet (the general manager of the Hotel King Cotton in Memphis, Tennessee), who volunteered to crouch down in a trench at the Nevada Test Site, about 10,000 feet from ground zero, and experience the nuclear detonation in Operation Cue. After the explosion he explained why it was important for ordinary citizens to be tested on the front line of a nuclear detonation: </w:t>
      </w:r>
      <w:r w:rsidRPr="0055195A">
        <w:rPr>
          <w:rStyle w:val="StyleUnderline"/>
        </w:rPr>
        <w:t>Apparently the reason for stationing civilians at Position Baker was to find out what the actual reaction from citizens who were not schooled in the atomic field would be, and to get some idea of what the ordi- nary citizen might be able to endure under similar conditions. This idea was part of the total pattern to condition civilians for what they might be expected to experience in case of atomic attack</w:t>
      </w:r>
      <w:r w:rsidRPr="0055195A">
        <w:rPr>
          <w:sz w:val="16"/>
        </w:rPr>
        <w:t xml:space="preserve">. . . . Every step of the bomb burst was explained over and over from the mo- ment of the first flash of light until the devastating blast. We were asked to make time tests from the trench to our jeeps. We did this time after time, endeavoring to create more speed and less loss of motion. We were told that this was necessary because, if the bomb exploded directly over us with practically no wind, the fallout would drop immediately downward, and we would be alerted to get out of the territory. We would have about 5 minutes to get at least 2.5 to 3 miles distant, so it was necessary that we learn every move perfectly. (Federal Civil Defense Administration 1955b, 73) </w:t>
      </w:r>
      <w:r w:rsidRPr="0073254B">
        <w:rPr>
          <w:rStyle w:val="StyleUnderline"/>
        </w:rPr>
        <w:t>The total pattern to condition civilian</w:t>
      </w:r>
      <w:r w:rsidRPr="0055195A">
        <w:rPr>
          <w:rStyle w:val="StyleUnderline"/>
        </w:rPr>
        <w:t>s. Physical reactions to the nuclear ex- plosion are privileged in Landstreet’s account, but a corollary project is also revealed: that of training the participants not to think in a case of emer- gency, but simply to act. If the first project was an emotional management effort to familiarize citizens with the exploding bomb—to psychologically inoculate them against their own apocalyptic imaginations—the latter project sought simply to control those same bodies, to train and time their response to official commands.1</w:t>
      </w:r>
      <w:r w:rsidRPr="0055195A">
        <w:rPr>
          <w:sz w:val="16"/>
        </w:rPr>
        <w:t xml:space="preserve">7 The atomic bomb extended the docility of the citizen-subject to new levels, as civil defense sought to absorb the everyday within a new normative reality imbued with the potential for an imminent and total destruction. This short-circuiting of the mind and willingness to take orders under the sign of nuclear emergency reveal the broader scope of the civil defense project: anesthetizing as well as protecting, producing docility as well as agency. This effort to document the potentialities of life in a postnuclear environment met with almost immediate resistance. In addition to the mounting scientific challenges to the claims of civil defense, a “mothers against the bomb” movement started in 1959 when two young parents in New York refused to participate in Operation Alert by simply taking their children to Central Park rather than to a fallout shelter (Garrison 2006, 93–95). The widely publicized effects of radioactive fallout in the 1950s, as well as the move from atomic to thermonuclear weapons, provided ample evidence that Operation Cue was not, in the end, a “realistic” por- trait of nuclear warfare.18 Indeed, when </w:t>
      </w:r>
      <w:r w:rsidRPr="0055195A">
        <w:rPr>
          <w:rStyle w:val="StyleUnderline"/>
        </w:rPr>
        <w:t>Operation Cue was re-released in 1964, the following text was added to the introduction, minimizing the claims of the film: The nuclear device used was comparatively small. It had an explosive force of 30 kilotons, equivalent to 30,000 tons of tnt. Whereas some modern thermonuclear weapons are in the 20-megaton range— twenty million tons—more than 600 times as powerful as the bomb shown here, and with a much wider radius of destruction. In this test, many of the structures damaged by the 30-kiloton bomb were ap- proximately one mile from “ground zero.” With a 20-megaton blast, they probably would be obliterated, and comparable damage would occur out to a distance of at least 8.5 or 9 miles. They probably would be obliterated. Thus, as a scientific test of everyday ob- jects, Operation Cue had less value over time, as the effects of blast, fire, and radiation in increasingly powerful weapons</w:t>
      </w:r>
      <w:r w:rsidRPr="0073254B">
        <w:rPr>
          <w:rStyle w:val="StyleUnderline"/>
        </w:rPr>
        <w:t xml:space="preserve"> rendered civil defense almost immediately obsolete as a security concept.</w:t>
      </w:r>
      <w:r w:rsidRPr="0055195A">
        <w:rPr>
          <w:rStyle w:val="StyleUnderline"/>
        </w:rPr>
        <w:t xml:space="preserve"> </w:t>
      </w:r>
      <w:r w:rsidRPr="0055195A">
        <w:rPr>
          <w:sz w:val="16"/>
        </w:rPr>
        <w:t xml:space="preserve">In Cold War ideology, however, the promise of nuclear ruins was deployed by the state to secure the pos- sibility of a postnuclear remainder, and with it the inevitable reconstitution of social order. The discourse of “obliteration” here, however, reveals the technoscientific limitations of that ideological project, as the destructive reality of thermonuclear warfare radically limits the possibility of a post- nuclear United States. After the 1963 Limited Test Ban Treaty, U.S nuclear testing went under- ground and the effects of the exploding bomb were no longer visible. The elimination of aboveground tests had two immediate effects: it changed the terms of the public discourse about the bomb, as the state no longer had to rationalize the constant production of mushroom clouds and the related health concerns about the effects of radioactive fallout on American soci- ety; and it locked in place the visual record of the bomb. Thus, the visual record of the 1945–62 aboveground test program, with its deep investment in manipulating public opinions and emotions, remains the visual record of the bomb to this day. As science, Operation Cue was always questionable, but as national theater it remains a much more productive enterprise: it created an idealized consumer dream space and infused it with the bomb, creating the vocabulary for thinking about the nuclear emergency that con- tinues to inform American politics (see figures 1.5 and 1.6). </w:t>
      </w:r>
      <w:r w:rsidRPr="0055195A">
        <w:rPr>
          <w:rStyle w:val="StyleUnderline"/>
        </w:rPr>
        <w:t xml:space="preserve">Thus, the motto of Operation Cue—“survival is your business”—is not an ironic moment of atomic kitsch but rather reveals the formal project of the nuclear state, underscoring the links among the production of threat, its militarized re- sponse, and the Cold War economic program. As an emotional manage- ment campaign, civil defense proved extraordinarily influential, installing in American national culture a set of ideas, images, and assumptions about nuclear weapons that continued to inform Cold War politics and remain powerful to this day. I turn now to two afterimages of the 1950s civil defense program, each set roughly a generation apart, to consider the lasting con- sequences of this era’s emotional management strategy, and to explore the psychosocial effects of deploying highly detailed depictions of the end of the nation-state as a means of establishing national community. </w:t>
      </w:r>
      <w:r w:rsidRPr="0055195A">
        <w:rPr>
          <w:sz w:val="16"/>
        </w:rPr>
        <w:t xml:space="preserve">Afterimage 1: The Day After The anticipation of nuclear war (dreaded as the fantasy, or phantasm, of a remainderless de- struction) installs humanity—and through all sorts of relays even defines the essence of modern humanity—in its rhetorical condition. —Jacques Derrida, “No Apocalypse, Not Now” </w:t>
      </w:r>
      <w:r w:rsidRPr="0055195A">
        <w:rPr>
          <w:rStyle w:val="StyleUnderline"/>
        </w:rPr>
        <w:t>On Sunday, November 20, 1983, a hundred million Americans turned on their televisions to watch the United States destroyed by Soviet interconti- nental ballistic missiles (icbms), and a few survivors in Lawrence, Kansas, negotiate everyday life in a postnuclear environment (see figure 1.7). Watched by half of the adult population in the United States, The Day After was a major cultural event, one that refocused public attention on the effects of radiation, mass casualties, and postnuclear life without a functioning state. Presented as a “realistic” portrayal, the blast and radiation effects depicted in the film were supported by statements from health experts and transformed into a mo- ment of national dialog about the physical and biological effects of nuclear war (Rubin and Cummings 1989)</w:t>
      </w:r>
      <w:r w:rsidRPr="0055195A">
        <w:rPr>
          <w:sz w:val="16"/>
        </w:rPr>
        <w:t xml:space="preserve">. Immediately following the film’s broad- cast on abc, the network presented a roundtable discussion of the film and the current state of nuclear emergency. Public school teachers across the country advised students to watch The Day After in order to discuss its implications in class, thereby nationalizing the discussion. Even Presi- dent Ronald Reagan, whose arms buildup and provocative nuclear rhetoric helped instigate the film, watched along with his fellow Americans, an- nouncing after the program that he too had been terrified by its depiction of nuclear war. In synchronizing a hundred million viewing subjects, </w:t>
      </w:r>
      <w:r w:rsidRPr="0055195A">
        <w:rPr>
          <w:rStyle w:val="StyleUnderline"/>
        </w:rPr>
        <w:t>The Day After created a national community brought together by images of its own destruction</w:t>
      </w:r>
      <w:r w:rsidRPr="0055195A">
        <w:rPr>
          <w:sz w:val="16"/>
        </w:rPr>
        <w:t xml:space="preserve">. In doing so, the film also replayed the official program of Operation Cue with uncanny precision and demonstrated the enduring national and cultural legacy of the 1950s emotional management project. The Day After follows several idealized Midwestern families, document- ing their lives before nuclear war breaks out and then attempting to survive in a postnuclear world. The first hour of the film is devoted to everyday life in Lawrence (against the backdrop of increasing international tensions); the second hour is devoted to the brief nuclear strike and then life in a postnuclear environment. The film rehearses the lessons of Operation Cue with an eerie fidelity: after nuclear attack, the state is absent, and it is up to citizens to step in to provide order, food, and medical care to survivors. The key difference between The Day After and Operation Cue has to do with the nature of survival: although Operation Cue argued that life was possible after nuclear attack and promoted the idea that nuclear war was simply another form of everyday risk (alongside weather, fire, and traffic accidents), The Day After questioned whether life after nuclear war was worth living.19 The central protagonist of the story, a doctor played by Jason Robards, is shown in the final scene dying of radiation sickness, collapsed in what might be the ruins of his former home, his wife and children long dead from the attack. No triumphal narrative of survival and reinvention here. Instead, the final moment of the film issues yet another warning: The catastrophic events you have witnessed are, in all likelihood, less severe than the destruction that would actually occur in the event of a full nuclear strike against the United States. It is hoped that the images of this film will inspire the nations of this earth, their peoples and leaders, to find the means to avert the fateful day. Less severe than a full nuclear strike. Thus, the “realism” of The Day After is revealed in the end to be a deception—just as was the case with the Opera- tion Cue film a generation earlier—as the filmmakers are forced to admit that the horror of nuclear war is ultimately beyond the power of cinematic representation. The simulated realism of the film perfectly illustrates Derrida’s claim that nuclear war is “fabulously textual” because until it happens it can only be imagined, and once it happens it marks the end of the human archive (1984, 23). As the only “remainderless event,” nuclear war is thus in the realm of the sublime, ungraspable and subject only to displacements, compensa- tions, and misrecognitions (28). </w:t>
      </w:r>
      <w:r w:rsidRPr="0055195A">
        <w:rPr>
          <w:rStyle w:val="StyleUnderline"/>
        </w:rPr>
        <w:t>Thus, by rehearsing nuclear war in the imagination or via civil defense exercises, one does not master either the event or its aftermath. Rather, one domesticates an image of a postnuclear world that stands in for the failure of the imagination to be able to conceive of the end. This postnuclear imagination is necessarily an arena of cultural work, as early Cold War officials immediately recognized—one that pro- motes an idea of order out of the sublime and often becomes a space of pure ideology. To this end, the consistency of the nuclear tropes presented in The Day After and the nationalization of the televised event document the multigenerational power of nuclear ruins in the American imaginary.</w:t>
      </w:r>
      <w:r w:rsidRPr="0055195A">
        <w:rPr>
          <w:sz w:val="16"/>
        </w:rPr>
        <w:t xml:space="preserve"> A full generation after Operation Cue, filmmakers could rehearse with startling specificity the entire 1950s program of civil defense and provoke a national conversation about life after nuclear war. The state was no longer needed to enact this national melodrama of destruction because its terms were al- ready deeply installed in American culture and subject to simple citation and repositioning. The entertainment industry could now provide the fire- storm and fallout as “special effects,” rehearsing the lessons of nuclear crisis that a live television audience first experienced in 1955 via a real nuclear detonation in Nevada. This time, however, the ruins were engineered not to “emotionally inoculate” Americans against nuclear war, but rather to shock them into action during the nuclear emergency of the early 1980s. Put differently, the Reagan administration’s escalating arms race and talk of “winnable” nuclear wars (Sheer 1982) produced a cultural return to the images and logics of Operation Cue, mobilized this time as a call to political action rather than normalization. Thus, the form and content of cinematic nuclear destruction remained largely unchanged from 1955 to 1983, but its emotional project was inverted from promoting the docility of the citizen-subject to mobilizing a national community before the bombs fall. The Day After reenacted the national melodrama articulated in Opera- tion Cue twenty-eight years earlier with remarkable precision, but it did so not to produce a bomb-proof society but rather as a de facto form of nuclear critique. Similarly, activist groups (including Physicians for Social Responsibility and the Nuclear Freeze Campaign) used depictions of nuclear warfare—including targeting and blast damage maps of U.S. cities and medical analyses of radiation injuries—to counter the escalating military budgets and nuclear tensions of the late Cold War.20 In other words, the calibration of the emotional management project was no longer controlled solely by the government, allowing counterformulations using the same texts and images that originally structured the Cold War cultural project. Nuclear ruins are revealed here to be the grammar of nuclear discourse in the United States—enabling both pronuclear and antinuclear projects— inevitably deployed to articulate the affective terms of national belonging. For despite its implicit nuclear critique and antiwar message, The Day After continues to mobilize a nuclear-bombed America as a call to community rather than as a marker of the end of sociability itself. Afterimage 2: Armageddon and Deep Impact There was a tacit agreement, equally binding on everyone, that the true state of material and moral ruin in which the country found itself was not to be described. The darkest aspects of the final act of destruction, as experienced by the great majority of the German population, remained under a kind of taboo like a shameful family secret, a secret that could not even be privately acknowledged. —W. G. Sebald, On the Natural History of Destruction Questioning the near total silence in German literature about everyday life in the bombed-out ruins of World War II, </w:t>
      </w:r>
      <w:r w:rsidRPr="0055195A">
        <w:rPr>
          <w:rStyle w:val="StyleUnderline"/>
        </w:rPr>
        <w:t>Sebald finds an “extraor- dinary faculty for self-anesthesia shown by a community that seemed to have emerged from a war of annihilation without any signs of psychological impairment”</w:t>
      </w:r>
      <w:r w:rsidRPr="0055195A">
        <w:rPr>
          <w:sz w:val="16"/>
        </w:rPr>
        <w:t xml:space="preserve"> (2004, 11). He attributes this absence of commentary (about life in the ruins of Dresden and other German cities that were firebombed by the United States) to a collective understanding that it was Germany that had pioneered mass bombing years earlier, in Guernica, Warsaw, and Bel- grade (104). Thus, the national repression he interrogates is double—that of life in the postwar ruins and that of a prior position as mass bomber— linking trauma and destruction as part of the same psychosocial legacy. I suggest that the United States—a country that did not experience mass bombings in World War II but that did conduct them, using both conven- tional and nuclear weapons—took an opposite national and cultural route in the Cold War. For while nuclear war did not occur after the destruction of Hiroshima and Nagasaki, rather than repress the bomb, American cul- ture proliferated its meaning and influence. </w:t>
      </w:r>
      <w:r w:rsidRPr="0055195A">
        <w:rPr>
          <w:rStyle w:val="StyleUnderline"/>
        </w:rPr>
        <w:t xml:space="preserve">The bomb became an intimate part of American popular and political culture, incorporated into a set of ideas, images, and institutions that were installed in the 1950s and soon functioned outside the direct control of the national security state </w:t>
      </w:r>
      <w:r w:rsidRPr="0055195A">
        <w:rPr>
          <w:sz w:val="16"/>
        </w:rPr>
        <w:t xml:space="preserve">(see, for example, Brians 2006; Evans 1998; Sontag 1966). In other words, </w:t>
      </w:r>
      <w:r w:rsidRPr="0073254B">
        <w:rPr>
          <w:rStyle w:val="StyleUnderline"/>
        </w:rPr>
        <w:t>we live today in the world made by the Cold War, a global project that engineered everyday life</w:t>
      </w:r>
      <w:r w:rsidRPr="0055195A">
        <w:rPr>
          <w:rStyle w:val="StyleUnderline"/>
        </w:rPr>
        <w:t xml:space="preserve">—indeed, life itself—around the technological means of apoc- alyptic destruction </w:t>
      </w:r>
      <w:r w:rsidRPr="0055195A">
        <w:rPr>
          <w:sz w:val="16"/>
        </w:rPr>
        <w:t>(see Masco 2006).</w:t>
      </w:r>
    </w:p>
    <w:p w:rsidR="00CC4D87" w:rsidRDefault="00CC4D87" w:rsidP="0055195A">
      <w:pPr>
        <w:rPr>
          <w:sz w:val="16"/>
        </w:rPr>
      </w:pPr>
    </w:p>
    <w:p w:rsidR="00CC4D87" w:rsidRDefault="00CC4D87" w:rsidP="00CC4D87">
      <w:pPr>
        <w:pStyle w:val="Heading3"/>
      </w:pPr>
      <w:r>
        <w:t xml:space="preserve">Link – Russia Instability </w:t>
      </w:r>
    </w:p>
    <w:p w:rsidR="00CC4D87" w:rsidRDefault="00CC4D87" w:rsidP="00CC4D87">
      <w:pPr>
        <w:pStyle w:val="Heading4"/>
      </w:pPr>
      <w:r>
        <w:t xml:space="preserve">Their characterization of the plan as a maneuver to offset Russian instability continues a political ethos of Cold War posturing that guarantees error replication </w:t>
      </w:r>
    </w:p>
    <w:p w:rsidR="00CC4D87" w:rsidRPr="00B91143" w:rsidRDefault="00CC4D87" w:rsidP="00CC4D87">
      <w:pPr>
        <w:rPr>
          <w:sz w:val="18"/>
          <w:szCs w:val="18"/>
        </w:rPr>
      </w:pPr>
      <w:r>
        <w:rPr>
          <w:b/>
          <w:sz w:val="24"/>
          <w:szCs w:val="24"/>
        </w:rPr>
        <w:t xml:space="preserve">Crosston ’15 </w:t>
      </w:r>
      <w:r>
        <w:rPr>
          <w:sz w:val="18"/>
          <w:szCs w:val="18"/>
        </w:rPr>
        <w:t>(</w:t>
      </w:r>
      <w:r w:rsidRPr="00B91143">
        <w:rPr>
          <w:sz w:val="18"/>
          <w:szCs w:val="18"/>
        </w:rPr>
        <w:t>Matthew, Professor of Political Science, Director of the International Security and Intelligence Studies Program, and the Miller Chair at Bellevue University</w:t>
      </w:r>
      <w:r>
        <w:rPr>
          <w:sz w:val="18"/>
          <w:szCs w:val="18"/>
        </w:rPr>
        <w:t xml:space="preserve">, “America vs. Russia: Bringing a Knife to a Gun Fight”, </w:t>
      </w:r>
      <w:r w:rsidRPr="00B91143">
        <w:rPr>
          <w:sz w:val="18"/>
          <w:szCs w:val="18"/>
        </w:rPr>
        <w:t>THE CASPIAN PROJECT: A WEEKLY EDITION FROM THE MODERN DIPLOMACY</w:t>
      </w:r>
      <w:r>
        <w:rPr>
          <w:sz w:val="18"/>
          <w:szCs w:val="18"/>
        </w:rPr>
        <w:t xml:space="preserve"> no. 7, pgs. 5-8) </w:t>
      </w:r>
    </w:p>
    <w:p w:rsidR="00CC4D87" w:rsidRDefault="00CC4D87" w:rsidP="00CC4D87">
      <w:pPr>
        <w:rPr>
          <w:u w:val="single"/>
        </w:rPr>
      </w:pPr>
      <w:r w:rsidRPr="00CC4D87">
        <w:rPr>
          <w:sz w:val="14"/>
        </w:rPr>
        <w:t xml:space="preserve">In South Ossetia, </w:t>
      </w:r>
      <w:r w:rsidRPr="00CC4D87">
        <w:rPr>
          <w:u w:val="single"/>
        </w:rPr>
        <w:t>Russia was outraged once more when it was accused of ‘invading’ another country when it felt it was justifiably responding strongly to unrest and instability threatening its own North Ossetia</w:t>
      </w:r>
      <w:r w:rsidRPr="00CC4D87">
        <w:rPr>
          <w:sz w:val="14"/>
        </w:rPr>
        <w:t xml:space="preserve"> (which resulted in Russian peacekeepers being killed according to the UN) </w:t>
      </w:r>
      <w:r w:rsidRPr="00CC4D87">
        <w:rPr>
          <w:u w:val="single"/>
        </w:rPr>
        <w:t>and sending an appropriate force message to Georgia to stop exacerbating the situation between North and South. In Crimea/Eastern Ukraine, Russia is bluntly pursuing its own foreign policy interests during a time of political turmoil in a region that was once its own</w:t>
      </w:r>
      <w:r w:rsidRPr="00CC4D87">
        <w:rPr>
          <w:sz w:val="14"/>
        </w:rPr>
        <w:t xml:space="preserve"> (Crimea was given to Ukraine in the 1950s with an air of diplomatic indifference as the expected eternal nature of the Soviet Union made the ‘gift’ irrelevant – ie, Moscow would always control it from afar), </w:t>
      </w:r>
      <w:r w:rsidRPr="00CC4D87">
        <w:rPr>
          <w:u w:val="single"/>
        </w:rPr>
        <w:t xml:space="preserve">while listening to the West say it is trying to ultimately occupy all of Ukraine and possibly beyond.  </w:t>
      </w:r>
      <w:r w:rsidRPr="00CC4D87">
        <w:rPr>
          <w:sz w:val="14"/>
        </w:rPr>
        <w:t xml:space="preserve">In each case, </w:t>
      </w:r>
      <w:r w:rsidRPr="00CC4D87">
        <w:rPr>
          <w:u w:val="single"/>
        </w:rPr>
        <w:t>when you look back over numerous media, academic, and diplomatic sources, the word ‘imperialism’ factors prominently: Russia’s motivations in each case were not based on national security interests, but were instead founded on its inevitable need to regain an old Soviet‘ imperialistic’ nature. This Cold War residue even made the categorization and scope of the conflicts themselves a source of political discord: in the West, Chechnya often became ‘Southern Russia,’ South Ossetia became ‘Georgia,’ and Crimea has now become ‘Ukraine.’ In other words, time and again Russia preferred keeping situations more case-specific and minimalized, while the United States</w:t>
      </w:r>
      <w:r w:rsidRPr="00CC4D87">
        <w:rPr>
          <w:sz w:val="14"/>
        </w:rPr>
        <w:t xml:space="preserve"> (in Russia’s opinion at least) </w:t>
      </w:r>
      <w:r w:rsidRPr="00CC4D87">
        <w:rPr>
          <w:u w:val="single"/>
        </w:rPr>
        <w:t>effectively re-characterized the situations so that they seemed more far reaching and tyrannical in terms of danger and concern</w:t>
      </w:r>
      <w:r w:rsidRPr="00CC4D87">
        <w:rPr>
          <w:sz w:val="14"/>
        </w:rPr>
        <w:t xml:space="preserve">. No doubt even more galling to Russia has been the need to answer such criticism </w:t>
      </w:r>
      <w:r w:rsidRPr="00CC4D87">
        <w:rPr>
          <w:u w:val="single"/>
        </w:rPr>
        <w:t xml:space="preserve">while the United States has pursued decidedly more aggressive maneuvers on a global scale without interference and relatively minor criticism. Russia did not interfere when campaigns were launched in Afghanistan and Iraq. Russia did not interfere with maneuvers in Libya and Yemen. What Russia bristles at is when America characterizes its own maneuvers as somehow being something ‘above’ basic foreign policy priorities and national security objectives while everything the Russian Federation does in much the same light is declared ‘neo-imperialist’ or breaking international law. </w:t>
      </w:r>
      <w:r w:rsidRPr="00CC4D87">
        <w:rPr>
          <w:sz w:val="14"/>
        </w:rPr>
        <w:t xml:space="preserve">Make note: this is not any lame or manic anti American diatribe. Russia is not anti-American. Russia is simply first and foremost pro-Russia, just as it expects and assumes America to be first and foremost pro-America. And here is the tricky part: on this issue, in the eyes of most of the world when speaking privately, Russia is right. </w:t>
      </w:r>
      <w:r w:rsidRPr="00CC4D87">
        <w:rPr>
          <w:u w:val="single"/>
        </w:rPr>
        <w:t>America is the only country that indefatigably explains its positions as being about something more than just purely American interests.</w:t>
      </w:r>
      <w:r w:rsidRPr="00CC4D87">
        <w:rPr>
          <w:sz w:val="14"/>
        </w:rPr>
        <w:t xml:space="preserve"> But the U.S. needs to understand that this sermon is being delivered from a pulpit more and more often to an EMPTY congregation: no one except America believes this diplomatic propaganda. </w:t>
      </w:r>
      <w:r w:rsidRPr="00CC4D87">
        <w:rPr>
          <w:u w:val="single"/>
        </w:rPr>
        <w:t>Surveying allies and adversaries alike reveals nothing but dismissive smirks about the idea that American global maneuvers are based on higher moral principles rather than on what best positions American national interests</w:t>
      </w:r>
      <w:r w:rsidRPr="00CC4D87">
        <w:rPr>
          <w:sz w:val="14"/>
        </w:rPr>
        <w:t xml:space="preserve">. Again, remember the subtlety: </w:t>
      </w:r>
      <w:r w:rsidRPr="00CC4D87">
        <w:rPr>
          <w:u w:val="single"/>
        </w:rPr>
        <w:t>such dismissiveness is not anger about America trying to leverage its power for maximum output. It is rather irritation at how often America tries to judge and prevent other states from doing the exact same thing on the regional and/or global stage.</w:t>
      </w:r>
      <w:r w:rsidRPr="00CC4D87">
        <w:rPr>
          <w:sz w:val="14"/>
        </w:rPr>
        <w:t xml:space="preserve"> Other countries might not like how Russia expresses its </w:t>
      </w:r>
      <w:proofErr w:type="gramStart"/>
      <w:r w:rsidRPr="00CC4D87">
        <w:rPr>
          <w:sz w:val="14"/>
        </w:rPr>
        <w:t>power</w:t>
      </w:r>
      <w:proofErr w:type="gramEnd"/>
      <w:r w:rsidRPr="00CC4D87">
        <w:rPr>
          <w:sz w:val="14"/>
        </w:rPr>
        <w:t xml:space="preserve"> but they accept those maneuvers, for better or worse, as the way </w:t>
      </w:r>
      <w:r w:rsidRPr="00CC4D87">
        <w:rPr>
          <w:u w:val="single"/>
        </w:rPr>
        <w:t xml:space="preserve">the geopolitical game still works on the modern global stage of differentiated power capacity. </w:t>
      </w:r>
      <w:r w:rsidRPr="00CC4D87">
        <w:rPr>
          <w:sz w:val="14"/>
        </w:rPr>
        <w:t xml:space="preserve">As long as </w:t>
      </w:r>
      <w:r w:rsidRPr="00CC4D87">
        <w:rPr>
          <w:u w:val="single"/>
        </w:rPr>
        <w:t>the United States continues to delude itself on this basic fundamental aspect of global affairs - envisioning itself as the great preserver of international principles while never supposedly acting opportunistically or self-servingly - then it will continue to blow a mighty wind on situations like Crimea while accomplishing nothing. Indeed, Russians have complained about the essence of this American diplomatic grandstanding for decades, in earnest since 9/11 when they believed America would be joining them in the global fight against radical Islamic extremism only to be inexplicably</w:t>
      </w:r>
      <w:r w:rsidRPr="00CC4D87">
        <w:rPr>
          <w:sz w:val="14"/>
        </w:rPr>
        <w:t xml:space="preserve"> (to them) </w:t>
      </w:r>
      <w:r w:rsidRPr="00CC4D87">
        <w:rPr>
          <w:u w:val="single"/>
        </w:rPr>
        <w:t>rebuffed.</w:t>
      </w:r>
      <w:r w:rsidRPr="00CC4D87">
        <w:rPr>
          <w:sz w:val="14"/>
        </w:rPr>
        <w:t xml:space="preserve"> </w:t>
      </w:r>
      <w:r w:rsidRPr="00CC4D87">
        <w:rPr>
          <w:u w:val="single"/>
        </w:rPr>
        <w:t>America has long held pride in the fact that it can and does project its global power independently when it wants to. It has never, however, responded positively whenever any other nation tries to do the same, whether it is Iran, China, Saudi Arabia, Venezuela, or Russia. And for those who think it is alright to ‘constrain’ such nations, keep in mind that France, Germany, Israel, and India have all complained at times of the same thing</w:t>
      </w:r>
      <w:r w:rsidRPr="00CC4D87">
        <w:rPr>
          <w:sz w:val="14"/>
        </w:rPr>
        <w:t xml:space="preserve">. There is nothing wrong with trying to ‘manage your power brand’ so that it comes across as something more noble and more righteous than pure nationalist desire. When the United States seems to actually come across as </w:t>
      </w:r>
      <w:r w:rsidRPr="00CC4D87">
        <w:rPr>
          <w:u w:val="single"/>
        </w:rPr>
        <w:t>complaining about other countries not buying in and wanting the same right to enact its political will just like America, then it underserves its own true global power by seeming a bit petulant and unsubtle. And doing that, unfortunately, is why Russia has been so successful in maintaining geopolitical sympathizers outside of Western Europe when it comes to American posturing. It makes the U.S. look like it is trying to bring a knife to a foreign policy gunfight.</w:t>
      </w:r>
    </w:p>
    <w:p w:rsidR="00CC4D87" w:rsidRDefault="00CC4D87" w:rsidP="00CC4D87">
      <w:pPr>
        <w:rPr>
          <w:u w:val="single"/>
        </w:rPr>
      </w:pPr>
    </w:p>
    <w:p w:rsidR="00CC4D87" w:rsidRDefault="00CC4D87" w:rsidP="00CC4D87">
      <w:pPr>
        <w:pStyle w:val="Heading3"/>
      </w:pPr>
      <w:r>
        <w:t xml:space="preserve">Link – Russia Politics </w:t>
      </w:r>
    </w:p>
    <w:p w:rsidR="00CC4D87" w:rsidRDefault="00CC4D87" w:rsidP="00CC4D87">
      <w:pPr>
        <w:pStyle w:val="Heading4"/>
      </w:pPr>
      <w:r>
        <w:t xml:space="preserve">Their descriptions of Russian domestic unrest stems from a narcissistic cold war ideology that makes relations impossible  </w:t>
      </w:r>
    </w:p>
    <w:p w:rsidR="00CC4D87" w:rsidRDefault="00CC4D87" w:rsidP="00CC4D87">
      <w:pPr>
        <w:rPr>
          <w:u w:val="single"/>
        </w:rPr>
      </w:pPr>
      <w:r>
        <w:rPr>
          <w:b/>
        </w:rPr>
        <w:t xml:space="preserve">Crosston ’15 </w:t>
      </w:r>
      <w:r>
        <w:rPr>
          <w:sz w:val="18"/>
          <w:szCs w:val="18"/>
        </w:rPr>
        <w:t>(Matthew, Professor of Political Science at Bellevue University, “</w:t>
      </w:r>
      <w:r w:rsidRPr="00DB4FA2">
        <w:rPr>
          <w:sz w:val="18"/>
          <w:szCs w:val="18"/>
        </w:rPr>
        <w:t>NEMESIS: Keeping Russia an Enemy through Cold War Pathologies</w:t>
      </w:r>
      <w:r>
        <w:rPr>
          <w:sz w:val="18"/>
          <w:szCs w:val="18"/>
        </w:rPr>
        <w:t xml:space="preserve">”, </w:t>
      </w:r>
      <w:r w:rsidRPr="00DB4FA2">
        <w:rPr>
          <w:sz w:val="18"/>
          <w:szCs w:val="18"/>
        </w:rPr>
        <w:t>Forthcoming in Сравнительная Политика, No. 3 (19), 2015, МГИМО (Московский Государственный Институт Международного Отношен</w:t>
      </w:r>
      <w:r>
        <w:rPr>
          <w:sz w:val="18"/>
          <w:szCs w:val="18"/>
        </w:rPr>
        <w:t xml:space="preserve">ия), Moscow, Russian Federation, pgs. 11-15) </w:t>
      </w:r>
    </w:p>
    <w:p w:rsidR="00CC4D87" w:rsidRDefault="00CC4D87" w:rsidP="00CC4D87">
      <w:pPr>
        <w:rPr>
          <w:sz w:val="16"/>
          <w:szCs w:val="16"/>
        </w:rPr>
      </w:pPr>
      <w:r w:rsidRPr="00CC4D87">
        <w:rPr>
          <w:sz w:val="16"/>
        </w:rPr>
        <w:t xml:space="preserve">There is no stronger example of the schizophrenic nature of American foreign policy toward Russia than comparing statements written in the formal National Security Strategy (NSS) of President Obama with actual testimony given by the Director of National Intelligence James Clapper. </w:t>
      </w:r>
      <w:r w:rsidRPr="00CC4D87">
        <w:rPr>
          <w:u w:val="single"/>
        </w:rPr>
        <w:t>In 2010 the NSS asserted that the U.S. would endeavor to ‘build a stable, substantive, multidimensional relationship with Russia, based on mutual interests.’</w:t>
      </w:r>
      <w:r w:rsidRPr="00CC4D87">
        <w:rPr>
          <w:sz w:val="16"/>
        </w:rPr>
        <w:t xml:space="preserve"> What’s more, the NSS called Russia a 21st century center of influence in the world and a country with whom America should build bilateral cooperation on a host of issues, </w:t>
      </w:r>
      <w:r w:rsidRPr="00CC4D87">
        <w:rPr>
          <w:u w:val="single"/>
        </w:rPr>
        <w:t>including forging global nonproliferation; confronting violent extremism; fostering new trade and development arrangements; promoting the rule of law, accountability in government and universal values in Russia; and in cooperating as a partner in Europe and Asia.</w:t>
      </w:r>
      <w:r w:rsidRPr="00CC4D87">
        <w:rPr>
          <w:sz w:val="16"/>
        </w:rPr>
        <w:t xml:space="preserve">15 Now take into account </w:t>
      </w:r>
      <w:r w:rsidRPr="00CC4D87">
        <w:rPr>
          <w:u w:val="single"/>
        </w:rPr>
        <w:t>Director James Clapper while appearing before Congress in 2013 to discuss global threats</w:t>
      </w:r>
      <w:r w:rsidRPr="00CC4D87">
        <w:rPr>
          <w:sz w:val="16"/>
        </w:rPr>
        <w:t xml:space="preserve">. He </w:t>
      </w:r>
      <w:r w:rsidRPr="00CC4D87">
        <w:rPr>
          <w:u w:val="single"/>
        </w:rPr>
        <w:t>described Russian foreign policy as a nexus of organized crime, state policy, and business interests (let it be noted that all three of these descriptors were said pejoratively)</w:t>
      </w:r>
      <w:r w:rsidRPr="00CC4D87">
        <w:rPr>
          <w:sz w:val="16"/>
        </w:rPr>
        <w:t xml:space="preserve">.16 </w:t>
      </w:r>
      <w:r w:rsidRPr="00CC4D87">
        <w:rPr>
          <w:u w:val="single"/>
        </w:rPr>
        <w:t>Clapper went on to warn that both China and Russia represented the most persistent intelligence threats to the United States and that Russia could even face social discontent</w:t>
      </w:r>
      <w:r w:rsidRPr="00CC4D87">
        <w:rPr>
          <w:sz w:val="16"/>
        </w:rPr>
        <w:t xml:space="preserve"> (read: political disorder and revolution) </w:t>
      </w:r>
      <w:r w:rsidRPr="00CC4D87">
        <w:rPr>
          <w:u w:val="single"/>
        </w:rPr>
        <w:t>because of a sluggish economy, the constraint of political pluralism, and pervasive corruption</w:t>
      </w:r>
      <w:r w:rsidRPr="00CC4D87">
        <w:rPr>
          <w:sz w:val="16"/>
        </w:rPr>
        <w:t xml:space="preserve">.17 </w:t>
      </w:r>
      <w:r w:rsidRPr="00CC4D87">
        <w:rPr>
          <w:u w:val="single"/>
        </w:rPr>
        <w:t>At first blush these two accounts seem to offer a completely incompatible attitude toward Russia. Reading deeper between the lines of the NSS reveals key words, however, that always trigger contempt from Russian actors in the Kremlin. The ideal of ‘promoting rule of law, government accountability and universal values’ is not an olive branch offering Russia the chance to team up with America. This ideal is not being promoted with Russia but in Russia.</w:t>
      </w:r>
      <w:r w:rsidRPr="00CC4D87">
        <w:rPr>
          <w:sz w:val="16"/>
        </w:rPr>
        <w:t xml:space="preserve"> To follow that goal up with being a ‘cooperative partner’ in Europe and Asia has also always signaled to Russian ears an American skepticism about Russia’s ability to be a ‘non-meddler’</w:t>
      </w:r>
      <w:r w:rsidRPr="00CC4D87">
        <w:rPr>
          <w:u w:val="single"/>
        </w:rPr>
        <w:t>. In other words, the NSS comes across to Russians not as a mechanism to promote deeper co-equal ties between the two countries but rather as a snobbish slap across the face about how the United States needs to engage Russia to stop it from getting in its own and others’ way</w:t>
      </w:r>
      <w:r w:rsidRPr="00CC4D87">
        <w:rPr>
          <w:sz w:val="16"/>
        </w:rPr>
        <w:t xml:space="preserve">. Clapper’s comments in some ways garner even more derision from Moscow. Not so much the complaints about centralized power and corruption. Russia has been hearing these criticisms since Yeltsin first came down off the tanks after the August coup in 1991. Russia has always been rather dismissive of these arguments. Rather, Clapper’s comments about the possibility of social discontent and unrest, placing that possibility at the feet of the Russian government because of repression and incompetence, always comes off as a red flag to the bull of Russian conspiracy theorists: they are quick to see American interference in any and all things that go wrong in Russia. And even if the more rational voices in Russian political power dismiss conspiracy theories, there is still the obvious interpretation that while America might not try to personally foment unrest, Clapper’s comments make it seem like instability would be welcomed. The U.S. government at times can play too fast and loose with semantics: as long as America does not actively try to create discord it thinks it cannot possibly be seen as a source of such discord. Very few actors around the globe agree with that interpretation, especially Russians. </w:t>
      </w:r>
      <w:r w:rsidRPr="00CC4D87">
        <w:rPr>
          <w:u w:val="single"/>
        </w:rPr>
        <w:t>To this day Russians point to Georgia, to Ukraine, to the countries of the Arab Spring, to Syria, and believe the build-up to the unrest was either directly orchestrated by the United States or at least subtly fostered by America. To Russians there is no difference between ‘actively pursuing’ and ‘subtly managing’ while to Americans they are complete polar opposites. This is what allows Russia to take statements about bilateral cooperation and substantive partnership and see nothing but animosity, mistrust, and manipulation.</w:t>
      </w:r>
      <w:r w:rsidRPr="00CC4D87">
        <w:rPr>
          <w:sz w:val="16"/>
        </w:rPr>
        <w:t xml:space="preserve"> Indeed, it is surprising there is not more analysis comparing the U.S. National Security Strategy with the subsequent Russian foreign policy concept that came out in 2013 on the heels of Clapper’s testimony. It affirms the Putin criticism that U.S.-Russia relations will always remain complicated because of fundamental cultural differences. What might be these cultural differences? Namely, that </w:t>
      </w:r>
      <w:r w:rsidRPr="00CC4D87">
        <w:rPr>
          <w:u w:val="single"/>
        </w:rPr>
        <w:t>American identity is based on individual wants, racism, genocidal and other extreme forms of violence and thus will always conflict with Russian identity, which is based on ‘loftier ambitions, more of a spiritual kind</w:t>
      </w:r>
      <w:r w:rsidRPr="00CC4D87">
        <w:rPr>
          <w:sz w:val="16"/>
        </w:rPr>
        <w:t xml:space="preserve">.’18 This was only compounded on September 11th of the same year, when </w:t>
      </w:r>
      <w:r w:rsidRPr="00CC4D87">
        <w:rPr>
          <w:u w:val="single"/>
        </w:rPr>
        <w:t xml:space="preserve">Putin published a letter to the New York Times: </w:t>
      </w:r>
      <w:r w:rsidRPr="00CC4D87">
        <w:rPr>
          <w:u w:val="single"/>
        </w:rPr>
        <w:sym w:font="Symbol" w:char="F0B7"/>
      </w:r>
      <w:r w:rsidRPr="00CC4D87">
        <w:rPr>
          <w:u w:val="single"/>
        </w:rPr>
        <w:t xml:space="preserve"> The UN could collapse and international law would suffer if nations take military action without UN approval. </w:t>
      </w:r>
      <w:r w:rsidRPr="00CC4D87">
        <w:rPr>
          <w:u w:val="single"/>
        </w:rPr>
        <w:sym w:font="Symbol" w:char="F0B7"/>
      </w:r>
      <w:r w:rsidRPr="00CC4D87">
        <w:rPr>
          <w:u w:val="single"/>
        </w:rPr>
        <w:t xml:space="preserve"> Such action in Syria would only result in a total destabilization of the area and a widening of conflict and terrorism. </w:t>
      </w:r>
      <w:r w:rsidRPr="00CC4D87">
        <w:rPr>
          <w:u w:val="single"/>
        </w:rPr>
        <w:sym w:font="Symbol" w:char="F0B7"/>
      </w:r>
      <w:r w:rsidRPr="00CC4D87">
        <w:rPr>
          <w:u w:val="single"/>
        </w:rPr>
        <w:t xml:space="preserve"> Russia is protecting, therefore, international law rather than the Assad regime. </w:t>
      </w:r>
      <w:r w:rsidRPr="00CC4D87">
        <w:rPr>
          <w:u w:val="single"/>
        </w:rPr>
        <w:sym w:font="Symbol" w:char="F0B7"/>
      </w:r>
      <w:r w:rsidRPr="00CC4D87">
        <w:rPr>
          <w:u w:val="single"/>
        </w:rPr>
        <w:t xml:space="preserve"> Many in the world are beginning to see the United States as relying solely on brute force and that such U.S. reliance has proven ineffective and pointless. </w:t>
      </w:r>
      <w:r w:rsidRPr="00CC4D87">
        <w:rPr>
          <w:u w:val="single"/>
        </w:rPr>
        <w:sym w:font="Symbol" w:char="F0B7"/>
      </w:r>
      <w:r w:rsidRPr="00CC4D87">
        <w:rPr>
          <w:u w:val="single"/>
        </w:rPr>
        <w:t xml:space="preserve"> President Obama’s statement that the United States should act when possible to uphold international norms was ‘extremely dangerous,’ arguing that all countries are equal already under international law</w:t>
      </w:r>
      <w:r w:rsidRPr="00CC4D87">
        <w:rPr>
          <w:sz w:val="16"/>
        </w:rPr>
        <w:t xml:space="preserve">.19 </w:t>
      </w:r>
      <w:r w:rsidRPr="00CC4D87">
        <w:rPr>
          <w:u w:val="single"/>
        </w:rPr>
        <w:t xml:space="preserve">This amounts to nothing more than posturing </w:t>
      </w:r>
      <w:r w:rsidRPr="00CC4D87">
        <w:rPr>
          <w:sz w:val="16"/>
          <w:szCs w:val="16"/>
        </w:rPr>
        <w:t>presidencies and tit-for-tat foreign policy, where each side envisions the other as the chief global antagonist while promoting themselves as the cowboy in the white hat standing up for the less powerful in the world. But it is important to note that Russia’s tit, as it were, came after America’s tat. Rightly or wrongly, Russia is convinced that America has a global agenda that pushes not only itself as a single unilateral superpower but also pays special attention to keeping Russia on the sidelines, politically and militarily marginalized. What this de facto means for U.S-Russia relations is that the highest office in both countries cannot actually be counted upon to inspire new and better interaction and engagement. Rather, the administrations of the two presidents seem rather intent and eager to only make things worse. Given the aforementioned section showing how media outlets and academic think tanks also tend to not improve the situation, this leaves very little room for analysts to carve some balance and fairness into the debate. Despite this problem, some are indeed attempting to carve that space and deserve greater attention.</w:t>
      </w:r>
    </w:p>
    <w:p w:rsidR="00CC4D87" w:rsidRPr="00CC4D87" w:rsidRDefault="00CC4D87" w:rsidP="00CC4D87"/>
    <w:p w:rsidR="00CC4D87" w:rsidRDefault="00CC4D87" w:rsidP="00CC4D87">
      <w:pPr>
        <w:rPr>
          <w:u w:val="single"/>
        </w:rPr>
      </w:pPr>
    </w:p>
    <w:p w:rsidR="00CC4D87" w:rsidRDefault="00CC4D87" w:rsidP="00CC4D87">
      <w:pPr>
        <w:pStyle w:val="Heading3"/>
      </w:pPr>
      <w:r>
        <w:t>Link – Russia (Think Tanks)</w:t>
      </w:r>
    </w:p>
    <w:p w:rsidR="00CC4D87" w:rsidRDefault="00CC4D87" w:rsidP="00CC4D87">
      <w:pPr>
        <w:pStyle w:val="Heading4"/>
      </w:pPr>
      <w:r>
        <w:t xml:space="preserve">Their use of think tanks as a way of predicting Russian behavior guarantees error replication </w:t>
      </w:r>
    </w:p>
    <w:p w:rsidR="00CC4D87" w:rsidRDefault="00CC4D87" w:rsidP="00CC4D87">
      <w:pPr>
        <w:rPr>
          <w:sz w:val="18"/>
          <w:szCs w:val="18"/>
        </w:rPr>
      </w:pPr>
      <w:r>
        <w:rPr>
          <w:b/>
        </w:rPr>
        <w:t xml:space="preserve">Crosston ’15 </w:t>
      </w:r>
      <w:r>
        <w:rPr>
          <w:sz w:val="18"/>
          <w:szCs w:val="18"/>
        </w:rPr>
        <w:t>(Matthew, Professor of Political Science at Bellevue University, “</w:t>
      </w:r>
      <w:r w:rsidRPr="00DB4FA2">
        <w:rPr>
          <w:sz w:val="18"/>
          <w:szCs w:val="18"/>
        </w:rPr>
        <w:t>NEMESIS: Keeping Russia an Enemy through Cold War Pathologies</w:t>
      </w:r>
      <w:r>
        <w:rPr>
          <w:sz w:val="18"/>
          <w:szCs w:val="18"/>
        </w:rPr>
        <w:t xml:space="preserve">”, </w:t>
      </w:r>
      <w:r w:rsidRPr="00DB4FA2">
        <w:rPr>
          <w:sz w:val="18"/>
          <w:szCs w:val="18"/>
        </w:rPr>
        <w:t>Forthcoming in Сравнительная Политика, No. 3 (19), 2015, МГИМО (Московский Государственный Институт Международного Отношен</w:t>
      </w:r>
      <w:r>
        <w:rPr>
          <w:sz w:val="18"/>
          <w:szCs w:val="18"/>
        </w:rPr>
        <w:t>ия), Moscow, Russian Federation, pgs. 3-8)</w:t>
      </w:r>
    </w:p>
    <w:p w:rsidR="00CC4D87" w:rsidRPr="00CC4D87" w:rsidRDefault="00CC4D87" w:rsidP="00CC4D87">
      <w:pPr>
        <w:rPr>
          <w:sz w:val="18"/>
          <w:szCs w:val="18"/>
        </w:rPr>
      </w:pPr>
      <w:r w:rsidRPr="00CC4D87">
        <w:rPr>
          <w:u w:val="single"/>
        </w:rPr>
        <w:t>There are numerous think tanks</w:t>
      </w:r>
      <w:r w:rsidRPr="00CC4D87">
        <w:rPr>
          <w:sz w:val="16"/>
        </w:rPr>
        <w:t xml:space="preserve">, both in the United States and Russia, </w:t>
      </w:r>
      <w:r w:rsidRPr="00CC4D87">
        <w:rPr>
          <w:u w:val="single"/>
        </w:rPr>
        <w:t>which are deeply concerned about the state of Russian-American relations</w:t>
      </w:r>
      <w:r w:rsidRPr="00CC4D87">
        <w:rPr>
          <w:sz w:val="16"/>
        </w:rPr>
        <w:t xml:space="preserve">. Places like the Moscow Carnegie Centre or </w:t>
      </w:r>
      <w:r w:rsidRPr="00CC4D87">
        <w:rPr>
          <w:u w:val="single"/>
        </w:rPr>
        <w:t>the Brookings Institute in Washington DC are regular go-to places for the media when seeking expert opinion and analysis. However, these centers have had a decided slant in allocating blame for the poor bilateral relations to the Russians, with the explanations ranging from the fairly simple to the rather mystically esoteric.</w:t>
      </w:r>
      <w:r w:rsidRPr="00CC4D87">
        <w:rPr>
          <w:sz w:val="16"/>
        </w:rPr>
        <w:t xml:space="preserve"> “If America did not exist, Russia would have to invent it. In a sense it already has: first as a dream, then as a nightmare. No other country looms so large in the Russian psyche. To Kremlin ideologists, the very concept of Russia’s sovereignty depends on being free of America’s influence. Anti-Americanism has long been a staple of Vladimir Putin, but it has undergone an important shift. Gone are the days when the Kremlin craved recognition and lashed out at the West for not recognizing Russia as one of its own. Now it neither pretends nor aspires to be like the West. Instead, it wants to exorcise all traces of American influence.”2 </w:t>
      </w:r>
      <w:r w:rsidRPr="00CC4D87">
        <w:rPr>
          <w:u w:val="single"/>
        </w:rPr>
        <w:t>It is not difficult to find this Freudian popcorn political psychology today when it comes to ‘analyzing’ Russian positions. It portrays the United States as the victim of a global oedipal complex when it comes to Russia: first Putin desperately craves daddy’s attention only to then defiantly and recklessly reject him, petulantly trying to run away from home.</w:t>
      </w:r>
      <w:r w:rsidRPr="00CC4D87">
        <w:rPr>
          <w:sz w:val="16"/>
        </w:rPr>
        <w:t xml:space="preserve"> It is important to remark how most countries around the world would actually find it dangerously myopic and unhealthy to base its own foreign policy on earning the ‘approval’ of another country. With ease the far more standard approach to foreign policy formulation is to determine a country’s own national interests within its local security dilemma and craft an independent and fierce strategy that can best achieve its optimal goals. That normal process, ironically, is often described in America as a ‘shift’ away from craving attention to exorcising American demons. In reality there is no shift: Russia has always been about Russia, as it expects America to be about America, France to be about France, Nigeria to be about Nigeria, so forth and so on. </w:t>
      </w:r>
      <w:r w:rsidRPr="00CC4D87">
        <w:rPr>
          <w:u w:val="single"/>
        </w:rPr>
        <w:t>What Russia usually finds so irksome is that when it does what everyone else does in terms of exercising global power, it is judged as psychologically unstable or deficient. What the American media outlets and think tank personalities fail to recognize is how much of this judgment is coming not from explicitly observable behavior or direct quotes from Russian actors but is placed upon Russia by the so called experts themselves as they push a decidedly one-sided interpretation.</w:t>
      </w:r>
      <w:r w:rsidRPr="00CC4D87">
        <w:rPr>
          <w:sz w:val="16"/>
        </w:rPr>
        <w:t xml:space="preserve"> Russia is not supposed to aspire to be a copy of the West nor should it be allowing particular American influence over its policies. This is not said as anti-Americanism but rather as simple logic: America would never strive to copy another country and it most certainly would not allow another country to force-influence its foreign policy. So why should Russia? It is this very simple and straightforward question that seems to never be asked by what are otherwise august media institutions and impressive political think tanks in the West. Sometimes this tendency can reach near farcical levels. When Alexei Pushkov, chairman of the Russian parliament’s foreign-relations committee, received so much media attention here when he spoke about ridding Russia of dependence on America and even fining cinemas that showed too many foreign films, Western experts needed to recognize the absurd for absurdity. But they did not. Failure to do so is perplexing given Western analysis always laments the strengthening of Putin’s own presidential power system and decries how little power sits within the legislative or judiciary branches of Russian government. Thus, it is nonsensical to highlight parliamentarians as having real impact. But this happens often in America with no sense of diplomatic irony. There also tends to be a failure to focus Russian analysis through the looking glass of reciprocity. What this means is that </w:t>
      </w:r>
      <w:r w:rsidRPr="00CC4D87">
        <w:rPr>
          <w:u w:val="single"/>
        </w:rPr>
        <w:t>current American thinking emphasizes how untrustworthy Moscow decision-makers are while completely ignoring the same Russian criticism lobbed back at Washington.</w:t>
      </w:r>
      <w:r w:rsidRPr="00CC4D87">
        <w:rPr>
          <w:sz w:val="16"/>
        </w:rPr>
        <w:t xml:space="preserve"> President Putin openly and publicly discusses his lack of trust in American power and in the specific policy decisions emanating from the White House. It is this skepticism that supposedly forces his own lack of desire to engage the United States. There are simply too few voices at present in the West trying to analyze this mindset as a legitimate position. As far as can be determined, the only reason this is not analyzed more seriously is because the competing alternative – that Putin is </w:t>
      </w:r>
      <w:proofErr w:type="gramStart"/>
      <w:r w:rsidRPr="00CC4D87">
        <w:rPr>
          <w:sz w:val="16"/>
        </w:rPr>
        <w:t>untrustworthy</w:t>
      </w:r>
      <w:proofErr w:type="gramEnd"/>
      <w:r w:rsidRPr="00CC4D87">
        <w:rPr>
          <w:sz w:val="16"/>
        </w:rPr>
        <w:t xml:space="preserve"> and Moscow is the cause of all communication breakdown – is simply accepted as a de facto axiom. </w:t>
      </w:r>
      <w:r w:rsidRPr="00CC4D87">
        <w:rPr>
          <w:u w:val="single"/>
        </w:rPr>
        <w:t>In short, if the United States does not trust Russia, it is because of how Russia behaves on the global stage and its untrustworthy history. If Russia does not trust the United States, that is simply Russian posturing and a case of political transference, wanting to blame its own selfmade problems on someone else so that it can avoid any accountability. The problem is how readily this is unquestioningly accepted</w:t>
      </w:r>
      <w:r w:rsidRPr="00CC4D87">
        <w:rPr>
          <w:sz w:val="16"/>
        </w:rPr>
        <w:t xml:space="preserve"> and how few so-called Russian experts are willing to step forward and shine a light on such intellectual superficiality. </w:t>
      </w:r>
      <w:r w:rsidRPr="00CC4D87">
        <w:rPr>
          <w:u w:val="single"/>
        </w:rPr>
        <w:t>Perhaps one of the worst examples of this is the over-reliance on ‘insider knowledge’ without actually vetting the source’s objectivity.</w:t>
      </w:r>
      <w:r w:rsidRPr="00CC4D87">
        <w:rPr>
          <w:sz w:val="16"/>
        </w:rPr>
        <w:t xml:space="preserve"> The recent exit of Alexander Sytnik as a senior fellow from the Russian Institute for Strategic Research is a prime example. Upon his exit early in 2015, Reshetnikov unleashed a torrent of information that, while interesting, really does not amount to more than just gossip and hearsay. Worse, American media and political analysts adopted it almost wholly as fact rather than as a possibly compromised source motivated to talk badly about Russia: “The Russian analyst’s scathing remarks about the country’s leadership and about the community of government experts confirm that the concept of Russian supremacy has a strong hold on the Russian leadership. These supremacist views are not limited to the post-Soviet space, where ‘only ethnic Russians are capable of creating statehood.’ The West is also seen as decadent and somewhat spiritually inferior to the Russians. The spread of such views in Russia, especially among the country’s leaders, precludes easy and quick solutions to the Ukrainian crisis, but rather suggests a relatively lengthy period of tensions between Russia and the West, even if Russian strongman Vladimir Putin were, for some reason, to step down.”3 (Italics mine) </w:t>
      </w:r>
      <w:r w:rsidRPr="00CC4D87">
        <w:rPr>
          <w:u w:val="single"/>
        </w:rPr>
        <w:t>The tendency is to use personal opinion as confirmation of fact when it should be recognized as biased material. The only confirmation is the affirming of preconceived ideas and a particular agenda that undermines any new attitudinal environment between Russia and the United States. As a consequence, it is easy to find ‘research’ proclaiming Russian goals that have never been publicly disclosed or addressing Putin objectives that have never been formally issued. This is not to say that Russia is incapable of having ulterior motives or secret agendas.</w:t>
      </w:r>
      <w:r w:rsidRPr="00CC4D87">
        <w:rPr>
          <w:sz w:val="16"/>
        </w:rPr>
        <w:t xml:space="preserve"> Truly every country to one degree or another has them. The criticism here is the propensity in the Russian analytical sphere to assume such agendas and then cherry picking information to affirm the assumption. In</w:t>
      </w:r>
      <w:r w:rsidRPr="00CC4D87">
        <w:rPr>
          <w:u w:val="single"/>
        </w:rPr>
        <w:t xml:space="preserve"> pure methodological terms, selection bias is rife within the community that analyzes Russia, leaving those analyses decidedly weak. This bias is only more pronounced when you leave academically-oriented think tanks/news monitors behind and observe within the corridors of American power</w:t>
      </w:r>
      <w:r w:rsidRPr="00CC4D87">
        <w:rPr>
          <w:sz w:val="16"/>
        </w:rPr>
        <w:t xml:space="preserve">. Traditionally, the focus has been on a decidedly anti-Russian fervor coming from the Republican Party. However, this analysis would argue that except for a very brief and ultimately dashed Obama ‘reset,’ Russian-American relations within Washington DC has always been dominated in both parties by a remarkably typical Republican mindset. </w:t>
      </w:r>
      <w:r w:rsidRPr="00CC4D87">
        <w:rPr>
          <w:u w:val="single"/>
        </w:rPr>
        <w:t>That mindset sets a fairly stark characterization: Russia is an aggressive and untrustworthy dictatorship that is an innate contradiction to American values. As such it will inevitably always be a threat to U.S. interests and global security</w:t>
      </w:r>
      <w:r w:rsidRPr="00CC4D87">
        <w:rPr>
          <w:sz w:val="16"/>
        </w:rPr>
        <w:t xml:space="preserve">. 4 By all indicators, Russia is a threat not just to itself and its immediate neighbors but to the entire world, masking its own domestic failings and instabilities with an aggressive foreign policy that will never acquiesce to a more peaceful and cooperative global community.5 </w:t>
      </w:r>
      <w:r w:rsidRPr="00CC4D87">
        <w:rPr>
          <w:u w:val="single"/>
        </w:rPr>
        <w:t>Indeed, in an American political world that likes to specialize in ambiguous statements and plausible deniability, it is rather remarkable how freely the American Congress seems to deride Russia: John Boehner: “It is increasingly evident that Russia is intent on expanding its boundaries and power through hostile acts.”  Ted Poe: “The Russian bear is coming out of its cave because it got its feelings hurt because of the fall of the Soviet Union, and now it is trying to regain its territories.”</w:t>
      </w:r>
      <w:r w:rsidRPr="00CC4D87">
        <w:rPr>
          <w:sz w:val="16"/>
        </w:rPr>
        <w:t xml:space="preserve"> Chris Smith: accused a “repressive Russian regime” of “coddling dictators” around the globe from Central Asia to Syria to Cuba and Venezuela. Trent Franks: After the conclusion of an arms deal between Russia and Venezuela, President Putin was called a “thugocrat” engaged in “dangerous alliances.”6 </w:t>
      </w:r>
      <w:r w:rsidRPr="00CC4D87">
        <w:rPr>
          <w:u w:val="single"/>
        </w:rPr>
        <w:t>Keep in mind all of the above statements were uttered before the 2014 crisis in Ukraine even broke out. So before the U.S. Congress received what is has subsequently considered undeniable and irrefutable proof of Russian aggression in Ukraine, it was already quite prepared to view Russia solely as a corrupt kleptocracy willfully abusing human rights, powered by an irrational and paranoid hatred of the United States as the sole driver of its foreign policy.</w:t>
      </w:r>
    </w:p>
    <w:p w:rsidR="00CC4D87" w:rsidRPr="00CC4D87" w:rsidRDefault="00CC4D87" w:rsidP="00CC4D87"/>
    <w:p w:rsidR="00CC4D87" w:rsidRPr="00CC4D87" w:rsidRDefault="00CC4D87" w:rsidP="00CC4D87"/>
    <w:p w:rsidR="0055195A" w:rsidRPr="0055195A" w:rsidRDefault="0055195A" w:rsidP="0055195A"/>
    <w:p w:rsidR="00D65920" w:rsidRDefault="00D65920" w:rsidP="00D65920">
      <w:pPr>
        <w:pStyle w:val="Heading3"/>
        <w:rPr>
          <w:rFonts w:eastAsia="Times New Roman"/>
        </w:rPr>
      </w:pPr>
      <w:r>
        <w:rPr>
          <w:rFonts w:eastAsia="Times New Roman"/>
        </w:rPr>
        <w:t xml:space="preserve">Link – Somali Instability </w:t>
      </w:r>
    </w:p>
    <w:p w:rsidR="00D65920" w:rsidRDefault="00D65920" w:rsidP="00D65920">
      <w:pPr>
        <w:pStyle w:val="Heading4"/>
      </w:pPr>
      <w:r>
        <w:t>Descriptions of Somalia as a rogue insecure state contribute to violent forms of international governance and disavows ongoing local movements against the liberal order. This demonstrates the essentialist elitism that their knowledge production relies on.</w:t>
      </w:r>
    </w:p>
    <w:p w:rsidR="00D65920" w:rsidRPr="003D3FEF" w:rsidRDefault="00D65920" w:rsidP="00D65920">
      <w:pPr>
        <w:rPr>
          <w:sz w:val="18"/>
          <w:szCs w:val="18"/>
        </w:rPr>
      </w:pPr>
      <w:r>
        <w:rPr>
          <w:b/>
          <w:sz w:val="24"/>
          <w:szCs w:val="24"/>
        </w:rPr>
        <w:t xml:space="preserve">Richmond ’15 </w:t>
      </w:r>
      <w:r>
        <w:rPr>
          <w:sz w:val="18"/>
          <w:szCs w:val="18"/>
        </w:rPr>
        <w:t>(Oliver, International Relations prof at University of Manchester, “</w:t>
      </w:r>
      <w:r w:rsidRPr="003D3FEF">
        <w:rPr>
          <w:sz w:val="18"/>
          <w:szCs w:val="18"/>
        </w:rPr>
        <w:t>Decolonizing security and peace: Mono-epistemology versus peace formation</w:t>
      </w:r>
      <w:r>
        <w:rPr>
          <w:sz w:val="18"/>
          <w:szCs w:val="18"/>
        </w:rPr>
        <w:t xml:space="preserve">”, </w:t>
      </w:r>
      <w:r w:rsidRPr="003D3FEF">
        <w:rPr>
          <w:sz w:val="18"/>
          <w:szCs w:val="18"/>
        </w:rPr>
        <w:t>Conflict Resolution and Ontological Security: Peace Anxieties, Routledge, 2015</w:t>
      </w:r>
      <w:r>
        <w:rPr>
          <w:sz w:val="18"/>
          <w:szCs w:val="18"/>
        </w:rPr>
        <w:t>)</w:t>
      </w:r>
    </w:p>
    <w:p w:rsidR="00D65920" w:rsidRDefault="00D65920" w:rsidP="00D65920">
      <w:pPr>
        <w:rPr>
          <w:sz w:val="16"/>
          <w:szCs w:val="24"/>
        </w:rPr>
      </w:pPr>
      <w:r w:rsidRPr="005C5FD3">
        <w:rPr>
          <w:sz w:val="24"/>
          <w:szCs w:val="24"/>
          <w:u w:val="single"/>
        </w:rPr>
        <w:t>In Somalia, long considered in western circles as the most anarchic of places, local clan governance has emerged through local organizations where the state and international actors are absent. Internationals see Somalia as subject to most levels of insecurity, and in particular as a threat to the liberal peace ontology.</w:t>
      </w:r>
      <w:r w:rsidRPr="005C5FD3">
        <w:rPr>
          <w:sz w:val="16"/>
          <w:szCs w:val="24"/>
        </w:rPr>
        <w:t xml:space="preserve"> In one of the longest running failed states </w:t>
      </w:r>
      <w:r w:rsidRPr="005C5FD3">
        <w:rPr>
          <w:sz w:val="24"/>
          <w:szCs w:val="24"/>
          <w:u w:val="single"/>
        </w:rPr>
        <w:t xml:space="preserve">in modern history, informal systems for security, governance, law, economic support and even representation have emerged through networks of civil, customary, and business actors in an ‘informal mosaic’ which is forming a new, localized, peace in each instance </w:t>
      </w:r>
      <w:r w:rsidRPr="005C5FD3">
        <w:rPr>
          <w:sz w:val="16"/>
          <w:szCs w:val="24"/>
        </w:rPr>
        <w:t xml:space="preserve">(Menkhaus 2006). Menkhaus (2006, p.87) </w:t>
      </w:r>
      <w:r w:rsidRPr="005C5FD3">
        <w:rPr>
          <w:sz w:val="24"/>
          <w:szCs w:val="24"/>
          <w:u w:val="single"/>
        </w:rPr>
        <w:t>has described this as a ‘radical localization’ of politics via ‘informal, overlapping polities loosely held by clan leaders and others’ also including elders, the business community, and clergy forming tense coalitions over power, resources, as well as judicial and law enforcement matters</w:t>
      </w:r>
      <w:r w:rsidRPr="005C5FD3">
        <w:rPr>
          <w:sz w:val="16"/>
          <w:szCs w:val="24"/>
        </w:rPr>
        <w:t xml:space="preserve">. Indeed, </w:t>
      </w:r>
      <w:r w:rsidRPr="005C5FD3">
        <w:rPr>
          <w:sz w:val="24"/>
          <w:szCs w:val="24"/>
          <w:u w:val="single"/>
        </w:rPr>
        <w:t>neither internationals nor the centralized state have provided peace, but local peace formation actors have been more successful in their own way. Customary systems there have been instrumental in both war and peace, and equally vital to both</w:t>
      </w:r>
      <w:r w:rsidRPr="005C5FD3">
        <w:rPr>
          <w:sz w:val="16"/>
          <w:szCs w:val="24"/>
        </w:rPr>
        <w:t xml:space="preserve">. Indeed, Menkhaus goes as far as to argue that the international system itself is mirrored by the complex system of blood payments, customary law, negotiation, and force. </w:t>
      </w:r>
      <w:r w:rsidRPr="005C5FD3">
        <w:rPr>
          <w:sz w:val="24"/>
          <w:szCs w:val="24"/>
          <w:u w:val="single"/>
        </w:rPr>
        <w:t>Such processes have also actively worked to undermine the revival of a centralized state, because the state itself is viewed as a potential threat to peace. In turn the vestiges of state still functioning often seek to marginalize the threat of local peace formers to its remaining power</w:t>
      </w:r>
      <w:r w:rsidRPr="005C5FD3">
        <w:rPr>
          <w:sz w:val="16"/>
          <w:szCs w:val="24"/>
        </w:rPr>
        <w:t xml:space="preserve"> (Menkhaus 2006, p.76). Often, detailed, formal agreements are made and mediated between customary elders and district or state officials (as in Ethiopia) (Hagmann 2007, pp.6, 18). Where the state has been absent this peace formation role has been the only possibility (Hagmann 2007, p.9). It has provided some level of social and material security, a rule of law, a customary order, supported by elders, society, the business community, and even militias, as also in Puntland and most obviously in Somaliland. This has arisen through the Guurti (an upper parliamentary house), a legislative and cultural link between traditional, informal and modern, formal governance without which there would be no rule of law or social order. It bridges and negotiates in order to maintain peace (Richards 2012, p. 154–155). This has rested on hybrid forms of governance, incorporating aspects of the modern state with informal, local, historical processes in Somaliland. Menkhaus (2006, p.82) describes this as ‘without government, but not without governance’. What this suggests is that </w:t>
      </w:r>
      <w:r w:rsidRPr="005C5FD3">
        <w:rPr>
          <w:sz w:val="24"/>
          <w:szCs w:val="24"/>
          <w:u w:val="single"/>
        </w:rPr>
        <w:t>physical insecurity is not necessary matched by existential security, even where a peace process or the institutions of state are coming into being. The northern assumption that the state is a vital vehicle for peace does not hold in this case either, suggesting significant epistemological disagreement. Local peace formation processes across the region, of course, small scale and little able to deal with direct violence, are actually ontologically secure in their understanding of how peace may be made, and with what outcome.</w:t>
      </w:r>
      <w:r w:rsidRPr="005C5FD3">
        <w:rPr>
          <w:sz w:val="16"/>
          <w:szCs w:val="24"/>
        </w:rPr>
        <w:t xml:space="preserve"> They are also unanimous that a centralized state is a threat to both ontological security and their epistemic framework of peace. Neither has the liberal peace made a great impression, or has much in the way of a hybrid peace or state emerged as yet (despite very significant structural and governmental power lying in the hands of internationals and donors). </w:t>
      </w:r>
      <w:r w:rsidRPr="005C5FD3">
        <w:rPr>
          <w:sz w:val="24"/>
          <w:szCs w:val="24"/>
          <w:u w:val="single"/>
        </w:rPr>
        <w:t>Radically different ontologies of security for self and others exist in this case at local, state, and international levels. Homogenization, standardization, liberalization, westernization and other familiar motifs of peace and conflict resolution and their claims to produce ontological security through universalism have not impressed and been ignored. Such patterns of subaltern agency with respect to peace-making are common, though they often differ in their approach to building a state and a liberal peace or rejecting them</w:t>
      </w:r>
      <w:r w:rsidRPr="005C5FD3">
        <w:rPr>
          <w:sz w:val="16"/>
          <w:szCs w:val="24"/>
        </w:rPr>
        <w:t>. Even if such processes</w:t>
      </w:r>
      <w:r w:rsidRPr="001E2A62">
        <w:rPr>
          <w:sz w:val="16"/>
          <w:szCs w:val="24"/>
        </w:rPr>
        <w:t xml:space="preserve"> are not made public or formal they often continue informally or as NGOs that do not want to become part of the state infrastructure though they are crucial to the debate on peace locally and at the national level (this is the case with the National Peace Council in Sri Lanka) (Perera 2012). In South Africa a peace architecture emerged at grassroots level as the apartheid system was being dismantled and a liberal state was being built. Many others have since followed, including Ghana, Kenya, South Sudan, Togo, and Timor-Leste, often assisted by UNDP support and community forums, women’s groups, track II processes, and mediators. </w:t>
      </w:r>
    </w:p>
    <w:p w:rsidR="005D489C" w:rsidRDefault="005D489C" w:rsidP="00D65920">
      <w:pPr>
        <w:rPr>
          <w:sz w:val="16"/>
          <w:szCs w:val="24"/>
        </w:rPr>
      </w:pPr>
    </w:p>
    <w:p w:rsidR="005D489C" w:rsidRDefault="005D489C" w:rsidP="005D489C">
      <w:pPr>
        <w:pStyle w:val="Heading3"/>
      </w:pPr>
      <w:r>
        <w:t>Link – South Korea Alliance</w:t>
      </w:r>
    </w:p>
    <w:p w:rsidR="005D489C" w:rsidRPr="00A07622" w:rsidRDefault="005D489C" w:rsidP="005D489C">
      <w:pPr>
        <w:pStyle w:val="Heading4"/>
        <w:rPr>
          <w:rFonts w:cs="Arial"/>
        </w:rPr>
      </w:pPr>
      <w:r w:rsidRPr="00A07622">
        <w:rPr>
          <w:rFonts w:cs="Arial"/>
        </w:rPr>
        <w:t>The appeal to the status of Middle Power serves to invoke South Korea as a model of statecraft, in which the colonized nation enters the status of Great Power. This upholds a code of hierarchy that creates the conditions for endless intervention</w:t>
      </w:r>
    </w:p>
    <w:p w:rsidR="005D489C" w:rsidRPr="00616E87" w:rsidRDefault="005D489C" w:rsidP="005D489C">
      <w:pPr>
        <w:rPr>
          <w:sz w:val="20"/>
          <w:szCs w:val="20"/>
        </w:rPr>
      </w:pPr>
      <w:r w:rsidRPr="00616E87">
        <w:rPr>
          <w:b/>
        </w:rPr>
        <w:t xml:space="preserve">Hughes ’12 </w:t>
      </w:r>
      <w:r w:rsidRPr="00616E87">
        <w:rPr>
          <w:sz w:val="20"/>
          <w:szCs w:val="20"/>
        </w:rPr>
        <w:t xml:space="preserve">(Theodore, KOREA FOUNDATION ASSOCIATE PROFESSOR OF KOREAN STUDIES IN THE HUMANITIES AT COLOMBIA UNIVERSITY, “DEVELOPMENT AS DEVOLUTION: Overcoming Communism and the “Land of Excrement” Incident”, from the book “Literature and Film in Cold War South Korea: Freedom's Frontier”, Colombia University Press) </w:t>
      </w:r>
    </w:p>
    <w:p w:rsidR="005D489C" w:rsidRDefault="005D489C" w:rsidP="005D489C">
      <w:pPr>
        <w:rPr>
          <w:u w:val="single"/>
        </w:rPr>
      </w:pPr>
      <w:r w:rsidRPr="005D489C">
        <w:rPr>
          <w:u w:val="single"/>
        </w:rPr>
        <w:t xml:space="preserve">For the past ten years, </w:t>
      </w:r>
      <w:r w:rsidRPr="005D489C">
        <w:rPr>
          <w:b/>
          <w:u w:val="single"/>
        </w:rPr>
        <w:t>South Korea has been invoked as a privileged example of developmental success, a model-become-reality for Iraq, Afghanistan, and,</w:t>
      </w:r>
      <w:r w:rsidRPr="005D489C">
        <w:rPr>
          <w:u w:val="single"/>
        </w:rPr>
        <w:t xml:space="preserve"> eventually, other sites in </w:t>
      </w:r>
      <w:r w:rsidRPr="005D489C">
        <w:rPr>
          <w:b/>
          <w:u w:val="single"/>
        </w:rPr>
        <w:t>the Middle East</w:t>
      </w:r>
      <w:r w:rsidRPr="005D489C">
        <w:rPr>
          <w:u w:val="single"/>
        </w:rPr>
        <w:t>. A multilayered forgetting enables this instance of exemplarity</w:t>
      </w:r>
      <w:r w:rsidRPr="005D489C">
        <w:rPr>
          <w:sz w:val="16"/>
        </w:rPr>
        <w:t xml:space="preserve">. Recall that for Timothy Mitchell </w:t>
      </w:r>
      <w:r w:rsidRPr="005D489C">
        <w:rPr>
          <w:u w:val="single"/>
        </w:rPr>
        <w:t>the “world-as-picture” stages a colonial European modernity marked by a “double claim”: that the model or project is always a mere copy, that the world it replicates “must be, by contrast, original . . . in a word (what we imagine as) real.</w:t>
      </w:r>
      <w:r w:rsidRPr="005D489C">
        <w:rPr>
          <w:sz w:val="16"/>
        </w:rPr>
        <w:t>” For Mitchell, as we saw earlier, “</w:t>
      </w:r>
      <w:r w:rsidRPr="005D489C">
        <w:rPr>
          <w:u w:val="single"/>
        </w:rPr>
        <w:t>the effectiveness of this world-as-picture lies not simply in the process of serialization. It lies in the apparent contrast created between images, which are repeatable, serializable . . . and the opposing effect of</w:t>
      </w:r>
      <w:r w:rsidRPr="005D489C">
        <w:rPr>
          <w:sz w:val="16"/>
        </w:rPr>
        <w:t xml:space="preserve"> an original, of what appears to be the actual nation, the people itself, </w:t>
      </w:r>
      <w:r w:rsidRPr="005D489C">
        <w:rPr>
          <w:u w:val="single"/>
        </w:rPr>
        <w:t>the real economy</w:t>
      </w:r>
      <w:r w:rsidRPr="005D489C">
        <w:rPr>
          <w:sz w:val="16"/>
        </w:rPr>
        <w:t xml:space="preserve">.” 86 </w:t>
      </w:r>
      <w:r w:rsidRPr="005D489C">
        <w:rPr>
          <w:u w:val="single"/>
        </w:rPr>
        <w:t>Here, the site of the “original,”</w:t>
      </w:r>
      <w:r w:rsidRPr="005D489C">
        <w:rPr>
          <w:sz w:val="16"/>
        </w:rPr>
        <w:t xml:space="preserve"> which Mitchell proceeds to deconstruct, </w:t>
      </w:r>
      <w:r w:rsidRPr="005D489C">
        <w:rPr>
          <w:u w:val="single"/>
        </w:rPr>
        <w:t>is Europe.</w:t>
      </w:r>
      <w:r w:rsidRPr="005D489C">
        <w:rPr>
          <w:sz w:val="16"/>
        </w:rPr>
        <w:t xml:space="preserve"> </w:t>
      </w:r>
      <w:r w:rsidRPr="005D489C">
        <w:rPr>
          <w:u w:val="single"/>
        </w:rPr>
        <w:t xml:space="preserve">The Cold War extends colonial European modernity, but </w:t>
      </w:r>
      <w:r w:rsidRPr="005D489C">
        <w:rPr>
          <w:b/>
          <w:u w:val="single"/>
        </w:rPr>
        <w:t>with a modification of the picture linked to responsibilization and</w:t>
      </w:r>
      <w:r w:rsidRPr="005D489C">
        <w:rPr>
          <w:u w:val="single"/>
        </w:rPr>
        <w:t xml:space="preserve"> de jure </w:t>
      </w:r>
      <w:r w:rsidRPr="005D489C">
        <w:rPr>
          <w:b/>
          <w:u w:val="single"/>
        </w:rPr>
        <w:t>sovereignty. Replacing Europe</w:t>
      </w:r>
      <w:r w:rsidRPr="005D489C">
        <w:rPr>
          <w:sz w:val="16"/>
        </w:rPr>
        <w:t xml:space="preserve">, or what we might more accurately call the Euro-American core, </w:t>
      </w:r>
      <w:r w:rsidRPr="005D489C">
        <w:rPr>
          <w:u w:val="single"/>
        </w:rPr>
        <w:t xml:space="preserve">as the “actual” </w:t>
      </w:r>
      <w:r w:rsidRPr="005D489C">
        <w:rPr>
          <w:b/>
          <w:u w:val="single"/>
        </w:rPr>
        <w:t>is a more flexible hierarchization that allows for the advance of postcolonial nation-state units in the evolutionist world system</w:t>
      </w:r>
      <w:r w:rsidRPr="005D489C">
        <w:rPr>
          <w:u w:val="single"/>
        </w:rPr>
        <w:t>—for example, by possible inclusion in the OECD, the expanding G-series, etc. Serialization now enters the picture in a different way. We encounter a serialized modularity that continuously transforms “copy” into “original,” “model” into referent for the next project. In the end, we</w:t>
      </w:r>
      <w:r w:rsidRPr="005D489C">
        <w:rPr>
          <w:sz w:val="16"/>
        </w:rPr>
        <w:t xml:space="preserve"> may </w:t>
      </w:r>
      <w:r w:rsidRPr="005D489C">
        <w:rPr>
          <w:u w:val="single"/>
        </w:rPr>
        <w:t xml:space="preserve">witness the elimination of this transfer of model to referent altogether (a transfer, or its promise, that is itself currently the enactment of the global regime of responsibilization). </w:t>
      </w:r>
      <w:r w:rsidRPr="005D489C">
        <w:rPr>
          <w:b/>
          <w:u w:val="single"/>
        </w:rPr>
        <w:t>This staging</w:t>
      </w:r>
      <w:r w:rsidRPr="005D489C">
        <w:rPr>
          <w:u w:val="single"/>
        </w:rPr>
        <w:t xml:space="preserve"> would involve what Baudrillard</w:t>
      </w:r>
      <w:r w:rsidRPr="005D489C">
        <w:rPr>
          <w:sz w:val="16"/>
        </w:rPr>
        <w:t xml:space="preserve"> long ago </w:t>
      </w:r>
      <w:r w:rsidRPr="005D489C">
        <w:rPr>
          <w:b/>
          <w:u w:val="single"/>
        </w:rPr>
        <w:t>designated as</w:t>
      </w:r>
      <w:r w:rsidRPr="005D489C">
        <w:rPr>
          <w:u w:val="single"/>
        </w:rPr>
        <w:t xml:space="preserve"> the “</w:t>
      </w:r>
      <w:r w:rsidRPr="005D489C">
        <w:rPr>
          <w:b/>
          <w:u w:val="single"/>
        </w:rPr>
        <w:t>hyperreal” or</w:t>
      </w:r>
      <w:r w:rsidRPr="005D489C">
        <w:rPr>
          <w:sz w:val="16"/>
        </w:rPr>
        <w:t xml:space="preserve">, put somewhat differently, </w:t>
      </w:r>
      <w:r w:rsidRPr="005D489C">
        <w:rPr>
          <w:b/>
          <w:u w:val="single"/>
        </w:rPr>
        <w:t>the seamless circulation of</w:t>
      </w:r>
      <w:r w:rsidRPr="005D489C">
        <w:rPr>
          <w:sz w:val="16"/>
        </w:rPr>
        <w:t xml:space="preserve"> Wiener’s “</w:t>
      </w:r>
      <w:r w:rsidRPr="005D489C">
        <w:rPr>
          <w:b/>
          <w:u w:val="single"/>
        </w:rPr>
        <w:t>pure information</w:t>
      </w:r>
      <w:r w:rsidRPr="005D489C">
        <w:rPr>
          <w:u w:val="single"/>
        </w:rPr>
        <w:t>.” We live</w:t>
      </w:r>
      <w:r w:rsidRPr="005D489C">
        <w:rPr>
          <w:sz w:val="16"/>
        </w:rPr>
        <w:t xml:space="preserve"> in the interstices, </w:t>
      </w:r>
      <w:r w:rsidRPr="005D489C">
        <w:rPr>
          <w:u w:val="single"/>
        </w:rPr>
        <w:t>in a globalization marked by desires both for the imagining of transferable reference and for the cybertechnological doing away of reference altogether. The former, like the nation-state, is still with us, if, in no other place, at least in exemplarity or the imagining of the example</w:t>
      </w:r>
      <w:r w:rsidRPr="005D489C">
        <w:rPr>
          <w:sz w:val="16"/>
        </w:rPr>
        <w:t xml:space="preserve">. Nam’s works attempt to contest Park Chung Hee’s articulation of statist, ethnonational developmentalism, which is itself a continuation of and reaction against the colonial past and U.S. metropolitan representations of its free-world developmentalist mission. </w:t>
      </w:r>
      <w:r w:rsidRPr="005D489C">
        <w:rPr>
          <w:u w:val="single"/>
        </w:rPr>
        <w:t>To figure development as devolution is to make visible the relation between Cold War developmentalism and the history of Euro-American colonial racism that informs it. Both developmentalism and colonial racism rely upon an evolutionary narrative</w:t>
      </w:r>
      <w:r w:rsidRPr="005D489C">
        <w:rPr>
          <w:sz w:val="16"/>
        </w:rPr>
        <w:t xml:space="preserve">. Nam’s attempt to interrupt the developmentalist imagination involves a location of the “original” in the immediacy of the ethnonationalized body, away from the exemplarity of Euro-America. </w:t>
      </w:r>
      <w:r w:rsidRPr="005D489C">
        <w:rPr>
          <w:b/>
          <w:u w:val="single"/>
        </w:rPr>
        <w:t>The</w:t>
      </w:r>
      <w:r w:rsidRPr="005D489C">
        <w:rPr>
          <w:u w:val="single"/>
        </w:rPr>
        <w:t xml:space="preserve"> interrogation of the </w:t>
      </w:r>
      <w:r w:rsidRPr="005D489C">
        <w:rPr>
          <w:b/>
          <w:u w:val="single"/>
        </w:rPr>
        <w:t>developmentalist fantasy</w:t>
      </w:r>
      <w:r w:rsidRPr="005D489C">
        <w:rPr>
          <w:u w:val="single"/>
        </w:rPr>
        <w:t xml:space="preserve"> frame and its visual </w:t>
      </w:r>
      <w:r w:rsidRPr="005D489C">
        <w:rPr>
          <w:b/>
          <w:u w:val="single"/>
        </w:rPr>
        <w:t>hailing</w:t>
      </w:r>
      <w:r w:rsidRPr="005D489C">
        <w:rPr>
          <w:u w:val="single"/>
        </w:rPr>
        <w:t xml:space="preserve"> of </w:t>
      </w:r>
      <w:r w:rsidRPr="005D489C">
        <w:rPr>
          <w:b/>
          <w:u w:val="single"/>
        </w:rPr>
        <w:t>free-world subjects</w:t>
      </w:r>
      <w:r w:rsidRPr="005D489C">
        <w:rPr>
          <w:sz w:val="16"/>
        </w:rPr>
        <w:t xml:space="preserve"> in Nam’s work </w:t>
      </w:r>
      <w:r w:rsidRPr="005D489C">
        <w:rPr>
          <w:b/>
          <w:u w:val="single"/>
        </w:rPr>
        <w:t>underscores</w:t>
      </w:r>
      <w:r w:rsidRPr="005D489C">
        <w:rPr>
          <w:u w:val="single"/>
        </w:rPr>
        <w:t xml:space="preserve"> the importance of appropriations of</w:t>
      </w:r>
      <w:r w:rsidRPr="005D489C">
        <w:rPr>
          <w:sz w:val="16"/>
        </w:rPr>
        <w:t xml:space="preserve"> Hollywood-style </w:t>
      </w:r>
      <w:r w:rsidRPr="005D489C">
        <w:rPr>
          <w:u w:val="single"/>
        </w:rPr>
        <w:t xml:space="preserve">backdrops, the imagining of </w:t>
      </w:r>
      <w:r w:rsidRPr="005D489C">
        <w:rPr>
          <w:b/>
          <w:u w:val="single"/>
        </w:rPr>
        <w:t>the South Korean</w:t>
      </w:r>
      <w:r w:rsidRPr="005D489C">
        <w:rPr>
          <w:u w:val="single"/>
        </w:rPr>
        <w:t xml:space="preserve"> present </w:t>
      </w:r>
      <w:r w:rsidRPr="005D489C">
        <w:rPr>
          <w:b/>
          <w:u w:val="single"/>
        </w:rPr>
        <w:t>landscape as having developed into a U.S. background populated by South Korean protagonists</w:t>
      </w:r>
      <w:r w:rsidRPr="005D489C">
        <w:rPr>
          <w:u w:val="single"/>
        </w:rPr>
        <w:t>.</w:t>
      </w:r>
      <w:r w:rsidRPr="005D489C">
        <w:rPr>
          <w:sz w:val="16"/>
        </w:rPr>
        <w:t xml:space="preserve"> As noted above, such imaginings are easily found in 1950s and 1960s popular culture. Kim Ki-do˘k’s Yongary, Monster from the Deep ( Taegwoesu yonggari , 1967), for example, provides us with a remake of Godzilla that turns upon the spectacle of an already developed Korea in full possession of a space program—we are presented with cars, roads, clothes, homes, and suburban spaces that seem very much in line with what we might expect in 1960s Pasadena or Cape Canaveral. The film and its 1967 audience enter into the space, in the movie theater, of the future perfect of development—development as an already accomplished fact and as yet to be achieved. </w:t>
      </w:r>
      <w:proofErr w:type="gramStart"/>
      <w:r w:rsidRPr="005D489C">
        <w:rPr>
          <w:sz w:val="16"/>
        </w:rPr>
        <w:t>Yongary ,</w:t>
      </w:r>
      <w:proofErr w:type="gramEnd"/>
      <w:r w:rsidRPr="005D489C">
        <w:rPr>
          <w:sz w:val="16"/>
        </w:rPr>
        <w:t xml:space="preserve"> in fact, follows statist anticommunism in its portrayal of the monster as something more than degraded other. In a pivotal scene and in the midst of Yongary’s rampage through Seoul, the child protagonist dances with the monster to the tune of a jazzed-up version of “Arirang.” Indeed, Yongary and the boy have a special relationship, informed by the trope of the organicist nation—body (North Korea) has become separated from head, the boy genius, product and future vanguard of the developmental South Korean state. Body and mind, North and South Korea, unite momentarily and spontaneously, to the rhythm of “Arirang,” jazzifi ed, modernized, yet ethnonational. I noted above the ways in which the resistance Nam mounts to the Cold War order rearticulates the questioning of Western exemplarity in the late 1930s and early 1940s. Certainly, Nam’s nationalism coincides, on multiple levels, with the masculinisms and essentialisms informing both the Japanese imperialism of the past and the U.S. neocolonialism of the present. </w:t>
      </w:r>
      <w:r w:rsidRPr="005D489C">
        <w:rPr>
          <w:u w:val="single"/>
        </w:rPr>
        <w:t>What is the relation between the call to overcome modernity by the pre-1945 pan-Asian imperial subject and the call to do the same by the post-1945 South Korean ethnonational subject</w:t>
      </w:r>
      <w:r w:rsidRPr="005D489C">
        <w:rPr>
          <w:sz w:val="16"/>
        </w:rPr>
        <w:t xml:space="preserve">? In Nam’s texts, as </w:t>
      </w:r>
      <w:r w:rsidRPr="005D489C">
        <w:rPr>
          <w:u w:val="single"/>
        </w:rPr>
        <w:t>in South Korean postcolonial statist-nationalism, this relation makes itself visible in a certain way: as what is to remain unseen and unspoken</w:t>
      </w:r>
      <w:r w:rsidRPr="005D489C">
        <w:rPr>
          <w:sz w:val="16"/>
        </w:rPr>
        <w:t xml:space="preserve">. In the next chapter, we will look at the ways in which the writer Ch’oe In-hun seeks to move beyond oppositions such as colonial/anticolonial, nation/empire, East/West, and fi rst world/second world, which played such a central role in organizing and disciplining Cold War subjects in South Korea. The search for an alternative begins with the flight to a “neutral country” in Ch’oe’s 1960 The Square (published during the April 19–May 16 period) and comes to a certain end in his 1973 The </w:t>
      </w:r>
      <w:proofErr w:type="gramStart"/>
      <w:r w:rsidRPr="005D489C">
        <w:rPr>
          <w:sz w:val="16"/>
        </w:rPr>
        <w:t>Tempest ,</w:t>
      </w:r>
      <w:proofErr w:type="gramEnd"/>
      <w:r w:rsidRPr="005D489C">
        <w:rPr>
          <w:sz w:val="16"/>
        </w:rPr>
        <w:t xml:space="preserve"> a much less well-known text that, like The Ugly American , locates a noncapitalist fantasy frame in a fi ctional country in Southeast Asia. As we will see, it was Ch’oe In-hun who fi rst addressed the ways in which </w:t>
      </w:r>
      <w:r w:rsidRPr="005D489C">
        <w:rPr>
          <w:u w:val="single"/>
        </w:rPr>
        <w:t>the contemporary division system was bound up both with the selective remembering of the colonial past in South Korea and the visual regime making up the broader Cold War order.</w:t>
      </w:r>
      <w:r w:rsidRPr="00250BF9">
        <w:rPr>
          <w:u w:val="single"/>
        </w:rPr>
        <w:t xml:space="preserve"> </w:t>
      </w:r>
    </w:p>
    <w:p w:rsidR="005D489C" w:rsidRDefault="005118D6" w:rsidP="005118D6">
      <w:pPr>
        <w:pStyle w:val="Heading3"/>
      </w:pPr>
      <w:r>
        <w:t xml:space="preserve">Link—Taiwan </w:t>
      </w:r>
    </w:p>
    <w:p w:rsidR="005118D6" w:rsidRPr="00D92600" w:rsidRDefault="005118D6" w:rsidP="005118D6">
      <w:pPr>
        <w:pStyle w:val="Heading4"/>
      </w:pPr>
      <w:r>
        <w:t xml:space="preserve">The 1ac’s construction of Taiwan represents the conventional image of US geopolitical domination by using crisis management as a policy posture meant to bolster US national security and its containment policy on China. The discursive imagery of the 1ac is nothing more than western realism meant to maintain American supremacy. </w:t>
      </w:r>
    </w:p>
    <w:p w:rsidR="005118D6" w:rsidRPr="00D92600" w:rsidRDefault="005118D6" w:rsidP="005118D6">
      <w:pPr>
        <w:rPr>
          <w:rFonts w:asciiTheme="majorHAnsi" w:hAnsiTheme="majorHAnsi"/>
        </w:rPr>
      </w:pPr>
      <w:r w:rsidRPr="00F654A3">
        <w:rPr>
          <w:rStyle w:val="Style13ptBold"/>
        </w:rPr>
        <w:t>Pan 04</w:t>
      </w:r>
      <w:r w:rsidRPr="00D92600">
        <w:rPr>
          <w:rFonts w:asciiTheme="majorHAnsi" w:hAnsiTheme="majorHAnsi"/>
        </w:rPr>
        <w:t>[Chengxin Pan, Senior Lecturer in International Relations at the School of Humanities and Social Sciences, Deakin University, Discourses of “ China” in International Relations: A Study in Western Theory as (IR) Practice, “A thesis submitted for the degree of Doctor of Philosophy of The Australian National University” pg 157-161</w:t>
      </w:r>
      <w:r>
        <w:rPr>
          <w:rFonts w:asciiTheme="majorHAnsi" w:hAnsiTheme="majorHAnsi"/>
        </w:rPr>
        <w:t xml:space="preserve"> anthonyjoseph</w:t>
      </w:r>
    </w:p>
    <w:p w:rsidR="005118D6" w:rsidRPr="003E7AEB" w:rsidRDefault="005118D6" w:rsidP="005118D6">
      <w:pPr>
        <w:rPr>
          <w:rFonts w:asciiTheme="majorHAnsi" w:hAnsiTheme="majorHAnsi"/>
          <w:sz w:val="16"/>
        </w:rPr>
      </w:pPr>
      <w:r w:rsidRPr="003E7AEB">
        <w:rPr>
          <w:rFonts w:asciiTheme="majorHAnsi" w:hAnsiTheme="majorHAnsi"/>
          <w:sz w:val="16"/>
        </w:rPr>
        <w:t>The ‘China Threat’ Discourse and the New Containment Policy Insofar as “saying is doing,”105 I want to suggest that the construction of the ‘China threat’ comes with a built-in, politico-strategic question with ‘real-world’ consequences—’What should we do about it?’106 In other words, it is always a clarion call for the practice of power politics, at t</w:t>
      </w:r>
      <w:r w:rsidRPr="00F654A3">
        <w:rPr>
          <w:rStyle w:val="StyleUnderline"/>
        </w:rPr>
        <w:t>he apex of which is to “maintain American supremacy</w:t>
      </w:r>
      <w:r w:rsidRPr="003E7AEB">
        <w:rPr>
          <w:rFonts w:asciiTheme="majorHAnsi" w:hAnsiTheme="majorHAnsi"/>
          <w:sz w:val="16"/>
        </w:rPr>
        <w:t xml:space="preserve"> in political and economic terms around the globe.”107 This, according to Benjamin Schwarz: 104 Ibid., p. 103. 105 Nicholas G. Onuf, “Constructivism: A User’s Manual,” in Vendulka Kubálková, Nicholas G. Onuf, and Paul Kowert, eds., International Relations in a Constructed World, Armonk, NY: M.E. Sharpe, 1998, p. 59. 106 For example, an article in Time magazine begins with: “The Cox report hypes the China danger, but the rivalry is real and growing. What should America do about it?” Johanna McGeary, “The Next Cold War?” Time June 7, 1999, p. 27. 107 Chalmers Johnson, “In Search of a New Cold War,” Bulletin of the Atomic Scientists 55, no. 5 (1999), (Neo)Realist Framings of Contemporary China 155 means not only that </w:t>
      </w:r>
      <w:r w:rsidRPr="00F654A3">
        <w:rPr>
          <w:rStyle w:val="StyleUnderline"/>
        </w:rPr>
        <w:t xml:space="preserve">the United States must dominate wealthy and technologically sophisticated states in Europe and East Asia—America’s “allies”—but also that it must deal with such nuisances </w:t>
      </w:r>
      <w:r w:rsidRPr="003E7AEB">
        <w:rPr>
          <w:rFonts w:asciiTheme="majorHAnsi" w:hAnsiTheme="majorHAnsi"/>
          <w:sz w:val="16"/>
        </w:rPr>
        <w:t xml:space="preserve">as Saddam Hussein, Slobodan Milosevic and Kim Jong Il, </w:t>
      </w:r>
      <w:r w:rsidRPr="00F654A3">
        <w:rPr>
          <w:rStyle w:val="StyleUnderline"/>
        </w:rPr>
        <w:t>so that potential great powers need not acquire the means to deal with those problems themselves.</w:t>
      </w:r>
      <w:r w:rsidRPr="003E7AEB">
        <w:rPr>
          <w:rFonts w:asciiTheme="majorHAnsi" w:hAnsiTheme="majorHAnsi"/>
          <w:sz w:val="16"/>
        </w:rPr>
        <w:t xml:space="preserve"> And those powers that eschew American supervision—such as </w:t>
      </w:r>
      <w:r w:rsidRPr="00F654A3">
        <w:rPr>
          <w:rStyle w:val="StyleUnderline"/>
        </w:rPr>
        <w:t xml:space="preserve">China—must be both engaged and contained. The upshot of “American leadership” is that the United States must spend nearly as much on national security as the rest of the world combined.108 At stake here are the vested interests of U.S. national security agencies and their industrial contractors, for a ‘China threat’ scenario would almost guarantee a surge of U.S. spending on weapons </w:t>
      </w:r>
      <w:r w:rsidRPr="003E7AEB">
        <w:rPr>
          <w:rFonts w:asciiTheme="majorHAnsi" w:hAnsiTheme="majorHAnsi"/>
          <w:sz w:val="16"/>
        </w:rPr>
        <w:t>and increased enthusiasm for the national missile shield.109 In this context, therefore</w:t>
      </w:r>
      <w:r w:rsidRPr="00F654A3">
        <w:rPr>
          <w:rStyle w:val="StyleUnderline"/>
        </w:rPr>
        <w:t>, it is necessary to focus again on how the creation of the Chinese Other in the ‘China threat’ argument plays an important role in shaping the power relations between the West (the United States in particular) and China, and how the containment policy cannot be put into practice without a prior sanction of the discursive imagery of China as a ‘real’ strategic threat</w:t>
      </w:r>
      <w:r w:rsidRPr="003E7AEB">
        <w:rPr>
          <w:rFonts w:asciiTheme="majorHAnsi" w:hAnsiTheme="majorHAnsi"/>
          <w:sz w:val="16"/>
        </w:rPr>
        <w:t>. In a short yet decisive article entitled “Why We Must Contain China,” American columnist Charles Krauthammer takes “a rising and threatening China” as his starting point of analysis. In consequence, he argues that “</w:t>
      </w:r>
      <w:r w:rsidRPr="00F654A3">
        <w:rPr>
          <w:rStyle w:val="StyleUnderline"/>
        </w:rPr>
        <w:t>any rational policy toward” it must “have exactly these two components”: “containing China” and “undermining its ruthless dictatorship.” Indeed, by seeing China as a bully and the mother of all other enemies</w:t>
      </w:r>
      <w:r w:rsidRPr="003E7AEB">
        <w:rPr>
          <w:rFonts w:asciiTheme="majorHAnsi" w:hAnsiTheme="majorHAnsi"/>
          <w:sz w:val="16"/>
        </w:rPr>
        <w:t xml:space="preserve"> (since “it is sending missile and nuclear technology to such places as Pakistan and Iran”), he urges that this containment policy “must begin early in its career,” and be complemented by a policy aimed at “undermining its aggressively dictatorial regime.” To further flesh out his containment strategy, Krauthammer offers such practical options as strengthening regional alliances (with Vietnam, India, Russia, as well as Japan) to box in China; standing by Chinese dissidents; denying Beijing the right to host the Olympics; and keeping China from joining the World Trade Organisation on the terms it desires.110 Similar policy advice was also offered by an article published in The Economist, which anchors its argument in an image of China as “the real source of the current tension” in Asia.111 The only important difference between the two articles is that the latter is more frank about the underlying aim of the containment strategy, which is to prolong U.S. military dominance in that region. It insists that “South-East Asian 108 Benjamin Schwarz, “Permanent Interests, Endless Threats: Cold War Continuities and NATO Enlargement,” World Policy Journal 14, no. 3 (1997), p. 29. 109 Newman and Whitelaw, “China: How Big a Threat?” 110 Charles Krauthammer, “Why We Must Contain China,” Time, July 31, 1995, p. 72. 111 “Containing China,” The Economist, July 29, 1995, pp. 11-12. (Neo)Realist Framings of Contemporary China 156 countries should stop averting their eyes from reality and instead make a more active effort to keep an American military presence in the region. It is unlikely that China would have challenged the Philippines over the rocky islet it claims in the South China Sea if the American navy had still had its Philippine base.”112 </w:t>
      </w:r>
      <w:r w:rsidRPr="00F654A3">
        <w:rPr>
          <w:rStyle w:val="StyleUnderline"/>
        </w:rPr>
        <w:t>Commenting on these efforts to create and strengthen alliances to contain China,</w:t>
      </w:r>
      <w:r w:rsidRPr="003E7AEB">
        <w:rPr>
          <w:rFonts w:asciiTheme="majorHAnsi" w:hAnsiTheme="majorHAnsi"/>
          <w:sz w:val="16"/>
        </w:rPr>
        <w:t xml:space="preserve"> former National Security Adviser Samuel Berger wrote: “continued rapprochement with India and effervescent U.S.-Japan relations, both fully justified, now are pursued with more than a whiff of Chinese encirclement.”113 Certainly</w:t>
      </w:r>
      <w:r w:rsidRPr="00F654A3">
        <w:rPr>
          <w:rStyle w:val="Emphasis"/>
        </w:rPr>
        <w:t>, the strategy derived from the ‘China threat’ argument is not a monolithic whole of confrontational containment. More often than not, there exists a subtle, business-style policy of ‘crisis management</w:t>
      </w:r>
      <w:r w:rsidRPr="003E7AEB">
        <w:rPr>
          <w:rFonts w:asciiTheme="majorHAnsi" w:hAnsiTheme="majorHAnsi"/>
          <w:sz w:val="16"/>
        </w:rPr>
        <w:t xml:space="preserve">.’ For example, central to the concerns of Gerald Segal and David S. G. Goodman in their edited volume China Rising: Nationalism and Interdependence is how </w:t>
      </w:r>
      <w:r w:rsidRPr="00F654A3">
        <w:rPr>
          <w:rStyle w:val="StyleUnderline"/>
        </w:rPr>
        <w:t>to “constitute a policy framework for managing a rising China</w:t>
      </w:r>
      <w:r w:rsidRPr="003E7AEB">
        <w:rPr>
          <w:rFonts w:asciiTheme="majorHAnsi" w:hAnsiTheme="majorHAnsi"/>
          <w:sz w:val="16"/>
        </w:rPr>
        <w:t>.” 114 Bernstein and Munro also shy away from the word ‘containment’ and prefer to call their China policy ‘management,’ that is, “</w:t>
      </w:r>
      <w:r w:rsidRPr="00F654A3">
        <w:rPr>
          <w:rStyle w:val="Emphasis"/>
        </w:rPr>
        <w:t>how can the conflict with China be managed</w:t>
      </w:r>
      <w:r w:rsidRPr="003E7AEB">
        <w:rPr>
          <w:rFonts w:asciiTheme="majorHAnsi" w:hAnsiTheme="majorHAnsi"/>
          <w:sz w:val="16"/>
        </w:rPr>
        <w:t xml:space="preserve">?”115 Nonetheless, </w:t>
      </w:r>
      <w:r w:rsidRPr="00F654A3">
        <w:rPr>
          <w:rStyle w:val="Emphasis"/>
        </w:rPr>
        <w:t xml:space="preserve">what remains unchanged here is a continued advocacy of controlling China. </w:t>
      </w:r>
      <w:r w:rsidRPr="003E7AEB">
        <w:rPr>
          <w:rFonts w:asciiTheme="majorHAnsi" w:hAnsiTheme="majorHAnsi"/>
          <w:sz w:val="16"/>
        </w:rPr>
        <w:t xml:space="preserve">A perusal of Bernstein and Munro’s texts reveals that what they mean by ‘management’ is almost identical to Krauthammer’s explicit containment stance.116 </w:t>
      </w:r>
      <w:r w:rsidRPr="00F654A3">
        <w:rPr>
          <w:rStyle w:val="Emphasis"/>
        </w:rPr>
        <w:t>By framing U.S.-China relations as an issue of crisis management, they leave little doubt of who is the ‘manager,’ who is to be ‘managed,’ and where power and authority should lie</w:t>
      </w:r>
      <w:r w:rsidRPr="003E7AEB">
        <w:rPr>
          <w:rFonts w:asciiTheme="majorHAnsi" w:hAnsiTheme="majorHAnsi"/>
          <w:sz w:val="16"/>
        </w:rPr>
        <w:t xml:space="preserve">. Indeed, for Betts and Christensen, coercion and war are part and parcel of their China management policy: In addressing the China challenge, </w:t>
      </w:r>
      <w:r w:rsidRPr="00F654A3">
        <w:rPr>
          <w:rStyle w:val="StyleUnderline"/>
        </w:rPr>
        <w:t>the United States needs to think</w:t>
      </w:r>
      <w:r w:rsidRPr="003E7AEB">
        <w:rPr>
          <w:rFonts w:asciiTheme="majorHAnsi" w:hAnsiTheme="majorHAnsi"/>
          <w:sz w:val="16"/>
        </w:rPr>
        <w:t xml:space="preserve"> hard about three related questions: first, </w:t>
      </w:r>
      <w:r w:rsidRPr="00F654A3">
        <w:rPr>
          <w:rStyle w:val="Emphasis"/>
        </w:rPr>
        <w:t>how to avoid crises and war through prudent, coercive diplomacy; second, how to manage crises and fight a war if the avoidance efforts fails; third, how to end crises and terminate war at costs acceptable to the United States and its allies</w:t>
      </w:r>
      <w:r w:rsidRPr="003E7AEB">
        <w:rPr>
          <w:rFonts w:asciiTheme="majorHAnsi" w:hAnsiTheme="majorHAnsi"/>
          <w:sz w:val="16"/>
        </w:rPr>
        <w:t xml:space="preserve">.117 112 Ibid., p. 11. 113 Samuel R. Berger, “Don’t Antagonize China,” The Washington Post, July 8, 2001, p. B7. 114 Gerald Segal and David S. G. Goodman, “Introduction: Thinking Strategically about China,” in David S. G. Goodman and Gerald Segal eds., China Rising: Nationalism and Interdependence, London: Routledge, 1997, p. 5. 115 Bernstein and Munro, The Coming Conflict with China, p. 203. 116 The main components of Bernstein and Munro’s management policy include: using most favoured nation status as a leverage to pressure China, supporting Chinese dissident groups, embarrassing China by lending sympathy to Taiwan and Tibetan exile leaders, maintaining the American military presence in Asia and keeping it vastly more powerful and effective than China’s military, strengthening Japan and the U.S.-Japanese alliance and, last but not least, courting the younger, more modern generation in China. Ibid., pp. 205-221. 117 Betts and Christensen, “China: Getting the Questions Right,” p. 28. (Neo)Realist Framings of Contemporary China 157 Containment policy is as much about satisfying the Western goal of absolute security as it is about deterring China. Thus, as Gerald Segal makes clear, there is really no substitute for coercive containment, since no alternative to it can meet the need to seek an absolute security guarantee from China. No one, as he argues, can “count on China’s short-term economic need ensuring a peaceful partner in the 21st century. Hence the question arises of the limit of the interdependence strategy to restrain China [emphasis added].”118 </w:t>
      </w:r>
      <w:r w:rsidRPr="00F654A3">
        <w:rPr>
          <w:rStyle w:val="StyleUnderline"/>
        </w:rPr>
        <w:t>In order to “ensure China’s cooperation on matters of regional and international security [emphasis added]</w:t>
      </w:r>
      <w:r w:rsidRPr="003E7AEB">
        <w:rPr>
          <w:rFonts w:asciiTheme="majorHAnsi" w:hAnsiTheme="majorHAnsi"/>
          <w:sz w:val="16"/>
        </w:rPr>
        <w:t xml:space="preserve">,” Segal insists that </w:t>
      </w:r>
      <w:r w:rsidRPr="00F654A3">
        <w:rPr>
          <w:rStyle w:val="StyleUnderline"/>
        </w:rPr>
        <w:t>aggressive containment must be the order of the day</w:t>
      </w:r>
      <w:r w:rsidRPr="003E7AEB">
        <w:rPr>
          <w:rFonts w:asciiTheme="majorHAnsi" w:hAnsiTheme="majorHAnsi"/>
          <w:sz w:val="16"/>
        </w:rPr>
        <w:t>:</w:t>
      </w:r>
      <w:r w:rsidRPr="00F654A3">
        <w:rPr>
          <w:rStyle w:val="StyleUnderline"/>
        </w:rPr>
        <w:t xml:space="preserve"> If</w:t>
      </w:r>
      <w:r w:rsidRPr="003E7AEB">
        <w:rPr>
          <w:rFonts w:asciiTheme="majorHAnsi" w:hAnsiTheme="majorHAnsi"/>
          <w:sz w:val="16"/>
        </w:rPr>
        <w:t xml:space="preserve"> Hong Kong and southern China’s </w:t>
      </w:r>
      <w:r w:rsidRPr="00F654A3">
        <w:rPr>
          <w:rStyle w:val="StyleUnderline"/>
        </w:rPr>
        <w:t>economies have to be damaged in order to modify Chinese policies on arms sales or human rights</w:t>
      </w:r>
      <w:r w:rsidRPr="003E7AEB">
        <w:rPr>
          <w:rFonts w:asciiTheme="majorHAnsi" w:hAnsiTheme="majorHAnsi"/>
          <w:sz w:val="16"/>
        </w:rPr>
        <w:t xml:space="preserve">, then so be it. If industries in Shanghai or some other regions have to be targeted in order to induce regional leaders to press Beijing on foreign policy disputes, then so be it. Foreigners will have an increasing stake in the conclusion that, if Beijing is to remain in the middle of its kingdom, it will have to be a looser kingdom.119 While seeing the need for containment,120 Huntington signifies that there still exist other options to ease the threat, such as the democratisation of China. And to this end, Huntington virtually comes up with a strategy of Christianising Chinese leaders. He believes that China’s Confucian heritage, an obstacle to democracy, can be overcome by Christianity, as in the case of Korea and Taiwan, where “the political leaders most active in pushing for democracy were Christians.”121 For all its contemporary ‘political science’ guise, this is reminiscent of a 19th-century missionary conviction that in order for China to be democratised, it must be Christianised first. </w:t>
      </w:r>
      <w:r w:rsidRPr="00F654A3">
        <w:rPr>
          <w:rStyle w:val="StyleUnderline"/>
        </w:rPr>
        <w:t>Of course, not all these strategies will be automatically translated into actual policy and practice. But more often than not they do make their way into bilateral relations</w:t>
      </w:r>
      <w:r w:rsidRPr="003E7AEB">
        <w:rPr>
          <w:rFonts w:asciiTheme="majorHAnsi" w:hAnsiTheme="majorHAnsi"/>
          <w:sz w:val="16"/>
        </w:rPr>
        <w:t xml:space="preserve">. For example, alarmed by the 1999 Cox Report of China’s nuclear espionage, the powerful U.S. Senator (now retired) Jesse Helms was determined to press Washington to do something about it. Among his key recommendations were to “shore up our own defenses, and those of our allies… bring Taiwan under a regional missile- 118 Gerald Segal, “China’s Changing Shape,” Foreign Affairs 73, no. 3 (1994), p. 55. 119 Ibid., p. 58. 120 For example, Huntington writes that “If the United States does want to stop Chinese domination of East Asia, it will need to redirect the Japanese alliance to that purpose, develop close military ties with other Asian nations, and enhance its military presence in Asia and the military power it can bring to bear in Asia.” Huntington, The Clash of Civilizations and the Remaking of World Order, p. 232. 121 Ibid., p. 238. (Neo)Realist Framings of Contemporary China 158 defense umbrella,” and “build a national missile defense,” including scrapping the Anti- Ballistic Missile Treaty.122 As we now know, almost all these measures have become part of American foreign policy. In this context, I argue that it is imperative to ask the question of “What are the implications of this kind of policy on China?” In a recent article critical of the containment policy, Joshua Cooper Ramo has specifically pointed out some of its dire implications for China. As he notes: </w:t>
      </w:r>
      <w:r w:rsidRPr="00F654A3">
        <w:rPr>
          <w:rStyle w:val="StyleUnderline"/>
        </w:rPr>
        <w:t>If you do happen to fall into the camp of people who would like to contain or constrain China, you should be clear that the ultimate impact of that policy, if it succeeds, will be to condemn hundreds of millions of people and perhaps more, to lives of poverty and perhaps chaos</w:t>
      </w:r>
      <w:r w:rsidRPr="003E7AEB">
        <w:rPr>
          <w:rFonts w:asciiTheme="majorHAnsi" w:hAnsiTheme="majorHAnsi"/>
          <w:sz w:val="16"/>
        </w:rPr>
        <w:t xml:space="preserve">. </w:t>
      </w:r>
      <w:r w:rsidRPr="00F654A3">
        <w:rPr>
          <w:rStyle w:val="StyleUnderline"/>
        </w:rPr>
        <w:t>Effectively “isolating” China or treating it as “threat” as some offensive- realist policy makers suggest, would have huge human consequences</w:t>
      </w:r>
      <w:r w:rsidRPr="003E7AEB">
        <w:rPr>
          <w:rFonts w:asciiTheme="majorHAnsi" w:hAnsiTheme="majorHAnsi"/>
          <w:sz w:val="16"/>
        </w:rPr>
        <w:t xml:space="preserve">. Choking off growth in the PRC could lead to instability and chaos. China’s history is a fragile one and though growth in China at the moment is robust, a real effort to topple China into chaos would probably succeed. So policy makers who argue for containment, as Paul Wolfowitz did in 1997, should be direct about what they are really arguing for: the collapse of China.123 The ensuing questions are of course “Will China readily accept such an outcome?” and if not, “What are the implications for its relations with the countries which seek to contain it?” These are the questions that I will try to answer in the remaining parts of this chapter, which will centre specifically on two recent incidents in the course of the new U.S. pursuit of containing the ‘China threat’: firstly the Taiwan Missile Crisis of 1995-1996 and then the Spy Plane incident of 2001. ‘Threat’ Theory as Practice (I): China and the Taiwan Missile Crisis (1995-1996) In the eyes of many Western foreign policy analysts, China’s approach to Taiwan is nothing less than a microcosm of China’s grand strategy to dominate Asia. The consensus is that should one continue to harbour any illusion about Beijing’s threatening ambition, the sabre-rattling missile exercises near Taiwan’s coast in 1995- 1996 should be a wake-up call.124 122 Jesse Helms, “‘Engagement’ with China Does Not Work. Now What?” The Wall Street Journal, July 18, 1999, p. A18. 123 Joshua Cooper Ramo, The Beijing Consensus, London: The Foreign Policy Centre, 2004, p. 57. 124 See for example, Bernstein and Munro, The Coming Conflict with China; Ross Munro, “Taiwan: What China Really Wants,” National Review, October 11, 1999, pp. 45-49; Denny Roy, “Tensions in the Taiwan Strait,” Survival 42, no. 1 (2000), pp. 76-96; Evan A. Feigenbaum, “China’s Challenge to Pax Americana,” The Washington Quarterly, 24, no. 3 (2001), pp. 31-43; Allen S. Whiting, “China’s Use of (Neo)Realist Framings of Contemporary China 159 While the 1995-1996 missile crisis has been a favourite ‘starting point’ to paint an image of the China threat and to justify a firm Western response to it, the question of how the situation reached its boiling point is often conveniently ignored. But it is precisely in this process that </w:t>
      </w:r>
      <w:r w:rsidRPr="00F654A3">
        <w:rPr>
          <w:rStyle w:val="StyleUnderline"/>
        </w:rPr>
        <w:t>the mutually reinforcing relationship between the ‘China threat’ image and Western containment can be laid bare</w:t>
      </w:r>
      <w:r w:rsidRPr="003E7AEB">
        <w:rPr>
          <w:rFonts w:asciiTheme="majorHAnsi" w:hAnsiTheme="majorHAnsi"/>
          <w:sz w:val="16"/>
        </w:rPr>
        <w:t xml:space="preserve">. As noted in the previous chapter, with the outbreak of the Korean War, the fear of a ‘Red Menace’ crossing the frontier prompted the U.S. to deploy its Seventh Fleet to the Taiwan Strait in order to thwart what it saw as an orchestrated Communist offensive in Asia. </w:t>
      </w:r>
      <w:r w:rsidRPr="00F654A3">
        <w:rPr>
          <w:rStyle w:val="StyleUnderline"/>
        </w:rPr>
        <w:t xml:space="preserve">This move cemented the separation between Taiwan and the mainland, and it was not until the establishment of full diplomatic relations between China and the U.S. in January 1979 that the military tension in the Taiwan Strait began to ease. </w:t>
      </w:r>
      <w:r w:rsidRPr="003E7AEB">
        <w:rPr>
          <w:rFonts w:asciiTheme="majorHAnsi" w:hAnsiTheme="majorHAnsi"/>
          <w:sz w:val="16"/>
        </w:rPr>
        <w:t xml:space="preserve">Meanwhile, China’s economic reform and opening up to the outside world encouraged a sustained increase in economic, cultural, and political contacts across the Taiwan Strait. Yet, </w:t>
      </w:r>
      <w:r w:rsidRPr="00F654A3">
        <w:rPr>
          <w:rStyle w:val="Emphasis"/>
        </w:rPr>
        <w:t>despite these new developments, the conventional Western image of the ‘China threat’ lingered on, and was the rationale behind the passing of the Taiwan Relations Act by Congress shortly after the normalisation of Sino-U.S. relations.</w:t>
      </w:r>
      <w:r w:rsidRPr="003E7AEB">
        <w:rPr>
          <w:rFonts w:asciiTheme="majorHAnsi" w:hAnsiTheme="majorHAnsi"/>
          <w:sz w:val="16"/>
        </w:rPr>
        <w:t xml:space="preserve">125 </w:t>
      </w:r>
      <w:r w:rsidRPr="00F654A3">
        <w:rPr>
          <w:rStyle w:val="StyleUnderline"/>
        </w:rPr>
        <w:t>To manage such a ‘threat</w:t>
      </w:r>
      <w:r w:rsidRPr="003E7AEB">
        <w:rPr>
          <w:rFonts w:asciiTheme="majorHAnsi" w:hAnsiTheme="majorHAnsi"/>
          <w:sz w:val="16"/>
        </w:rPr>
        <w:t xml:space="preserve">,’ the Act emphasised (and continues to emphasise) </w:t>
      </w:r>
      <w:r w:rsidRPr="00F654A3">
        <w:rPr>
          <w:rStyle w:val="StyleUnderline"/>
        </w:rPr>
        <w:t>renewed U.S. commitment to Taiwan’s security even though their diplomatic ties were severed</w:t>
      </w:r>
      <w:r w:rsidRPr="003E7AEB">
        <w:rPr>
          <w:rFonts w:asciiTheme="majorHAnsi" w:hAnsiTheme="majorHAnsi"/>
          <w:sz w:val="16"/>
        </w:rPr>
        <w:t xml:space="preserve">. Since Taiwan’s first direct presidential election in 1996, the ‘China threat’ argument, drawing explicitly on ‘democratic peace’ theory, has taken on a new dimension: an increasingly assertive China bullying a now democratised Taiwan. This highly charged, dichotomised interpretation of the Taiwan question bears significant strategic implications. “Do you believe a vibrant democracy of about 20 million people on large island off the coast of Asia is worth defending?” asked an Australian policy analyst. Expecting no other possible answer, he went on: “Good, then you accept that defence of Taiwan against Chinese aggression is a worthy cause….”126 In a similar fashion, The Economist argues that “the best policy is gradually to expand ties with Force, 1950-96, Taiwan,” International Security 26, no. 2 (2001), pp. 103-131; Robert S. Ross, “Navigating the Taiwan Strait: Deterrence, Escalation Dominance, and U.S.-China Relations,” International Security 27, no. 2 (2002), pp. 48-85; Thomas J. Christensen, “The Contemporary Security Dilemma: Deterring a Taiwan Conflict,” The Washington Quarterly 25, no. 4 (2002), pp. 7-21. 125 The Taiwan Relations Act considers “any effort to determine the future of Taiwan by other than peaceful means, including by boycotts or embargoes, a threat to the peace and security of the Western Pacific area and of grave concern to the United States.” &lt;http://www.taipei.org/tra/TRA-Law.htm&gt;. 126 Michael Warby, “China Doesn’t Merit Appeasement by Us,” The Canberra Times, March 13, 2000, p. 9. (Neo)Realist Framings of Contemporary China 160 Taiwan, as America is already doing.”127 </w:t>
      </w:r>
      <w:r w:rsidRPr="00F654A3">
        <w:rPr>
          <w:rStyle w:val="Emphasis"/>
        </w:rPr>
        <w:t>In this context, despite a promise in a 1982 joint communiqué with China to reduce its arms sales to Taiwan, America’s arms sales, whose accumulated value since 1992 has reached more than US$20 billion, has continued unabated. Thus understood, Western realist research findings and policy postures are from the outset part of the ‘China threat’ problem. That is, they serve to theoretically legitimate continued arms sales to Taiwan, which in turn helps not only to bolster Taiwan’s defence capabilities, but also to induce some of its leaders’ independent ambitions</w:t>
      </w:r>
      <w:r w:rsidRPr="003E7AEB">
        <w:rPr>
          <w:rFonts w:asciiTheme="majorHAnsi" w:hAnsiTheme="majorHAnsi"/>
          <w:sz w:val="16"/>
        </w:rPr>
        <w:t>. This is evident, for example, in both President Lee Teng-hui’s high-profile visit to the U.S. in June 1995 and his inflammatory ‘two-state’ theory on cross-strait relations. As Chalmers Johnson argues, “Lee was almost surely responding to continuous signals he had been receiving from Republican leaders in Washington that they would welcome a confrontation with China and want to see Taiwan take this extremely provocative step.” 128 Also, former U.S. defence official Chas Freeman remarked that “</w:t>
      </w:r>
      <w:r w:rsidRPr="00F654A3">
        <w:rPr>
          <w:rStyle w:val="Emphasis"/>
        </w:rPr>
        <w:t>U.S. arms sales to Taiwan no longer work to boost Taipei’s confidence that it can work out its differences with Beijing</w:t>
      </w:r>
      <w:r w:rsidRPr="003E7AEB">
        <w:rPr>
          <w:rFonts w:asciiTheme="majorHAnsi" w:hAnsiTheme="majorHAnsi"/>
          <w:sz w:val="16"/>
        </w:rPr>
        <w:t xml:space="preserve">. Instead, they bolster the view that Taiwan can go its own way.”129 This, predictably, reinforces Beijing’s suspicion of the U.S.’s ambition in the region, frustrated its reunification goal, and prompted it to prepare militarily for what it fears as a worst-case scenario. This was the context of the 1995-1996 Taiwan Strait missile crisis. </w:t>
      </w:r>
      <w:r w:rsidRPr="00F654A3">
        <w:rPr>
          <w:rStyle w:val="StyleUnderline"/>
        </w:rPr>
        <w:t>In a bid to hamper Taiwan’s independence move, in the summer of 1995</w:t>
      </w:r>
      <w:r w:rsidRPr="003E7AEB">
        <w:rPr>
          <w:rFonts w:asciiTheme="majorHAnsi" w:hAnsiTheme="majorHAnsi"/>
          <w:sz w:val="16"/>
        </w:rPr>
        <w:t xml:space="preserve"> and again during Lee’s re-election campaign in March 1996, </w:t>
      </w:r>
      <w:r w:rsidRPr="00F654A3">
        <w:rPr>
          <w:rStyle w:val="Emphasis"/>
        </w:rPr>
        <w:t>Beijing launched military exercises, including missile tests, near the Taiwan Strait. For most Chinese, the carrying out of military exercises, well within their own territory, had little to do with attacking Taiwan, much less with challenging America’s security interests in the Western Pacific</w:t>
      </w:r>
      <w:r w:rsidRPr="003E7AEB">
        <w:rPr>
          <w:rFonts w:asciiTheme="majorHAnsi" w:hAnsiTheme="majorHAnsi"/>
          <w:sz w:val="16"/>
        </w:rPr>
        <w:t xml:space="preserve">. Rather, it was more about China’s long-cherished dream of national unity, with its ‘sabre-rattling’ tactics serving as a display of determination to carry out its reunification policy. However, interpreting such exercises as China’s muscle-flexing with direct security implications for the region, with “an almost 19th-century display of gunboat diplomacy,”130 the United States dispatched two nuclear-powered aircraft-carrier battle 127 The Economist, “Containing China,” p. 12. 128 Johnson, “In Search of a New Cold War,” p. 49. 129 Quoted in Martin L. Lasater, The Taiwan Conundrum in U.S. China Policy, Boulder, CO: Westview, 2000, p. 15. 130 Chalmers Johnson, “Containing China: U.S. and Japan Drift Toward Disaster,” Japan Quarterly 43, no. 4 (1996), p. 10. (Neo)Realist Framings of Contemporary China 161 groups to waters near the Taiwan Strait, its biggest military deployment in the region since the Vietnam War. Without denying the enormous security repercussions of these missile tests, I suggest that </w:t>
      </w:r>
      <w:r w:rsidRPr="003E7AEB">
        <w:rPr>
          <w:rStyle w:val="Emphasis"/>
        </w:rPr>
        <w:t>the ‘China threat’ argument prevents the U.S. from recognising its own role in the lead up to this crisis</w:t>
      </w:r>
      <w:r w:rsidRPr="003E7AEB">
        <w:rPr>
          <w:rFonts w:asciiTheme="majorHAnsi" w:hAnsiTheme="majorHAnsi"/>
          <w:sz w:val="16"/>
        </w:rPr>
        <w:t>. If the flashpoint of Taiwan does spill over into regional conflict, it may say as much about the danger of the dominant Western perspective on the Taiwan question as about the threat of China’s display of force itself. If such a danger was still somehow obscured in the missile crisis, it was to be manifested in another standoff in Sino-U.S. relations, namely, the spy plane incident of 2001.</w:t>
      </w:r>
    </w:p>
    <w:p w:rsidR="004B668D" w:rsidRPr="003E7AEB" w:rsidRDefault="004B668D" w:rsidP="004B668D">
      <w:pPr>
        <w:pStyle w:val="Heading4"/>
      </w:pPr>
      <w:r w:rsidRPr="003E7AEB">
        <w:t xml:space="preserve">The aff’s approach to Taiwanese conflict is structured by </w:t>
      </w:r>
      <w:r>
        <w:t xml:space="preserve">normative </w:t>
      </w:r>
      <w:r w:rsidRPr="003E7AEB">
        <w:t xml:space="preserve">understandings of sovereignty that make war inevitable </w:t>
      </w:r>
    </w:p>
    <w:p w:rsidR="004B668D" w:rsidRPr="003E7AEB" w:rsidRDefault="004B668D" w:rsidP="004B668D">
      <w:r w:rsidRPr="003E7AEB">
        <w:rPr>
          <w:rStyle w:val="Style13ptBold"/>
        </w:rPr>
        <w:t>Pan 10</w:t>
      </w:r>
      <w:r w:rsidRPr="003E7AEB">
        <w:t xml:space="preserve"> [Chengxin Pan, Senior Lecturer in International Relations at the School of Humanities and Social Sciences, Deakin University, “Westphalia and the Taiwan Conundrum: A Case against the Exclusionist Construction of Sovereignty and Identity,” Journal of Chinese Political Science, December 2010, Volume 15, Issue 4, pp 371–389]</w:t>
      </w:r>
    </w:p>
    <w:p w:rsidR="004B668D" w:rsidRPr="00C92F2D" w:rsidRDefault="004B668D" w:rsidP="004B668D">
      <w:pPr>
        <w:rPr>
          <w:sz w:val="16"/>
        </w:rPr>
      </w:pPr>
      <w:r w:rsidRPr="00C92F2D">
        <w:rPr>
          <w:sz w:val="16"/>
        </w:rPr>
        <w:t xml:space="preserve">Westphalian Sovereignty, Zero-sum Games, and the Taiwan </w:t>
      </w:r>
      <w:r w:rsidRPr="00C92F2D">
        <w:rPr>
          <w:rStyle w:val="StyleUnderline"/>
        </w:rPr>
        <w:t>Conflict If the Chinese mainland and Taiwan share the common normative ground of Westphalian sovereignty, the ensuing question is: How does this normative convergence contribute to the intractability of the Taiwan issue?</w:t>
      </w:r>
      <w:r w:rsidRPr="00C92F2D">
        <w:rPr>
          <w:sz w:val="16"/>
        </w:rPr>
        <w:t xml:space="preserve"> Conventional wisdom has it that conflict arises from difference, while cooperation rests on convergence, as “democratic peace” theory would have us believe. But this is true only to a certain point. Very often, commonality as well as difference is at the core of social conflict. For instance, a fundamental aspect of the conflict between Christianity and Islam could be traced back to their commonly-held monotheism as well as their myriad differences. Indeed, it is not despite, but because of, their shared belief in the existence of only one God that their clash has been so irreconcilable. Similarly, it may be argued that many European conflicts in the colonial era were animated as much by their shared belief in social Darwinism as by their differing colonial interests. Thus Otto Klineberg observes that “the opinions and attitudes of two contending sides may be mirror images of each other” ([54], 94). Ashis Nandy [55] calls this phenomenon “the intimate enemy,” whereas Raymond Aron refers to it as “the enemy partners.”5 This may sound odd, but that is because, as Charles Taylor points out, people have conflated common meaning with consensus. While the latter is conducive to cooperation, the former is not necessarily the case. As Taylor ([56], 39) explains: We could... say that common meanings are quite other than consensus, for they can subsist with a high degree of cleavage; this is what happens when a common meaning comes to be lived and understood differently by different groups in a society. It remains a common meaning, because there is the reference point which is the common purpose, aspiration, celebration.... But this common meaning is differently articulated by different groups. This is the basis of the bitterest fights in a society.... Perhaps one might say that a common meaning is very often the cause of the most bitter lack of consensus. </w:t>
      </w:r>
      <w:r w:rsidRPr="00C92F2D">
        <w:rPr>
          <w:rStyle w:val="StyleUnderline"/>
        </w:rPr>
        <w:t>In cross-strait relations, Westphalian sovereignty is precisely such a “common meaning,” which can similarly explain the very lack of consensus between Beijing and Taipei</w:t>
      </w:r>
      <w:r w:rsidRPr="00C92F2D">
        <w:rPr>
          <w:sz w:val="16"/>
        </w:rPr>
        <w:t xml:space="preserve">. It is in this sense that I argue that </w:t>
      </w:r>
      <w:r w:rsidRPr="00C92F2D">
        <w:rPr>
          <w:rStyle w:val="StyleUnderline"/>
        </w:rPr>
        <w:t>the link between Westphalian sovereignty and conflict needs to be more fully understood</w:t>
      </w:r>
      <w:r w:rsidRPr="00C92F2D">
        <w:rPr>
          <w:sz w:val="16"/>
        </w:rPr>
        <w:t xml:space="preserve">. As many scholars have noted, sovereign states and war often go hand in hand. For Charles Tilly, “war made the state and the state made war” ([30], 42). In a similar vein, </w:t>
      </w:r>
      <w:r w:rsidRPr="00C92F2D">
        <w:rPr>
          <w:rStyle w:val="StyleUnderline"/>
        </w:rPr>
        <w:t>Michael Howard argues that “no Nation, in the true sense of the word, could be born without war”</w:t>
      </w:r>
      <w:r w:rsidRPr="00C92F2D">
        <w:rPr>
          <w:sz w:val="16"/>
        </w:rPr>
        <w:t xml:space="preserve"> ([57], 102, emphasis in original). By “the true sense of the word,” there is </w:t>
      </w:r>
      <w:r w:rsidRPr="00C92F2D">
        <w:rPr>
          <w:rStyle w:val="StyleUnderline"/>
        </w:rPr>
        <w:t>little doubt that Howard means the Westphalian sovereign state.</w:t>
      </w:r>
      <w:r w:rsidRPr="00C92F2D">
        <w:rPr>
          <w:sz w:val="16"/>
        </w:rPr>
        <w:t xml:space="preserve"> The irony here is that </w:t>
      </w:r>
      <w:r w:rsidRPr="00C92F2D">
        <w:rPr>
          <w:rStyle w:val="Emphasis"/>
        </w:rPr>
        <w:t>while the Westphalian state is defined by its ability to monopolize the legitimate use of violence, the process in which to acquire that monopoly is frequently fraught with violence</w:t>
      </w:r>
      <w:r w:rsidRPr="00C92F2D">
        <w:rPr>
          <w:sz w:val="16"/>
        </w:rPr>
        <w:t xml:space="preserve"> ([58], 59). Admittedly, the Westphalian model of sovereignty is not meant to incite war or violence. Quite the opposite, Bodin’s idea of sovereignty was designed to find a cure to the scourge of religious conflict that had ravaged France at the time. For Thomas Hobbes, the main political purpose of the sovereign state (the Leviathan) was to maintain internal order. Similarly, </w:t>
      </w:r>
      <w:r w:rsidRPr="00C92F2D">
        <w:rPr>
          <w:rStyle w:val="Emphasis"/>
        </w:rPr>
        <w:t>through a clear demarcation of sovereignty on the basis of territory and the reciprocal recognition of sovereignty</w:t>
      </w:r>
      <w:r w:rsidRPr="00C92F2D">
        <w:rPr>
          <w:sz w:val="16"/>
        </w:rPr>
        <w:t xml:space="preserve">, the Treaty of Westphalia was aimed primarily to settle Europe’s prolonged religious disputes. That said, </w:t>
      </w:r>
      <w:r w:rsidRPr="00C92F2D">
        <w:rPr>
          <w:rStyle w:val="StyleUnderline"/>
        </w:rPr>
        <w:t>while Westphalia helps regulate violence by restricting the monopoly of violence and war-making to territorial states only,</w:t>
      </w:r>
      <w:r w:rsidRPr="00C92F2D">
        <w:rPr>
          <w:sz w:val="16"/>
        </w:rPr>
        <w:t xml:space="preserve"> it does not quite succeed in stopping war or violence per se. As Susan Strange observed, internally </w:t>
      </w:r>
      <w:r w:rsidRPr="00C92F2D">
        <w:rPr>
          <w:rStyle w:val="StyleUnderline"/>
        </w:rPr>
        <w:t>it “did nothing to stop conflicts over the major sources of revenue and wealth for the state</w:t>
      </w:r>
      <w:r w:rsidRPr="00C92F2D">
        <w:rPr>
          <w:sz w:val="16"/>
        </w:rPr>
        <w:t xml:space="preserve">” ([59], 347). Indeed, in his study of the relationship between identity and violence in Bosnia, David Campbell goes so far as to argue that </w:t>
      </w:r>
      <w:r w:rsidRPr="00C92F2D">
        <w:rPr>
          <w:rStyle w:val="StyleUnderline"/>
        </w:rPr>
        <w:t>the conventional understanding of sovereignty and territorial identity was largely responsible for both ethnic cleansing and slow international intervention</w:t>
      </w:r>
      <w:r w:rsidRPr="00C92F2D">
        <w:rPr>
          <w:sz w:val="16"/>
        </w:rPr>
        <w:t xml:space="preserve"> in the Balkans [60]. </w:t>
      </w:r>
      <w:r w:rsidRPr="00C92F2D">
        <w:rPr>
          <w:rStyle w:val="Emphasis"/>
        </w:rPr>
        <w:t>Even as the sovereign state manages to establish order domestically, it can be argued that human violence is merely displaced “from within the territory of the state into the realm of interstate relations</w:t>
      </w:r>
      <w:r w:rsidRPr="00C92F2D">
        <w:rPr>
          <w:sz w:val="16"/>
        </w:rPr>
        <w:t xml:space="preserve">” ([61], 440). The reason why Westphalian sovereignty is intimately linked to conflict is straightforward. To begin with, Westphalian sovereignty, understood as final authority, does not allow for compromise where sovereignty is believed to be at stake. </w:t>
      </w:r>
      <w:r w:rsidRPr="00C92F2D">
        <w:rPr>
          <w:rStyle w:val="Emphasis"/>
        </w:rPr>
        <w:t>A struggle for final authority is by definition a mutually exclusive, zero-sum game.</w:t>
      </w:r>
      <w:r w:rsidRPr="00C92F2D">
        <w:rPr>
          <w:sz w:val="16"/>
        </w:rPr>
        <w:t xml:space="preserve"> Hobbes observes that “If any two men desire the same thing, which nevertheless they cannot both enjoy, they become enemies” ([62], 184). </w:t>
      </w:r>
      <w:r w:rsidRPr="00C92F2D">
        <w:rPr>
          <w:rStyle w:val="StyleUnderline"/>
        </w:rPr>
        <w:t>Thanks to the diffusion of the Westphalian norm, sovereign authority is precisely such a commonly desired thing and cannot be jointly enjoyed</w:t>
      </w:r>
      <w:r w:rsidRPr="00C92F2D">
        <w:rPr>
          <w:sz w:val="16"/>
        </w:rPr>
        <w:t xml:space="preserve">. As such, its exclusive ownership often needs to be settled by “the victory of one side over the other, a victory that makes the one sovereign and the other subject” ([1], 98). </w:t>
      </w:r>
      <w:r w:rsidRPr="00C92F2D">
        <w:rPr>
          <w:rStyle w:val="StyleUnderline"/>
        </w:rPr>
        <w:t>In international relations, there are numerous examples of this type of zero-sum struggle for sovereignty</w:t>
      </w:r>
      <w:r w:rsidRPr="00C92F2D">
        <w:rPr>
          <w:sz w:val="16"/>
        </w:rPr>
        <w:t xml:space="preserve">. </w:t>
      </w:r>
      <w:r w:rsidRPr="00C92F2D">
        <w:rPr>
          <w:rStyle w:val="Emphasis"/>
        </w:rPr>
        <w:t>Take the conflict between Israel and the Palestinians for instance, the indivisible characteristic of sovereignty</w:t>
      </w:r>
      <w:r w:rsidRPr="00C92F2D">
        <w:rPr>
          <w:sz w:val="16"/>
        </w:rPr>
        <w:t xml:space="preserve"> was likened by a former Tel Aviv lawyer to a “woman,” who cannot be shared ([63], 66). This analogy, while rather crude, does strike at the heart of the Israeli-Palestinian problem, a problem which, according to Anthony Burke, has much to do with “the </w:t>
      </w:r>
      <w:r w:rsidRPr="00C92F2D">
        <w:rPr>
          <w:rStyle w:val="StyleUnderline"/>
        </w:rPr>
        <w:t>conceptual foundations Israel shares with other states—with the modern [Westphalian] ontology of the secure nation-state</w:t>
      </w:r>
      <w:r w:rsidRPr="00C92F2D">
        <w:rPr>
          <w:sz w:val="16"/>
        </w:rPr>
        <w:t xml:space="preserve">” ([63], 70–1). </w:t>
      </w:r>
      <w:r w:rsidRPr="00C92F2D">
        <w:rPr>
          <w:rStyle w:val="StyleUnderline"/>
        </w:rPr>
        <w:t>Such a zero-sum struggle for exclusive sovereignty is also manifested in the contentious and potentially explosive Taiwan issue.</w:t>
      </w:r>
      <w:r w:rsidRPr="00C92F2D">
        <w:rPr>
          <w:sz w:val="16"/>
        </w:rPr>
        <w:t xml:space="preserve"> During much of the Cold War period, the two sides, informed by the Westphalian idea of exclusive sovereign authority, pretended that the other did not even exist as a political entity, let alone as an equal. </w:t>
      </w:r>
      <w:r w:rsidRPr="00C92F2D">
        <w:rPr>
          <w:rStyle w:val="StyleUnderline"/>
        </w:rPr>
        <w:t>The KMT government in Taiwan viewed the People’s Republic as a bunch of “Communist bandits” (gongfei) and pursued a policy of “three no’s” vis-à-vis the mainland: no official contacts, no negotiations, and no compromise</w:t>
      </w:r>
      <w:r w:rsidRPr="00C92F2D">
        <w:rPr>
          <w:sz w:val="16"/>
        </w:rPr>
        <w:t xml:space="preserve">. Likewise, Beijing regarded Taiwan as little more than a “renegade province.” In the fight over the seat in the United Nations in the early 1970s, mainland China insisted that it would not join unless Taipei was expelled (Taipei buchu, Beijing buru). </w:t>
      </w:r>
      <w:r w:rsidRPr="00C92F2D">
        <w:rPr>
          <w:rStyle w:val="StyleUnderline"/>
        </w:rPr>
        <w:t>The Taiwan authorities, after losing the UN votes, decided to withdraw from the UN rather than accepting a proposal of dual representation, on the ground that “There is no room for patriots and traitors to live together” (</w:t>
      </w:r>
      <w:r w:rsidRPr="00C92F2D">
        <w:rPr>
          <w:sz w:val="16"/>
        </w:rPr>
        <w:t xml:space="preserve">Han zei bu liangli) ([81], 108). With final authority believed to be at stake, compromise has thus been routinely ruled out by both sides as a sign of weakness or even surrender. In a 1997 interview with Asian Affairs, then Chinese President Jiang Zemin made this point clear: “You have here a case where the fundamental interests of a nation lie. </w:t>
      </w:r>
      <w:r w:rsidRPr="00C92F2D">
        <w:rPr>
          <w:rStyle w:val="StyleUnderline"/>
        </w:rPr>
        <w:t>On such a question involving state sovereignty, a government has no room for any compromise</w:t>
      </w:r>
      <w:r w:rsidRPr="00C92F2D">
        <w:rPr>
          <w:sz w:val="16"/>
        </w:rPr>
        <w:t xml:space="preserve">” [64]. </w:t>
      </w:r>
      <w:r w:rsidRPr="00C92F2D">
        <w:rPr>
          <w:rStyle w:val="Emphasis"/>
        </w:rPr>
        <w:t>Echoing this stance, a group of scholars at an influential think tank in Beijing argued that “we are not willing to see the loss of the principle of single sovereignty—the inseparability of sovereignty…. If any compromises are made with regard to Taiwan, they will not be made over the question of sovereignty and the one China principle, which is the key to the problem</w:t>
      </w:r>
      <w:r w:rsidRPr="00C92F2D">
        <w:rPr>
          <w:sz w:val="16"/>
        </w:rPr>
        <w:t xml:space="preserve">” ([38], 134). Likewise, in reference to Beijing’s “one country, two systems” proposal, </w:t>
      </w:r>
      <w:r w:rsidRPr="00C92F2D">
        <w:rPr>
          <w:rStyle w:val="StyleUnderline"/>
        </w:rPr>
        <w:t>the Taiwan authorities made an uncompromising, mirror-image response: “the purpose of ‘one country, two systems’ is to demand the ROC’s complete surrender to the Chinese Communists….</w:t>
      </w:r>
      <w:r w:rsidRPr="00C92F2D">
        <w:rPr>
          <w:sz w:val="16"/>
        </w:rPr>
        <w:t xml:space="preserve"> Therefore, this piece of proposal from the Chinese Communists is in fact impractical in the objective sense, and absolutely unacceptable to us in the subjective sense” [65]. </w:t>
      </w:r>
      <w:r w:rsidRPr="00C92F2D">
        <w:rPr>
          <w:rStyle w:val="StyleUnderline"/>
        </w:rPr>
        <w:t>Thus, this unwillingness to make compromise, which in large degree accounts for the Taiwan impasse, is clearly derived from the Westphalian notion of exclusionary sovereignty</w:t>
      </w:r>
      <w:r w:rsidRPr="00C92F2D">
        <w:rPr>
          <w:sz w:val="16"/>
        </w:rPr>
        <w:t xml:space="preserve">. </w:t>
      </w:r>
      <w:r w:rsidRPr="00C92F2D">
        <w:rPr>
          <w:rStyle w:val="Emphasis"/>
        </w:rPr>
        <w:t>Second, also complicating this zero-sum standoff is the aforementioned Westphalian nexus between sovereignty and territory.</w:t>
      </w:r>
      <w:r w:rsidRPr="00C92F2D">
        <w:rPr>
          <w:sz w:val="16"/>
        </w:rPr>
        <w:t xml:space="preserve"> </w:t>
      </w:r>
      <w:r w:rsidRPr="00C92F2D">
        <w:rPr>
          <w:rStyle w:val="StyleUnderline"/>
        </w:rPr>
        <w:t>If the struggle over sovereignty already precludes compromise</w:t>
      </w:r>
      <w:r w:rsidRPr="00C92F2D">
        <w:rPr>
          <w:sz w:val="16"/>
        </w:rPr>
        <w:t xml:space="preserve">, then the </w:t>
      </w:r>
      <w:r w:rsidRPr="00C92F2D">
        <w:rPr>
          <w:rStyle w:val="StyleUnderline"/>
        </w:rPr>
        <w:t>Westphalian territorialization of sovereignty makes</w:t>
      </w:r>
      <w:r w:rsidRPr="00C92F2D">
        <w:rPr>
          <w:sz w:val="16"/>
        </w:rPr>
        <w:t xml:space="preserve"> such a struggle even more diametrically Manichaean: </w:t>
      </w:r>
      <w:r w:rsidRPr="00C92F2D">
        <w:rPr>
          <w:rStyle w:val="Emphasis"/>
        </w:rPr>
        <w:t>either a state possesses sovereignty over a particular piece of territory, or it doesn’t</w:t>
      </w:r>
      <w:r w:rsidRPr="00C92F2D">
        <w:rPr>
          <w:sz w:val="16"/>
        </w:rPr>
        <w:t xml:space="preserve"> ([61], 439). Just as </w:t>
      </w:r>
      <w:r w:rsidRPr="00C92F2D">
        <w:rPr>
          <w:rStyle w:val="Emphasis"/>
        </w:rPr>
        <w:t>there is no room for compromise over final authority</w:t>
      </w:r>
      <w:r w:rsidRPr="00C92F2D">
        <w:rPr>
          <w:sz w:val="16"/>
        </w:rPr>
        <w:t xml:space="preserve">, so </w:t>
      </w:r>
      <w:r w:rsidRPr="00C92F2D">
        <w:rPr>
          <w:rStyle w:val="Emphasis"/>
        </w:rPr>
        <w:t>there is no space for territorial ambiguity</w:t>
      </w:r>
      <w:r w:rsidRPr="00C92F2D">
        <w:rPr>
          <w:sz w:val="16"/>
        </w:rPr>
        <w:t xml:space="preserve">; </w:t>
      </w:r>
      <w:r w:rsidRPr="00C92F2D">
        <w:rPr>
          <w:rStyle w:val="Emphasis"/>
        </w:rPr>
        <w:t>sovereignty</w:t>
      </w:r>
      <w:r w:rsidRPr="00C92F2D">
        <w:rPr>
          <w:sz w:val="16"/>
        </w:rPr>
        <w:t xml:space="preserve">, in the Westphalian sense of the word, has to be </w:t>
      </w:r>
      <w:r w:rsidRPr="00C92F2D">
        <w:rPr>
          <w:rStyle w:val="Emphasis"/>
        </w:rPr>
        <w:t>clearly demarcated along a geographical boundary that separates “self” from “Other</w:t>
      </w:r>
      <w:r w:rsidRPr="00C92F2D">
        <w:rPr>
          <w:sz w:val="16"/>
        </w:rPr>
        <w:t xml:space="preserve">.” This helps us understand not only why </w:t>
      </w:r>
      <w:r w:rsidRPr="00C92F2D">
        <w:rPr>
          <w:rStyle w:val="Emphasis"/>
        </w:rPr>
        <w:t>territorial integrity has been at the core of the “one China” principle, but also why, despite ever-increasing economic links, solutions to many territorial disputes in Asia still remain elusive</w:t>
      </w:r>
      <w:r w:rsidRPr="00C92F2D">
        <w:rPr>
          <w:sz w:val="16"/>
        </w:rPr>
        <w:t xml:space="preserve"> ([16], 121). Third, given that the Westphalian ideal entails the convergence between the state and the nation, not only is the struggle over sovereignty concerned with territory, but it is also about national identity. As noted before, </w:t>
      </w:r>
      <w:r w:rsidRPr="00C92F2D">
        <w:rPr>
          <w:rStyle w:val="StyleUnderline"/>
        </w:rPr>
        <w:t>a central part of the modern narrative of state sovereignty has been about popular sovereignty, in which final authority is allegedly invested with the nation</w:t>
      </w:r>
      <w:r w:rsidRPr="00C92F2D">
        <w:rPr>
          <w:sz w:val="16"/>
        </w:rPr>
        <w:t>. To the extent that Westp</w:t>
      </w:r>
      <w:r w:rsidRPr="00C92F2D">
        <w:rPr>
          <w:rStyle w:val="Emphasis"/>
        </w:rPr>
        <w:t>halian sovereignty implies that the nation’s identity and survival hinges on territorial sovereignty, a struggle for the latter then becomes a matter of life and death for the former</w:t>
      </w:r>
      <w:r w:rsidRPr="00C92F2D">
        <w:rPr>
          <w:sz w:val="16"/>
        </w:rPr>
        <w:t xml:space="preserve">. As the argument goes, if “A stateless person in the statecentric world is a nonperson” ([66], 245). then </w:t>
      </w:r>
      <w:r w:rsidRPr="00C92F2D">
        <w:rPr>
          <w:rStyle w:val="StyleUnderline"/>
        </w:rPr>
        <w:t>a stateless nation in the Westphalian state system would be no nation at all.</w:t>
      </w:r>
      <w:r w:rsidRPr="00C92F2D">
        <w:rPr>
          <w:sz w:val="16"/>
        </w:rPr>
        <w:t xml:space="preserve"> </w:t>
      </w:r>
      <w:r w:rsidRPr="00C92F2D">
        <w:rPr>
          <w:rStyle w:val="Emphasis"/>
        </w:rPr>
        <w:t>To compromise on sovereignty and territorial integrity thus amounts to nothing short of treason or national suicide</w:t>
      </w:r>
      <w:r w:rsidRPr="00C92F2D">
        <w:rPr>
          <w:sz w:val="16"/>
        </w:rPr>
        <w:t>. In this sense, it is not difficult to understand why the struggle for the olive trees on the banks of the river Jordan, emblematic of a fight over people’s sense of home and identity, has been so venomous ([67], 27). Equally, it is also easy to understand why the territorial status of Taiwan has taken on such monumental significance for both sides. An influential book on Taiwan independence, The Four-Hundred-Year History of the Taiwanese by Shih Ming, argues that unless the Taiwanese establish their own country, the future of the nation will remain wretched and uncertain ([68], 150). Without doubt, such a direct appeal to national identity and survival has contributed a great deal to the further hardening of the resolve of many Taiwanese for national self-determination. Indeed, it was precisely on the basis of the democratic right to national self-determination that the Taiwan authorities under Lee Teng-hui and Chen Shui-bian were able to strenuously refuse to negotiate with Beijing on the prospects of reunification.</w:t>
      </w:r>
    </w:p>
    <w:p w:rsidR="005118D6" w:rsidRPr="005118D6" w:rsidRDefault="005118D6" w:rsidP="005118D6"/>
    <w:p w:rsidR="00D65920" w:rsidRDefault="00D65920" w:rsidP="00D65920"/>
    <w:p w:rsidR="00CC4D87" w:rsidRDefault="00CC4D87" w:rsidP="00CC4D87">
      <w:pPr>
        <w:pStyle w:val="Heading3"/>
      </w:pPr>
      <w:r>
        <w:t>Link – Terrorism</w:t>
      </w:r>
    </w:p>
    <w:p w:rsidR="00CC4D87" w:rsidRPr="00011F1A" w:rsidRDefault="00CC4D87" w:rsidP="00CC4D87">
      <w:pPr>
        <w:pStyle w:val="Heading4"/>
      </w:pPr>
      <w:r>
        <w:t>T</w:t>
      </w:r>
      <w:r w:rsidRPr="00011F1A">
        <w:t>heir description of terrorist</w:t>
      </w:r>
      <w:r>
        <w:t xml:space="preserve"> threats</w:t>
      </w:r>
      <w:r w:rsidRPr="00011F1A">
        <w:t xml:space="preserve"> justifies endless war</w:t>
      </w:r>
    </w:p>
    <w:p w:rsidR="00CC4D87" w:rsidRPr="00CC4D87" w:rsidRDefault="00CC4D87" w:rsidP="00CC4D87">
      <w:pPr>
        <w:rPr>
          <w:bCs/>
          <w:sz w:val="18"/>
          <w:szCs w:val="18"/>
        </w:rPr>
      </w:pPr>
      <w:r w:rsidRPr="00011F1A">
        <w:rPr>
          <w:rStyle w:val="Style13ptBold"/>
        </w:rPr>
        <w:t xml:space="preserve">Jackson </w:t>
      </w:r>
      <w:r>
        <w:rPr>
          <w:rStyle w:val="Style13ptBold"/>
        </w:rPr>
        <w:t>‘0</w:t>
      </w:r>
      <w:r w:rsidRPr="00011F1A">
        <w:rPr>
          <w:rStyle w:val="Style13ptBold"/>
        </w:rPr>
        <w:t>9</w:t>
      </w:r>
      <w:r>
        <w:rPr>
          <w:rStyle w:val="Style13ptBold"/>
        </w:rPr>
        <w:t xml:space="preserve"> </w:t>
      </w:r>
      <w:r w:rsidRPr="00CC4D87">
        <w:rPr>
          <w:rStyle w:val="Style13ptBold"/>
          <w:b w:val="0"/>
          <w:sz w:val="18"/>
          <w:szCs w:val="18"/>
        </w:rPr>
        <w:t>(</w:t>
      </w:r>
      <w:r w:rsidRPr="00CC4D87">
        <w:rPr>
          <w:sz w:val="18"/>
          <w:szCs w:val="18"/>
        </w:rPr>
        <w:t>Richard Jackson 9, Reader in the Department of International Politics, Aberystwyth University, and a Senior Researcher at the Centre for the Study of Radicalisation and Contemporary Political Violence, 2009, “Knowledge, power and politics in the study of political terrorism,” in Critical Terrorism Studies: A New Research Agenda, p. 70-77)</w:t>
      </w:r>
    </w:p>
    <w:p w:rsidR="00CC4D87" w:rsidRPr="00011F1A" w:rsidRDefault="00CC4D87" w:rsidP="00CC4D87">
      <w:pPr>
        <w:pStyle w:val="cardtext"/>
        <w:ind w:left="0" w:right="0"/>
        <w:rPr>
          <w:sz w:val="14"/>
        </w:rPr>
      </w:pPr>
      <w:r w:rsidRPr="00CC4D87">
        <w:rPr>
          <w:sz w:val="14"/>
        </w:rPr>
        <w:t xml:space="preserve">In sum, </w:t>
      </w:r>
      <w:r w:rsidRPr="00CC4D87">
        <w:rPr>
          <w:rStyle w:val="StyleUnderline"/>
        </w:rPr>
        <w:t>these frequent narratives within the literature construct</w:t>
      </w:r>
      <w:r w:rsidRPr="00CC4D87">
        <w:rPr>
          <w:sz w:val="14"/>
        </w:rPr>
        <w:t xml:space="preserve"> the </w:t>
      </w:r>
      <w:r w:rsidRPr="00CC4D87">
        <w:rPr>
          <w:rStyle w:val="StyleUnderline"/>
        </w:rPr>
        <w:t>widely accepted ‘knowledge’ that non-state terrorism represents a major security threat</w:t>
      </w:r>
      <w:r w:rsidRPr="00CC4D87">
        <w:rPr>
          <w:sz w:val="14"/>
        </w:rPr>
        <w:t xml:space="preserve"> to the international community and to democratic societies in particular, in part because their inherent freedoms make them more vulnerable to terrorist infiltration and attack. Moreover, </w:t>
      </w:r>
      <w:r w:rsidRPr="00CC4D87">
        <w:rPr>
          <w:rStyle w:val="StyleUnderline"/>
        </w:rPr>
        <w:t>these narratives construct</w:t>
      </w:r>
      <w:r w:rsidRPr="00CC4D87">
        <w:rPr>
          <w:sz w:val="14"/>
        </w:rPr>
        <w:t xml:space="preserve"> a common sense and widely, though not totally, accepted ‘</w:t>
      </w:r>
      <w:r w:rsidRPr="00CC4D87">
        <w:rPr>
          <w:rStyle w:val="StyleUnderline"/>
        </w:rPr>
        <w:t>knowledge’</w:t>
      </w:r>
      <w:r w:rsidRPr="00CC4D87">
        <w:rPr>
          <w:sz w:val="14"/>
        </w:rPr>
        <w:t xml:space="preserve"> that contemporary terrorism is a new and deadlier form of terrorism than any encountered previously, one </w:t>
      </w:r>
      <w:r w:rsidRPr="00CC4D87">
        <w:rPr>
          <w:rStyle w:val="StyleUnderline"/>
        </w:rPr>
        <w:t>which creates an</w:t>
      </w:r>
      <w:r w:rsidRPr="00CC4D87">
        <w:rPr>
          <w:sz w:val="14"/>
        </w:rPr>
        <w:t xml:space="preserve"> </w:t>
      </w:r>
      <w:r w:rsidRPr="0073254B">
        <w:rPr>
          <w:rStyle w:val="StyleUnderline"/>
        </w:rPr>
        <w:t>exceptional state of emergency</w:t>
      </w:r>
      <w:r w:rsidRPr="00CC4D87">
        <w:rPr>
          <w:sz w:val="14"/>
        </w:rPr>
        <w:t xml:space="preserve"> </w:t>
      </w:r>
      <w:r w:rsidRPr="00CC4D87">
        <w:rPr>
          <w:rStyle w:val="StyleUnderline"/>
        </w:rPr>
        <w:t>requiring ‘new’ counterterrorism measures</w:t>
      </w:r>
      <w:r w:rsidRPr="00CC4D87">
        <w:rPr>
          <w:sz w:val="14"/>
        </w:rPr>
        <w:t xml:space="preserve"> </w:t>
      </w:r>
      <w:r w:rsidRPr="00CC4D87">
        <w:rPr>
          <w:rStyle w:val="StyleUnderline"/>
        </w:rPr>
        <w:t>to defeat</w:t>
      </w:r>
      <w:r w:rsidRPr="00CC4D87">
        <w:rPr>
          <w:sz w:val="14"/>
        </w:rPr>
        <w:t xml:space="preserve"> and </w:t>
      </w:r>
      <w:r w:rsidRPr="00CC4D87">
        <w:rPr>
          <w:rStyle w:val="StyleUnderline"/>
        </w:rPr>
        <w:t>which</w:t>
      </w:r>
      <w:r w:rsidRPr="00CC4D87">
        <w:rPr>
          <w:sz w:val="14"/>
        </w:rPr>
        <w:t xml:space="preserve"> </w:t>
      </w:r>
      <w:r w:rsidRPr="0073254B">
        <w:rPr>
          <w:rStyle w:val="StyleUnderline"/>
        </w:rPr>
        <w:t>cannot be dealt with using negotiation</w:t>
      </w:r>
      <w:r w:rsidRPr="00CC4D87">
        <w:rPr>
          <w:sz w:val="14"/>
        </w:rPr>
        <w:t xml:space="preserve"> and dialogue, methods which have been previously successful in dealing with the ‘old’ ideological and nationalist terrorism.</w:t>
      </w:r>
      <w:r w:rsidRPr="00CC4D87">
        <w:rPr>
          <w:sz w:val="12"/>
        </w:rPr>
        <w:t xml:space="preserve"> </w:t>
      </w:r>
      <w:r w:rsidRPr="00CC4D87">
        <w:rPr>
          <w:sz w:val="14"/>
        </w:rPr>
        <w:t>The origins and causes of terrorism6</w:t>
      </w:r>
      <w:r w:rsidRPr="00CC4D87">
        <w:rPr>
          <w:sz w:val="12"/>
        </w:rPr>
        <w:t xml:space="preserve"> </w:t>
      </w:r>
      <w:r w:rsidRPr="00CC4D87">
        <w:rPr>
          <w:sz w:val="14"/>
        </w:rPr>
        <w:t>A surprising number of terrorism studies texts promote the view that the roots and causes of terrorism lie in individual psychological abnormality, and religious or ideological extremism engendered through processes of ‘radicalisation’. Although theories of individual psychopathology among terrorists have fallen out of favour among most leading scholars in recent years, the notion that terrorist behaviour is rooted in the personality defects of individuals remains close to the surface of most texts, not least in the notion that weak-minded, uneducated, or emotionally vulnerable young Muslims fall prey to indoctrination and brainwashing – so-called ‘radicalisation’ – by terrorist recruiters operating through madrasahs, radical mosques, or extremist internet sites (see Haqqani, 2002). Related to this, it is not uncommon to find texts which argue that ‘Islamic’ suicide bombers are primarily young men driven by sexual frustration and impotence. In a much-cited text on contemporary ‘religious terrorism’ for example, Mark Juergensmeyer states that ‘the young bachelor self-martyrs in the Hamas movement</w:t>
      </w:r>
      <w:proofErr w:type="gramStart"/>
      <w:r w:rsidRPr="00CC4D87">
        <w:rPr>
          <w:sz w:val="14"/>
        </w:rPr>
        <w:t xml:space="preserve"> ..</w:t>
      </w:r>
      <w:proofErr w:type="gramEnd"/>
      <w:r w:rsidRPr="00CC4D87">
        <w:rPr>
          <w:sz w:val="14"/>
        </w:rPr>
        <w:t xml:space="preserve"> . expect that the blasts that kill them will propel them to a bed in heaven where the most delicious acts of sexual consummation will be theirs for the taking’ (Juergensmeyer, 2000: 201). In any case, such narratives construct the accepted knowledge that terrorists are different and abnormal and, more importantly, that their actions are rooted in their personalities rather than other factors related to their political situation, strategic calculation or experiences of oppression and humiliation.</w:t>
      </w:r>
      <w:r w:rsidRPr="00CC4D87">
        <w:rPr>
          <w:sz w:val="12"/>
        </w:rPr>
        <w:t xml:space="preserve"> </w:t>
      </w:r>
      <w:r w:rsidRPr="00CC4D87">
        <w:rPr>
          <w:sz w:val="14"/>
        </w:rPr>
        <w:t>During the cold war, many terrorism studies texts suggested that the roots and causes of terrorism lay within communist ideology and the direct involvement of the Soviet Union (see Raphael, this volume). Claire Sterling’s (1981) popular book, The Terror Network, for example, posited the existence of a global terrorist network sponsored by the Soviets that was behind many of the revolutionary and anti-colonial movements. As Sam Raphael illustrates in this volume, a great many of the leading terrorism studies scholars at the time subscribed to the ‘Soviet network theory’ of terrorism.</w:t>
      </w:r>
      <w:r w:rsidRPr="00CC4D87">
        <w:rPr>
          <w:sz w:val="12"/>
        </w:rPr>
        <w:t xml:space="preserve"> </w:t>
      </w:r>
      <w:r w:rsidRPr="00CC4D87">
        <w:rPr>
          <w:sz w:val="14"/>
        </w:rPr>
        <w:t>In many ways, the cold war focus on left-wing ideology was replaced by what is now a vast and growing literature on the religious origins of terrorism, particularly as it relates to Islam (see Jackson, 2007a). Based on David Rapoport’s (1984) initial formulation of ‘religious terrorism’, the discourse of ‘Islamic terrorism’ argues that the roots and causes of much of the al-Qaeda-related terrorism today can be found in ‘Islamic extremism’. Walter Laqueur for example, suggests that while there is ‘no Muslim or Arab monopoly in the field of religious fanaticism . . . the frequency of Muslim- and Arab-inspired terrorism is still striking’ (Laqueur, 1999: 129). Similarly, a prominent counterterrorism think tank publication argues that ‘in the Islamic world one cannot differentiate between the political violence of Islamic groups and their popular support derived from religion . . . the present terrorism on the part of the Arab and Muslim world is Islamic in nature’ (Paz, 1998, emphasis added). Marc Sageman argues in relation to al-Qaeda: ‘Salafi ideology determines its mission, sets its goals, and guides its tactics’ (Sageman, 2004: 1). In sum, and similar to narratives of individual deviance, these narratives construct the widely accepted ‘knowledge’ that contemporary terrorism is primarily rooted in and caused by religious extremism and fanaticism, and not in rational calculation or other political, cultural, and sociological factors.</w:t>
      </w:r>
      <w:r w:rsidRPr="00CC4D87">
        <w:rPr>
          <w:sz w:val="12"/>
        </w:rPr>
        <w:t xml:space="preserve"> </w:t>
      </w:r>
      <w:r w:rsidRPr="00CC4D87">
        <w:rPr>
          <w:sz w:val="14"/>
        </w:rPr>
        <w:t>Responding to terrorism</w:t>
      </w:r>
      <w:r w:rsidRPr="00CC4D87">
        <w:rPr>
          <w:sz w:val="12"/>
        </w:rPr>
        <w:t xml:space="preserve"> </w:t>
      </w:r>
      <w:r w:rsidRPr="00CC4D87">
        <w:rPr>
          <w:sz w:val="14"/>
        </w:rPr>
        <w:t>A final set of assumptions and narratives within the broader literature relates to questions about how to respond to terrorism. Following the logic of the preceding notions of the existential threat posed by the ‘new terrorism’, as well as the fanatical nature and origins of religiously-inspired terrorism, it is frequently argued in the literature that ‘new’ methods of counterterrorism are required for its control, and that there are justifiable reasons to employ any means necessary, including torture, targeted killings, and restrictions on human rights, to deal with the threat (see Jackson, 2007d). Rohan Gunaratna, Paul Wilkinson, and Daniel Byman, all major figures in the field, for example, have openly condoned the extra-judicial assassination of terrorist leaders as a potentially effective method of counterterrorism (see Gunaratna, 2003: 233–235; Wilkinson, 2002: 68; Byman, 2006, 2007). At the very least, it is commonly accepted that coercive instruments, including sanctions, pre-emption and military force, are both legal and effective forms of counterterrorism (see for example, Shultz and Vogt, 2003; Byman, 2003). Often unstated, but appearing as a subtext, it is implicitly assumed that non-violent responses to terrorism such as dialogue and political reform are simply bound to fail in the current context (see Toros, forthcoming).</w:t>
      </w:r>
      <w:r w:rsidRPr="00CC4D87">
        <w:rPr>
          <w:sz w:val="12"/>
        </w:rPr>
        <w:t xml:space="preserve"> </w:t>
      </w:r>
      <w:r w:rsidRPr="00CC4D87">
        <w:rPr>
          <w:sz w:val="14"/>
        </w:rPr>
        <w:t xml:space="preserve">More specifically, as I have shown elsewhere (Jackson, 2005), the global counterterrorism campaign known as </w:t>
      </w:r>
      <w:r w:rsidRPr="00CC4D87">
        <w:rPr>
          <w:rStyle w:val="StyleUnderline"/>
        </w:rPr>
        <w:t>the ‘war on terror’ is based on</w:t>
      </w:r>
      <w:r w:rsidRPr="00CC4D87">
        <w:rPr>
          <w:sz w:val="14"/>
        </w:rPr>
        <w:t xml:space="preserve"> a particular series of </w:t>
      </w:r>
      <w:r w:rsidRPr="00CC4D87">
        <w:rPr>
          <w:rStyle w:val="StyleUnderline"/>
        </w:rPr>
        <w:t>defining narratives</w:t>
      </w:r>
      <w:r w:rsidRPr="00CC4D87">
        <w:rPr>
          <w:sz w:val="14"/>
        </w:rPr>
        <w:t xml:space="preserve">. The most important narrative at the heart of the war on terror is the notion that the attacks of 11 September 2001 amounted to an ‘act of war’. This narrative in turn, logically implies that a war-based counterterrorism strategy is both necessary to counter the threat and legal under international law. Consequently, a great many terrorism studies texts take it as axiomatic or common sense that the war on terror, and force-based counterterrorism in general, is both legitimate and efficacious. In this way, </w:t>
      </w:r>
      <w:r w:rsidRPr="00CC4D87">
        <w:rPr>
          <w:rStyle w:val="StyleUnderline"/>
        </w:rPr>
        <w:t>the notion that</w:t>
      </w:r>
      <w:r w:rsidRPr="00CC4D87">
        <w:rPr>
          <w:sz w:val="14"/>
        </w:rPr>
        <w:t xml:space="preserve"> </w:t>
      </w:r>
      <w:r w:rsidRPr="0073254B">
        <w:rPr>
          <w:rStyle w:val="StyleUnderline"/>
        </w:rPr>
        <w:t>responding to terrorism requires</w:t>
      </w:r>
      <w:r w:rsidRPr="00CC4D87">
        <w:rPr>
          <w:sz w:val="14"/>
        </w:rPr>
        <w:t xml:space="preserve"> force and counter-violence, and sometimes even </w:t>
      </w:r>
      <w:r w:rsidRPr="0073254B">
        <w:rPr>
          <w:rStyle w:val="StyleUnderline"/>
        </w:rPr>
        <w:t>war and torture</w:t>
      </w:r>
      <w:r w:rsidRPr="00CC4D87">
        <w:rPr>
          <w:sz w:val="14"/>
        </w:rPr>
        <w:t xml:space="preserve">, </w:t>
      </w:r>
      <w:r w:rsidRPr="00CC4D87">
        <w:rPr>
          <w:rStyle w:val="StyleUnderline"/>
        </w:rPr>
        <w:t>has come to assume a form of widely accepted ‘knowledge’.</w:t>
      </w:r>
      <w:r w:rsidRPr="00CC4D87">
        <w:rPr>
          <w:sz w:val="14"/>
        </w:rPr>
        <w:t xml:space="preserve"> In short, the </w:t>
      </w:r>
      <w:r w:rsidRPr="00CC4D87">
        <w:rPr>
          <w:rStyle w:val="StyleUnderline"/>
        </w:rPr>
        <w:t>assumptions, narratives and knowledge-practices</w:t>
      </w:r>
      <w:r w:rsidRPr="00CC4D87">
        <w:rPr>
          <w:sz w:val="14"/>
        </w:rPr>
        <w:t xml:space="preserve"> I have described above, and quite a few more besides, collectively </w:t>
      </w:r>
      <w:r w:rsidRPr="00CC4D87">
        <w:rPr>
          <w:rStyle w:val="StyleUnderline"/>
        </w:rPr>
        <w:t>make up much of the widely accepted body of terrorism ‘knowledge’,</w:t>
      </w:r>
      <w:r w:rsidRPr="00CC4D87">
        <w:rPr>
          <w:sz w:val="14"/>
        </w:rPr>
        <w:t xml:space="preserve"> or, the discourse of terrorism studies. </w:t>
      </w:r>
      <w:r w:rsidRPr="00CC4D87">
        <w:rPr>
          <w:rStyle w:val="StyleUnderline"/>
        </w:rPr>
        <w:t>This</w:t>
      </w:r>
      <w:r w:rsidRPr="00CC4D87">
        <w:rPr>
          <w:sz w:val="14"/>
        </w:rPr>
        <w:t xml:space="preserve"> </w:t>
      </w:r>
      <w:r w:rsidRPr="0073254B">
        <w:rPr>
          <w:rStyle w:val="StyleUnderline"/>
        </w:rPr>
        <w:t>‘knowledge’ is reproduced</w:t>
      </w:r>
      <w:r w:rsidRPr="00CC4D87">
        <w:rPr>
          <w:sz w:val="14"/>
        </w:rPr>
        <w:t xml:space="preserve">, often </w:t>
      </w:r>
      <w:r w:rsidRPr="00CC4D87">
        <w:rPr>
          <w:rStyle w:val="StyleUnderline"/>
        </w:rPr>
        <w:t>with little deviation from the central assumptions</w:t>
      </w:r>
      <w:r w:rsidRPr="00CC4D87">
        <w:rPr>
          <w:sz w:val="14"/>
        </w:rPr>
        <w:t xml:space="preserve"> and narratives, </w:t>
      </w:r>
      <w:r w:rsidRPr="00CC4D87">
        <w:rPr>
          <w:rStyle w:val="StyleUnderline"/>
        </w:rPr>
        <w:t>continuously in</w:t>
      </w:r>
      <w:r w:rsidRPr="00CC4D87">
        <w:rPr>
          <w:sz w:val="14"/>
        </w:rPr>
        <w:t xml:space="preserve"> the field’s journals, conferences, and in </w:t>
      </w:r>
      <w:r w:rsidRPr="0073254B">
        <w:rPr>
          <w:rStyle w:val="StyleUnderline"/>
        </w:rPr>
        <w:t>literally thousands of publications every year</w:t>
      </w:r>
      <w:r w:rsidRPr="00CC4D87">
        <w:rPr>
          <w:sz w:val="14"/>
        </w:rPr>
        <w:t xml:space="preserve"> </w:t>
      </w:r>
      <w:r w:rsidRPr="00CC4D87">
        <w:rPr>
          <w:rStyle w:val="StyleUnderline"/>
        </w:rPr>
        <w:t>by academics and think tanks.</w:t>
      </w:r>
      <w:r w:rsidRPr="00CC4D87">
        <w:rPr>
          <w:sz w:val="14"/>
        </w:rPr>
        <w:t xml:space="preserve"> Furthermore, as Michael Stohl has recently illustrated, many of these core narratives or ‘myths’, as he terms them, have proved to be extremely durable over several decades (see Stohl, 1979, 2008).</w:t>
      </w:r>
      <w:r w:rsidRPr="00CC4D87">
        <w:rPr>
          <w:sz w:val="12"/>
        </w:rPr>
        <w:t xml:space="preserve"> </w:t>
      </w:r>
      <w:r w:rsidRPr="00CC4D87">
        <w:rPr>
          <w:sz w:val="14"/>
        </w:rPr>
        <w:t>A critical analysis of the terrorism studies discourse</w:t>
      </w:r>
      <w:r w:rsidRPr="00CC4D87">
        <w:rPr>
          <w:sz w:val="12"/>
        </w:rPr>
        <w:t xml:space="preserve"> </w:t>
      </w:r>
      <w:r w:rsidRPr="00CC4D87">
        <w:rPr>
          <w:sz w:val="14"/>
        </w:rPr>
        <w:t xml:space="preserve">Having briefly outlined some of its main characteristics, the purpose of this section is to provide a critical analysis of the broader terrorism studies discourse employing a first and second order critique. The main argument I wish to advance here is that </w:t>
      </w:r>
      <w:r w:rsidRPr="00CC4D87">
        <w:rPr>
          <w:rStyle w:val="StyleUnderline"/>
        </w:rPr>
        <w:t>most of what is accepted as well-founded ‘knowledge’ in terrorism studies is</w:t>
      </w:r>
      <w:r w:rsidRPr="00CC4D87">
        <w:rPr>
          <w:sz w:val="14"/>
        </w:rPr>
        <w:t xml:space="preserve">, in fact, </w:t>
      </w:r>
      <w:r w:rsidRPr="0073254B">
        <w:rPr>
          <w:rStyle w:val="StyleUnderline"/>
        </w:rPr>
        <w:t>highly debatable and unstable</w:t>
      </w:r>
      <w:r w:rsidRPr="00CC4D87">
        <w:rPr>
          <w:sz w:val="14"/>
        </w:rPr>
        <w:t xml:space="preserve">. More importantly, </w:t>
      </w:r>
      <w:r w:rsidRPr="00CC4D87">
        <w:rPr>
          <w:rStyle w:val="StyleUnderline"/>
        </w:rPr>
        <w:t>this ‘knowledge’</w:t>
      </w:r>
      <w:r w:rsidRPr="00CC4D87">
        <w:rPr>
          <w:sz w:val="14"/>
        </w:rPr>
        <w:t xml:space="preserve"> </w:t>
      </w:r>
      <w:r w:rsidRPr="0073254B">
        <w:rPr>
          <w:rStyle w:val="StyleUnderline"/>
        </w:rPr>
        <w:t>functions ideologically</w:t>
      </w:r>
      <w:r w:rsidRPr="00CC4D87">
        <w:rPr>
          <w:sz w:val="14"/>
        </w:rPr>
        <w:t xml:space="preserve"> </w:t>
      </w:r>
      <w:r w:rsidRPr="00CC4D87">
        <w:rPr>
          <w:rStyle w:val="StyleUnderline"/>
        </w:rPr>
        <w:t>in society to reify existing power structures and advance</w:t>
      </w:r>
      <w:r w:rsidRPr="00CC4D87">
        <w:rPr>
          <w:sz w:val="14"/>
        </w:rPr>
        <w:t xml:space="preserve"> </w:t>
      </w:r>
      <w:r w:rsidRPr="00CC4D87">
        <w:rPr>
          <w:rStyle w:val="StyleUnderline"/>
        </w:rPr>
        <w:t>particular political projects</w:t>
      </w:r>
      <w:r w:rsidRPr="00CC4D87">
        <w:rPr>
          <w:sz w:val="14"/>
        </w:rPr>
        <w:t>.</w:t>
      </w:r>
      <w:r w:rsidRPr="00CC4D87">
        <w:rPr>
          <w:sz w:val="12"/>
        </w:rPr>
        <w:t xml:space="preserve"> </w:t>
      </w:r>
      <w:r w:rsidRPr="00CC4D87">
        <w:rPr>
          <w:sz w:val="14"/>
        </w:rPr>
        <w:t>First order critique</w:t>
      </w:r>
      <w:r w:rsidRPr="00CC4D87">
        <w:rPr>
          <w:sz w:val="12"/>
        </w:rPr>
        <w:t xml:space="preserve"> </w:t>
      </w:r>
      <w:proofErr w:type="gramStart"/>
      <w:r w:rsidRPr="00CC4D87">
        <w:rPr>
          <w:sz w:val="14"/>
        </w:rPr>
        <w:t>As</w:t>
      </w:r>
      <w:proofErr w:type="gramEnd"/>
      <w:r w:rsidRPr="00CC4D87">
        <w:rPr>
          <w:sz w:val="14"/>
        </w:rPr>
        <w:t xml:space="preserve"> explained earlier, a first order or immanent critique employs the same modes of analysis and categories to criticise the discourse on its own terms and expose the events and perspectives that the discourse fails to acknowledge or address. From this perspective, and </w:t>
      </w:r>
      <w:r w:rsidRPr="00CC4D87">
        <w:rPr>
          <w:rStyle w:val="StyleUnderline"/>
        </w:rPr>
        <w:t>employing the same social scientific modes of analysis</w:t>
      </w:r>
      <w:r w:rsidRPr="00CC4D87">
        <w:rPr>
          <w:sz w:val="14"/>
        </w:rPr>
        <w:t xml:space="preserve">, terminology, </w:t>
      </w:r>
      <w:r w:rsidRPr="00CC4D87">
        <w:rPr>
          <w:rStyle w:val="StyleUnderline"/>
        </w:rPr>
        <w:t>and empirical</w:t>
      </w:r>
      <w:r w:rsidRPr="00CC4D87">
        <w:rPr>
          <w:sz w:val="14"/>
        </w:rPr>
        <w:t xml:space="preserve"> and analytical </w:t>
      </w:r>
      <w:r w:rsidRPr="00CC4D87">
        <w:rPr>
          <w:rStyle w:val="StyleUnderline"/>
        </w:rPr>
        <w:t>categories employed within terrorism studies</w:t>
      </w:r>
      <w:r w:rsidRPr="00CC4D87">
        <w:rPr>
          <w:sz w:val="14"/>
        </w:rPr>
        <w:t xml:space="preserve">, as well as many of its own texts and authors, </w:t>
      </w:r>
      <w:r w:rsidRPr="00CC4D87">
        <w:rPr>
          <w:rStyle w:val="StyleUnderline"/>
        </w:rPr>
        <w:t>it can be argued</w:t>
      </w:r>
      <w:r w:rsidRPr="00CC4D87">
        <w:rPr>
          <w:sz w:val="14"/>
        </w:rPr>
        <w:t xml:space="preserve"> that </w:t>
      </w:r>
      <w:r w:rsidRPr="0073254B">
        <w:rPr>
          <w:rStyle w:val="StyleUnderline"/>
        </w:rPr>
        <w:t>virtually all the narratives and assumptions</w:t>
      </w:r>
      <w:r w:rsidRPr="00CC4D87">
        <w:rPr>
          <w:sz w:val="14"/>
        </w:rPr>
        <w:t xml:space="preserve"> described in the previous section </w:t>
      </w:r>
      <w:r w:rsidRPr="00CC4D87">
        <w:rPr>
          <w:rStyle w:val="StyleUnderline"/>
        </w:rPr>
        <w:t>are</w:t>
      </w:r>
      <w:r w:rsidRPr="00CC4D87">
        <w:rPr>
          <w:sz w:val="14"/>
        </w:rPr>
        <w:t xml:space="preserve"> </w:t>
      </w:r>
      <w:r w:rsidRPr="0073254B">
        <w:rPr>
          <w:rStyle w:val="StyleUnderline"/>
        </w:rPr>
        <w:t>contestable and subject to doubt</w:t>
      </w:r>
      <w:r w:rsidRPr="00CC4D87">
        <w:rPr>
          <w:sz w:val="14"/>
        </w:rPr>
        <w:t>. There is not the space here to provide counterevidence or arguments to all the assumptions and narratives of the wider discourse; I have provided more detailed counter-evidence to many of them elsewhere (see Jackson, 2008a, 2008b, 2007a, 2007b, 2007c). It must instead suffice to discuss a few points which illustrate how unstable and contested this widely accepted ‘knowledge’ is. The following discussion therefore focuses on a limited number of core narratives, such as the terrorism threat, ‘new terrorism’, and counterterrorism narratives.</w:t>
      </w:r>
      <w:r w:rsidRPr="00CC4D87">
        <w:rPr>
          <w:sz w:val="12"/>
        </w:rPr>
        <w:t xml:space="preserve"> </w:t>
      </w:r>
      <w:r w:rsidRPr="00CC4D87">
        <w:rPr>
          <w:sz w:val="14"/>
        </w:rPr>
        <w:t>In the first instance, the conceptual practices which construct terrorism exclusively as a form of non-state violence are highly contestable. Given that terrorism is a violent tactic in the same way that ambushes are a tactic, it makes little sense to argue that some actors (such as states) are precluded from employing the tactic of terrorism (or ambushes). A bomb planted in a public place where civilians are likely to be randomly killed and that is aimed at causing widespread terror in an audience is an act of terrorism regardless of whether it is enacted by non-state actors or by agents acting on behalf of the state (see Jackson, 2008a). It can therefore be argued that if terrorism refers to violence directed towards or threatened against civilians which is designed to instil terror or intimidate a population for political reasons – a relatively uncontroversial definition within the field and wider society – then states can also commit acts of terrorism. Furthermore, as I and many others have documented elsewhere (for a summary, see Jackson, 2008b), states have killed, tortured, and terrorised on a truly vast scale over the past few decades, and a great many continue to do so today in places like Colombia, Zimbabwe, Darfur, Myanmar, Palestine, Chechnya, Iraq and elsewhere. Moreover, the deliberate and systematic use of political terror by Western democratic states during the colonial period, in the ‘terror bombing’ of World War II and other air campaigns, during cold war counter-insurgency and proinsurgency campaigns, through the sponsorship of right-wing terrorist groups and during certain counterterrorism campaigns, among others, is extremely well documented (see, among many others, Gareau, 2004; Grey, 2006; Grosscup, 2006; Sluka, 2000a; Blakeley, 2006, forthcoming; Blum, 1995; Chomsky, 1985; Gabelnick et al., 1999; Herman, 1982; Human Rights Watch, 2001, 2002; Klare, 1989; Minter, 1994; Stokes, 2005, 2006; McSherry, 2002).</w:t>
      </w:r>
      <w:r w:rsidRPr="00CC4D87">
        <w:rPr>
          <w:sz w:val="12"/>
        </w:rPr>
        <w:t xml:space="preserve"> </w:t>
      </w:r>
      <w:r w:rsidRPr="00CC4D87">
        <w:rPr>
          <w:rStyle w:val="StyleUnderline"/>
        </w:rPr>
        <w:t>The assumption that</w:t>
      </w:r>
      <w:r w:rsidRPr="00CC4D87">
        <w:rPr>
          <w:sz w:val="14"/>
        </w:rPr>
        <w:t xml:space="preserve"> </w:t>
      </w:r>
      <w:r w:rsidRPr="0073254B">
        <w:rPr>
          <w:rStyle w:val="StyleUnderline"/>
        </w:rPr>
        <w:t>terrorism can be objectively defined and studied</w:t>
      </w:r>
      <w:r w:rsidRPr="00CC4D87">
        <w:rPr>
          <w:sz w:val="14"/>
        </w:rPr>
        <w:t xml:space="preserve"> </w:t>
      </w:r>
      <w:r w:rsidRPr="00CC4D87">
        <w:rPr>
          <w:rStyle w:val="StyleUnderline"/>
        </w:rPr>
        <w:t>is</w:t>
      </w:r>
      <w:r w:rsidRPr="00CC4D87">
        <w:rPr>
          <w:sz w:val="14"/>
        </w:rPr>
        <w:t xml:space="preserve"> also </w:t>
      </w:r>
      <w:r w:rsidRPr="00CC4D87">
        <w:rPr>
          <w:rStyle w:val="StyleUnderline"/>
        </w:rPr>
        <w:t>highly questionable and</w:t>
      </w:r>
      <w:r w:rsidRPr="00CC4D87">
        <w:rPr>
          <w:sz w:val="14"/>
        </w:rPr>
        <w:t xml:space="preserve"> far more </w:t>
      </w:r>
      <w:r w:rsidRPr="00CC4D87">
        <w:rPr>
          <w:rStyle w:val="StyleUnderline"/>
        </w:rPr>
        <w:t>complex</w:t>
      </w:r>
      <w:r w:rsidRPr="00CC4D87">
        <w:rPr>
          <w:sz w:val="14"/>
        </w:rPr>
        <w:t xml:space="preserve"> than this. It can be argued that </w:t>
      </w:r>
      <w:r w:rsidRPr="0073254B">
        <w:rPr>
          <w:rStyle w:val="StyleUnderline"/>
        </w:rPr>
        <w:t>terrorism is not a causally coherent, free-standing phenomenon</w:t>
      </w:r>
      <w:r w:rsidRPr="00CC4D87">
        <w:rPr>
          <w:sz w:val="14"/>
        </w:rPr>
        <w:t xml:space="preserve"> </w:t>
      </w:r>
      <w:r w:rsidRPr="00CC4D87">
        <w:rPr>
          <w:rStyle w:val="StyleUnderline"/>
        </w:rPr>
        <w:t>which can be identified in terms of characteristics inherent to the violence itself</w:t>
      </w:r>
      <w:r w:rsidRPr="00CC4D87">
        <w:rPr>
          <w:sz w:val="14"/>
        </w:rPr>
        <w:t xml:space="preserve"> (see Jackson, 2008a). In the first instance, ‘the nature of terrorism is not inherent in the violent act itself. One and the same act . . . can be terrorist or not, depending on intention and circumstance’ (Schmid and Jongman, 1988: 101) – and depending on who is describing the act. The killing of civilians, for example, is not always or inherently a terrorist act; it could perhaps be the unintentional consequence of a military operation during war. Terrorism is therefore a social fact rather than a brute fact, and like ‘security’, it is constructed through speech-acts by socially authorised speakers. That is, </w:t>
      </w:r>
      <w:r w:rsidRPr="00CC4D87">
        <w:rPr>
          <w:rStyle w:val="StyleUnderline"/>
        </w:rPr>
        <w:t>‘terrorism’ is constituted by and through</w:t>
      </w:r>
      <w:r w:rsidRPr="00CC4D87">
        <w:rPr>
          <w:sz w:val="14"/>
        </w:rPr>
        <w:t xml:space="preserve"> an identifiable set of </w:t>
      </w:r>
      <w:r w:rsidRPr="00CC4D87">
        <w:rPr>
          <w:rStyle w:val="StyleUnderline"/>
        </w:rPr>
        <w:t>discursive practices</w:t>
      </w:r>
      <w:r w:rsidRPr="00CC4D87">
        <w:rPr>
          <w:sz w:val="14"/>
        </w:rPr>
        <w:t xml:space="preserve"> – such as the categorisation and collection of data by academics and security officials, and the codification of certain actions in law – </w:t>
      </w:r>
      <w:r w:rsidRPr="00CC4D87">
        <w:rPr>
          <w:rStyle w:val="StyleUnderline"/>
        </w:rPr>
        <w:t>which</w:t>
      </w:r>
      <w:r w:rsidRPr="00CC4D87">
        <w:rPr>
          <w:sz w:val="14"/>
        </w:rPr>
        <w:t xml:space="preserve"> thus </w:t>
      </w:r>
      <w:r w:rsidRPr="00CC4D87">
        <w:rPr>
          <w:rStyle w:val="StyleUnderline"/>
        </w:rPr>
        <w:t>make it a contingent ‘reality’</w:t>
      </w:r>
      <w:r w:rsidRPr="00CC4D87">
        <w:rPr>
          <w:sz w:val="14"/>
        </w:rPr>
        <w:t xml:space="preserve"> for politicians, law enforcement officials, the media, the public, academics, and so on. In fact, the current discourse of terrorism used by scholars, politicians and the media is a very recent invention. Before the late 1960s, there was virtually no ‘terrorism’ spoken of by politicians, the media, or academics; instead, acts of political violence were described simply as ‘bombings’, ‘kidnappings’, ‘assassinations’, ‘hijackings’, and the like (see Zulaika and Douglass, 1996). In an important sense then, </w:t>
      </w:r>
      <w:r w:rsidRPr="0073254B">
        <w:rPr>
          <w:rStyle w:val="StyleUnderline"/>
        </w:rPr>
        <w:t>terrorism does not exist outside of the definitions and practices which seek to enclose it</w:t>
      </w:r>
      <w:r w:rsidRPr="00CC4D87">
        <w:rPr>
          <w:sz w:val="14"/>
        </w:rPr>
        <w:t>, including those of the terrorism studies field.</w:t>
      </w:r>
      <w:r w:rsidRPr="00CC4D87">
        <w:rPr>
          <w:sz w:val="12"/>
        </w:rPr>
        <w:t xml:space="preserve"> </w:t>
      </w:r>
      <w:r w:rsidRPr="00CC4D87">
        <w:rPr>
          <w:sz w:val="14"/>
        </w:rPr>
        <w:t xml:space="preserve">Second, an increasing number of studies suggest that </w:t>
      </w:r>
      <w:r w:rsidRPr="00CC4D87">
        <w:rPr>
          <w:rStyle w:val="StyleUnderline"/>
        </w:rPr>
        <w:t>the threat of terrorism to</w:t>
      </w:r>
      <w:r w:rsidRPr="00CC4D87">
        <w:rPr>
          <w:sz w:val="14"/>
        </w:rPr>
        <w:t xml:space="preserve"> Western or </w:t>
      </w:r>
      <w:r w:rsidRPr="00CC4D87">
        <w:rPr>
          <w:rStyle w:val="StyleUnderline"/>
        </w:rPr>
        <w:t>international security is</w:t>
      </w:r>
      <w:r w:rsidRPr="00CC4D87">
        <w:rPr>
          <w:sz w:val="14"/>
        </w:rPr>
        <w:t xml:space="preserve"> </w:t>
      </w:r>
      <w:r w:rsidRPr="0073254B">
        <w:rPr>
          <w:rStyle w:val="StyleUnderline"/>
        </w:rPr>
        <w:t>vastly over-exaggerated</w:t>
      </w:r>
      <w:r w:rsidRPr="00CC4D87">
        <w:rPr>
          <w:sz w:val="14"/>
        </w:rPr>
        <w:t xml:space="preserve"> (see Jackson, 2007c; Mueller, 2006). Related to this, a number of scholars have convincingly argued that the likelihood of terrorists deploying weapons of mass destruction is in fact, miniscule (B. Jenkins, 1998), as is the likelihood that so-called rogue states would provide WMD to terrorists. A number of recent studies have also seriously questioned the notion of ‘new terrorism’, demonstrating empirically and through reasoned argument that the continuities between ‘new’ and ‘old’ terrorism are much greater than any differences. In particular, they show how the assertion that the ‘new terrorism’ is primarily motivated by religious concerns is largely unsupported by the evidence (Copeland, 2001; Duyvesteyn, 2004), as is the assertion that ‘new terrorists’ are less constrained in their targeting of civilians. Third, considering the key narratives about the origins and causes of terrorism, studies by psychologists reveal that there is little if any evidence of a ‘terrorist personality’ or any discernable psychopathology among individuals involved in terrorism (Horgan, 2005; Silke, 1998). Nor is there any real evidence that suicide bombers are primarily driven by sexual frustration or that they are ‘brainwashed’ or ‘radicalised’ in mosques or on the internet (see Sageman, 2004).</w:t>
      </w:r>
      <w:r w:rsidRPr="00CC4D87">
        <w:rPr>
          <w:sz w:val="12"/>
        </w:rPr>
        <w:t xml:space="preserve"> </w:t>
      </w:r>
      <w:r w:rsidRPr="00CC4D87">
        <w:rPr>
          <w:sz w:val="14"/>
        </w:rPr>
        <w:t>More importantly, a number of major empirical studies have thrown doubt on the broader assertion of a direct causal link between religion and terrorism and, specifically, the link between Islam and terrorism. The Chicago Project on Suicide Terrorism for example, which compiled a database on every case of suicide terrorism from 1980 to 2003, some 315 attacks in all, concluded that ‘there is little connection between suicide terrorism and Islamic fundamentalism, or any one of the world’s religions’ (Pape, 2005: 4). Some of the key findings of the study include: only about half of the suicide attacks from this period can be associated by group or individual characteristics with Islamic fundamentalism; the leading practitioners of suicide terrorism are the secular, Marxist-Leninist Tamil Tigers, who committed seventy-six attacks; of the 384 individual attackers on which data could be found, only 166, or 43 per cent, were religious; and 95 per cent of suicide attacks can be shown to be part of a broader political and military campaign which has a secular and strategic goal, namely, to end what is perceived as foreign occupation (Pape, 2005: 4, 17, 139, 210). Robert Pape’s findings are supported by other studies which throw doubt on the purported religion-terrorism link (see Bloom, 2005; Sageman, 2004; Holmes, 2005).</w:t>
      </w:r>
      <w:r w:rsidRPr="00CC4D87">
        <w:rPr>
          <w:sz w:val="12"/>
        </w:rPr>
        <w:t xml:space="preserve"> </w:t>
      </w:r>
      <w:r w:rsidRPr="00CC4D87">
        <w:rPr>
          <w:sz w:val="14"/>
        </w:rPr>
        <w:t>Lastly, there are a number of important studies which suggest that force-based approaches to counterterrorism are not only ineffective and counterproductive, but can also be damaging to individuals, communities, and human rights (see Hillyard, 1993; Cole, 2003). Certainly, there are powerful arguments to be made against the use of torture in counterterrorism (Brecher, 2007; Scarry, 2004; Jackson, 2007d), and a growing number of studies which are highly critical of the efficacy and wider consequences of the war on terrorism (see, among many others, Rogers, 2007; Cole, 2007; Lustick, 2006).</w:t>
      </w:r>
      <w:r w:rsidRPr="00CC4D87">
        <w:rPr>
          <w:sz w:val="12"/>
        </w:rPr>
        <w:t xml:space="preserve"> </w:t>
      </w:r>
      <w:r w:rsidRPr="00CC4D87">
        <w:rPr>
          <w:sz w:val="14"/>
        </w:rPr>
        <w:t xml:space="preserve">In sum, </w:t>
      </w:r>
      <w:r w:rsidRPr="00CC4D87">
        <w:rPr>
          <w:rStyle w:val="StyleUnderline"/>
        </w:rPr>
        <w:t>much of what is accepted as unproblematic ‘knowledge’ in terrorism studies is</w:t>
      </w:r>
      <w:r w:rsidRPr="00CC4D87">
        <w:rPr>
          <w:sz w:val="14"/>
        </w:rPr>
        <w:t xml:space="preserve"> actually </w:t>
      </w:r>
      <w:r w:rsidRPr="0073254B">
        <w:rPr>
          <w:rStyle w:val="StyleUnderline"/>
        </w:rPr>
        <w:t>of dubious provenance</w:t>
      </w:r>
      <w:r w:rsidRPr="00CC4D87">
        <w:rPr>
          <w:sz w:val="14"/>
        </w:rPr>
        <w:t xml:space="preserve">. In </w:t>
      </w:r>
      <w:r w:rsidRPr="00CC4D87">
        <w:rPr>
          <w:rStyle w:val="StyleUnderline"/>
        </w:rPr>
        <w:t>a major review of the field,</w:t>
      </w:r>
      <w:r w:rsidRPr="00CC4D87">
        <w:rPr>
          <w:sz w:val="14"/>
        </w:rPr>
        <w:t xml:space="preserve"> Andrew Silke </w:t>
      </w:r>
      <w:r w:rsidRPr="00CC4D87">
        <w:rPr>
          <w:rStyle w:val="StyleUnderline"/>
        </w:rPr>
        <w:t>has described it as</w:t>
      </w:r>
      <w:r w:rsidRPr="00CC4D87">
        <w:rPr>
          <w:sz w:val="14"/>
        </w:rPr>
        <w:t xml:space="preserve"> ‘</w:t>
      </w:r>
      <w:r w:rsidRPr="0073254B">
        <w:rPr>
          <w:rStyle w:val="StyleUnderline"/>
        </w:rPr>
        <w:t>a cabal of virulent myths and half-truths</w:t>
      </w:r>
      <w:r w:rsidRPr="00CC4D87">
        <w:rPr>
          <w:sz w:val="14"/>
        </w:rPr>
        <w:t xml:space="preserve"> </w:t>
      </w:r>
      <w:r w:rsidRPr="00CC4D87">
        <w:rPr>
          <w:rStyle w:val="StyleUnderline"/>
        </w:rPr>
        <w:t>whose reach extends</w:t>
      </w:r>
      <w:r w:rsidRPr="00CC4D87">
        <w:rPr>
          <w:sz w:val="14"/>
        </w:rPr>
        <w:t xml:space="preserve"> </w:t>
      </w:r>
      <w:r w:rsidRPr="00CC4D87">
        <w:rPr>
          <w:rStyle w:val="StyleUnderline"/>
        </w:rPr>
        <w:t>even to the most learned and experienced’</w:t>
      </w:r>
      <w:r w:rsidRPr="00CC4D87">
        <w:rPr>
          <w:sz w:val="14"/>
        </w:rPr>
        <w:t xml:space="preserve"> (Silke, 2004b: 20). However, the purpose of the first order critique I have undertaken here is not necessarily to establish the real and final ‘truth’ about terrorism. Rather, first order critique aims simply to destabilise dominant understandings and accepted knowledge, expose the biases and imbalances in the field, and suggest that other ways of understanding, conceptualising, and studying the subject – other ways of ‘knowing’ – are possible. </w:t>
      </w:r>
      <w:r w:rsidRPr="00CC4D87">
        <w:rPr>
          <w:rStyle w:val="StyleUnderline"/>
        </w:rPr>
        <w:t>This</w:t>
      </w:r>
      <w:r w:rsidRPr="00CC4D87">
        <w:rPr>
          <w:sz w:val="14"/>
        </w:rPr>
        <w:t xml:space="preserve"> kind of </w:t>
      </w:r>
      <w:r w:rsidRPr="00CC4D87">
        <w:rPr>
          <w:rStyle w:val="StyleUnderline"/>
        </w:rPr>
        <w:t>critical destabilisation is useful for</w:t>
      </w:r>
      <w:r w:rsidRPr="00CC4D87">
        <w:rPr>
          <w:sz w:val="14"/>
        </w:rPr>
        <w:t xml:space="preserve"> </w:t>
      </w:r>
      <w:r w:rsidRPr="00CC4D87">
        <w:rPr>
          <w:rStyle w:val="StyleUnderline"/>
        </w:rPr>
        <w:t>opening up the space needed to ask new kinds of analytical and normative questions and</w:t>
      </w:r>
      <w:r w:rsidRPr="00CC4D87">
        <w:rPr>
          <w:sz w:val="14"/>
        </w:rPr>
        <w:t xml:space="preserve"> to </w:t>
      </w:r>
      <w:r w:rsidRPr="0073254B">
        <w:rPr>
          <w:rStyle w:val="StyleUnderline"/>
        </w:rPr>
        <w:t>pursue alternative intellectual and political projects</w:t>
      </w:r>
      <w:r w:rsidRPr="00CC4D87">
        <w:rPr>
          <w:sz w:val="14"/>
        </w:rPr>
        <w:t>.</w:t>
      </w:r>
    </w:p>
    <w:p w:rsidR="00CC4D87" w:rsidRDefault="00CC4D87" w:rsidP="00CC4D87"/>
    <w:p w:rsidR="00895A26" w:rsidRDefault="00895A26" w:rsidP="00CC4D87"/>
    <w:p w:rsidR="00895A26" w:rsidRDefault="00895A26" w:rsidP="00895A26">
      <w:pPr>
        <w:pStyle w:val="Heading3"/>
      </w:pPr>
      <w:r>
        <w:t>Link – Terrorism Policy</w:t>
      </w:r>
    </w:p>
    <w:p w:rsidR="00895A26" w:rsidRDefault="00895A26" w:rsidP="00895A26">
      <w:pPr>
        <w:pStyle w:val="Heading4"/>
      </w:pPr>
      <w:r>
        <w:t xml:space="preserve">The epistemological crisis of counterterrorism has </w:t>
      </w:r>
      <w:r w:rsidRPr="005B2D42">
        <w:rPr>
          <w:u w:val="single"/>
        </w:rPr>
        <w:t>institutionalized</w:t>
      </w:r>
      <w:r>
        <w:t xml:space="preserve"> a policy paradigm of permanent fear – that makes rational assessment of the threat impossible and paves over the thousands of deaths created by counterterror policies</w:t>
      </w:r>
    </w:p>
    <w:p w:rsidR="00895A26" w:rsidRPr="00895A26" w:rsidRDefault="00895A26" w:rsidP="00895A26">
      <w:pPr>
        <w:rPr>
          <w:b/>
          <w:bCs/>
          <w:sz w:val="26"/>
        </w:rPr>
      </w:pPr>
      <w:r>
        <w:rPr>
          <w:rStyle w:val="Style13ptBold"/>
        </w:rPr>
        <w:t xml:space="preserve">Jackson ‘15 </w:t>
      </w:r>
      <w:r>
        <w:rPr>
          <w:sz w:val="16"/>
          <w:szCs w:val="16"/>
        </w:rPr>
        <w:t>(</w:t>
      </w:r>
      <w:r w:rsidRPr="00B31AFF">
        <w:rPr>
          <w:sz w:val="16"/>
          <w:szCs w:val="16"/>
        </w:rPr>
        <w:t>Richard Jackson, professor of peace studies at the National Centre for Peace and Conflict Studies, University of Otago, New Zealand, (2015) The epistemological crisis of counterterrorism, Critical Studies on Terrorism, 8:1, 33-54</w:t>
      </w:r>
      <w:r>
        <w:rPr>
          <w:sz w:val="16"/>
          <w:szCs w:val="16"/>
        </w:rPr>
        <w:t>)</w:t>
      </w:r>
    </w:p>
    <w:p w:rsidR="00895A26" w:rsidRPr="00895A26" w:rsidRDefault="00895A26" w:rsidP="00895A26">
      <w:pPr>
        <w:spacing w:after="0"/>
        <w:rPr>
          <w:sz w:val="16"/>
          <w:szCs w:val="16"/>
        </w:rPr>
      </w:pPr>
      <w:r w:rsidRPr="005B2D42">
        <w:rPr>
          <w:sz w:val="16"/>
          <w:szCs w:val="16"/>
        </w:rPr>
        <w:t xml:space="preserve">The </w:t>
      </w:r>
      <w:r w:rsidRPr="00895A26">
        <w:rPr>
          <w:sz w:val="16"/>
          <w:szCs w:val="16"/>
        </w:rPr>
        <w:t>consequences of counterterrorism’s epistemological crisis</w:t>
      </w:r>
    </w:p>
    <w:p w:rsidR="00895A26" w:rsidRPr="00895A26" w:rsidRDefault="00895A26" w:rsidP="00895A26">
      <w:pPr>
        <w:spacing w:after="0"/>
        <w:rPr>
          <w:sz w:val="16"/>
        </w:rPr>
      </w:pPr>
      <w:r w:rsidRPr="00895A26">
        <w:rPr>
          <w:sz w:val="16"/>
        </w:rPr>
        <w:t xml:space="preserve">The significance of the epistemological crisis lies primarily in its consequences for counterterrorism thought and practice – which are inextricably bound together and inseparable, in any case. That is, </w:t>
      </w:r>
      <w:r w:rsidRPr="00895A26">
        <w:rPr>
          <w:rStyle w:val="StyleUnderline"/>
        </w:rPr>
        <w:t>the epistemological crisis can be understood as generative of certain kinds of thinking, actions and practices.</w:t>
      </w:r>
      <w:r w:rsidRPr="00895A26">
        <w:rPr>
          <w:sz w:val="16"/>
        </w:rPr>
        <w:t xml:space="preserve"> As Daase and Kessler (2007, 412) describe the process by which contemporary understandings of terrorism construct the basis for action: “It is the relationship between what we know, what we do not know, what we cannot know and what we do not like to know that determines the cognitive frame for political practice.” Or, as Zulaika (2012, 58) quoting Merton notes: “If men (sic) define situations as real, they are real in their consequences” (1968, 475). </w:t>
      </w:r>
      <w:r w:rsidRPr="00895A26">
        <w:rPr>
          <w:rStyle w:val="StyleUnderline"/>
        </w:rPr>
        <w:t xml:space="preserve">Once the premises of the epistemological crisis have been accepted as true, and especially once they have been </w:t>
      </w:r>
      <w:r w:rsidRPr="0073254B">
        <w:rPr>
          <w:rStyle w:val="StyleUnderline"/>
        </w:rPr>
        <w:t>institutionalised</w:t>
      </w:r>
      <w:r w:rsidRPr="00895A26">
        <w:rPr>
          <w:rStyle w:val="StyleUnderline"/>
        </w:rPr>
        <w:t xml:space="preserve"> and </w:t>
      </w:r>
      <w:r w:rsidRPr="0073254B">
        <w:rPr>
          <w:rStyle w:val="StyleUnderline"/>
        </w:rPr>
        <w:t>internalised</w:t>
      </w:r>
      <w:r w:rsidRPr="00895A26">
        <w:rPr>
          <w:sz w:val="16"/>
        </w:rPr>
        <w:t xml:space="preserve">, </w:t>
      </w:r>
      <w:r w:rsidRPr="00895A26">
        <w:rPr>
          <w:rStyle w:val="StyleUnderline"/>
        </w:rPr>
        <w:t>they then form the logic or cognitive frame for action.</w:t>
      </w:r>
      <w:r w:rsidRPr="00895A26">
        <w:rPr>
          <w:sz w:val="16"/>
        </w:rPr>
        <w:t xml:space="preserve"> From another perspective, it can be argued that, </w:t>
      </w:r>
      <w:r w:rsidRPr="00895A26">
        <w:rPr>
          <w:rStyle w:val="StyleUnderline"/>
        </w:rPr>
        <w:t xml:space="preserve">once accepted and institutionalised, the epistemological crisis </w:t>
      </w:r>
      <w:r w:rsidRPr="0073254B">
        <w:rPr>
          <w:rStyle w:val="StyleUnderline"/>
        </w:rPr>
        <w:t>acts as a kind of policy paradigm</w:t>
      </w:r>
      <w:r w:rsidRPr="00895A26">
        <w:rPr>
          <w:rStyle w:val="StyleUnderline"/>
        </w:rPr>
        <w:t>, forming a central part of the “elite assumptions that constrain the cognitive range of useful solutions available to policy makers”</w:t>
      </w:r>
      <w:r w:rsidRPr="00895A26">
        <w:rPr>
          <w:sz w:val="16"/>
        </w:rPr>
        <w:t xml:space="preserve"> (Campbell 1998b, 385).</w:t>
      </w:r>
    </w:p>
    <w:p w:rsidR="00895A26" w:rsidRPr="00895A26" w:rsidRDefault="00895A26" w:rsidP="00895A26">
      <w:pPr>
        <w:spacing w:after="0"/>
        <w:rPr>
          <w:rStyle w:val="StyleUnderline"/>
        </w:rPr>
      </w:pPr>
      <w:r w:rsidRPr="00895A26">
        <w:rPr>
          <w:sz w:val="16"/>
        </w:rPr>
        <w:t xml:space="preserve">Crucially, </w:t>
      </w:r>
      <w:r w:rsidRPr="00895A26">
        <w:rPr>
          <w:rStyle w:val="StyleUnderline"/>
        </w:rPr>
        <w:t>the epistemological crisis is not about individual or collective negligence or the personal failures of counterterrorist officials</w:t>
      </w:r>
      <w:r w:rsidRPr="00895A26">
        <w:rPr>
          <w:sz w:val="16"/>
        </w:rPr>
        <w:t xml:space="preserve">; those in charge of preventing terrorism are likely to be genuinely concerned, responsible individuals acting in what they perceive to be the best interests of society (Zulaika 2012, 52). Rather, </w:t>
      </w:r>
      <w:r w:rsidRPr="00895A26">
        <w:rPr>
          <w:rStyle w:val="StyleUnderline"/>
        </w:rPr>
        <w:t xml:space="preserve">counterterrorist failings and abuses are the result of the </w:t>
      </w:r>
      <w:r w:rsidRPr="0073254B">
        <w:rPr>
          <w:rStyle w:val="StyleUnderline"/>
        </w:rPr>
        <w:t>broader epistemic structures and conditions</w:t>
      </w:r>
      <w:r w:rsidRPr="00895A26">
        <w:rPr>
          <w:rStyle w:val="StyleUnderline"/>
        </w:rPr>
        <w:t xml:space="preserve"> – the policy paradigm – under which officials are forced to think and act.</w:t>
      </w:r>
    </w:p>
    <w:p w:rsidR="00895A26" w:rsidRPr="00895A26" w:rsidRDefault="00895A26" w:rsidP="00895A26">
      <w:pPr>
        <w:spacing w:after="0"/>
        <w:rPr>
          <w:sz w:val="16"/>
        </w:rPr>
      </w:pPr>
      <w:r w:rsidRPr="00895A26">
        <w:rPr>
          <w:rStyle w:val="StyleUnderline"/>
        </w:rPr>
        <w:t xml:space="preserve">Apart from the </w:t>
      </w:r>
      <w:r w:rsidRPr="0073254B">
        <w:rPr>
          <w:rStyle w:val="StyleUnderline"/>
        </w:rPr>
        <w:t>trillions of dollars</w:t>
      </w:r>
      <w:r w:rsidRPr="00895A26">
        <w:rPr>
          <w:rStyle w:val="StyleUnderline"/>
        </w:rPr>
        <w:t xml:space="preserve"> and </w:t>
      </w:r>
      <w:r w:rsidRPr="0073254B">
        <w:rPr>
          <w:rStyle w:val="StyleUnderline"/>
        </w:rPr>
        <w:t>millions of people</w:t>
      </w:r>
      <w:r w:rsidRPr="00895A26">
        <w:rPr>
          <w:rStyle w:val="StyleUnderline"/>
        </w:rPr>
        <w:t xml:space="preserve"> in the “security-industrial complex” who are currently invested in preventing the coming terror</w:t>
      </w:r>
      <w:r w:rsidRPr="00895A26">
        <w:rPr>
          <w:sz w:val="16"/>
        </w:rPr>
        <w:t xml:space="preserve"> (see Zulaika 2012, 51; Baker-Beall and Robinson 2014), </w:t>
      </w:r>
      <w:r w:rsidRPr="00895A26">
        <w:rPr>
          <w:rStyle w:val="StyleUnderline"/>
        </w:rPr>
        <w:t>the first and most obvious consequences of the epistemological crisis of counterterrorism are all the fantasy-infused security practices and postures</w:t>
      </w:r>
      <w:r w:rsidRPr="00895A26">
        <w:rPr>
          <w:sz w:val="16"/>
        </w:rPr>
        <w:t xml:space="preserve"> discussed earlier,</w:t>
      </w:r>
      <w:r w:rsidRPr="00895A26">
        <w:rPr>
          <w:rStyle w:val="StyleUnderline"/>
        </w:rPr>
        <w:t xml:space="preserve"> as well as the extensive programmes of security theatre enacted at airports and elsewhere, </w:t>
      </w:r>
      <w:r w:rsidRPr="0073254B">
        <w:rPr>
          <w:rStyle w:val="StyleUnderline"/>
        </w:rPr>
        <w:t>the institutionalisation of the state of exception</w:t>
      </w:r>
      <w:r w:rsidRPr="00895A26">
        <w:rPr>
          <w:rStyle w:val="StyleUnderline"/>
        </w:rPr>
        <w:t xml:space="preserve">, and socially disciplinary practices such as </w:t>
      </w:r>
      <w:r w:rsidRPr="0073254B">
        <w:rPr>
          <w:rStyle w:val="StyleUnderline"/>
        </w:rPr>
        <w:t>mass surveillance</w:t>
      </w:r>
      <w:r w:rsidRPr="00895A26">
        <w:rPr>
          <w:rStyle w:val="StyleUnderline"/>
        </w:rPr>
        <w:t xml:space="preserve">, </w:t>
      </w:r>
      <w:r w:rsidRPr="0073254B">
        <w:rPr>
          <w:rStyle w:val="StyleUnderline"/>
        </w:rPr>
        <w:t>control orders</w:t>
      </w:r>
      <w:r w:rsidRPr="00895A26">
        <w:rPr>
          <w:rStyle w:val="StyleUnderline"/>
        </w:rPr>
        <w:t xml:space="preserve">, </w:t>
      </w:r>
      <w:r w:rsidRPr="0073254B">
        <w:rPr>
          <w:rStyle w:val="StyleUnderline"/>
        </w:rPr>
        <w:t>counter-radicalisation programmes</w:t>
      </w:r>
      <w:r w:rsidRPr="00895A26">
        <w:rPr>
          <w:rStyle w:val="StyleUnderline"/>
        </w:rPr>
        <w:t xml:space="preserve">, </w:t>
      </w:r>
      <w:r w:rsidRPr="0073254B">
        <w:rPr>
          <w:rStyle w:val="StyleUnderline"/>
        </w:rPr>
        <w:t>resilience initiatives</w:t>
      </w:r>
      <w:r w:rsidRPr="00895A26">
        <w:rPr>
          <w:rStyle w:val="StyleUnderline"/>
        </w:rPr>
        <w:t xml:space="preserve"> and the like</w:t>
      </w:r>
      <w:r w:rsidRPr="00895A26">
        <w:rPr>
          <w:sz w:val="16"/>
        </w:rPr>
        <w:t xml:space="preserve">. Zulaika (2009, 18) argues that </w:t>
      </w:r>
      <w:r w:rsidRPr="00895A26">
        <w:rPr>
          <w:rStyle w:val="StyleUnderline"/>
        </w:rPr>
        <w:t>contemporary counterterrorism represents a form of thinking that resembles “the mental world of medieval witchcraft and inquisitorial nonsense”.</w:t>
      </w:r>
      <w:r w:rsidRPr="00895A26">
        <w:rPr>
          <w:sz w:val="16"/>
        </w:rPr>
        <w:t xml:space="preserve"> Considering some of the magical realist thinking inherent in contemporary counter-radicalisation programmes (see also HeathKelly 2012a), including the official expression of notions of pre-crime, the concept of “risky citizens”, efforts to control words and images considered to be capable of infection, and more, such an assessment is entirely apposite.</w:t>
      </w:r>
    </w:p>
    <w:p w:rsidR="00895A26" w:rsidRPr="00895A26" w:rsidRDefault="00895A26" w:rsidP="00895A26">
      <w:pPr>
        <w:spacing w:after="0"/>
        <w:rPr>
          <w:sz w:val="16"/>
        </w:rPr>
      </w:pPr>
      <w:r w:rsidRPr="00895A26">
        <w:rPr>
          <w:rStyle w:val="StyleUnderline"/>
        </w:rPr>
        <w:t>Another</w:t>
      </w:r>
      <w:r w:rsidRPr="00895A26">
        <w:rPr>
          <w:sz w:val="16"/>
        </w:rPr>
        <w:t xml:space="preserve"> obvious and related </w:t>
      </w:r>
      <w:r w:rsidRPr="00895A26">
        <w:rPr>
          <w:rStyle w:val="StyleUnderline"/>
        </w:rPr>
        <w:t>consequence of the epistemological crisis of counterterrorism is the institutionalisation and sedimentation of a politics of fear</w:t>
      </w:r>
      <w:r w:rsidRPr="00895A26">
        <w:rPr>
          <w:sz w:val="16"/>
        </w:rPr>
        <w:t xml:space="preserve"> (see Jackson 2013, 2007). In an atmosphere of permanently “waiting for terror” and moral panic, </w:t>
      </w:r>
      <w:r w:rsidRPr="00895A26">
        <w:rPr>
          <w:rStyle w:val="StyleUnderline"/>
        </w:rPr>
        <w:t xml:space="preserve">threat levels are raised and lowered by officials, often on the basis of fantastical projection rather than hard evidence, and </w:t>
      </w:r>
      <w:r w:rsidRPr="0073254B">
        <w:rPr>
          <w:rStyle w:val="StyleUnderline"/>
        </w:rPr>
        <w:t>public fear is manipulated for electoral gain</w:t>
      </w:r>
      <w:r w:rsidRPr="00895A26">
        <w:rPr>
          <w:rStyle w:val="StyleUnderline"/>
        </w:rPr>
        <w:t xml:space="preserve"> and the promotion of non-terrorism-related political projects</w:t>
      </w:r>
      <w:r w:rsidRPr="00895A26">
        <w:rPr>
          <w:sz w:val="16"/>
        </w:rPr>
        <w:t xml:space="preserve">. In the process, </w:t>
      </w:r>
      <w:r w:rsidRPr="00895A26">
        <w:rPr>
          <w:rStyle w:val="StyleUnderline"/>
        </w:rPr>
        <w:t xml:space="preserve">the interplay of knowledge and ignorance transforms a public fear of terrorism into a general and </w:t>
      </w:r>
      <w:r w:rsidRPr="0073254B">
        <w:rPr>
          <w:rStyle w:val="StyleUnderline"/>
        </w:rPr>
        <w:t>permanent epistemic fear</w:t>
      </w:r>
      <w:r w:rsidRPr="00895A26">
        <w:rPr>
          <w:sz w:val="16"/>
        </w:rPr>
        <w:t xml:space="preserve"> (Zulaika and Douglass 1996), </w:t>
      </w:r>
      <w:r w:rsidRPr="00895A26">
        <w:rPr>
          <w:rStyle w:val="StyleUnderline"/>
        </w:rPr>
        <w:t>one which can be easily manipulated for political gain.</w:t>
      </w:r>
      <w:r w:rsidRPr="00895A26">
        <w:rPr>
          <w:sz w:val="16"/>
        </w:rPr>
        <w:t xml:space="preserve"> From this perspective, the epistemological crisis of counterterrorism is functional to political elites who can manipulate uncertainty and the underlying logic of the crisis for direct political and material gain.</w:t>
      </w:r>
    </w:p>
    <w:p w:rsidR="00895A26" w:rsidRPr="00895A26" w:rsidRDefault="00895A26" w:rsidP="00895A26">
      <w:pPr>
        <w:spacing w:after="0"/>
        <w:rPr>
          <w:sz w:val="16"/>
        </w:rPr>
      </w:pPr>
      <w:r w:rsidRPr="00895A26">
        <w:rPr>
          <w:rStyle w:val="StyleUnderline"/>
        </w:rPr>
        <w:t>A third</w:t>
      </w:r>
      <w:r w:rsidRPr="00895A26">
        <w:rPr>
          <w:sz w:val="16"/>
        </w:rPr>
        <w:t xml:space="preserve"> predictable </w:t>
      </w:r>
      <w:r w:rsidRPr="00895A26">
        <w:rPr>
          <w:rStyle w:val="StyleUnderline"/>
        </w:rPr>
        <w:t>consequence</w:t>
      </w:r>
      <w:r w:rsidRPr="00895A26">
        <w:rPr>
          <w:sz w:val="16"/>
        </w:rPr>
        <w:t xml:space="preserve"> of the epistemological crisis in terms of risk management and preemption </w:t>
      </w:r>
      <w:r w:rsidRPr="00895A26">
        <w:rPr>
          <w:rStyle w:val="StyleUnderline"/>
        </w:rPr>
        <w:t>are the well-documented and highly destructive counterterrorist practices of preemptive war, the use of drones to kill terrorist suspects, torture and rendition, control orders and mass surveillance.</w:t>
      </w:r>
      <w:r w:rsidRPr="00895A26">
        <w:rPr>
          <w:sz w:val="16"/>
        </w:rPr>
        <w:t xml:space="preserve"> For example, </w:t>
      </w:r>
      <w:r w:rsidRPr="00895A26">
        <w:rPr>
          <w:rStyle w:val="StyleUnderline"/>
        </w:rPr>
        <w:t>given that we cannot know for certain who the terrorist is, only that they certainly exist and are plotting mass destruction, and that we cannot take the risk that inaction will allow them to complete their mission, it makes perfect sense to include as many people as possible on any terrorist watch list.</w:t>
      </w:r>
      <w:r w:rsidRPr="00895A26">
        <w:rPr>
          <w:sz w:val="16"/>
        </w:rPr>
        <w:t xml:space="preserve"> It is now known that in the United States, “</w:t>
      </w:r>
      <w:r w:rsidRPr="00895A26">
        <w:rPr>
          <w:rStyle w:val="StyleUnderline"/>
        </w:rPr>
        <w:t>More than one million names are included on secret lists of suspected terrorists</w:t>
      </w:r>
      <w:r w:rsidRPr="00895A26">
        <w:rPr>
          <w:sz w:val="16"/>
        </w:rPr>
        <w:t xml:space="preserve"> maintained by the Obama administration”. While “people on the list are likely to be subject to enhanced surveillance”, not surprisingly in the context of the epistemological crisis, “</w:t>
      </w:r>
      <w:r w:rsidRPr="00895A26">
        <w:rPr>
          <w:rStyle w:val="StyleUnderline"/>
        </w:rPr>
        <w:t>almost half of the people on a key government list don’t have known ties to any specific terrorist organisation”</w:t>
      </w:r>
      <w:r w:rsidRPr="00895A26">
        <w:rPr>
          <w:sz w:val="16"/>
        </w:rPr>
        <w:t xml:space="preserve"> (Lee 2014; emphasis added). Given the way that uncertainty and the unknown nevertheless create an imperative to act preemptively, it is perhaps surprising that many more people are not on the secret list. Of course, the reason for this is likely to be that virtually everyone is under surveillance anyway, as the Edward Snowden revelations demonstrate.</w:t>
      </w:r>
    </w:p>
    <w:p w:rsidR="00895A26" w:rsidRPr="00895A26" w:rsidRDefault="00895A26" w:rsidP="00895A26">
      <w:pPr>
        <w:spacing w:after="0"/>
        <w:rPr>
          <w:rStyle w:val="StyleUnderline"/>
        </w:rPr>
      </w:pPr>
      <w:r w:rsidRPr="00895A26">
        <w:rPr>
          <w:rStyle w:val="StyleUnderline"/>
        </w:rPr>
        <w:t>A fourth consequence</w:t>
      </w:r>
      <w:r w:rsidRPr="00895A26">
        <w:rPr>
          <w:sz w:val="16"/>
        </w:rPr>
        <w:t xml:space="preserve"> of the epistemological crisis </w:t>
      </w:r>
      <w:r w:rsidRPr="00895A26">
        <w:rPr>
          <w:rStyle w:val="StyleUnderline"/>
        </w:rPr>
        <w:t xml:space="preserve">is the many “false positives” </w:t>
      </w:r>
      <w:r w:rsidRPr="00895A26">
        <w:rPr>
          <w:sz w:val="16"/>
        </w:rPr>
        <w:t xml:space="preserve">(Heath-Kelly 2012a) </w:t>
      </w:r>
      <w:r w:rsidRPr="00895A26">
        <w:rPr>
          <w:rStyle w:val="StyleUnderline"/>
        </w:rPr>
        <w:t>produced by the moral imperative to act, even if “it turns out to be wrong”.</w:t>
      </w:r>
      <w:r w:rsidRPr="00895A26">
        <w:rPr>
          <w:sz w:val="16"/>
        </w:rPr>
        <w:t xml:space="preserve"> Here </w:t>
      </w:r>
      <w:r w:rsidRPr="00895A26">
        <w:rPr>
          <w:rStyle w:val="StyleUnderline"/>
        </w:rPr>
        <w:t xml:space="preserve">we can note the </w:t>
      </w:r>
      <w:r w:rsidRPr="0073254B">
        <w:rPr>
          <w:rStyle w:val="StyleUnderline"/>
        </w:rPr>
        <w:t>hundreds of thousands of people killed in the invasion of Iraq</w:t>
      </w:r>
      <w:r w:rsidRPr="00895A26">
        <w:rPr>
          <w:rStyle w:val="StyleUnderline"/>
        </w:rPr>
        <w:t xml:space="preserve"> aimed at preempting the “world’s most dangerous regimes</w:t>
      </w:r>
      <w:r w:rsidRPr="00895A26">
        <w:rPr>
          <w:sz w:val="16"/>
        </w:rPr>
        <w:t>… [</w:t>
      </w:r>
      <w:r w:rsidRPr="00895A26">
        <w:rPr>
          <w:rStyle w:val="StyleUnderline"/>
        </w:rPr>
        <w:t>from] threaten[ing] us with the world’s most destructive weapons”,</w:t>
      </w:r>
      <w:r w:rsidRPr="00895A26">
        <w:rPr>
          <w:sz w:val="16"/>
        </w:rPr>
        <w:t xml:space="preserve"> as George Bush famously argued. Similarly, </w:t>
      </w:r>
      <w:r w:rsidRPr="00895A26">
        <w:rPr>
          <w:rStyle w:val="StyleUnderline"/>
        </w:rPr>
        <w:t>thousands of others have been rendered, detained, imprisoned, tortured, assassinated in drone strikes, or like Jean Charles de Menezes, shot to death in domestic counterterrorist operations.</w:t>
      </w:r>
      <w:r w:rsidRPr="00895A26">
        <w:rPr>
          <w:sz w:val="16"/>
        </w:rPr>
        <w:t xml:space="preserve"> In each case, </w:t>
      </w:r>
      <w:r w:rsidRPr="00895A26">
        <w:rPr>
          <w:rStyle w:val="StyleUnderline"/>
        </w:rPr>
        <w:t xml:space="preserve">the moral imperative to act preemptively </w:t>
      </w:r>
      <w:r w:rsidRPr="0073254B">
        <w:rPr>
          <w:rStyle w:val="StyleUnderline"/>
        </w:rPr>
        <w:t>overwhelmed any caution</w:t>
      </w:r>
      <w:r w:rsidRPr="00895A26">
        <w:rPr>
          <w:rStyle w:val="StyleUnderline"/>
        </w:rPr>
        <w:t xml:space="preserve"> which might have been engendered by uncertainty or lack of knowledge.</w:t>
      </w:r>
    </w:p>
    <w:p w:rsidR="00895A26" w:rsidRPr="00895A26" w:rsidRDefault="00895A26" w:rsidP="00895A26">
      <w:pPr>
        <w:spacing w:after="0"/>
        <w:rPr>
          <w:rStyle w:val="StyleUnderline"/>
        </w:rPr>
      </w:pPr>
      <w:r w:rsidRPr="00895A26">
        <w:rPr>
          <w:rStyle w:val="StyleUnderline"/>
        </w:rPr>
        <w:t xml:space="preserve">Official calculations under the conditions of the epistemological crisis state that </w:t>
      </w:r>
      <w:r w:rsidRPr="0073254B">
        <w:rPr>
          <w:rStyle w:val="StyleUnderline"/>
        </w:rPr>
        <w:t>it is better to act than not act</w:t>
      </w:r>
      <w:r w:rsidRPr="00895A26">
        <w:rPr>
          <w:rStyle w:val="StyleUnderline"/>
        </w:rPr>
        <w:t>, even if it turns out to be wrong and leaves innocent people dead or injured</w:t>
      </w:r>
      <w:r w:rsidRPr="00895A26">
        <w:rPr>
          <w:sz w:val="16"/>
        </w:rPr>
        <w:t xml:space="preserve">. Similar logic applies to the greatly enhanced security measures across society, mass surveillance, de-radicalisation programmes, control orders, and the like, as well as efforts to curtail opposition and dissent in all forms, in case it proves to be the work of terrorists. </w:t>
      </w:r>
      <w:r w:rsidRPr="00895A26">
        <w:rPr>
          <w:rStyle w:val="StyleUnderline"/>
        </w:rPr>
        <w:t>Knowing that there are terrorists in our midst, but not knowing who they are or what they are planning, we are bound to watch everyone, detain anyone, secure everything, preempt attacks and prevent terrorist intentions from emerging in the first place.</w:t>
      </w:r>
    </w:p>
    <w:p w:rsidR="00895A26" w:rsidRPr="00895A26" w:rsidRDefault="00895A26" w:rsidP="00895A26">
      <w:pPr>
        <w:spacing w:after="0"/>
        <w:rPr>
          <w:sz w:val="16"/>
        </w:rPr>
      </w:pPr>
      <w:r w:rsidRPr="00895A26">
        <w:rPr>
          <w:rStyle w:val="StyleUnderline"/>
        </w:rPr>
        <w:t>Another consequence</w:t>
      </w:r>
      <w:r w:rsidRPr="00895A26">
        <w:rPr>
          <w:sz w:val="16"/>
        </w:rPr>
        <w:t xml:space="preserve"> of the epistemological crisis </w:t>
      </w:r>
      <w:r w:rsidRPr="00895A26">
        <w:rPr>
          <w:rStyle w:val="StyleUnderline"/>
        </w:rPr>
        <w:t xml:space="preserve">is that </w:t>
      </w:r>
      <w:r w:rsidRPr="0073254B">
        <w:rPr>
          <w:rStyle w:val="StyleUnderline"/>
        </w:rPr>
        <w:t>the symptoms</w:t>
      </w:r>
      <w:r w:rsidRPr="00895A26">
        <w:rPr>
          <w:sz w:val="16"/>
        </w:rPr>
        <w:t xml:space="preserve"> – or the “signs of future threat”, as Martin (2014) puts it – </w:t>
      </w:r>
      <w:r w:rsidRPr="0073254B">
        <w:rPr>
          <w:rStyle w:val="StyleUnderline"/>
        </w:rPr>
        <w:t>rather than the</w:t>
      </w:r>
      <w:r w:rsidRPr="00895A26">
        <w:rPr>
          <w:sz w:val="16"/>
        </w:rPr>
        <w:t xml:space="preserve"> deeper roots or </w:t>
      </w:r>
      <w:r w:rsidRPr="0073254B">
        <w:rPr>
          <w:rStyle w:val="StyleUnderline"/>
        </w:rPr>
        <w:t>causes</w:t>
      </w:r>
      <w:r w:rsidRPr="00895A26">
        <w:rPr>
          <w:rStyle w:val="StyleUnderline"/>
        </w:rPr>
        <w:t xml:space="preserve"> of terrorism become the primary focus of action.</w:t>
      </w:r>
      <w:r w:rsidRPr="00895A26">
        <w:rPr>
          <w:sz w:val="16"/>
        </w:rPr>
        <w:t xml:space="preserve">6 That is, </w:t>
      </w:r>
      <w:r w:rsidRPr="00895A26">
        <w:rPr>
          <w:rStyle w:val="StyleUnderline"/>
        </w:rPr>
        <w:t>preventing the inevitable coming attacks becomes the main objective of counterterrorism, rather than the prevention of the circumstances and conditions that lead to terrorism in the first instance</w:t>
      </w:r>
      <w:r w:rsidRPr="00895A26">
        <w:rPr>
          <w:sz w:val="16"/>
        </w:rPr>
        <w:t xml:space="preserve"> (Frank 2014, 333). </w:t>
      </w:r>
      <w:r w:rsidRPr="00895A26">
        <w:rPr>
          <w:rStyle w:val="StyleUnderline"/>
        </w:rPr>
        <w:t>This is both a consequence and cause of the taboo which prevents direct knowledge of terrorist subjectivity. It is also the result of rendering previous knowledge about terrorist behaviour obsolete</w:t>
      </w:r>
      <w:r w:rsidRPr="00895A26">
        <w:rPr>
          <w:sz w:val="16"/>
        </w:rPr>
        <w:t>, the fatalism of accepting that terrorism will occur whatever actions are taken, and the processes of knowledge subjugation about the kind of policies and circumstances which give rise to terrorism in the first place. In any case, counterterrorism efforts have become fixated on the anticipation of imagined future plots, rather than focused on the current actual threat and its causes (Mueller 2006).</w:t>
      </w:r>
    </w:p>
    <w:p w:rsidR="00895A26" w:rsidRPr="00895A26" w:rsidRDefault="00895A26" w:rsidP="00895A26">
      <w:pPr>
        <w:spacing w:after="0"/>
        <w:rPr>
          <w:rStyle w:val="StyleUnderline"/>
        </w:rPr>
      </w:pPr>
      <w:r w:rsidRPr="00895A26">
        <w:rPr>
          <w:sz w:val="16"/>
        </w:rPr>
        <w:t xml:space="preserve">Finally, </w:t>
      </w:r>
      <w:r w:rsidRPr="00895A26">
        <w:rPr>
          <w:rStyle w:val="StyleUnderline"/>
        </w:rPr>
        <w:t xml:space="preserve">the epistemological crisis </w:t>
      </w:r>
      <w:r w:rsidRPr="0073254B">
        <w:rPr>
          <w:rStyle w:val="StyleUnderline"/>
        </w:rPr>
        <w:t>precludes the possibility of the rational evaluation or cost-benefit analysis</w:t>
      </w:r>
      <w:r w:rsidRPr="00895A26">
        <w:rPr>
          <w:rStyle w:val="StyleUnderline"/>
        </w:rPr>
        <w:t xml:space="preserve"> and assessment, of counterterrorist policies</w:t>
      </w:r>
      <w:r w:rsidRPr="00895A26">
        <w:rPr>
          <w:sz w:val="16"/>
        </w:rPr>
        <w:t xml:space="preserve"> (Mueller and Stewart 2011), </w:t>
      </w:r>
      <w:r w:rsidRPr="00895A26">
        <w:rPr>
          <w:rStyle w:val="StyleUnderline"/>
        </w:rPr>
        <w:t xml:space="preserve">and acts to pacify dissent and opposition to state security programmes. </w:t>
      </w:r>
      <w:r w:rsidRPr="00895A26">
        <w:rPr>
          <w:sz w:val="16"/>
        </w:rPr>
        <w:t xml:space="preserve">Instead, in a context bound by anti-knowledge and the unknown, speculation, imagination and counter-factual, </w:t>
      </w:r>
      <w:r w:rsidRPr="0073254B">
        <w:rPr>
          <w:rStyle w:val="StyleUnderline"/>
        </w:rPr>
        <w:t>unprovable knowledge becomes a substitute form of assessment</w:t>
      </w:r>
      <w:r w:rsidRPr="00895A26">
        <w:rPr>
          <w:sz w:val="16"/>
        </w:rPr>
        <w:t xml:space="preserve">, </w:t>
      </w:r>
      <w:r w:rsidRPr="00895A26">
        <w:rPr>
          <w:rStyle w:val="StyleUnderline"/>
        </w:rPr>
        <w:t>and the (non)victims of terrorist attacks that never occurred (but could have) are counted as evidence of success:</w:t>
      </w:r>
    </w:p>
    <w:p w:rsidR="00895A26" w:rsidRDefault="00895A26" w:rsidP="00895A26">
      <w:pPr>
        <w:spacing w:after="0"/>
        <w:rPr>
          <w:rStyle w:val="StyleUnderline"/>
        </w:rPr>
      </w:pPr>
      <w:r w:rsidRPr="00895A26">
        <w:rPr>
          <w:rStyle w:val="StyleUnderline"/>
        </w:rPr>
        <w:t>Fighting terror is like fighting car accidents: one can count the casualties but not those whose lives were spared by prevention.</w:t>
      </w:r>
      <w:r w:rsidRPr="00895A26">
        <w:rPr>
          <w:sz w:val="16"/>
        </w:rPr>
        <w:t xml:space="preserve"> </w:t>
      </w:r>
      <w:r w:rsidRPr="00895A26">
        <w:rPr>
          <w:rStyle w:val="StyleUnderline"/>
        </w:rPr>
        <w:t>Hundreds, if not thousands, of Israelis go about their lives without knowing that they are unhurt because their murderers met their fate before they got the chance to carry out their diabolical missions.</w:t>
      </w:r>
      <w:r w:rsidRPr="00895A26">
        <w:rPr>
          <w:sz w:val="16"/>
        </w:rPr>
        <w:t xml:space="preserve"> </w:t>
      </w:r>
      <w:r w:rsidRPr="00895A26">
        <w:rPr>
          <w:rStyle w:val="StyleUnderline"/>
        </w:rPr>
        <w:t>This silent multitude is the testament to the policy’s success.</w:t>
      </w:r>
      <w:r w:rsidRPr="00895A26">
        <w:rPr>
          <w:sz w:val="16"/>
        </w:rPr>
        <w:t xml:space="preserve"> (Luft 2003, 3) Clearly, within such a paradigm, evidence-based reform and refinement of counterterrorist policy is unnecessary and illogical in any case. This means that </w:t>
      </w:r>
      <w:r w:rsidRPr="00895A26">
        <w:rPr>
          <w:rStyle w:val="StyleUnderline"/>
        </w:rPr>
        <w:t>mistakes</w:t>
      </w:r>
      <w:r w:rsidRPr="00895A26">
        <w:rPr>
          <w:sz w:val="16"/>
        </w:rPr>
        <w:t xml:space="preserve"> tend to </w:t>
      </w:r>
      <w:r w:rsidRPr="00895A26">
        <w:rPr>
          <w:rStyle w:val="StyleUnderline"/>
        </w:rPr>
        <w:t>recur and lessons cannot be learned.</w:t>
      </w:r>
      <w:r w:rsidRPr="00C71873">
        <w:rPr>
          <w:rStyle w:val="StyleUnderline"/>
        </w:rPr>
        <w:t xml:space="preserve"> </w:t>
      </w:r>
    </w:p>
    <w:p w:rsidR="00895A26" w:rsidRDefault="00895A26" w:rsidP="00895A26">
      <w:pPr>
        <w:spacing w:after="0"/>
        <w:rPr>
          <w:rStyle w:val="StyleUnderline"/>
        </w:rPr>
      </w:pPr>
    </w:p>
    <w:p w:rsidR="00895A26" w:rsidRDefault="00895A26" w:rsidP="00895A26">
      <w:pPr>
        <w:spacing w:after="0"/>
        <w:rPr>
          <w:rStyle w:val="StyleUnderline"/>
        </w:rPr>
      </w:pPr>
    </w:p>
    <w:p w:rsidR="00895A26" w:rsidRDefault="00895A26" w:rsidP="00895A26">
      <w:pPr>
        <w:pStyle w:val="Heading3"/>
        <w:rPr>
          <w:rStyle w:val="StyleUnderline"/>
          <w:sz w:val="32"/>
          <w:szCs w:val="32"/>
        </w:rPr>
      </w:pPr>
      <w:r w:rsidRPr="00895A26">
        <w:rPr>
          <w:rStyle w:val="StyleUnderline"/>
          <w:sz w:val="32"/>
          <w:szCs w:val="32"/>
        </w:rPr>
        <w:t xml:space="preserve">Link – Ukraine </w:t>
      </w:r>
    </w:p>
    <w:p w:rsidR="00895A26" w:rsidRPr="006E75E2" w:rsidRDefault="00895A26" w:rsidP="00895A26">
      <w:pPr>
        <w:pStyle w:val="Heading4"/>
      </w:pPr>
      <w:r w:rsidRPr="006E75E2">
        <w:t>Fear of Russian involvement in Ukraine reflects Western hypocrisy and only serves to divert attention from American aggression against Russia and Muslim states</w:t>
      </w:r>
    </w:p>
    <w:p w:rsidR="00895A26" w:rsidRPr="00895A26" w:rsidRDefault="00895A26" w:rsidP="00895A26">
      <w:pPr>
        <w:rPr>
          <w:sz w:val="16"/>
          <w:szCs w:val="16"/>
        </w:rPr>
      </w:pPr>
      <w:r w:rsidRPr="00F37AA1">
        <w:rPr>
          <w:rStyle w:val="Style13ptBold"/>
        </w:rPr>
        <w:t>D</w:t>
      </w:r>
      <w:r>
        <w:rPr>
          <w:rStyle w:val="Style13ptBold"/>
        </w:rPr>
        <w:t>onovan</w:t>
      </w:r>
      <w:r w:rsidRPr="00F37AA1">
        <w:rPr>
          <w:rStyle w:val="Style13ptBold"/>
        </w:rPr>
        <w:t xml:space="preserve"> </w:t>
      </w:r>
      <w:r>
        <w:rPr>
          <w:rStyle w:val="Style13ptBold"/>
        </w:rPr>
        <w:t>‘</w:t>
      </w:r>
      <w:r w:rsidRPr="00F37AA1">
        <w:rPr>
          <w:rStyle w:val="Style13ptBold"/>
        </w:rPr>
        <w:t>14</w:t>
      </w:r>
      <w:r w:rsidRPr="00995B9F">
        <w:rPr>
          <w:b/>
        </w:rPr>
        <w:t xml:space="preserve"> </w:t>
      </w:r>
      <w:r w:rsidRPr="00895A26">
        <w:rPr>
          <w:sz w:val="16"/>
          <w:szCs w:val="16"/>
        </w:rPr>
        <w:t xml:space="preserve">(G Murphy Donovan is the former Director of Research for Russian (nee Soviet) Studies at USAF Intelligence, “Russophobia and Islamophobia,” American Thinker, 3-14, </w:t>
      </w:r>
      <w:hyperlink r:id="rId12" w:history="1">
        <w:r w:rsidRPr="00895A26">
          <w:rPr>
            <w:rStyle w:val="Hyperlink"/>
            <w:sz w:val="16"/>
            <w:szCs w:val="16"/>
          </w:rPr>
          <w:t>http://www.americanthinker.com/2014/03/russophobia_and_islamophilia.html</w:t>
        </w:r>
      </w:hyperlink>
      <w:r w:rsidRPr="00895A26">
        <w:rPr>
          <w:sz w:val="16"/>
          <w:szCs w:val="16"/>
        </w:rPr>
        <w:t>)</w:t>
      </w:r>
    </w:p>
    <w:p w:rsidR="00895A26" w:rsidRDefault="00895A26" w:rsidP="00895A26">
      <w:pPr>
        <w:rPr>
          <w:sz w:val="16"/>
        </w:rPr>
      </w:pPr>
      <w:r w:rsidRPr="00895A26">
        <w:rPr>
          <w:sz w:val="16"/>
        </w:rPr>
        <w:t xml:space="preserve">It’s hard to believe that it has been a quarter of a century since Ronald Reagan began to dismantle the ideological wall that divided Europe. Harder still to believe that </w:t>
      </w:r>
      <w:r w:rsidRPr="00895A26">
        <w:rPr>
          <w:u w:val="single"/>
        </w:rPr>
        <w:t>American politicians, Right and Left, are trying to resuscitate the Cold War -- or something hotter. Recent events in the Ukraine seem to be giving the citizens of Europe and America</w:t>
      </w:r>
      <w:r w:rsidRPr="00895A26">
        <w:rPr>
          <w:sz w:val="16"/>
        </w:rPr>
        <w:t xml:space="preserve"> hot flashes of </w:t>
      </w:r>
      <w:r w:rsidRPr="00895A26">
        <w:rPr>
          <w:u w:val="single"/>
        </w:rPr>
        <w:t>deja-vu</w:t>
      </w:r>
      <w:r w:rsidRPr="00895A26">
        <w:rPr>
          <w:sz w:val="16"/>
        </w:rPr>
        <w:t xml:space="preserve">. At the tactical level, </w:t>
      </w:r>
      <w:r w:rsidRPr="00895A26">
        <w:rPr>
          <w:u w:val="single"/>
        </w:rPr>
        <w:t>US policy has devolved to “regime change.” At the strategic level, US policy is simply incoherent, if not nihilistic; swapping corrupt oligarchs for neo-fascists or religious zealots</w:t>
      </w:r>
      <w:r w:rsidRPr="00895A26">
        <w:rPr>
          <w:sz w:val="16"/>
        </w:rPr>
        <w:t xml:space="preserve">. The logic for supporting recent coups have little to do with common sense -- or democracy. And </w:t>
      </w:r>
      <w:r w:rsidRPr="00895A26">
        <w:rPr>
          <w:u w:val="single"/>
        </w:rPr>
        <w:t>with Iraq, Afghanistan, Libya, Egypt, and now the Ukraine, language needs to be coined to avoid words like coup</w:t>
      </w:r>
      <w:r w:rsidRPr="00895A26">
        <w:rPr>
          <w:sz w:val="16"/>
        </w:rPr>
        <w:t xml:space="preserve">. </w:t>
      </w:r>
      <w:r w:rsidRPr="00895A26">
        <w:rPr>
          <w:u w:val="single"/>
        </w:rPr>
        <w:t>By any other name, a coup is still a coup. And using a post-facto election to legitimize a coup is a little like putting a new hat on a dead cat. The Kerry/Obama team is giving subtlety and sovereignty bad names</w:t>
      </w:r>
      <w:r w:rsidRPr="00895A26">
        <w:rPr>
          <w:sz w:val="16"/>
        </w:rPr>
        <w:t xml:space="preserve">. </w:t>
      </w:r>
      <w:r w:rsidRPr="00895A26">
        <w:rPr>
          <w:u w:val="single"/>
        </w:rPr>
        <w:t>When Vladimir Putin, tongue in cheek, says there are no Russian troops in the Ukraine, he mocks John Kerry and Victoria Nuland who orchestrate dissidents in Maidan square, in some cases neo-fascists</w:t>
      </w:r>
      <w:r w:rsidRPr="00895A26">
        <w:rPr>
          <w:sz w:val="16"/>
        </w:rPr>
        <w:t xml:space="preserve"> who did not get their way on the bail-out treaty with the EU.  The auction for the Ukraine is now closed. The price doubled overnight, from 16 to 35 billion dollars and counting. Politicians break it, now the taxpayer gets to pay for it. Kerry is now offering to buy the next Ukrainian election too. Speaking of elections, Europe and America might need referendums at home on future bailouts, foreign and domestic. The EU and US look like the “two broke girls” of Capitalism. Angela Merkel might be the only European politician with any jingle left in her jeans these days. </w:t>
      </w:r>
      <w:r w:rsidRPr="00895A26">
        <w:rPr>
          <w:u w:val="single"/>
        </w:rPr>
        <w:t>When Putin says he protects Crimean Russians</w:t>
      </w:r>
      <w:r w:rsidRPr="00895A26">
        <w:rPr>
          <w:sz w:val="16"/>
        </w:rPr>
        <w:t xml:space="preserve">, again with a sneer, </w:t>
      </w:r>
      <w:r w:rsidRPr="00895A26">
        <w:rPr>
          <w:u w:val="single"/>
        </w:rPr>
        <w:t>he mocks</w:t>
      </w:r>
      <w:r w:rsidRPr="00895A26">
        <w:rPr>
          <w:sz w:val="16"/>
        </w:rPr>
        <w:t xml:space="preserve"> Samantha Power’s, now Barak </w:t>
      </w:r>
      <w:r w:rsidRPr="00895A26">
        <w:rPr>
          <w:u w:val="single"/>
        </w:rPr>
        <w:t>Obama’s, humanitarian interventions. The fast track to imperialism is paved with words like “humanitarian.”</w:t>
      </w:r>
      <w:r w:rsidRPr="00895A26">
        <w:rPr>
          <w:sz w:val="16"/>
        </w:rPr>
        <w:t xml:space="preserve"> When Russia sponsors a referendum in the Crimea, the Kremlin pre-empts, indeed ridicules, the EU sponsored presidential election to be orchestrated by Kiev in May 2014. When demagogues like Hillary Clinton compare Russian behavior to Nazi Germany, she mocks Allied history and the sacrifice of 5 million Russians in WWII. Russian blood chits, we might add, that made the Allied victory over Nazis possible in 1945.  </w:t>
      </w:r>
      <w:r w:rsidRPr="00895A26">
        <w:rPr>
          <w:u w:val="single"/>
        </w:rPr>
        <w:t>The name of the game in the Crimea is not the Ukraine in any case. Maidan Square and the Crimea are merely board pieces</w:t>
      </w:r>
      <w:r w:rsidRPr="00895A26">
        <w:rPr>
          <w:sz w:val="16"/>
        </w:rPr>
        <w:t xml:space="preserve">, according to Vicky Nuland at the State Department; moveable parts in another Great Game -- </w:t>
      </w:r>
      <w:r w:rsidRPr="00895A26">
        <w:rPr>
          <w:u w:val="single"/>
        </w:rPr>
        <w:t>Europe versus Russia redux</w:t>
      </w:r>
      <w:r w:rsidRPr="00895A26">
        <w:rPr>
          <w:sz w:val="16"/>
        </w:rPr>
        <w:t xml:space="preserve">. Back to the future, indeed! </w:t>
      </w:r>
      <w:r w:rsidRPr="00895A26">
        <w:rPr>
          <w:u w:val="single"/>
        </w:rPr>
        <w:t>The pillars of Obama foreign policies are now explicit; Russophobia on one hand and Islamophilia on the other. Indeed, a renewed Cold War with Russia</w:t>
      </w:r>
      <w:r w:rsidRPr="00895A26">
        <w:rPr>
          <w:sz w:val="16"/>
        </w:rPr>
        <w:t xml:space="preserve">, sponsored by a lame duck, </w:t>
      </w:r>
      <w:r w:rsidRPr="00895A26">
        <w:rPr>
          <w:u w:val="single"/>
        </w:rPr>
        <w:t>allows Media shills to change the subject. With the Ukraine in the headlines, the domestic health care debacle and those failed Muslim wars fade to background noise</w:t>
      </w:r>
      <w:r w:rsidRPr="00895A26">
        <w:rPr>
          <w:sz w:val="16"/>
        </w:rPr>
        <w:t>.</w:t>
      </w:r>
    </w:p>
    <w:p w:rsidR="00895A26" w:rsidRDefault="00895A26" w:rsidP="00895A26">
      <w:pPr>
        <w:rPr>
          <w:sz w:val="16"/>
        </w:rPr>
      </w:pPr>
    </w:p>
    <w:p w:rsidR="00895A26" w:rsidRDefault="00895A26" w:rsidP="00895A26">
      <w:pPr>
        <w:pStyle w:val="Heading3"/>
      </w:pPr>
      <w:r>
        <w:t xml:space="preserve">Link – Ukraine </w:t>
      </w:r>
    </w:p>
    <w:p w:rsidR="00895A26" w:rsidRDefault="00895A26" w:rsidP="00895A26">
      <w:pPr>
        <w:pStyle w:val="Heading4"/>
      </w:pPr>
      <w:r>
        <w:t>The Crimea crisis has been over-coded by our old Cold War fears to construct Russia as the same evil Soviet threat. This only increases antagonism.</w:t>
      </w:r>
    </w:p>
    <w:p w:rsidR="00895A26" w:rsidRPr="00895A26" w:rsidRDefault="00895A26" w:rsidP="00895A26">
      <w:pPr>
        <w:rPr>
          <w:b/>
          <w:bCs/>
          <w:sz w:val="26"/>
        </w:rPr>
      </w:pPr>
      <w:r w:rsidRPr="00464F2C">
        <w:rPr>
          <w:rStyle w:val="Style13ptBold"/>
        </w:rPr>
        <w:t xml:space="preserve">Peschlova </w:t>
      </w:r>
      <w:r>
        <w:rPr>
          <w:rStyle w:val="Style13ptBold"/>
        </w:rPr>
        <w:t>’</w:t>
      </w:r>
      <w:r w:rsidRPr="00464F2C">
        <w:rPr>
          <w:rStyle w:val="Style13ptBold"/>
        </w:rPr>
        <w:t>14</w:t>
      </w:r>
      <w:r>
        <w:rPr>
          <w:rStyle w:val="Style13ptBold"/>
        </w:rPr>
        <w:t xml:space="preserve"> </w:t>
      </w:r>
      <w:r>
        <w:rPr>
          <w:rStyle w:val="Style13ptBold"/>
          <w:b w:val="0"/>
          <w:sz w:val="16"/>
          <w:szCs w:val="16"/>
        </w:rPr>
        <w:t>(</w:t>
      </w:r>
      <w:r w:rsidRPr="008D1CF5">
        <w:rPr>
          <w:sz w:val="16"/>
        </w:rPr>
        <w:t>Kristina Peschlova, “Discourse Strategies in Response to the Crimean Crisis: The Case Studies of Lithuania and Slovakia,” MA thesis (Central European University, Department of International Relations and European Studies), 2014. 48-50, 55-56</w:t>
      </w:r>
      <w:r>
        <w:rPr>
          <w:sz w:val="16"/>
        </w:rPr>
        <w:t>)</w:t>
      </w:r>
    </w:p>
    <w:p w:rsidR="00895A26" w:rsidRPr="00895A26" w:rsidRDefault="00895A26" w:rsidP="00895A26">
      <w:pPr>
        <w:spacing w:after="0"/>
        <w:rPr>
          <w:sz w:val="16"/>
        </w:rPr>
      </w:pPr>
      <w:r w:rsidRPr="00895A26">
        <w:rPr>
          <w:sz w:val="16"/>
        </w:rPr>
        <w:t xml:space="preserve">After signing the association agreement with Ukraine, Grybauskaite said in an interview that “We are only in [sic] the beginning of a cold war … And this cold war we already saw in the form of quasi-military actions, today we’re seeing elements of the beginning of an economic blockade for Ukraine and maybe for some other, even European countries … We also see an absolutely open propaganda and informational war already. Especially, we see it on our borders, in the Baltic States, it’s already open.” </w:t>
      </w:r>
      <w:r w:rsidRPr="00895A26">
        <w:rPr>
          <w:rStyle w:val="StyleUnderline"/>
        </w:rPr>
        <w:t>According to Grybauskaite, “We are facing the largest security threats</w:t>
      </w:r>
      <w:r w:rsidRPr="00895A26">
        <w:rPr>
          <w:sz w:val="16"/>
        </w:rPr>
        <w:t xml:space="preserve"> and challenges </w:t>
      </w:r>
      <w:r w:rsidRPr="00895A26">
        <w:rPr>
          <w:rStyle w:val="StyleUnderline"/>
        </w:rPr>
        <w:t>after Second World War”</w:t>
      </w:r>
      <w:r w:rsidRPr="00895A26">
        <w:rPr>
          <w:sz w:val="16"/>
        </w:rPr>
        <w:t xml:space="preserve"> and “it’s practically a prelude and </w:t>
      </w:r>
      <w:r w:rsidRPr="00895A26">
        <w:rPr>
          <w:rStyle w:val="StyleUnderline"/>
        </w:rPr>
        <w:t>a beginning of a ‘New Cold War’ if Russia will not stop</w:t>
      </w:r>
      <w:r w:rsidRPr="00895A26">
        <w:rPr>
          <w:sz w:val="16"/>
        </w:rPr>
        <w:t xml:space="preserve">.” Lithuanian President positioned herself and her country again of the side of the “West,” </w:t>
      </w:r>
      <w:r w:rsidRPr="00895A26">
        <w:rPr>
          <w:rStyle w:val="StyleUnderline"/>
        </w:rPr>
        <w:t>creating a clear division between “us” and “them,” “othering” Russia</w:t>
      </w:r>
      <w:r w:rsidRPr="00895A26">
        <w:rPr>
          <w:sz w:val="16"/>
        </w:rPr>
        <w:t xml:space="preserve">. She </w:t>
      </w:r>
      <w:proofErr w:type="gramStart"/>
      <w:r w:rsidRPr="00895A26">
        <w:rPr>
          <w:sz w:val="16"/>
        </w:rPr>
        <w:t>draw</w:t>
      </w:r>
      <w:proofErr w:type="gramEnd"/>
      <w:r w:rsidRPr="00895A26">
        <w:rPr>
          <w:sz w:val="16"/>
        </w:rPr>
        <w:t xml:space="preserve"> attention to the urgency of the issue that already threatens the Baltics and is just a matter of time when it hits them in full scale. </w:t>
      </w:r>
      <w:r w:rsidRPr="00895A26">
        <w:rPr>
          <w:rStyle w:val="StyleUnderline"/>
        </w:rPr>
        <w:t>She formulated the Russian-Ukrainian crisis as a prologue to a “New Cold War,” adding a “dramatizing effect” to the situation. Grybauskaite</w:t>
      </w:r>
      <w:r w:rsidRPr="00895A26">
        <w:rPr>
          <w:sz w:val="16"/>
        </w:rPr>
        <w:t xml:space="preserve"> straightforwardly </w:t>
      </w:r>
      <w:r w:rsidRPr="00895A26">
        <w:rPr>
          <w:rStyle w:val="StyleUnderline"/>
        </w:rPr>
        <w:t>identified Russia as the perpetrator</w:t>
      </w:r>
      <w:r w:rsidRPr="00895A26">
        <w:rPr>
          <w:sz w:val="16"/>
        </w:rPr>
        <w:t>, unlike, for example, the Slovak Prime Minister who addressed the breach of international law on rather general terms, avoiding alienating Russia explicitly.</w:t>
      </w:r>
    </w:p>
    <w:p w:rsidR="00895A26" w:rsidRPr="00895A26" w:rsidRDefault="00895A26" w:rsidP="00895A26">
      <w:pPr>
        <w:spacing w:after="0"/>
        <w:rPr>
          <w:sz w:val="16"/>
        </w:rPr>
      </w:pPr>
      <w:r w:rsidRPr="00895A26">
        <w:rPr>
          <w:sz w:val="16"/>
        </w:rPr>
        <w:tab/>
        <w:t xml:space="preserve">By re-telling the story, </w:t>
      </w:r>
      <w:r w:rsidRPr="00895A26">
        <w:rPr>
          <w:rStyle w:val="StyleUnderline"/>
        </w:rPr>
        <w:t>the President directly drew historical analogies between the annexation of Crimea</w:t>
      </w:r>
      <w:r w:rsidRPr="00895A26">
        <w:rPr>
          <w:sz w:val="16"/>
        </w:rPr>
        <w:t xml:space="preserve">n </w:t>
      </w:r>
      <w:r w:rsidRPr="00895A26">
        <w:rPr>
          <w:rStyle w:val="StyleUnderline"/>
        </w:rPr>
        <w:t>and occupation of the Baltic States by Russian army in the</w:t>
      </w:r>
      <w:r w:rsidRPr="00895A26">
        <w:rPr>
          <w:sz w:val="16"/>
        </w:rPr>
        <w:t xml:space="preserve"> 19</w:t>
      </w:r>
      <w:r w:rsidRPr="00895A26">
        <w:rPr>
          <w:rStyle w:val="StyleUnderline"/>
        </w:rPr>
        <w:t>40s, seeking for the recognition of the “national narrative” strives for re-assertion</w:t>
      </w:r>
      <w:r w:rsidRPr="00895A26">
        <w:rPr>
          <w:sz w:val="16"/>
        </w:rPr>
        <w:t xml:space="preserve">; yet again </w:t>
      </w:r>
      <w:r w:rsidRPr="00895A26">
        <w:rPr>
          <w:rStyle w:val="StyleUnderline"/>
        </w:rPr>
        <w:t>accentuating</w:t>
      </w:r>
      <w:r w:rsidRPr="00895A26">
        <w:rPr>
          <w:sz w:val="16"/>
        </w:rPr>
        <w:t xml:space="preserve"> its </w:t>
      </w:r>
      <w:r w:rsidRPr="00895A26">
        <w:rPr>
          <w:rStyle w:val="StyleUnderline"/>
        </w:rPr>
        <w:t>antagonisms towards Russia</w:t>
      </w:r>
      <w:r w:rsidRPr="00895A26">
        <w:rPr>
          <w:sz w:val="16"/>
        </w:rPr>
        <w:t>. The events surrounding Russian invasion are still an essential ingredient in the national narrative of the Lithuanian “self” and seem to “construct the past for the purposed of the present, if only by selective emphasis.”</w:t>
      </w:r>
    </w:p>
    <w:p w:rsidR="00895A26" w:rsidRPr="00895A26" w:rsidRDefault="00895A26" w:rsidP="00895A26">
      <w:pPr>
        <w:spacing w:after="0"/>
        <w:rPr>
          <w:sz w:val="16"/>
        </w:rPr>
      </w:pPr>
      <w:r w:rsidRPr="00895A26">
        <w:rPr>
          <w:sz w:val="16"/>
        </w:rPr>
        <w:t>[Continues]</w:t>
      </w:r>
    </w:p>
    <w:p w:rsidR="00895A26" w:rsidRPr="00895A26" w:rsidRDefault="00895A26" w:rsidP="00895A26">
      <w:pPr>
        <w:spacing w:after="0"/>
        <w:rPr>
          <w:sz w:val="16"/>
        </w:rPr>
      </w:pPr>
      <w:r w:rsidRPr="00895A26">
        <w:rPr>
          <w:sz w:val="16"/>
        </w:rPr>
        <w:t xml:space="preserve">Lithuania’s reaction appears to have come across as more consensual domestically, since </w:t>
      </w:r>
      <w:r w:rsidRPr="00895A26">
        <w:rPr>
          <w:rStyle w:val="StyleUnderline"/>
        </w:rPr>
        <w:t>the events surrounding the invasion of Crimea were</w:t>
      </w:r>
      <w:r w:rsidRPr="00895A26">
        <w:rPr>
          <w:sz w:val="16"/>
        </w:rPr>
        <w:t xml:space="preserve"> more easily </w:t>
      </w:r>
      <w:r w:rsidRPr="00895A26">
        <w:rPr>
          <w:rStyle w:val="StyleUnderline"/>
        </w:rPr>
        <w:t>integrated into the existing frame which portrayed Russia as “unpredictable,” “untrustworthy,” “imperialist” and “aggressive.”</w:t>
      </w:r>
      <w:r w:rsidRPr="00895A26">
        <w:rPr>
          <w:sz w:val="16"/>
        </w:rPr>
        <w:t xml:space="preserve"> Slovakia’s position was more pragmatic, putting an emphasis on the benefits of trade and energy dependency on Russia. The discourse constructed by Prime Minister Fico did not apply historical analogies of Russian invasion like in the case of Lithuania, but on the contrary, avoided such comparisons as much as possible to the discontent of his critics. Thus, the Crimean crisis was less successfully integrated into the Russia-friendly frame that the government tried to promote.</w:t>
      </w:r>
    </w:p>
    <w:p w:rsidR="00895A26" w:rsidRPr="00895A26" w:rsidRDefault="00895A26" w:rsidP="00895A26">
      <w:pPr>
        <w:spacing w:after="0"/>
        <w:rPr>
          <w:sz w:val="16"/>
        </w:rPr>
      </w:pPr>
      <w:r w:rsidRPr="00895A26">
        <w:tab/>
      </w:r>
      <w:r w:rsidRPr="00895A26">
        <w:rPr>
          <w:sz w:val="16"/>
        </w:rPr>
        <w:t>As Ehin and Berg point out, “the recognition that many of the problems in Baltic-Russian relations are rooted in history is obviously not new,” however, few studies tried to link the “diagnosis of the troubled relationship” to “broader explanatory frameworks and theoretical debates in international relations.” By focusing on what is neglected by Leonard and Popescu, for example, we can see that the concepts of “storytelling,” “othering” and “framing” help us to better understand the dynamics of the Lithuanian-Russian relationship.</w:t>
      </w:r>
    </w:p>
    <w:p w:rsidR="00895A26" w:rsidRPr="008D1CF5" w:rsidRDefault="00895A26" w:rsidP="00895A26">
      <w:pPr>
        <w:spacing w:after="0"/>
        <w:rPr>
          <w:sz w:val="16"/>
        </w:rPr>
      </w:pPr>
      <w:r w:rsidRPr="00895A26">
        <w:rPr>
          <w:sz w:val="16"/>
        </w:rPr>
        <w:tab/>
        <w:t xml:space="preserve">As regards scholarly work on identity, “most of the existing literature focuses on Baltic and Russian identity constructions separately taken.” This thesis contributes to the constructivist debate on conceptions of national identity, which are assumed as inherently relational, created through the process of socialization and social interaction. Through the analysis of the discourse surrounding the Crimean Crisis, this work demonstrates that intersubjective </w:t>
      </w:r>
      <w:r w:rsidRPr="00895A26">
        <w:rPr>
          <w:rStyle w:val="StyleUnderline"/>
        </w:rPr>
        <w:t>understandings of the “self” and “other”</w:t>
      </w:r>
      <w:r w:rsidRPr="00895A26">
        <w:rPr>
          <w:sz w:val="16"/>
        </w:rPr>
        <w:t xml:space="preserve"> which rest on shared historical experience </w:t>
      </w:r>
      <w:r w:rsidRPr="00895A26">
        <w:rPr>
          <w:rStyle w:val="StyleUnderline"/>
        </w:rPr>
        <w:t>create expectations of behavior and have implications for foreign policy actions. The Crimean Crisis serves as an example</w:t>
      </w:r>
      <w:r w:rsidRPr="00895A26">
        <w:rPr>
          <w:sz w:val="16"/>
        </w:rPr>
        <w:t xml:space="preserve"> of a “challenged order,” </w:t>
      </w:r>
      <w:r w:rsidRPr="00895A26">
        <w:rPr>
          <w:rStyle w:val="StyleUnderline"/>
        </w:rPr>
        <w:t>where long-established paradigms</w:t>
      </w:r>
      <w:r w:rsidRPr="00895A26">
        <w:rPr>
          <w:sz w:val="16"/>
        </w:rPr>
        <w:t xml:space="preserve"> that provided a framework for both thinking and action </w:t>
      </w:r>
      <w:r w:rsidRPr="00895A26">
        <w:rPr>
          <w:rStyle w:val="StyleUnderline"/>
        </w:rPr>
        <w:t>are prone to “storytelling” and identity re-assertion. How the policy-making</w:t>
      </w:r>
      <w:r w:rsidRPr="00895A26">
        <w:rPr>
          <w:sz w:val="16"/>
        </w:rPr>
        <w:t xml:space="preserve"> then </w:t>
      </w:r>
      <w:r w:rsidRPr="00895A26">
        <w:rPr>
          <w:rStyle w:val="StyleUnderline"/>
        </w:rPr>
        <w:t>“frame” the debate constructs political reality within which threat perceptions are amplified</w:t>
      </w:r>
      <w:r w:rsidRPr="00895A26">
        <w:rPr>
          <w:sz w:val="16"/>
        </w:rPr>
        <w:t>, or by contrast, deemphasized.</w:t>
      </w:r>
    </w:p>
    <w:p w:rsidR="00895A26" w:rsidRPr="00895A26" w:rsidRDefault="00895A26" w:rsidP="00895A26"/>
    <w:p w:rsidR="00895A26" w:rsidRDefault="00895A26" w:rsidP="00895A26">
      <w:pPr>
        <w:rPr>
          <w:sz w:val="16"/>
        </w:rPr>
      </w:pPr>
    </w:p>
    <w:p w:rsidR="00895A26" w:rsidRPr="00275AEC" w:rsidRDefault="00895A26" w:rsidP="00895A26">
      <w:pPr>
        <w:rPr>
          <w:sz w:val="16"/>
        </w:rPr>
      </w:pPr>
    </w:p>
    <w:p w:rsidR="00895A26" w:rsidRPr="00895A26" w:rsidRDefault="00895A26" w:rsidP="00895A26"/>
    <w:p w:rsidR="00895A26" w:rsidRPr="00895A26" w:rsidRDefault="00895A26" w:rsidP="00895A26"/>
    <w:p w:rsidR="0055195A" w:rsidRDefault="0055195A" w:rsidP="0055195A"/>
    <w:p w:rsidR="0055195A" w:rsidRDefault="0055195A" w:rsidP="0055195A">
      <w:pPr>
        <w:pStyle w:val="Heading3"/>
      </w:pPr>
      <w:r>
        <w:t xml:space="preserve">Link – War on Terror </w:t>
      </w:r>
    </w:p>
    <w:p w:rsidR="0055195A" w:rsidRDefault="0055195A" w:rsidP="0055195A">
      <w:pPr>
        <w:rPr>
          <w:b/>
        </w:rPr>
      </w:pPr>
    </w:p>
    <w:p w:rsidR="0055195A" w:rsidRDefault="0055195A" w:rsidP="0055195A">
      <w:pPr>
        <w:pStyle w:val="Heading4"/>
      </w:pPr>
      <w:r>
        <w:t xml:space="preserve">The aff’s attempt to redeem the effort of the War on Terror represents the evolution of the national security state </w:t>
      </w:r>
      <w:r w:rsidR="00F058F9">
        <w:t xml:space="preserve">which produces terrorism as a self-fulfilling prophecy in an attempt to secure the globe for the West </w:t>
      </w:r>
    </w:p>
    <w:p w:rsidR="0055195A" w:rsidRPr="00217644" w:rsidRDefault="0055195A" w:rsidP="0055195A">
      <w:pPr>
        <w:rPr>
          <w:sz w:val="18"/>
          <w:szCs w:val="18"/>
        </w:rPr>
      </w:pPr>
      <w:r>
        <w:rPr>
          <w:b/>
        </w:rPr>
        <w:t xml:space="preserve">Forte and McLoughlin ’13 </w:t>
      </w:r>
      <w:r>
        <w:rPr>
          <w:sz w:val="18"/>
          <w:szCs w:val="18"/>
        </w:rPr>
        <w:t>(Maximillian, Professor of Sociology at Concordia University, Kyle, Montreal QC: Alert Press, “</w:t>
      </w:r>
      <w:r w:rsidRPr="00217644">
        <w:rPr>
          <w:sz w:val="18"/>
          <w:szCs w:val="18"/>
        </w:rPr>
        <w:t>Emergency as Security: The Liberal Empire at Home and Abroad</w:t>
      </w:r>
      <w:r>
        <w:rPr>
          <w:sz w:val="18"/>
          <w:szCs w:val="18"/>
        </w:rPr>
        <w:t xml:space="preserve">”, New Imperialism Vol. 3, pgs. 1-4) </w:t>
      </w:r>
    </w:p>
    <w:p w:rsidR="0055195A" w:rsidRDefault="0055195A" w:rsidP="0055195A">
      <w:pPr>
        <w:rPr>
          <w:u w:val="single"/>
        </w:rPr>
      </w:pPr>
      <w:r w:rsidRPr="00CE38ED">
        <w:rPr>
          <w:sz w:val="16"/>
        </w:rPr>
        <w:t xml:space="preserve">“Just as our vision of </w:t>
      </w:r>
      <w:r w:rsidRPr="00217644">
        <w:rPr>
          <w:u w:val="single"/>
        </w:rPr>
        <w:t>homeland security has evolved as we have made progress in the War on Terror</w:t>
      </w:r>
      <w:r w:rsidRPr="00CE38ED">
        <w:rPr>
          <w:sz w:val="16"/>
        </w:rPr>
        <w:t xml:space="preserve">, we also have learned from the tragedy of Hurricane Katrina….We have applied the lessons of Katrina to this Strategy </w:t>
      </w:r>
      <w:r w:rsidRPr="00217644">
        <w:rPr>
          <w:u w:val="single"/>
        </w:rPr>
        <w:t>to make sure that America is safer, stronger, and better prepared. To best protect the American people, homeland security must be a responsibility shared across our entire Nation</w:t>
      </w:r>
      <w:r w:rsidRPr="00CE38ED">
        <w:rPr>
          <w:sz w:val="16"/>
        </w:rPr>
        <w:t xml:space="preserve">. As we further develop a national culture of preparedness, our local, Tribal, State, and Federal governments, faith-based and community organizations, and businesses must be partners in securing the Homeland. </w:t>
      </w:r>
      <w:r w:rsidRPr="00217644">
        <w:rPr>
          <w:u w:val="single"/>
        </w:rPr>
        <w:t>This Strategy also calls on each of you….Many of the threats we face…also demand multinational effort and cooperation. To this end, we have strengthened our homeland security through foreign partnerships, and we are committed to expanding and increasing our layers of defense, which extend well beyond our borders, by seeking further cooperation with our international partners. As we secure the Homeland</w:t>
      </w:r>
      <w:r w:rsidRPr="00CE38ED">
        <w:rPr>
          <w:sz w:val="16"/>
        </w:rPr>
        <w:t xml:space="preserve">, however, </w:t>
      </w:r>
      <w:r w:rsidRPr="00217644">
        <w:rPr>
          <w:u w:val="single"/>
        </w:rPr>
        <w:t>we cannot simply rely on defensive approaches and well-planned response and recovery measures.</w:t>
      </w:r>
      <w:r w:rsidRPr="00CE38ED">
        <w:rPr>
          <w:sz w:val="16"/>
        </w:rPr>
        <w:t xml:space="preserve"> We recognize that our efforts also must involve offense at home and abroad”. (George W. Bush, preface to Homeland Security Council, 2007). </w:t>
      </w:r>
      <w:r w:rsidRPr="00217644">
        <w:rPr>
          <w:u w:val="single"/>
        </w:rPr>
        <w:t>Fear is critical to the construction of crisis, a component that requires both identification and motivation. The object one fears may be an environment, idea, object, or person(s)</w:t>
      </w:r>
      <w:r w:rsidRPr="00CE38ED">
        <w:rPr>
          <w:sz w:val="16"/>
        </w:rPr>
        <w:t xml:space="preserve">. The F works in this volume represent the collective efforts of the seminar held in 2013 at Concordia University. This introduction is intended to provide a theoretical frame connecting the works in this volume of the New Imperialism to a critical anthropology of security in the neoliberal context. In an effort to contribute to the definition of that frame, and connect the works contained herein, we will offer the following scheme. First, we will briefly outline the neoliberal framework as a social and economic system through which we argue security is a vital component, both practically and conceptually. </w:t>
      </w:r>
      <w:r w:rsidRPr="00217644">
        <w:rPr>
          <w:u w:val="single"/>
        </w:rPr>
        <w:t>Neoliberalism respects no borders, and to the extent that neoliberalism is a core material and political practice that underpins the new imperialism</w:t>
      </w:r>
      <w:r w:rsidRPr="00CE38ED">
        <w:rPr>
          <w:sz w:val="16"/>
        </w:rPr>
        <w:t xml:space="preserve">, the latter is relevant as much to the U.S. and Canada, as it is to Iraq, Afghanistan, and Venezuela. </w:t>
      </w:r>
      <w:r w:rsidRPr="00217644">
        <w:rPr>
          <w:u w:val="single"/>
        </w:rPr>
        <w:t>We thus seek to connect this framework of thinking on security in a neoliberal context to anthropological thought, but that also questions some of the approaches contemporary anthropologists have participated in that sustain imperial adventures abroad</w:t>
      </w:r>
      <w:r w:rsidRPr="00CE38ED">
        <w:rPr>
          <w:sz w:val="16"/>
        </w:rPr>
        <w:t xml:space="preserve">. Finally we will highlight some of the connections to be found in the chapters in this volume that may be useful for a critical anthropology of the new imperialism. Daniel Goldstein (2010) argues that the post 9/11world has entered a new phase of global history characterized by the “security moment,” a state in which interactions at both international and local contexts are fundamentally influenced by concerns over individual and national security. That is to say </w:t>
      </w:r>
      <w:r w:rsidRPr="00217644">
        <w:rPr>
          <w:u w:val="single"/>
        </w:rPr>
        <w:t>anxieties over attack, disaster, and physical violence have become essential factors in political regulation, commercial interest, and public interaction</w:t>
      </w:r>
      <w:r w:rsidRPr="00CE38ED">
        <w:rPr>
          <w:sz w:val="16"/>
        </w:rPr>
        <w:t xml:space="preserve">. Perhaps no more emblematic of these concerns is the American led “war on terror,” about which George W. Bush stated during his address to the special joint session of Congress on September 20, 2001, that, “freedom and fear are at war. The advance of human freedom, the great achievement of our time and the great hope of every time, now depends on us. Our nation, this generation, will lift the dark threat of violence from our people and our future. We will rally the world to this cause by our efforts, by our courage. We will not tire, we will not falter and we will not fail”. (Bush, 2001) Waged in the name of domestic and international security, the “war on terror” provides, in part, a contemporary definition of security as a social construct. Security concerns physical bodies, feelings of terror or of threat, and the destruction of property or interruption of commerce. Absent are additional understandings of security concerning stability of food sources as in food security to combat malnutrition or starvation, access to health care, or ensuring that everyone has full employment under the banner of job security (Goldstein, 2010, p. 491). </w:t>
      </w:r>
      <w:r w:rsidRPr="00074E17">
        <w:rPr>
          <w:u w:val="single"/>
        </w:rPr>
        <w:t>The war on terror and the aftermath of 9/11 cemented a new cultural understanding of security, the foundation of which is built upon a neoliberal capitalist ideology of individualized risk management and privatized response in conjunction with the retreat of societal safety nets and the privatization of the environment</w:t>
      </w:r>
      <w:r w:rsidRPr="00CE38ED">
        <w:rPr>
          <w:sz w:val="16"/>
        </w:rPr>
        <w:t xml:space="preserve">. However, Goldstein adds an important dimension to this: security understood in the narrow sense above, “is a characteristic of a neoliberalism that predates the events of 9/11” (2010, p. 487). While there is always a risk of producing overdetermined accounts that also leave little room for the agency of the so-called powerless, it can be useful to think of neoliberalism as a globalized bundling of diverse concepts and concerns. These have a profound effect on how security is conceived and practiced in the contemporary period. </w:t>
      </w:r>
      <w:r w:rsidRPr="00074E17">
        <w:rPr>
          <w:u w:val="single"/>
        </w:rPr>
        <w:t>It is a globalized bundle that includes, “the dissemination of a universal culture (consumerist), enemy (terror), political system (procedural democracy), mode of hyperconsumption (transnational corporate power, global economy), development aid</w:t>
      </w:r>
      <w:r w:rsidRPr="00CE38ED">
        <w:rPr>
          <w:sz w:val="16"/>
        </w:rPr>
        <w:t xml:space="preserve"> (substantial U.S. influence over the </w:t>
      </w:r>
      <w:r w:rsidRPr="00074E17">
        <w:rPr>
          <w:u w:val="single"/>
        </w:rPr>
        <w:t>International Monetary Fund, the World Bank, and the World Trade Organization), and environmental security factors (ozone depletion, global warming), among several others</w:t>
      </w:r>
      <w:r w:rsidRPr="00CE38ED">
        <w:rPr>
          <w:sz w:val="16"/>
        </w:rPr>
        <w:t xml:space="preserve">”. (Astrada, 2010, p. 5) </w:t>
      </w:r>
      <w:r w:rsidRPr="00074E17">
        <w:rPr>
          <w:u w:val="single"/>
        </w:rPr>
        <w:t>The neoliberal context holds security to be that of stability of the market and the guarantee of unobtrusive state structures to economic development</w:t>
      </w:r>
      <w:r w:rsidRPr="00CE38ED">
        <w:rPr>
          <w:sz w:val="16"/>
        </w:rPr>
        <w:t xml:space="preserve"> (for more on the relationship between neoliberalism and the new imperialism, see Jalbert’s chapter in this volume). In effect, </w:t>
      </w:r>
      <w:r w:rsidRPr="00074E17">
        <w:rPr>
          <w:u w:val="single"/>
        </w:rPr>
        <w:t xml:space="preserve">this model demands that a country be sufficiently prepared to deal with the turmoil produced by liberalization, </w:t>
      </w:r>
      <w:proofErr w:type="gramStart"/>
      <w:r w:rsidRPr="00074E17">
        <w:rPr>
          <w:u w:val="single"/>
        </w:rPr>
        <w:t>in essence privatization</w:t>
      </w:r>
      <w:proofErr w:type="gramEnd"/>
      <w:r w:rsidRPr="00074E17">
        <w:rPr>
          <w:u w:val="single"/>
        </w:rPr>
        <w:t xml:space="preserve"> and deregulation of the economy and the erosion of any kind of social safety net</w:t>
      </w:r>
      <w:r w:rsidRPr="00CE38ED">
        <w:rPr>
          <w:sz w:val="16"/>
        </w:rPr>
        <w:t>. States attracted/attractive to transnational capital then become increasingly aggressive in their enforcement of social stability. Too much trouble from popular movements could mean the flight of investment or additional market instabilities. As Goldstein puts it, “‘</w:t>
      </w:r>
      <w:r w:rsidRPr="00CE38ED">
        <w:rPr>
          <w:u w:val="single"/>
        </w:rPr>
        <w:t>Security’ calls on the power of fear to fill the ruptures that the crises and contradictions of neoliberalism have engendered and so functions as a principal tool of state formation and governmentality in the world today, albeit one that is constantly challenged and negotiated by a range of local actors and state subjects”.</w:t>
      </w:r>
      <w:r w:rsidRPr="00CE38ED">
        <w:rPr>
          <w:sz w:val="16"/>
        </w:rPr>
        <w:t xml:space="preserve"> (Goldstein, 2010, p. 487) As grassroots demand grows for state intervention for the protection and fulfilment of a more popular will, a fundamental contradiction emerges. </w:t>
      </w:r>
      <w:r w:rsidRPr="00CE38ED">
        <w:rPr>
          <w:u w:val="single"/>
        </w:rPr>
        <w:t>The demands of the people represent a spirit the liberal democratic state is theoretically beholden to, yet at the same time the structures and individuals that comprise the state thrive on systems of unequal accumulation perpetuated through capitalism</w:t>
      </w:r>
      <w:r w:rsidRPr="00CE38ED">
        <w:rPr>
          <w:sz w:val="16"/>
        </w:rPr>
        <w:t xml:space="preserve">. When the disparity between the promises of the economic system and the reality grows, social movements or popular struggles begin to form in response, thus representing inherent insecurity in the continued accumulation of property and wealth (Harvey, 2005). </w:t>
      </w:r>
      <w:r w:rsidRPr="00CE38ED">
        <w:rPr>
          <w:u w:val="single"/>
        </w:rPr>
        <w:t>Such contradictions, when amounting to crisis, plainly reveal the state’s true loyalties to financial or ideological interests as popular movements can quickly find themselves labelled as threats to national security</w:t>
      </w:r>
      <w:r w:rsidRPr="00CE38ED">
        <w:rPr>
          <w:sz w:val="16"/>
        </w:rPr>
        <w:t xml:space="preserve"> (as discussed in McLoughlin’s chapter in this volume). Goldstein, following Sawyer, thus notes what he calls a “key irony of neoliberalism” which lies, “in the contradiction between its rhetoric—which depicts the state as a minor player in the open field of free capitalist activity—and its reality—in which the state operates as manager, actuary, and cop, </w:t>
      </w:r>
      <w:r w:rsidRPr="00CE38ED">
        <w:rPr>
          <w:u w:val="single"/>
        </w:rPr>
        <w:t>maintaining this open field for transnational business by creating laws, enforcing policy reforms, and controlling dissent among citizens whose own economic interests run counter to those of industry and whose social rights impose unwanted and expensive restrictions on transnational industry”</w:t>
      </w:r>
      <w:r w:rsidRPr="00CE38ED">
        <w:rPr>
          <w:sz w:val="16"/>
        </w:rPr>
        <w:t xml:space="preserve">. (Goldstein, 2010, p. 494) </w:t>
      </w:r>
      <w:r w:rsidRPr="00CE38ED">
        <w:rPr>
          <w:u w:val="single"/>
        </w:rPr>
        <w:t>This understanding of the neoliberal context for security is increasingly relevant as more crises arise exposing the fundamental contradiction between the declared loyalties of state structures to their citizens and those states’ clear collaboration with transnational capitalist interests to continue to prosper at the expense of those same citizens, many if not most of whom are already marginalized by the reigning socio-economic system.</w:t>
      </w:r>
    </w:p>
    <w:p w:rsidR="0055195A" w:rsidRDefault="0055195A" w:rsidP="0055195A">
      <w:pPr>
        <w:rPr>
          <w:u w:val="single"/>
        </w:rPr>
      </w:pPr>
    </w:p>
    <w:p w:rsidR="005E476C" w:rsidRDefault="005E476C" w:rsidP="005E476C">
      <w:pPr>
        <w:pStyle w:val="Heading3"/>
      </w:pPr>
      <w:r>
        <w:t xml:space="preserve">Link – Warming </w:t>
      </w:r>
    </w:p>
    <w:p w:rsidR="005E476C" w:rsidRDefault="005E476C" w:rsidP="005E476C">
      <w:pPr>
        <w:pStyle w:val="Heading4"/>
      </w:pPr>
      <w:r>
        <w:t xml:space="preserve">Environmental </w:t>
      </w:r>
      <w:r w:rsidRPr="004E7B17">
        <w:t>apocalypticism</w:t>
      </w:r>
      <w:r>
        <w:t xml:space="preserve"> is a profoundly conservative force which shuts down deliberation and stultifies environmental movements</w:t>
      </w:r>
    </w:p>
    <w:p w:rsidR="005E476C" w:rsidRDefault="005E476C" w:rsidP="005E476C">
      <w:r>
        <w:rPr>
          <w:rStyle w:val="Style13ptBold"/>
        </w:rPr>
        <w:t xml:space="preserve">Coward </w:t>
      </w:r>
      <w:r w:rsidR="005079C1">
        <w:rPr>
          <w:rStyle w:val="Style13ptBold"/>
        </w:rPr>
        <w:t>‘</w:t>
      </w:r>
      <w:r>
        <w:rPr>
          <w:rStyle w:val="Style13ptBold"/>
        </w:rPr>
        <w:t>14</w:t>
      </w:r>
      <w:r w:rsidRPr="00037944">
        <w:t xml:space="preserve"> </w:t>
      </w:r>
      <w:r w:rsidRPr="009B52E6">
        <w:rPr>
          <w:sz w:val="18"/>
          <w:szCs w:val="18"/>
        </w:rPr>
        <w:t>(Jonathan Coward, MSc in Environment, Culture, and Society from the University of Edinburgh, 2014, “‘How’s that for an Ending?’ Apocalyptic Narratives and Environmental Degradation: Foreclosing Genuine Solutions, or Rhetorical Necessity?”)</w:t>
      </w:r>
    </w:p>
    <w:p w:rsidR="005E476C" w:rsidRPr="005E476C" w:rsidRDefault="005E476C" w:rsidP="005E476C">
      <w:pPr>
        <w:spacing w:after="0"/>
        <w:rPr>
          <w:sz w:val="16"/>
        </w:rPr>
      </w:pPr>
      <w:r w:rsidRPr="005E476C">
        <w:rPr>
          <w:rStyle w:val="StyleUnderline"/>
        </w:rPr>
        <w:t>What, then, is the function of the ‘environmental apocalypse’</w:t>
      </w:r>
      <w:r w:rsidRPr="005E476C">
        <w:rPr>
          <w:sz w:val="16"/>
        </w:rPr>
        <w:t>, and how might it be perceived as a rhetorical necessity? I perceive it to have two core functions. The first is that apocalypse acts as a teleological-critical tool and second, that it indeed has a political role in environmentalism.</w:t>
      </w:r>
    </w:p>
    <w:p w:rsidR="005E476C" w:rsidRPr="005E476C" w:rsidRDefault="005E476C" w:rsidP="005E476C">
      <w:pPr>
        <w:spacing w:after="0"/>
        <w:rPr>
          <w:sz w:val="16"/>
        </w:rPr>
      </w:pPr>
      <w:r w:rsidRPr="005E476C">
        <w:rPr>
          <w:sz w:val="16"/>
        </w:rPr>
        <w:t xml:space="preserve">First, environmental literatures, such as those specified above, can be seen to have traditionally served the two primary functions of criticism: diagnostic, and remedial. </w:t>
      </w:r>
      <w:r w:rsidRPr="005E476C">
        <w:rPr>
          <w:rStyle w:val="StyleUnderline"/>
        </w:rPr>
        <w:t>The inclusion of an apocalyptic tone</w:t>
      </w:r>
      <w:r w:rsidRPr="005E476C">
        <w:rPr>
          <w:sz w:val="16"/>
        </w:rPr>
        <w:t xml:space="preserve"> adds a third aspect, oriented to the future. Put simply, this teleological-critical function </w:t>
      </w:r>
      <w:r w:rsidRPr="005E476C">
        <w:rPr>
          <w:rStyle w:val="StyleUnderline"/>
        </w:rPr>
        <w:t>says implicitly or explicitly: Either the status quo must change, or humanity and nature will end</w:t>
      </w:r>
      <w:r w:rsidRPr="005E476C">
        <w:rPr>
          <w:sz w:val="16"/>
        </w:rPr>
        <w:t xml:space="preserve">. Second, in uncovering this desire or need to change, </w:t>
      </w:r>
      <w:r w:rsidRPr="005E476C">
        <w:rPr>
          <w:rStyle w:val="StyleUnderline"/>
        </w:rPr>
        <w:t>the implementation of the apocalyptic narrative</w:t>
      </w:r>
      <w:r w:rsidRPr="005E476C">
        <w:rPr>
          <w:sz w:val="16"/>
        </w:rPr>
        <w:t xml:space="preserve"> in environmental literature is political. It </w:t>
      </w:r>
      <w:r w:rsidRPr="005E476C">
        <w:rPr>
          <w:rStyle w:val="StyleUnderline"/>
        </w:rPr>
        <w:t>is employed both to increase the saliency of environmental issues in the minds of the public and to encourage change on an individual or collective level</w:t>
      </w:r>
      <w:r w:rsidRPr="005E476C">
        <w:rPr>
          <w:sz w:val="16"/>
        </w:rPr>
        <w:t xml:space="preserve">. The technique recognizes the fact that </w:t>
      </w:r>
      <w:r w:rsidRPr="005E476C">
        <w:rPr>
          <w:rStyle w:val="StyleUnderline"/>
        </w:rPr>
        <w:t xml:space="preserve">although awareness of environmental issues is </w:t>
      </w:r>
      <w:r w:rsidRPr="0073254B">
        <w:rPr>
          <w:rStyle w:val="StyleUnderline"/>
        </w:rPr>
        <w:t>now very high</w:t>
      </w:r>
      <w:r w:rsidRPr="005E476C">
        <w:rPr>
          <w:rStyle w:val="StyleUnderline"/>
        </w:rPr>
        <w:t xml:space="preserve">, they continue to be </w:t>
      </w:r>
      <w:r w:rsidRPr="0073254B">
        <w:rPr>
          <w:rStyle w:val="StyleUnderline"/>
        </w:rPr>
        <w:t>low priority</w:t>
      </w:r>
      <w:r w:rsidRPr="005E476C">
        <w:rPr>
          <w:rStyle w:val="StyleUnderline"/>
        </w:rPr>
        <w:t xml:space="preserve"> for many</w:t>
      </w:r>
      <w:r w:rsidRPr="005E476C">
        <w:rPr>
          <w:sz w:val="16"/>
        </w:rPr>
        <w:t xml:space="preserve"> (Whitmarsh 2011, 691). Killingsworth and Palmer (1996, 22) succinctly observe that for political change to actually occur, a transformation in consciousness is required to translate awareness into action. This is achieved through the teleological-critical function of apocalypse, thus indicating the link between its two facets.</w:t>
      </w:r>
    </w:p>
    <w:p w:rsidR="005E476C" w:rsidRPr="005E476C" w:rsidRDefault="005E476C" w:rsidP="005E476C">
      <w:pPr>
        <w:tabs>
          <w:tab w:val="left" w:pos="720"/>
          <w:tab w:val="left" w:pos="1440"/>
          <w:tab w:val="left" w:pos="2160"/>
          <w:tab w:val="left" w:pos="2880"/>
          <w:tab w:val="left" w:pos="3600"/>
          <w:tab w:val="left" w:pos="4320"/>
          <w:tab w:val="left" w:pos="5040"/>
          <w:tab w:val="left" w:pos="5760"/>
          <w:tab w:val="left" w:pos="10680"/>
        </w:tabs>
        <w:spacing w:after="0"/>
        <w:rPr>
          <w:sz w:val="16"/>
          <w:szCs w:val="16"/>
        </w:rPr>
      </w:pPr>
      <w:r w:rsidRPr="005E476C">
        <w:rPr>
          <w:sz w:val="16"/>
          <w:szCs w:val="16"/>
        </w:rPr>
        <w:t xml:space="preserve">From theory to </w:t>
      </w:r>
      <w:proofErr w:type="gramStart"/>
      <w:r w:rsidRPr="005E476C">
        <w:rPr>
          <w:sz w:val="16"/>
          <w:szCs w:val="16"/>
        </w:rPr>
        <w:t>reality?:</w:t>
      </w:r>
      <w:proofErr w:type="gramEnd"/>
      <w:r w:rsidRPr="005E476C">
        <w:rPr>
          <w:sz w:val="16"/>
          <w:szCs w:val="16"/>
        </w:rPr>
        <w:t xml:space="preserve"> Criticisms and capitalism’s co-option</w:t>
      </w:r>
      <w:r w:rsidRPr="005E476C">
        <w:rPr>
          <w:sz w:val="16"/>
          <w:szCs w:val="16"/>
        </w:rPr>
        <w:tab/>
      </w:r>
      <w:r w:rsidRPr="005E476C">
        <w:rPr>
          <w:sz w:val="16"/>
          <w:szCs w:val="16"/>
        </w:rPr>
        <w:tab/>
      </w:r>
    </w:p>
    <w:p w:rsidR="005E476C" w:rsidRPr="005E476C" w:rsidRDefault="005E476C" w:rsidP="005E476C">
      <w:pPr>
        <w:spacing w:after="0"/>
        <w:rPr>
          <w:sz w:val="16"/>
        </w:rPr>
      </w:pPr>
      <w:r w:rsidRPr="005E476C">
        <w:rPr>
          <w:sz w:val="16"/>
        </w:rPr>
        <w:t xml:space="preserve">It is important, however, to state that </w:t>
      </w:r>
      <w:r w:rsidRPr="005E476C">
        <w:rPr>
          <w:rStyle w:val="StyleUnderline"/>
        </w:rPr>
        <w:t xml:space="preserve">although the role of apocalypse in environmentalism appears to be useful in theory, </w:t>
      </w:r>
      <w:r w:rsidRPr="0073254B">
        <w:rPr>
          <w:rStyle w:val="StyleUnderline"/>
        </w:rPr>
        <w:t>this is not necessarily translated into reality</w:t>
      </w:r>
      <w:r w:rsidRPr="005E476C">
        <w:rPr>
          <w:sz w:val="16"/>
        </w:rPr>
        <w:t xml:space="preserve">. Ultimately, </w:t>
      </w:r>
      <w:r w:rsidRPr="005E476C">
        <w:rPr>
          <w:rStyle w:val="StyleUnderline"/>
        </w:rPr>
        <w:t xml:space="preserve">the intended consequences of framing environmental degradation in an apocalyptic manner </w:t>
      </w:r>
      <w:r w:rsidRPr="0073254B">
        <w:rPr>
          <w:rStyle w:val="StyleUnderline"/>
        </w:rPr>
        <w:t>do not always materialize</w:t>
      </w:r>
      <w:r w:rsidRPr="005E476C">
        <w:rPr>
          <w:sz w:val="16"/>
        </w:rPr>
        <w:t xml:space="preserve">. </w:t>
      </w:r>
      <w:r w:rsidRPr="005E476C">
        <w:rPr>
          <w:rStyle w:val="StyleUnderline"/>
        </w:rPr>
        <w:t xml:space="preserve">Instead, the result is not that of transformation, but of a </w:t>
      </w:r>
      <w:r w:rsidRPr="0073254B">
        <w:rPr>
          <w:rStyle w:val="StyleUnderline"/>
        </w:rPr>
        <w:t>perpetuation of the political and economic forces that underlie environmental degradation</w:t>
      </w:r>
      <w:r w:rsidRPr="005E476C">
        <w:rPr>
          <w:rStyle w:val="StyleUnderline"/>
        </w:rPr>
        <w:t>, and thus the possibility of change becomes its opposite</w:t>
      </w:r>
      <w:r w:rsidRPr="005E476C">
        <w:rPr>
          <w:sz w:val="16"/>
        </w:rPr>
        <w:t>. Criticisms of the apocalyptic tendency in environmentalism go some way towards explaining its failings. I argue that these are: alarmism; quasi-religious undertones, and anti-progressivism.</w:t>
      </w:r>
    </w:p>
    <w:p w:rsidR="005E476C" w:rsidRPr="005E476C" w:rsidRDefault="005E476C" w:rsidP="005E476C">
      <w:pPr>
        <w:spacing w:after="0"/>
        <w:rPr>
          <w:sz w:val="16"/>
        </w:rPr>
      </w:pPr>
      <w:r w:rsidRPr="005E476C">
        <w:rPr>
          <w:sz w:val="16"/>
        </w:rPr>
        <w:t xml:space="preserve">The accusation that certain environmental texts—or even that environmentalism itself—tends to exaggerate to the point of alarmism is a common criticism put forward (Bailey 1993; Simon 1995, 23; Risbey 2008). Arguably, exaggeration has its merits. In a broad, philosophical sense, Adorno (2003) claims it to be the contemporary “medium of truth,” while in terms of apocalyptic narratives specifically, Killingsworth and Palmer (1996, 41) claim that, “if the “predicted devastation is extreme in the apocalyptic narrative, then the change in consciousness of political agenda recommended by the narrator is correspondingly extreme or radical.” In other words, exaggeration is required, because anything less would result in mere reformism and this simply isn’t enough to protect what’s under threat. And although this is a fair rebuttal, </w:t>
      </w:r>
      <w:r w:rsidRPr="005E476C">
        <w:rPr>
          <w:rStyle w:val="StyleUnderline"/>
        </w:rPr>
        <w:t xml:space="preserve">empirical evidence shows that the criticism is valid and that apocalyptic rhetoric can </w:t>
      </w:r>
      <w:r w:rsidRPr="0073254B">
        <w:rPr>
          <w:rStyle w:val="StyleUnderline"/>
        </w:rPr>
        <w:t>disengages the wider public from partaking in environmental activism</w:t>
      </w:r>
      <w:r w:rsidRPr="005E476C">
        <w:rPr>
          <w:sz w:val="16"/>
        </w:rPr>
        <w:t xml:space="preserve">. </w:t>
      </w:r>
      <w:r w:rsidRPr="005E476C">
        <w:rPr>
          <w:rStyle w:val="StyleUnderline"/>
        </w:rPr>
        <w:t>In Feinberg and Willer’s</w:t>
      </w:r>
      <w:r w:rsidRPr="005E476C">
        <w:rPr>
          <w:sz w:val="16"/>
        </w:rPr>
        <w:t xml:space="preserve"> (2011) </w:t>
      </w:r>
      <w:r w:rsidRPr="005E476C">
        <w:rPr>
          <w:rStyle w:val="StyleUnderline"/>
        </w:rPr>
        <w:t xml:space="preserve">study, individuals who were primed with just-world statements, followed by exposure to dire messages of the severity of global warming, reported </w:t>
      </w:r>
      <w:r w:rsidRPr="0073254B">
        <w:rPr>
          <w:rStyle w:val="StyleUnderline"/>
        </w:rPr>
        <w:t>higher levels of climate change skepticism</w:t>
      </w:r>
      <w:r w:rsidRPr="005E476C">
        <w:rPr>
          <w:sz w:val="16"/>
        </w:rPr>
        <w:t xml:space="preserve"> (ibid, 36). These </w:t>
      </w:r>
      <w:r w:rsidRPr="005E476C">
        <w:rPr>
          <w:rStyle w:val="StyleUnderline"/>
        </w:rPr>
        <w:t xml:space="preserve">participants were also </w:t>
      </w:r>
      <w:r w:rsidRPr="0073254B">
        <w:rPr>
          <w:rStyle w:val="StyleUnderline"/>
        </w:rPr>
        <w:t>less likely to change their lifestyle</w:t>
      </w:r>
      <w:r w:rsidRPr="005E476C">
        <w:rPr>
          <w:rStyle w:val="StyleUnderline"/>
        </w:rPr>
        <w:t xml:space="preserve"> to reduce their carbon footprint</w:t>
      </w:r>
      <w:r w:rsidRPr="005E476C">
        <w:rPr>
          <w:sz w:val="16"/>
        </w:rPr>
        <w:t>. This indicates a problem with the public perception of environmental apocalypticism.</w:t>
      </w:r>
    </w:p>
    <w:p w:rsidR="005E476C" w:rsidRPr="005E476C" w:rsidRDefault="005E476C" w:rsidP="005E476C">
      <w:pPr>
        <w:spacing w:after="0"/>
        <w:rPr>
          <w:sz w:val="16"/>
        </w:rPr>
      </w:pPr>
      <w:r w:rsidRPr="005E476C">
        <w:rPr>
          <w:sz w:val="16"/>
        </w:rPr>
        <w:t xml:space="preserve">Furthermore, through its use of apocalyptic narratives, </w:t>
      </w:r>
      <w:r w:rsidRPr="005E476C">
        <w:rPr>
          <w:rStyle w:val="StyleUnderline"/>
        </w:rPr>
        <w:t>ecology has been perceived as having quasireligious qualities</w:t>
      </w:r>
      <w:r w:rsidRPr="005E476C">
        <w:rPr>
          <w:sz w:val="16"/>
        </w:rPr>
        <w:t xml:space="preserve">. While it is worth questioning some of the ecology-as-religion arguments made by critics such as Simon (1995, 23), the possibility that the religious qualities of ecology are more than superficial should not be dismissed. One view is that </w:t>
      </w:r>
      <w:r w:rsidRPr="005E476C">
        <w:rPr>
          <w:rStyle w:val="StyleUnderline"/>
        </w:rPr>
        <w:t xml:space="preserve">a prophetic ecology </w:t>
      </w:r>
      <w:r w:rsidRPr="0073254B">
        <w:rPr>
          <w:rStyle w:val="StyleUnderline"/>
        </w:rPr>
        <w:t>cannot espouse radical change</w:t>
      </w:r>
      <w:r w:rsidRPr="005E476C">
        <w:rPr>
          <w:rStyle w:val="StyleUnderline"/>
        </w:rPr>
        <w:t xml:space="preserve"> because, like religion, it in fact holds an inherently conservative worldview</w:t>
      </w:r>
      <w:r w:rsidRPr="005E476C">
        <w:rPr>
          <w:sz w:val="16"/>
        </w:rPr>
        <w:t xml:space="preserve">. This conservatism comes in two forms. One, of lesser concern, which is neo-luddite in character, and seeks the return to a less technologically demanding time, and the other which looks to conserve present economic and political systems because change is perceived as being inherently bad. As Žižek states, although ecologists are all the time demanding that we change radically our way of life, underlying this demand is its opposite, a deep distrust of change, of development, of progress: every radical change can have the unintended consequence of triggering a catastrophe. (Žižek 2008) Instead, I would argue that ecological movements that are framed by catastrophic rhetoric do not distrust progress generally, and where radical change is argued to be necessary—i.e. Kovel’s (2002) eco-socialist agenda—that there is a genuine commitment to this change. Rather </w:t>
      </w:r>
      <w:r w:rsidRPr="005E476C">
        <w:rPr>
          <w:rStyle w:val="StyleUnderline"/>
        </w:rPr>
        <w:t>the opposition is to a highly political ideology of progress based upon the technological domination of organic life in the name of capitalist productivism and economic growth</w:t>
      </w:r>
      <w:r w:rsidRPr="005E476C">
        <w:rPr>
          <w:sz w:val="16"/>
        </w:rPr>
        <w:t>.</w:t>
      </w:r>
    </w:p>
    <w:p w:rsidR="005E476C" w:rsidRPr="005E476C" w:rsidRDefault="005E476C" w:rsidP="005E476C">
      <w:pPr>
        <w:spacing w:after="0"/>
        <w:rPr>
          <w:sz w:val="16"/>
        </w:rPr>
      </w:pPr>
      <w:r w:rsidRPr="005E476C">
        <w:rPr>
          <w:sz w:val="16"/>
        </w:rPr>
        <w:t xml:space="preserve">What explains the continuing pervasiveness of the ideology of progress over ecologies which warn of its fatal dangers? It’s worth considering for a moment, the fact that </w:t>
      </w:r>
      <w:r w:rsidRPr="005E476C">
        <w:rPr>
          <w:rStyle w:val="StyleUnderline"/>
        </w:rPr>
        <w:t>it is acknowledged that natural limits and environmental tipping points exist. Despite this knowledge, production and consumption continue at increasing rates, while natural resources are depleted, and natural habitats are polluted</w:t>
      </w:r>
      <w:r w:rsidRPr="005E476C">
        <w:rPr>
          <w:sz w:val="16"/>
        </w:rPr>
        <w:t xml:space="preserve">. This is not merely a case of knowing ignorance, or Orwellian doublethink, but something greater. </w:t>
      </w:r>
      <w:r w:rsidRPr="005E476C">
        <w:rPr>
          <w:rStyle w:val="StyleUnderline"/>
        </w:rPr>
        <w:t>It relates to the reality perceived by humankind in present day capitalism</w:t>
      </w:r>
      <w:r w:rsidRPr="005E476C">
        <w:rPr>
          <w:sz w:val="16"/>
        </w:rPr>
        <w:t>.</w:t>
      </w:r>
    </w:p>
    <w:p w:rsidR="005E476C" w:rsidRPr="005E476C" w:rsidRDefault="005E476C" w:rsidP="005E476C">
      <w:pPr>
        <w:spacing w:after="0"/>
        <w:rPr>
          <w:sz w:val="16"/>
        </w:rPr>
      </w:pPr>
      <w:r w:rsidRPr="005E476C">
        <w:rPr>
          <w:sz w:val="16"/>
        </w:rPr>
        <w:t xml:space="preserve">As Bill McKibben states: “[I]n some sense, </w:t>
      </w:r>
      <w:r w:rsidRPr="0073254B">
        <w:rPr>
          <w:rStyle w:val="StyleUnderline"/>
        </w:rPr>
        <w:t>the physical world is no longer as real to us as the economic world</w:t>
      </w:r>
      <w:r w:rsidRPr="005E476C">
        <w:rPr>
          <w:sz w:val="16"/>
        </w:rPr>
        <w:t xml:space="preserve"> - we cosset and succor to the economy; </w:t>
      </w:r>
      <w:r w:rsidRPr="005E476C">
        <w:rPr>
          <w:rStyle w:val="StyleUnderline"/>
        </w:rPr>
        <w:t>our politicians gear every decision to speeding further its growth.” This is the phenomenon of ‘capitalist realism</w:t>
      </w:r>
      <w:r w:rsidRPr="005E476C">
        <w:rPr>
          <w:sz w:val="16"/>
        </w:rPr>
        <w:t xml:space="preserve">’ (Fisher 2009), </w:t>
      </w:r>
      <w:r w:rsidRPr="005E476C">
        <w:rPr>
          <w:rStyle w:val="StyleUnderline"/>
        </w:rPr>
        <w:t xml:space="preserve">where </w:t>
      </w:r>
      <w:r w:rsidRPr="0073254B">
        <w:rPr>
          <w:rStyle w:val="StyleUnderline"/>
        </w:rPr>
        <w:t>economy assumes the role of reality</w:t>
      </w:r>
      <w:r w:rsidRPr="005E476C">
        <w:rPr>
          <w:sz w:val="16"/>
        </w:rPr>
        <w:t xml:space="preserve">. In capitalist realism, </w:t>
      </w:r>
      <w:r w:rsidRPr="005E476C">
        <w:rPr>
          <w:rStyle w:val="StyleUnderline"/>
        </w:rPr>
        <w:t>everything in existence is “organized within the horizons of a capitalist order that is beyond dispute</w:t>
      </w:r>
      <w:r w:rsidRPr="005E476C">
        <w:rPr>
          <w:sz w:val="16"/>
        </w:rPr>
        <w:t xml:space="preserve">.” (Swyngedouw 2013, 13) </w:t>
      </w:r>
      <w:r w:rsidRPr="005E476C">
        <w:rPr>
          <w:rStyle w:val="StyleUnderline"/>
        </w:rPr>
        <w:t>It is the failure to see capitalist social relations as what they truly are: a social construct answerable to humankind, and ultimately to Earth’s environmental system</w:t>
      </w:r>
      <w:r w:rsidRPr="005E476C">
        <w:rPr>
          <w:sz w:val="16"/>
        </w:rPr>
        <w:t>1.</w:t>
      </w:r>
    </w:p>
    <w:p w:rsidR="005E476C" w:rsidRPr="005E476C" w:rsidRDefault="005E476C" w:rsidP="005E476C">
      <w:pPr>
        <w:spacing w:after="0"/>
        <w:rPr>
          <w:sz w:val="16"/>
        </w:rPr>
      </w:pPr>
      <w:r w:rsidRPr="005E476C">
        <w:rPr>
          <w:sz w:val="16"/>
        </w:rPr>
        <w:t xml:space="preserve">Applying this to apocalyptic environmental narratives, it’s clear that even with the criticalteleological function bringing to light the ultimate choice between the end of capitalism and the end of nature, capitalist realism denies the existence of the teleology, hence the oft repeated statement: </w:t>
      </w:r>
      <w:r w:rsidRPr="0073254B">
        <w:rPr>
          <w:rStyle w:val="StyleUnderline"/>
        </w:rPr>
        <w:t>It’s easier to imagine the end of the world than the end of capitalism</w:t>
      </w:r>
      <w:r w:rsidRPr="005E476C">
        <w:rPr>
          <w:sz w:val="16"/>
        </w:rPr>
        <w:t>. But, having recognized the failure and futility in using imaginaries of apocalypse to bring about change, the question remains, as to how the rhetoric of catastrophe might serve to foreclose genuine solutions.</w:t>
      </w:r>
    </w:p>
    <w:p w:rsidR="005E476C" w:rsidRPr="005E476C" w:rsidRDefault="005E476C" w:rsidP="005E476C">
      <w:pPr>
        <w:spacing w:after="0"/>
        <w:rPr>
          <w:sz w:val="16"/>
        </w:rPr>
      </w:pPr>
      <w:r w:rsidRPr="005E476C">
        <w:rPr>
          <w:sz w:val="16"/>
        </w:rPr>
        <w:t xml:space="preserve">A persuasive case is put forward in the article Apocalypse Now! Fear and Doomsday Pleasures by Swyngedouw (2013). His argument consists of two central points. The first is that </w:t>
      </w:r>
      <w:r w:rsidRPr="005E476C">
        <w:rPr>
          <w:rStyle w:val="StyleUnderline"/>
        </w:rPr>
        <w:t xml:space="preserve">environmental problems are “commonly staged as universally threatening to the survival of humankind,” and that the apocalyptic environmental narratives that stem from this, are </w:t>
      </w:r>
      <w:r w:rsidRPr="0073254B">
        <w:rPr>
          <w:rStyle w:val="StyleUnderline"/>
        </w:rPr>
        <w:t>populist</w:t>
      </w:r>
      <w:r w:rsidRPr="005E476C">
        <w:rPr>
          <w:rStyle w:val="StyleUnderline"/>
        </w:rPr>
        <w:t>, resisting a proper political framing in the traditional left-right sense</w:t>
      </w:r>
      <w:r w:rsidRPr="005E476C">
        <w:rPr>
          <w:sz w:val="16"/>
        </w:rPr>
        <w:t xml:space="preserve"> (ibid., 11,13). </w:t>
      </w:r>
      <w:r w:rsidRPr="005E476C">
        <w:rPr>
          <w:rStyle w:val="StyleUnderline"/>
        </w:rPr>
        <w:t xml:space="preserve">This results in the insistence that the fear-inducing threat is </w:t>
      </w:r>
      <w:r w:rsidRPr="0073254B">
        <w:rPr>
          <w:rStyle w:val="StyleUnderline"/>
        </w:rPr>
        <w:t>merely a technical problem</w:t>
      </w:r>
      <w:r w:rsidRPr="005E476C">
        <w:rPr>
          <w:rStyle w:val="StyleUnderline"/>
        </w:rPr>
        <w:t>, requiring techno-managers to take charge</w:t>
      </w:r>
      <w:r w:rsidRPr="005E476C">
        <w:rPr>
          <w:sz w:val="16"/>
        </w:rPr>
        <w:t xml:space="preserve">. Of course, </w:t>
      </w:r>
      <w:r w:rsidRPr="0073254B">
        <w:rPr>
          <w:rStyle w:val="StyleUnderline"/>
        </w:rPr>
        <w:t>a technocracy in capitalist society is not politically neutral</w:t>
      </w:r>
      <w:r w:rsidRPr="005E476C">
        <w:rPr>
          <w:sz w:val="16"/>
        </w:rPr>
        <w:t xml:space="preserve">. </w:t>
      </w:r>
      <w:proofErr w:type="gramStart"/>
      <w:r w:rsidRPr="005E476C">
        <w:rPr>
          <w:sz w:val="16"/>
        </w:rPr>
        <w:t>Therefore</w:t>
      </w:r>
      <w:proofErr w:type="gramEnd"/>
      <w:r w:rsidRPr="005E476C">
        <w:rPr>
          <w:sz w:val="16"/>
        </w:rPr>
        <w:t xml:space="preserve"> </w:t>
      </w:r>
      <w:r w:rsidRPr="005E476C">
        <w:rPr>
          <w:rStyle w:val="StyleUnderline"/>
        </w:rPr>
        <w:t>any problem, environmental or otherwise is managed upon economic terms to ultimately serve capital</w:t>
      </w:r>
      <w:r w:rsidRPr="005E476C">
        <w:rPr>
          <w:sz w:val="16"/>
        </w:rPr>
        <w:t xml:space="preserve"> (ibid., 13). Naomi </w:t>
      </w:r>
      <w:r w:rsidRPr="005E476C">
        <w:rPr>
          <w:rStyle w:val="StyleUnderline"/>
        </w:rPr>
        <w:t>Klein</w:t>
      </w:r>
      <w:r w:rsidRPr="005E476C">
        <w:rPr>
          <w:sz w:val="16"/>
        </w:rPr>
        <w:t xml:space="preserve">’s Shock Doctrine (2008) </w:t>
      </w:r>
      <w:r w:rsidRPr="005E476C">
        <w:rPr>
          <w:rStyle w:val="StyleUnderline"/>
        </w:rPr>
        <w:t>describes numerous examples of this tendency, such as the mass privatization of the public school system in New Orleans, in the wake of Hurricane Katrina</w:t>
      </w:r>
      <w:r w:rsidRPr="005E476C">
        <w:rPr>
          <w:sz w:val="16"/>
        </w:rPr>
        <w:t xml:space="preserve">: “The administration of George W. Bush[… provided] tens of millions of dollars to convert New Orleans schools into[…] publicly funded institutions run by private entities.” (Klein 2008, 5) Here, </w:t>
      </w:r>
      <w:r w:rsidRPr="005E476C">
        <w:rPr>
          <w:rStyle w:val="StyleUnderline"/>
        </w:rPr>
        <w:t>the pervasiveness of capitalist realism in the context of catastrophe is evident</w:t>
      </w:r>
      <w:r w:rsidRPr="005E476C">
        <w:rPr>
          <w:sz w:val="16"/>
        </w:rPr>
        <w:t>.</w:t>
      </w:r>
    </w:p>
    <w:p w:rsidR="005E476C" w:rsidRPr="005E476C" w:rsidRDefault="005E476C" w:rsidP="005E476C">
      <w:pPr>
        <w:spacing w:after="0"/>
        <w:rPr>
          <w:sz w:val="16"/>
        </w:rPr>
      </w:pPr>
      <w:r w:rsidRPr="005E476C">
        <w:rPr>
          <w:sz w:val="16"/>
        </w:rPr>
        <w:t xml:space="preserve">Additionally, </w:t>
      </w:r>
      <w:r w:rsidRPr="005E476C">
        <w:rPr>
          <w:rStyle w:val="StyleUnderline"/>
        </w:rPr>
        <w:t>the framing of catastrophe as crisis implies that total (environmental) devastation is something to be managed within current social, political and economic institutions</w:t>
      </w:r>
      <w:r w:rsidRPr="005E476C">
        <w:rPr>
          <w:sz w:val="16"/>
        </w:rPr>
        <w:t xml:space="preserve">: While catastrophe denotes the irreversible radical transformation of the existing into a spiralling abyssal decline, </w:t>
      </w:r>
      <w:r w:rsidRPr="005E476C">
        <w:rPr>
          <w:rStyle w:val="StyleUnderline"/>
        </w:rPr>
        <w:t>crisis is a conjunctural condition that requires particular techno-managerial attention</w:t>
      </w:r>
      <w:r w:rsidRPr="005E476C">
        <w:rPr>
          <w:sz w:val="16"/>
        </w:rPr>
        <w:t xml:space="preserve">. (Klein 2008, 10) This has been especially clear in attempts to manage parts of nature that are likely to be subject to - or subject of - some degree of catastrophe, such as ecosystems, valorized for the purposes of conservation (i.e. UK National Ecosystems Assessment 2011), and carbon, commodified as permits to be freely traded within a carbon-market (ibid, 13). Thus, it should be clear that </w:t>
      </w:r>
      <w:r w:rsidRPr="005E476C">
        <w:rPr>
          <w:rStyle w:val="StyleUnderline"/>
        </w:rPr>
        <w:t xml:space="preserve">using the apocalyptic imaginary to frame issues of environmental degradation isn’t only futile, rather the solutions it intends are </w:t>
      </w:r>
      <w:r w:rsidRPr="0073254B">
        <w:rPr>
          <w:rStyle w:val="StyleUnderline"/>
        </w:rPr>
        <w:t>foreclosed by the co-option of the narrative by capitalist institutions</w:t>
      </w:r>
      <w:r w:rsidRPr="005E476C">
        <w:rPr>
          <w:sz w:val="16"/>
        </w:rPr>
        <w:t>.</w:t>
      </w:r>
    </w:p>
    <w:p w:rsidR="005E476C" w:rsidRPr="005E476C" w:rsidRDefault="005E476C" w:rsidP="005E476C">
      <w:pPr>
        <w:spacing w:after="0"/>
        <w:rPr>
          <w:sz w:val="16"/>
        </w:rPr>
      </w:pPr>
      <w:r w:rsidRPr="005E476C">
        <w:rPr>
          <w:sz w:val="16"/>
        </w:rPr>
        <w:t xml:space="preserve">Finally, could it even be argued that the </w:t>
      </w:r>
      <w:proofErr w:type="gramStart"/>
      <w:r w:rsidRPr="005E476C">
        <w:rPr>
          <w:sz w:val="16"/>
        </w:rPr>
        <w:t>aforementioned mass-culture</w:t>
      </w:r>
      <w:proofErr w:type="gramEnd"/>
      <w:r w:rsidRPr="005E476C">
        <w:rPr>
          <w:sz w:val="16"/>
        </w:rPr>
        <w:t xml:space="preserve"> of armageddon—an expression of the ongoing, popular fascination with the end—is free from capitalist realism? I would agree with Fisher (2009) in saying that perhaps it isn’t. Take for example, Disney Pixar’s 2008 film, </w:t>
      </w:r>
      <w:r w:rsidRPr="005E476C">
        <w:rPr>
          <w:rStyle w:val="StyleUnderline"/>
        </w:rPr>
        <w:t>Wall-E, premised upon on a lonely robot, charged with the task of cleaning up an abandoned Earth following the global rule of the ‘Buy 'N Large’ corporatio</w:t>
      </w:r>
      <w:r w:rsidRPr="005E476C">
        <w:rPr>
          <w:sz w:val="16"/>
        </w:rPr>
        <w:t>n2. Fisher (ibid.) argues that “</w:t>
      </w:r>
      <w:r w:rsidRPr="005E476C">
        <w:rPr>
          <w:rStyle w:val="StyleUnderline"/>
        </w:rPr>
        <w:t xml:space="preserve">we’re left in no doubt that consumer capitalism and </w:t>
      </w:r>
      <w:proofErr w:type="gramStart"/>
      <w:r w:rsidRPr="005E476C">
        <w:rPr>
          <w:rStyle w:val="StyleUnderline"/>
        </w:rPr>
        <w:t>corporations[</w:t>
      </w:r>
      <w:proofErr w:type="gramEnd"/>
      <w:r w:rsidRPr="005E476C">
        <w:rPr>
          <w:rStyle w:val="StyleUnderline"/>
        </w:rPr>
        <w:t>… are] responsible for this depredation</w:t>
      </w:r>
      <w:r w:rsidRPr="005E476C">
        <w:rPr>
          <w:sz w:val="16"/>
        </w:rPr>
        <w:t xml:space="preserve">[…] but the film performs our anti-capitalism for us, allowing us to continue to consume with impunity.” Moreover, in relation to the ideology of progress, </w:t>
      </w:r>
      <w:r w:rsidRPr="005E476C">
        <w:rPr>
          <w:rStyle w:val="StyleUnderline"/>
        </w:rPr>
        <w:t>the film also espouses the idea of there being a technological fix to Earth’s ecological tribulations, in the form of Wall-E himself</w:t>
      </w:r>
      <w:r w:rsidRPr="005E476C">
        <w:rPr>
          <w:sz w:val="16"/>
        </w:rPr>
        <w:t>. Even in post-apocalyptic drama, The Road (2009), motifs of capitalist ideology are present. Despite the fall of society and the wrecking of nature, ideas of self-interested behavior persist, in the strikingly Hobbesian ‘war of all against all’, for human flesh.3</w:t>
      </w:r>
    </w:p>
    <w:p w:rsidR="005E476C" w:rsidRPr="005E476C" w:rsidRDefault="005E476C" w:rsidP="005E476C"/>
    <w:p w:rsidR="0055195A" w:rsidRPr="0055195A" w:rsidRDefault="0055195A" w:rsidP="0055195A"/>
    <w:p w:rsidR="0055195A" w:rsidRDefault="0055195A" w:rsidP="0055195A">
      <w:pPr>
        <w:pStyle w:val="Heading2"/>
      </w:pPr>
      <w:r>
        <w:t>Impacts</w:t>
      </w:r>
    </w:p>
    <w:p w:rsidR="00D71013" w:rsidRDefault="00D71013" w:rsidP="00D71013"/>
    <w:p w:rsidR="00D71013" w:rsidRDefault="00D71013" w:rsidP="00D71013">
      <w:pPr>
        <w:pStyle w:val="Heading3"/>
      </w:pPr>
      <w:r>
        <w:t xml:space="preserve">Impact – Turns Case </w:t>
      </w:r>
    </w:p>
    <w:p w:rsidR="00D71013" w:rsidRDefault="00D71013" w:rsidP="00D71013">
      <w:pPr>
        <w:pStyle w:val="Heading4"/>
      </w:pPr>
      <w:r>
        <w:t xml:space="preserve">Arms control fails – it consolidates military power to the West and provokes insecurity </w:t>
      </w:r>
    </w:p>
    <w:p w:rsidR="00D71013" w:rsidRPr="007D6887" w:rsidRDefault="00D71013" w:rsidP="00D71013">
      <w:pPr>
        <w:rPr>
          <w:sz w:val="16"/>
        </w:rPr>
      </w:pPr>
      <w:r w:rsidRPr="009C6053">
        <w:rPr>
          <w:rStyle w:val="Style13ptBold"/>
        </w:rPr>
        <w:t>Cooper 2006</w:t>
      </w:r>
      <w:r>
        <w:rPr>
          <w:sz w:val="16"/>
        </w:rPr>
        <w:t xml:space="preserve"> (Neil, Director of the School of Peace and Conflict Studies at Kent State University, “Putting Disarmament Back in the Frame”, Review of International Studies 32:2, pg 362)</w:t>
      </w:r>
    </w:p>
    <w:p w:rsidR="00D71013" w:rsidRDefault="00D71013" w:rsidP="00D71013">
      <w:pPr>
        <w:rPr>
          <w:sz w:val="16"/>
        </w:rPr>
      </w:pPr>
      <w:r w:rsidRPr="007D6887">
        <w:rPr>
          <w:sz w:val="16"/>
        </w:rPr>
        <w:t xml:space="preserve">It is sufficient at this juncture to note that what characterises </w:t>
      </w:r>
      <w:r w:rsidRPr="00E240C9">
        <w:rPr>
          <w:b/>
          <w:u w:val="single"/>
        </w:rPr>
        <w:t xml:space="preserve">this system </w:t>
      </w:r>
      <w:r w:rsidRPr="00E240C9">
        <w:rPr>
          <w:rStyle w:val="StyleUnderline"/>
        </w:rPr>
        <w:t>of arms limitation is</w:t>
      </w:r>
      <w:r w:rsidRPr="007D6887">
        <w:rPr>
          <w:sz w:val="16"/>
        </w:rPr>
        <w:t xml:space="preserve"> the way in which it is </w:t>
      </w:r>
      <w:r w:rsidRPr="00E240C9">
        <w:rPr>
          <w:rStyle w:val="StyleUnderline"/>
        </w:rPr>
        <w:t>structured to consolidate and preserve the military superiority of the US in particular and the West in general</w:t>
      </w:r>
      <w:r w:rsidRPr="007D6887">
        <w:rPr>
          <w:rStyle w:val="StyleUnderline"/>
        </w:rPr>
        <w:t>. Moreover, rather than reinforcing security this profound military imbalance promotes insecurity - both by creating incentives for other actors to pursue asymmetric technologies (NBC) or strategies (terrorism) that offset the US's conventional superiority,35 and by diverting resources that could be expended on human security to militarism</w:t>
      </w:r>
      <w:r w:rsidRPr="007D6887">
        <w:rPr>
          <w:sz w:val="16"/>
        </w:rPr>
        <w:t>. At best, the</w:t>
      </w:r>
      <w:r>
        <w:rPr>
          <w:sz w:val="16"/>
        </w:rPr>
        <w:t xml:space="preserve"> </w:t>
      </w:r>
      <w:r w:rsidRPr="007D6887">
        <w:rPr>
          <w:sz w:val="16"/>
        </w:rPr>
        <w:t>contemporary arms limitation system aims to keep the lid on such contradictions by</w:t>
      </w:r>
      <w:r>
        <w:rPr>
          <w:sz w:val="16"/>
        </w:rPr>
        <w:t xml:space="preserve"> </w:t>
      </w:r>
      <w:r w:rsidRPr="007D6887">
        <w:rPr>
          <w:sz w:val="16"/>
        </w:rPr>
        <w:t>setting in place a variety of disciplinary mechanisms that attempt to constrain</w:t>
      </w:r>
      <w:r>
        <w:rPr>
          <w:sz w:val="16"/>
        </w:rPr>
        <w:t xml:space="preserve"> </w:t>
      </w:r>
      <w:r w:rsidRPr="007D6887">
        <w:rPr>
          <w:sz w:val="16"/>
        </w:rPr>
        <w:t>asymmetric military responses whilst simultaneously preserving the asymmetrical</w:t>
      </w:r>
      <w:r>
        <w:rPr>
          <w:sz w:val="16"/>
        </w:rPr>
        <w:t xml:space="preserve"> </w:t>
      </w:r>
      <w:r w:rsidRPr="007D6887">
        <w:rPr>
          <w:sz w:val="16"/>
        </w:rPr>
        <w:t xml:space="preserve">advantages of the West. At worst, </w:t>
      </w:r>
      <w:r w:rsidRPr="00E240C9">
        <w:rPr>
          <w:b/>
          <w:sz w:val="16"/>
        </w:rPr>
        <w:t>i</w:t>
      </w:r>
      <w:r w:rsidRPr="00E240C9">
        <w:rPr>
          <w:rStyle w:val="StyleUnderline"/>
        </w:rPr>
        <w:t>n attempting to contain pressures that may ultimately be uncontainable, the contemporary arms limitation system may promote an illusion of relative security</w:t>
      </w:r>
      <w:r w:rsidRPr="007D6887">
        <w:rPr>
          <w:rStyle w:val="StyleUnderline"/>
        </w:rPr>
        <w:t xml:space="preserve"> whilst positively fostering a variety of insecurities</w:t>
      </w:r>
      <w:r w:rsidRPr="007D6887">
        <w:rPr>
          <w:sz w:val="16"/>
        </w:rPr>
        <w:t>.</w:t>
      </w:r>
      <w:r>
        <w:rPr>
          <w:sz w:val="16"/>
        </w:rPr>
        <w:t xml:space="preserve"> </w:t>
      </w:r>
      <w:r w:rsidRPr="007D6887">
        <w:rPr>
          <w:sz w:val="16"/>
        </w:rPr>
        <w:t>However, a few more comments are in order before we proceed to consider this</w:t>
      </w:r>
      <w:r>
        <w:rPr>
          <w:sz w:val="16"/>
        </w:rPr>
        <w:t xml:space="preserve"> </w:t>
      </w:r>
      <w:r w:rsidRPr="007D6887">
        <w:rPr>
          <w:sz w:val="16"/>
        </w:rPr>
        <w:t>system of asymmetrical arms limitation in more</w:t>
      </w:r>
    </w:p>
    <w:p w:rsidR="00875F2A" w:rsidRDefault="00875F2A" w:rsidP="00D71013">
      <w:pPr>
        <w:rPr>
          <w:sz w:val="16"/>
        </w:rPr>
      </w:pPr>
    </w:p>
    <w:p w:rsidR="00875F2A" w:rsidRDefault="00875F2A" w:rsidP="00875F2A">
      <w:pPr>
        <w:pStyle w:val="Heading3"/>
      </w:pPr>
      <w:r>
        <w:t xml:space="preserve">Impact – Environment </w:t>
      </w:r>
    </w:p>
    <w:p w:rsidR="00875F2A" w:rsidRDefault="00875F2A" w:rsidP="00875F2A">
      <w:pPr>
        <w:pStyle w:val="Heading4"/>
      </w:pPr>
      <w:r>
        <w:t>The political ontology they invest in guarantees environmental destruction</w:t>
      </w:r>
    </w:p>
    <w:p w:rsidR="00875F2A" w:rsidRDefault="00875F2A" w:rsidP="00875F2A">
      <w:r>
        <w:rPr>
          <w:rStyle w:val="Style13ptBold"/>
        </w:rPr>
        <w:t xml:space="preserve">Collins </w:t>
      </w:r>
      <w:r w:rsidR="000A0401">
        <w:rPr>
          <w:rStyle w:val="Style13ptBold"/>
        </w:rPr>
        <w:t>‘</w:t>
      </w:r>
      <w:r>
        <w:rPr>
          <w:rStyle w:val="Style13ptBold"/>
        </w:rPr>
        <w:t>15</w:t>
      </w:r>
      <w:r w:rsidRPr="00AB4506">
        <w:t xml:space="preserve"> </w:t>
      </w:r>
      <w:r w:rsidRPr="000A0401">
        <w:rPr>
          <w:sz w:val="18"/>
          <w:szCs w:val="18"/>
        </w:rPr>
        <w:t xml:space="preserve">(Sheila D Collins, professor of political science emerita at William Paterson University, May 2015, “War-Making as an Environmental Disaster,” </w:t>
      </w:r>
      <w:r w:rsidRPr="000A0401">
        <w:rPr>
          <w:i/>
          <w:sz w:val="18"/>
          <w:szCs w:val="18"/>
        </w:rPr>
        <w:t>New Labor Forum</w:t>
      </w:r>
      <w:r w:rsidRPr="000A0401">
        <w:rPr>
          <w:sz w:val="18"/>
          <w:szCs w:val="18"/>
        </w:rPr>
        <w:t xml:space="preserve"> Volume 24 Number 2) </w:t>
      </w:r>
    </w:p>
    <w:p w:rsidR="00875F2A" w:rsidRPr="00AA4DF7" w:rsidRDefault="00875F2A" w:rsidP="00875F2A">
      <w:pPr>
        <w:tabs>
          <w:tab w:val="left" w:pos="5205"/>
        </w:tabs>
        <w:rPr>
          <w:sz w:val="16"/>
        </w:rPr>
      </w:pPr>
      <w:r w:rsidRPr="00875F2A">
        <w:rPr>
          <w:sz w:val="16"/>
        </w:rPr>
        <w:t xml:space="preserve">As a response to political conflict, militarism seems to be the world’s modus operandi. Yet </w:t>
      </w:r>
      <w:r w:rsidRPr="0073254B">
        <w:rPr>
          <w:rStyle w:val="StyleUnderline"/>
        </w:rPr>
        <w:t>militarism</w:t>
      </w:r>
      <w:r w:rsidRPr="00875F2A">
        <w:rPr>
          <w:rStyle w:val="StyleUnderline"/>
        </w:rPr>
        <w:t xml:space="preserve"> itself is a major, but overlooked </w:t>
      </w:r>
      <w:r w:rsidRPr="0073254B">
        <w:rPr>
          <w:rStyle w:val="StyleUnderline"/>
        </w:rPr>
        <w:t>contributor to climate change</w:t>
      </w:r>
      <w:r w:rsidRPr="00875F2A">
        <w:rPr>
          <w:rStyle w:val="StyleUnderline"/>
        </w:rPr>
        <w:t xml:space="preserve">. The Pentagon is the </w:t>
      </w:r>
      <w:r w:rsidRPr="0073254B">
        <w:rPr>
          <w:rStyle w:val="StyleUnderline"/>
        </w:rPr>
        <w:t>world’s largest industrial consumer of fossil fuels</w:t>
      </w:r>
      <w:r w:rsidRPr="00875F2A">
        <w:rPr>
          <w:rStyle w:val="StyleUnderline"/>
        </w:rPr>
        <w:t xml:space="preserve">. Fighter jets, destroyers, tanks, and other weapons systems emit </w:t>
      </w:r>
      <w:r w:rsidRPr="0073254B">
        <w:rPr>
          <w:rStyle w:val="StyleUnderline"/>
        </w:rPr>
        <w:t>highly toxic, carbon-intensive emissions</w:t>
      </w:r>
      <w:r w:rsidRPr="00875F2A">
        <w:rPr>
          <w:rStyle w:val="StyleUnderline"/>
        </w:rPr>
        <w:t xml:space="preserve">, not to mention the GHGs that are released from the </w:t>
      </w:r>
      <w:r w:rsidRPr="0073254B">
        <w:rPr>
          <w:rStyle w:val="StyleUnderline"/>
        </w:rPr>
        <w:t>detonation of bombs</w:t>
      </w:r>
      <w:r w:rsidRPr="00875F2A">
        <w:rPr>
          <w:rStyle w:val="StyleUnderline"/>
        </w:rPr>
        <w:t>. To understand the impact of our commitment to militarism, one has to take into account not only the carbon dioxide equivalent</w:t>
      </w:r>
      <w:r w:rsidRPr="00875F2A">
        <w:rPr>
          <w:sz w:val="16"/>
        </w:rPr>
        <w:t xml:space="preserve">13 </w:t>
      </w:r>
      <w:r w:rsidRPr="00875F2A">
        <w:rPr>
          <w:rStyle w:val="StyleUnderline"/>
        </w:rPr>
        <w:t xml:space="preserve">of the fuels that are directly used by the military (for transportation and in the building of military infrastructure, weapons, and so on) but also those related to the U.S. military’s role in </w:t>
      </w:r>
      <w:r w:rsidRPr="0073254B">
        <w:rPr>
          <w:rStyle w:val="StyleUnderline"/>
        </w:rPr>
        <w:t>protecting global maritime petroleum distribution</w:t>
      </w:r>
      <w:r w:rsidRPr="00875F2A">
        <w:rPr>
          <w:rStyle w:val="StyleUnderline"/>
        </w:rPr>
        <w:t xml:space="preserve">, as well as the wars in the Middle East related to </w:t>
      </w:r>
      <w:r w:rsidRPr="0073254B">
        <w:rPr>
          <w:rStyle w:val="StyleUnderline"/>
        </w:rPr>
        <w:t>securing global petroleum reserves</w:t>
      </w:r>
      <w:r w:rsidRPr="00875F2A">
        <w:rPr>
          <w:sz w:val="16"/>
        </w:rPr>
        <w:t xml:space="preserve">. Despite the Pentagon’s decision to include more biofuels in its energy mix, </w:t>
      </w:r>
      <w:r w:rsidRPr="00875F2A">
        <w:rPr>
          <w:rStyle w:val="StyleUnderline"/>
        </w:rPr>
        <w:t xml:space="preserve">the GHG </w:t>
      </w:r>
      <w:r w:rsidRPr="0073254B">
        <w:rPr>
          <w:rStyle w:val="StyleUnderline"/>
        </w:rPr>
        <w:t>emissions from the production of biofuels</w:t>
      </w:r>
      <w:r w:rsidRPr="00875F2A">
        <w:rPr>
          <w:rStyle w:val="StyleUnderline"/>
        </w:rPr>
        <w:t xml:space="preserve">, as well as their indirect effects, also need to be measured. A study published in 2010 estimated that total emissions from U.S. conventional military fuel use and acquisitions totaled about </w:t>
      </w:r>
      <w:r w:rsidRPr="0073254B">
        <w:rPr>
          <w:rStyle w:val="StyleUnderline"/>
        </w:rPr>
        <w:t>172 million metric tons</w:t>
      </w:r>
      <w:r w:rsidRPr="00875F2A">
        <w:rPr>
          <w:sz w:val="16"/>
        </w:rPr>
        <w:t xml:space="preserve"> (MMt) </w:t>
      </w:r>
      <w:r w:rsidRPr="0073254B">
        <w:rPr>
          <w:rStyle w:val="StyleUnderline"/>
        </w:rPr>
        <w:t>of CO2 equivalent per year</w:t>
      </w:r>
      <w:r w:rsidRPr="00875F2A">
        <w:rPr>
          <w:sz w:val="16"/>
        </w:rPr>
        <w:t xml:space="preserve">. Of that, </w:t>
      </w:r>
      <w:r w:rsidRPr="00875F2A">
        <w:rPr>
          <w:rStyle w:val="StyleUnderline"/>
        </w:rPr>
        <w:t>an estimated 16 MMt of CO2 equivalent per year may be attributed to the military’s role in securing global oil supplies</w:t>
      </w:r>
      <w:r w:rsidRPr="00875F2A">
        <w:rPr>
          <w:sz w:val="16"/>
        </w:rPr>
        <w:t xml:space="preserve">.14 An additional 43.3 MMt is attributed to the Iraq war. </w:t>
      </w:r>
      <w:r w:rsidRPr="00875F2A">
        <w:rPr>
          <w:rStyle w:val="StyleUnderline"/>
        </w:rPr>
        <w:t xml:space="preserve">To get some idea of this military contribution to global warming, consider that 172 million MMt is roughly equivalent to driving an average passenger vehicle </w:t>
      </w:r>
      <w:r w:rsidRPr="0073254B">
        <w:rPr>
          <w:rStyle w:val="StyleUnderline"/>
        </w:rPr>
        <w:t>four and a half billion miles a year</w:t>
      </w:r>
      <w:r w:rsidRPr="00875F2A">
        <w:rPr>
          <w:rStyle w:val="StyleUnderline"/>
        </w:rPr>
        <w:t xml:space="preserve">, or </w:t>
      </w:r>
      <w:r w:rsidRPr="0073254B">
        <w:rPr>
          <w:rStyle w:val="StyleUnderline"/>
        </w:rPr>
        <w:t>burning almost 185 billion pounds of coal</w:t>
      </w:r>
      <w:r w:rsidRPr="00875F2A">
        <w:rPr>
          <w:sz w:val="16"/>
        </w:rPr>
        <w:t>.15 The Pentagon is the world’s largest industrial consumer of fossil fuels. Moreover, unlike warfare before the twentieth century—where weapons were used to kill by piercing and crushing human bodies—</w:t>
      </w:r>
      <w:r w:rsidRPr="00875F2A">
        <w:rPr>
          <w:rStyle w:val="StyleUnderline"/>
        </w:rPr>
        <w:t xml:space="preserve">twentieth- and twenty-first-century warfare is designed to kill by </w:t>
      </w:r>
      <w:r w:rsidRPr="0073254B">
        <w:rPr>
          <w:rStyle w:val="StyleUnderline"/>
        </w:rPr>
        <w:t>destroying and poisoning the enemy’s environment</w:t>
      </w:r>
      <w:r w:rsidRPr="00875F2A">
        <w:rPr>
          <w:rStyle w:val="StyleUnderline"/>
        </w:rPr>
        <w:t xml:space="preserve">, making such warfare—even setting aside its contribution to GHG emissions—qualitatively more </w:t>
      </w:r>
      <w:r w:rsidRPr="0073254B">
        <w:rPr>
          <w:rStyle w:val="StyleUnderline"/>
        </w:rPr>
        <w:t>environmentally destructive</w:t>
      </w:r>
      <w:r w:rsidRPr="00875F2A">
        <w:rPr>
          <w:sz w:val="16"/>
        </w:rPr>
        <w:t xml:space="preserve">.16 </w:t>
      </w:r>
      <w:r w:rsidRPr="00875F2A">
        <w:rPr>
          <w:rStyle w:val="StyleUnderline"/>
        </w:rPr>
        <w:t xml:space="preserve">Not only are modern weapons environmentally destructive when used but also the </w:t>
      </w:r>
      <w:r w:rsidRPr="0073254B">
        <w:rPr>
          <w:rStyle w:val="StyleUnderline"/>
        </w:rPr>
        <w:t>extraction</w:t>
      </w:r>
      <w:r w:rsidRPr="00875F2A">
        <w:rPr>
          <w:rStyle w:val="StyleUnderline"/>
        </w:rPr>
        <w:t xml:space="preserve">, </w:t>
      </w:r>
      <w:r w:rsidRPr="0073254B">
        <w:rPr>
          <w:rStyle w:val="StyleUnderline"/>
        </w:rPr>
        <w:t>production</w:t>
      </w:r>
      <w:r w:rsidRPr="00875F2A">
        <w:rPr>
          <w:rStyle w:val="StyleUnderline"/>
        </w:rPr>
        <w:t xml:space="preserve">, </w:t>
      </w:r>
      <w:r w:rsidRPr="0073254B">
        <w:rPr>
          <w:rStyle w:val="StyleUnderline"/>
        </w:rPr>
        <w:t>transporting</w:t>
      </w:r>
      <w:r w:rsidRPr="00875F2A">
        <w:rPr>
          <w:rStyle w:val="StyleUnderline"/>
        </w:rPr>
        <w:t xml:space="preserve">, </w:t>
      </w:r>
      <w:r w:rsidRPr="0073254B">
        <w:rPr>
          <w:rStyle w:val="StyleUnderline"/>
        </w:rPr>
        <w:t>storing</w:t>
      </w:r>
      <w:r w:rsidRPr="00875F2A">
        <w:rPr>
          <w:rStyle w:val="StyleUnderline"/>
        </w:rPr>
        <w:t xml:space="preserve">, and </w:t>
      </w:r>
      <w:r w:rsidRPr="0073254B">
        <w:rPr>
          <w:rStyle w:val="StyleUnderline"/>
        </w:rPr>
        <w:t>testing</w:t>
      </w:r>
      <w:r w:rsidRPr="00875F2A">
        <w:rPr>
          <w:rStyle w:val="StyleUnderline"/>
        </w:rPr>
        <w:t xml:space="preserve"> of the materials used in them leaves its own </w:t>
      </w:r>
      <w:r w:rsidRPr="0073254B">
        <w:rPr>
          <w:rStyle w:val="StyleUnderline"/>
        </w:rPr>
        <w:t>toxic trail</w:t>
      </w:r>
      <w:r w:rsidRPr="00875F2A">
        <w:rPr>
          <w:sz w:val="16"/>
        </w:rPr>
        <w:t xml:space="preserve">. </w:t>
      </w:r>
      <w:r w:rsidRPr="00875F2A">
        <w:rPr>
          <w:rStyle w:val="StyleUnderline"/>
        </w:rPr>
        <w:t xml:space="preserve">Think of the history of </w:t>
      </w:r>
      <w:r w:rsidRPr="0073254B">
        <w:rPr>
          <w:rStyle w:val="StyleUnderline"/>
        </w:rPr>
        <w:t>uranium production and testing</w:t>
      </w:r>
      <w:r w:rsidRPr="00875F2A">
        <w:rPr>
          <w:rStyle w:val="StyleUnderline"/>
        </w:rPr>
        <w:t xml:space="preserve">, or the nine hundred toxic military production sites that dot the American landscape, turning thousands of acres into </w:t>
      </w:r>
      <w:r w:rsidRPr="0073254B">
        <w:rPr>
          <w:rStyle w:val="StyleUnderline"/>
        </w:rPr>
        <w:t>uninhabitable “sacrifice zones</w:t>
      </w:r>
      <w:r w:rsidRPr="00875F2A">
        <w:rPr>
          <w:sz w:val="16"/>
        </w:rPr>
        <w:t xml:space="preserve">.” </w:t>
      </w:r>
      <w:r w:rsidRPr="00875F2A">
        <w:rPr>
          <w:rStyle w:val="StyleUnderline"/>
        </w:rPr>
        <w:t xml:space="preserve">More than twelve thousand U.S. military sites where weapons testing takes place have been found to </w:t>
      </w:r>
      <w:r w:rsidRPr="0073254B">
        <w:rPr>
          <w:rStyle w:val="StyleUnderline"/>
        </w:rPr>
        <w:t>release perchlorate</w:t>
      </w:r>
      <w:r w:rsidRPr="00875F2A">
        <w:rPr>
          <w:rStyle w:val="StyleUnderline"/>
        </w:rPr>
        <w:t>, a toxic chemical that affects thyroid and respiratory function, into the groundwater</w:t>
      </w:r>
      <w:r w:rsidRPr="00875F2A">
        <w:rPr>
          <w:sz w:val="16"/>
        </w:rPr>
        <w:t xml:space="preserve">.17 More than twelve thousand U.S. military sites where weapons testing takes place have been found to release [into the groundwater] a toxic chemical that affects thyroid and respiratory function. The United States and its allies have spent trillions financing anti-terrorist military operations in Iraq, Afghanistan, and Pakistan. The United States alone spent $2.6 trillion between 2001 and 2014 but has taken obligations to spend as much as $4.4 trillion.18 Moreover, as the largest arms supplier (and importer) in the world, the United States fuels conflicts directly and indirectly. Many of these weapons fall into the hands of non-state actors like ISIS and Boko Haram, thus multiplying the arenas of military conflict. Although the terrible social, cultural, and economic costs are publicly discussed, little is said about the environmental costs of such wars, and little research has been conducted into these costs, leaving the public in ignorance and without the knowledge necessary to question and challenge the military’s role.19 To make matters worse, </w:t>
      </w:r>
      <w:r w:rsidRPr="00875F2A">
        <w:rPr>
          <w:rStyle w:val="StyleUnderline"/>
        </w:rPr>
        <w:t>the military sector</w:t>
      </w:r>
      <w:r w:rsidRPr="00875F2A">
        <w:rPr>
          <w:sz w:val="16"/>
        </w:rPr>
        <w:t>—with the exception of the military’s domestic fuel use, that is, the emissions related to the military’s use of fossil fuels within the United States but not abroad—</w:t>
      </w:r>
      <w:r w:rsidRPr="00875F2A">
        <w:rPr>
          <w:rStyle w:val="StyleUnderline"/>
        </w:rPr>
        <w:t xml:space="preserve">is </w:t>
      </w:r>
      <w:r w:rsidRPr="0073254B">
        <w:rPr>
          <w:rStyle w:val="StyleUnderline"/>
        </w:rPr>
        <w:t>excluded from UN inventories of national GHG emissions</w:t>
      </w:r>
      <w:r w:rsidRPr="00875F2A">
        <w:rPr>
          <w:rStyle w:val="StyleUnderline"/>
        </w:rPr>
        <w:t>, thanks to intensive lobbying by the United States at the Kyoto Protocol negotiations</w:t>
      </w:r>
      <w:r w:rsidRPr="00875F2A">
        <w:rPr>
          <w:sz w:val="16"/>
        </w:rPr>
        <w:t xml:space="preserve">.20 </w:t>
      </w:r>
      <w:r w:rsidRPr="00875F2A">
        <w:rPr>
          <w:rStyle w:val="StyleUnderline"/>
        </w:rPr>
        <w:t>The exclusion of much of the military sector from national GHG inventories thus makes a mockery of the UN climate negotiations process</w:t>
      </w:r>
      <w:r w:rsidRPr="00875F2A">
        <w:rPr>
          <w:sz w:val="16"/>
        </w:rPr>
        <w:t xml:space="preserve">. The exclusion of much of the military sector from national greenhouse gas inventories makes a mockery of the UN climate negotiations process. </w:t>
      </w:r>
      <w:r w:rsidRPr="00875F2A">
        <w:rPr>
          <w:rStyle w:val="StyleUnderline"/>
        </w:rPr>
        <w:t xml:space="preserve">How quickly the world has forgotten the terrible environmental legacies of past wars! During the Vietnam War, the U.S. army sprayed </w:t>
      </w:r>
      <w:r w:rsidRPr="0073254B">
        <w:rPr>
          <w:rStyle w:val="StyleUnderline"/>
        </w:rPr>
        <w:t>eighty million liters of the defoliant Agent Orange</w:t>
      </w:r>
      <w:r w:rsidRPr="00875F2A">
        <w:rPr>
          <w:rStyle w:val="StyleUnderline"/>
        </w:rPr>
        <w:t xml:space="preserve">—containing the highly toxic chemical dioxin, as well as other herbicides—over more than 24 percent of the land area of South Vietnam, leaving nearly five million acres of denuded or heavily defoliated upland and coastal forests—about 36 percent of the total mangrove forest, an ecosystem rich in biodiversity—and </w:t>
      </w:r>
      <w:r w:rsidRPr="0073254B">
        <w:rPr>
          <w:rStyle w:val="StyleUnderline"/>
        </w:rPr>
        <w:t>damaging some five hundred thousand acres of rice and other crops</w:t>
      </w:r>
      <w:r w:rsidRPr="00875F2A">
        <w:rPr>
          <w:rStyle w:val="StyleUnderline"/>
        </w:rPr>
        <w:t>. It will take centuries to reproduce the ecologically balanced mix of flora and fauna that once thrived there</w:t>
      </w:r>
      <w:r w:rsidRPr="00875F2A">
        <w:rPr>
          <w:sz w:val="16"/>
        </w:rPr>
        <w:t xml:space="preserve">.21 Between 2.1 to 4.8 million Vietnamese were directly exposed to Agent Orange and other herbicides during the War, as were thousands of U.S. soldiers. As late as 2014, children were still being born with birth defects from the poison. </w:t>
      </w:r>
      <w:r w:rsidRPr="00875F2A">
        <w:rPr>
          <w:rStyle w:val="StyleUnderline"/>
        </w:rPr>
        <w:t xml:space="preserve">During the first Gulf War, Saddam Hussein set an estimated </w:t>
      </w:r>
      <w:r w:rsidRPr="0073254B">
        <w:rPr>
          <w:rStyle w:val="StyleUnderline"/>
        </w:rPr>
        <w:t>eight hundred Kuwaiti oil wells ablaze</w:t>
      </w:r>
      <w:r w:rsidRPr="00875F2A">
        <w:rPr>
          <w:rStyle w:val="StyleUnderline"/>
        </w:rPr>
        <w:t xml:space="preserve">. The thick plumes of smoke that rose as high as six kilometers into the atmosphere produced an estimated </w:t>
      </w:r>
      <w:r w:rsidRPr="0073254B">
        <w:rPr>
          <w:rStyle w:val="StyleUnderline"/>
        </w:rPr>
        <w:t>three thousand four hundred metric tons of soot per day</w:t>
      </w:r>
      <w:r w:rsidRPr="00875F2A">
        <w:rPr>
          <w:sz w:val="16"/>
        </w:rPr>
        <w:t>. More than twenty times the amount of oil that was spilled in the Exxon Valdez disaster in Alaska flowed into the Persian Gulf, causing irreparable harm to the Gulf’s ecological integrity.22 Having learned</w:t>
      </w:r>
      <w:r w:rsidRPr="00AA4DF7">
        <w:rPr>
          <w:sz w:val="16"/>
        </w:rPr>
        <w:t xml:space="preserve"> nothing from these disasters, </w:t>
      </w:r>
      <w:r w:rsidRPr="00AA4DF7">
        <w:rPr>
          <w:rStyle w:val="StyleUnderline"/>
        </w:rPr>
        <w:t>we now have the spectacle of the United States bombing oil refineries in Syria</w:t>
      </w:r>
      <w:r w:rsidRPr="00AA4DF7">
        <w:rPr>
          <w:sz w:val="16"/>
        </w:rPr>
        <w:t xml:space="preserve"> in an attempt to cripple the oil revenue stream to ISIS.</w:t>
      </w:r>
    </w:p>
    <w:p w:rsidR="00875F2A" w:rsidRPr="00875F2A" w:rsidRDefault="00875F2A" w:rsidP="00875F2A"/>
    <w:p w:rsidR="00D65920" w:rsidRDefault="00D65920" w:rsidP="00D71013">
      <w:pPr>
        <w:rPr>
          <w:sz w:val="16"/>
        </w:rPr>
      </w:pPr>
    </w:p>
    <w:p w:rsidR="00D65920" w:rsidRDefault="00D65920" w:rsidP="00D65920">
      <w:pPr>
        <w:pStyle w:val="Heading3"/>
      </w:pPr>
      <w:r>
        <w:t xml:space="preserve">Impact – Gender Violence </w:t>
      </w:r>
    </w:p>
    <w:p w:rsidR="00D65920" w:rsidRPr="00F72FEE" w:rsidRDefault="00D65920" w:rsidP="00D65920">
      <w:pPr>
        <w:pStyle w:val="Heading4"/>
      </w:pPr>
      <w:r>
        <w:t xml:space="preserve">The 1AC’s fear-driven discourse of global instability is based in gendered theories of state behavior that reinforces insecurity and violence </w:t>
      </w:r>
    </w:p>
    <w:p w:rsidR="00D65920" w:rsidRDefault="00D65920" w:rsidP="00D65920">
      <w:r w:rsidRPr="00D22A37">
        <w:rPr>
          <w:rStyle w:val="Style13ptBold"/>
        </w:rPr>
        <w:t>Maass 14</w:t>
      </w:r>
      <w:r w:rsidRPr="00D22A37">
        <w:t xml:space="preserve"> </w:t>
      </w:r>
      <w:r w:rsidRPr="005C5FD3">
        <w:rPr>
          <w:sz w:val="16"/>
          <w:szCs w:val="16"/>
        </w:rPr>
        <w:t xml:space="preserve">(Matthias, Associate Professor of International Relations Ph.D., The Fletcher School of Law and Diplomacy, Tufts University, USA, “Towards Gendering Northeast Asian Traditional Security: The Cases of the USS Pueblo and Juche Policy,” The Korean Journal of Defense Analysis, Vol. 26, No. 2, June 2014, 243) </w:t>
      </w:r>
    </w:p>
    <w:p w:rsidR="00D65920" w:rsidRPr="005C5FD3" w:rsidRDefault="00D65920" w:rsidP="00D65920">
      <w:r w:rsidRPr="00D65920">
        <w:rPr>
          <w:sz w:val="12"/>
        </w:rPr>
        <w:t xml:space="preserve">Generally speaking, the gendered approach in IR “interrogates how </w:t>
      </w:r>
      <w:r w:rsidRPr="00D65920">
        <w:rPr>
          <w:rStyle w:val="StyleUnderline"/>
        </w:rPr>
        <w:t>masculine values and worldviews have shaped diplomacy</w:t>
      </w:r>
      <w:r w:rsidRPr="00D65920">
        <w:rPr>
          <w:sz w:val="12"/>
        </w:rPr>
        <w:t xml:space="preserve">.”5 Introducing a larger study, Rebecca Grant and Kathleen Newland present the broad claim of GS in IR: </w:t>
      </w:r>
      <w:r w:rsidRPr="00D65920">
        <w:rPr>
          <w:rStyle w:val="StyleUnderline"/>
        </w:rPr>
        <w:t>The exclusion of women’s experience from the conceptualization of international relations has had negative consequences</w:t>
      </w:r>
      <w:r w:rsidRPr="00D65920">
        <w:rPr>
          <w:sz w:val="12"/>
        </w:rPr>
        <w:t xml:space="preserve"> both </w:t>
      </w:r>
      <w:r w:rsidRPr="00D65920">
        <w:rPr>
          <w:rStyle w:val="StyleUnderline"/>
        </w:rPr>
        <w:t>for the discipline and for male and female inhabitants of the real world</w:t>
      </w:r>
      <w:r w:rsidRPr="00D65920">
        <w:rPr>
          <w:sz w:val="12"/>
        </w:rPr>
        <w:t xml:space="preserve">. A central hypothesis is that </w:t>
      </w:r>
      <w:r w:rsidRPr="00D65920">
        <w:rPr>
          <w:rStyle w:val="StyleUnderline"/>
        </w:rPr>
        <w:t xml:space="preserve">this exclusion has resulted in an academic field </w:t>
      </w:r>
      <w:r w:rsidRPr="0073254B">
        <w:rPr>
          <w:rStyle w:val="StyleUnderline"/>
        </w:rPr>
        <w:t>excessively focused on conflict and anarchy</w:t>
      </w:r>
      <w:r w:rsidRPr="00D65920">
        <w:rPr>
          <w:sz w:val="12"/>
        </w:rPr>
        <w:t xml:space="preserve">, and a way of practising statecraft and formulating strategy that is excessively focused on competition and fear.6 In the paper, the claim is made that </w:t>
      </w:r>
      <w:r w:rsidRPr="00D65920">
        <w:rPr>
          <w:rStyle w:val="StyleUnderline"/>
        </w:rPr>
        <w:t>when it comes to Northeast Asian security</w:t>
      </w:r>
      <w:r w:rsidRPr="00D65920">
        <w:rPr>
          <w:sz w:val="12"/>
        </w:rPr>
        <w:t xml:space="preserve">, both </w:t>
      </w:r>
      <w:r w:rsidRPr="0073254B">
        <w:rPr>
          <w:rStyle w:val="StyleUnderline"/>
        </w:rPr>
        <w:t>statecraft</w:t>
      </w:r>
      <w:r w:rsidRPr="00D65920">
        <w:rPr>
          <w:sz w:val="12"/>
        </w:rPr>
        <w:t xml:space="preserve"> </w:t>
      </w:r>
      <w:r w:rsidRPr="00D65920">
        <w:rPr>
          <w:rStyle w:val="StyleUnderline"/>
        </w:rPr>
        <w:t>and</w:t>
      </w:r>
      <w:r w:rsidRPr="00D65920">
        <w:rPr>
          <w:sz w:val="12"/>
        </w:rPr>
        <w:t xml:space="preserve"> </w:t>
      </w:r>
      <w:r w:rsidRPr="0073254B">
        <w:rPr>
          <w:rStyle w:val="StyleUnderline"/>
        </w:rPr>
        <w:t>scholarship</w:t>
      </w:r>
      <w:r w:rsidRPr="00D65920">
        <w:rPr>
          <w:sz w:val="12"/>
        </w:rPr>
        <w:t xml:space="preserve"> </w:t>
      </w:r>
      <w:r w:rsidRPr="00D65920">
        <w:rPr>
          <w:rStyle w:val="Style13ptBold"/>
          <w:sz w:val="12"/>
        </w:rPr>
        <w:t>are</w:t>
      </w:r>
      <w:r w:rsidRPr="00D65920">
        <w:rPr>
          <w:sz w:val="12"/>
        </w:rPr>
        <w:t xml:space="preserve"> indeed “</w:t>
      </w:r>
      <w:r w:rsidRPr="0073254B">
        <w:rPr>
          <w:rStyle w:val="StyleUnderline"/>
        </w:rPr>
        <w:t>excessively focused on competition and fear</w:t>
      </w:r>
      <w:r w:rsidRPr="00D65920">
        <w:rPr>
          <w:sz w:val="12"/>
        </w:rPr>
        <w:t xml:space="preserve">.” Hence, in the following investigation, “gender lenses” will be used to look at security dynamics on the Korean Peninsula. The project’s starting assumption is that the </w:t>
      </w:r>
      <w:r w:rsidRPr="00D65920">
        <w:rPr>
          <w:rStyle w:val="StyleUnderline"/>
        </w:rPr>
        <w:t xml:space="preserve">major Northeast Asian security discourses are </w:t>
      </w:r>
      <w:r w:rsidRPr="0073254B">
        <w:rPr>
          <w:rStyle w:val="StyleUnderline"/>
        </w:rPr>
        <w:t>gender-biased</w:t>
      </w:r>
      <w:r w:rsidRPr="00D65920">
        <w:rPr>
          <w:rStyle w:val="StyleUnderline"/>
        </w:rPr>
        <w:t xml:space="preserve"> and</w:t>
      </w:r>
      <w:r w:rsidRPr="00D65920">
        <w:rPr>
          <w:sz w:val="12"/>
        </w:rPr>
        <w:t xml:space="preserve"> that </w:t>
      </w:r>
      <w:r w:rsidRPr="00D65920">
        <w:rPr>
          <w:rStyle w:val="StyleUnderline"/>
        </w:rPr>
        <w:t>the theoretical paradigm</w:t>
      </w:r>
      <w:r w:rsidRPr="00D65920">
        <w:rPr>
          <w:sz w:val="12"/>
        </w:rPr>
        <w:t xml:space="preserve"> most often </w:t>
      </w:r>
      <w:r w:rsidRPr="00D65920">
        <w:rPr>
          <w:rStyle w:val="StyleUnderline"/>
        </w:rPr>
        <w:t xml:space="preserve">used in investigations of this region’s security issues, Realism, keeps channeling the relevant discourses toward a </w:t>
      </w:r>
      <w:r w:rsidRPr="0073254B">
        <w:rPr>
          <w:rStyle w:val="StyleUnderline"/>
        </w:rPr>
        <w:t>gender-biased understanding</w:t>
      </w:r>
      <w:r w:rsidRPr="00D65920">
        <w:rPr>
          <w:sz w:val="12"/>
        </w:rPr>
        <w:t xml:space="preserve"> </w:t>
      </w:r>
      <w:r w:rsidRPr="00D65920">
        <w:rPr>
          <w:rStyle w:val="StyleUnderline"/>
        </w:rPr>
        <w:t>of Northeast Asian security matters</w:t>
      </w:r>
      <w:r w:rsidRPr="00D65920">
        <w:rPr>
          <w:sz w:val="12"/>
        </w:rPr>
        <w:t>. In response, and in order to probe alternative explanations, “gender glasses” will be put on. The hope is that the</w:t>
      </w:r>
      <w:r w:rsidRPr="00D65920">
        <w:rPr>
          <w:rStyle w:val="StyleUnderline"/>
        </w:rPr>
        <w:t xml:space="preserve"> investigation</w:t>
      </w:r>
      <w:r w:rsidRPr="00D65920">
        <w:rPr>
          <w:sz w:val="12"/>
        </w:rPr>
        <w:t xml:space="preserve"> below </w:t>
      </w:r>
      <w:r w:rsidRPr="00D65920">
        <w:rPr>
          <w:rStyle w:val="StyleUnderline"/>
        </w:rPr>
        <w:t>will contribute to “more robust thinking”</w:t>
      </w:r>
      <w:r w:rsidRPr="00D65920">
        <w:rPr>
          <w:sz w:val="12"/>
        </w:rPr>
        <w:t xml:space="preserve">7 </w:t>
      </w:r>
      <w:r w:rsidRPr="00D65920">
        <w:rPr>
          <w:rStyle w:val="StyleUnderline"/>
        </w:rPr>
        <w:t>on security matters in Northeast Asia</w:t>
      </w:r>
      <w:r w:rsidRPr="00D65920">
        <w:rPr>
          <w:sz w:val="12"/>
        </w:rPr>
        <w:t xml:space="preserve"> generally and on the Korean Peninsula specifically. The hope rests on the impressive scholarship on “gendered dimensions of war, peace, and security”8 which has already been generated by scholars and students of GS in IR. The Wider Context: Northeast Asian Security In the twenty-first century, Northeast Asia remains a security hotspot. A dependable and stable Northeast Asian security arrangement remains elusive. </w:t>
      </w:r>
      <w:r w:rsidRPr="00D65920">
        <w:rPr>
          <w:rStyle w:val="StyleUnderline"/>
        </w:rPr>
        <w:t>For decades, statesmen and stateswomen, diplomats, and politicians have been confronted with</w:t>
      </w:r>
      <w:r w:rsidRPr="00D65920">
        <w:rPr>
          <w:sz w:val="12"/>
        </w:rPr>
        <w:t xml:space="preserve"> a multitude of </w:t>
      </w:r>
      <w:r w:rsidRPr="00D65920">
        <w:rPr>
          <w:rStyle w:val="StyleUnderline"/>
        </w:rPr>
        <w:t>dangerous</w:t>
      </w:r>
      <w:r w:rsidRPr="00D65920">
        <w:rPr>
          <w:sz w:val="12"/>
        </w:rPr>
        <w:t xml:space="preserve"> and destabilizing </w:t>
      </w:r>
      <w:r w:rsidRPr="00D65920">
        <w:rPr>
          <w:rStyle w:val="StyleUnderline"/>
        </w:rPr>
        <w:t>developments in Northeast Asia</w:t>
      </w:r>
      <w:r w:rsidRPr="00D65920">
        <w:rPr>
          <w:sz w:val="12"/>
        </w:rPr>
        <w:t xml:space="preserve">, from </w:t>
      </w:r>
      <w:r w:rsidRPr="0073254B">
        <w:rPr>
          <w:rStyle w:val="StyleUnderline"/>
        </w:rPr>
        <w:t>North Korea</w:t>
      </w:r>
      <w:r w:rsidRPr="00D65920">
        <w:t>n</w:t>
      </w:r>
      <w:r w:rsidRPr="00D65920">
        <w:rPr>
          <w:sz w:val="12"/>
        </w:rPr>
        <w:t xml:space="preserve"> “military-diplomatic campaigns,”9 and nuclear and missile tests conducted by Pyongyang, to the rise of </w:t>
      </w:r>
      <w:r w:rsidRPr="0073254B">
        <w:rPr>
          <w:rStyle w:val="StyleUnderline"/>
        </w:rPr>
        <w:t>China</w:t>
      </w:r>
      <w:r w:rsidRPr="00D65920">
        <w:rPr>
          <w:sz w:val="12"/>
        </w:rPr>
        <w:t xml:space="preserve"> and a corresponding American “pivot to Asia,”10 and a possible expansion of Japan’s military posture in the Asia-Pacific.11 IR theory has been used to describe the situation and explain state behavior. Theory has also been used to guide state action in Northeast Asia. A plethora of perspectives has been applied, from Constructivist Theory, Foreign Policy Analysis, Institutionalism, to non-traditional Security Studies, to name just a few.12 However, </w:t>
      </w:r>
      <w:r w:rsidRPr="00D65920">
        <w:rPr>
          <w:rStyle w:val="StyleUnderline"/>
        </w:rPr>
        <w:t xml:space="preserve">Realism has been the </w:t>
      </w:r>
      <w:r w:rsidRPr="0073254B">
        <w:rPr>
          <w:rStyle w:val="StyleUnderline"/>
        </w:rPr>
        <w:t>dominant IR theory</w:t>
      </w:r>
      <w:r w:rsidRPr="00D65920">
        <w:rPr>
          <w:rStyle w:val="StyleUnderline"/>
        </w:rPr>
        <w:t xml:space="preserve"> in the discourses on Northeast Asia</w:t>
      </w:r>
      <w:r w:rsidRPr="00D65920">
        <w:rPr>
          <w:sz w:val="12"/>
        </w:rPr>
        <w:t xml:space="preserve">. </w:t>
      </w:r>
      <w:r w:rsidRPr="00D65920">
        <w:rPr>
          <w:rStyle w:val="StyleUnderline"/>
        </w:rPr>
        <w:t xml:space="preserve">The broad Realist paradigm presents the world as </w:t>
      </w:r>
      <w:r w:rsidRPr="0073254B">
        <w:rPr>
          <w:rStyle w:val="StyleUnderline"/>
        </w:rPr>
        <w:t>anarchical</w:t>
      </w:r>
      <w:r w:rsidRPr="00D65920">
        <w:rPr>
          <w:rStyle w:val="StyleUnderline"/>
        </w:rPr>
        <w:t xml:space="preserve"> and </w:t>
      </w:r>
      <w:r w:rsidRPr="0073254B">
        <w:rPr>
          <w:rStyle w:val="StyleUnderline"/>
        </w:rPr>
        <w:t>power-based</w:t>
      </w:r>
      <w:r w:rsidRPr="00D65920">
        <w:rPr>
          <w:sz w:val="12"/>
        </w:rPr>
        <w:t xml:space="preserve">, </w:t>
      </w:r>
      <w:r w:rsidRPr="00D65920">
        <w:rPr>
          <w:rStyle w:val="StyleUnderline"/>
        </w:rPr>
        <w:t>resulting in fear, hostility, and the security dilemma</w:t>
      </w:r>
      <w:r w:rsidRPr="00D65920">
        <w:rPr>
          <w:sz w:val="12"/>
        </w:rPr>
        <w:t xml:space="preserve">. However, </w:t>
      </w:r>
      <w:r w:rsidRPr="00D65920">
        <w:rPr>
          <w:rStyle w:val="StyleUnderline"/>
        </w:rPr>
        <w:t>the Realist paradigm tends to privilege “masculine” behavior, such as demonstrations of power, over alternative actions that are seen as weak and “female” behavior</w:t>
      </w:r>
      <w:r w:rsidRPr="00D65920">
        <w:rPr>
          <w:sz w:val="12"/>
        </w:rPr>
        <w:t xml:space="preserve">. Thus, it is proposed to apply GS’s theoretical and conceptual paradigms and work towards a fresh investigation of Northeast Asian security from a gendered perspective. The hope is that </w:t>
      </w:r>
      <w:r w:rsidRPr="00D65920">
        <w:rPr>
          <w:rStyle w:val="StyleUnderline"/>
        </w:rPr>
        <w:t>by challenging the Realist discourse on Northeast Asian security, new insights and policy options can be generated</w:t>
      </w:r>
      <w:r w:rsidRPr="00D65920">
        <w:rPr>
          <w:sz w:val="12"/>
        </w:rPr>
        <w:t>.</w:t>
      </w:r>
      <w:r>
        <w:rPr>
          <w:sz w:val="12"/>
        </w:rPr>
        <w:t xml:space="preserve"> </w:t>
      </w:r>
    </w:p>
    <w:p w:rsidR="00D65920" w:rsidRPr="00D65920" w:rsidRDefault="00D65920" w:rsidP="00D65920"/>
    <w:p w:rsidR="00D71013" w:rsidRPr="00D71013" w:rsidRDefault="00D71013" w:rsidP="00D71013"/>
    <w:p w:rsidR="0055195A" w:rsidRDefault="0055195A" w:rsidP="0055195A">
      <w:pPr>
        <w:pStyle w:val="Heading3"/>
      </w:pPr>
      <w:r>
        <w:t xml:space="preserve">Impact – Logistics </w:t>
      </w:r>
    </w:p>
    <w:p w:rsidR="00220EA1" w:rsidRDefault="00463A92" w:rsidP="00220EA1">
      <w:pPr>
        <w:pStyle w:val="Heading4"/>
      </w:pPr>
      <w:r>
        <w:t xml:space="preserve">Narratives of liberal peace are used to secure a violent system of state logistics </w:t>
      </w:r>
      <w:r w:rsidR="0055195A">
        <w:t xml:space="preserve">that operates through the biopolitical control of populations </w:t>
      </w:r>
    </w:p>
    <w:p w:rsidR="000A69C9" w:rsidRPr="000A69C9" w:rsidRDefault="000A69C9" w:rsidP="00220EA1">
      <w:pPr>
        <w:spacing w:after="0"/>
        <w:rPr>
          <w:sz w:val="16"/>
          <w:szCs w:val="16"/>
        </w:rPr>
      </w:pPr>
      <w:r>
        <w:rPr>
          <w:b/>
        </w:rPr>
        <w:t xml:space="preserve">Culp ’09 </w:t>
      </w:r>
      <w:r>
        <w:rPr>
          <w:sz w:val="16"/>
          <w:szCs w:val="16"/>
        </w:rPr>
        <w:t xml:space="preserve">(Andrew Culp, </w:t>
      </w:r>
      <w:r w:rsidRPr="000A69C9">
        <w:rPr>
          <w:sz w:val="16"/>
          <w:szCs w:val="16"/>
        </w:rPr>
        <w:t>teaches Media History and Theory in the MA Program in Aesthetics and Politics and the School of Critical Studies at CalArts</w:t>
      </w:r>
      <w:r w:rsidR="00220EA1">
        <w:rPr>
          <w:sz w:val="16"/>
          <w:szCs w:val="16"/>
        </w:rPr>
        <w:t>, “</w:t>
      </w:r>
      <w:r w:rsidR="00220EA1" w:rsidRPr="00220EA1">
        <w:rPr>
          <w:sz w:val="16"/>
          <w:szCs w:val="16"/>
        </w:rPr>
        <w:t>Producing Pacification:</w:t>
      </w:r>
      <w:r w:rsidR="00220EA1">
        <w:rPr>
          <w:sz w:val="16"/>
          <w:szCs w:val="16"/>
        </w:rPr>
        <w:t xml:space="preserve"> </w:t>
      </w:r>
      <w:r w:rsidR="00220EA1" w:rsidRPr="00220EA1">
        <w:rPr>
          <w:sz w:val="16"/>
          <w:szCs w:val="16"/>
        </w:rPr>
        <w:t>The Disciplinary Technologies of Smart Bombs and National Anti-War Organizing</w:t>
      </w:r>
      <w:r w:rsidR="00220EA1">
        <w:rPr>
          <w:sz w:val="16"/>
          <w:szCs w:val="16"/>
        </w:rPr>
        <w:t xml:space="preserve">”, </w:t>
      </w:r>
      <w:r w:rsidR="00220EA1" w:rsidRPr="00220EA1">
        <w:rPr>
          <w:color w:val="333333"/>
          <w:sz w:val="16"/>
          <w:szCs w:val="16"/>
          <w:shd w:val="clear" w:color="auto" w:fill="FFFFFF"/>
        </w:rPr>
        <w:t>Electronic Thesis or Dissertation. Ohio State University, 2009. </w:t>
      </w:r>
      <w:r w:rsidR="00220EA1" w:rsidRPr="00220EA1">
        <w:rPr>
          <w:i/>
          <w:iCs/>
          <w:color w:val="333333"/>
          <w:sz w:val="16"/>
          <w:szCs w:val="16"/>
          <w:bdr w:val="none" w:sz="0" w:space="0" w:color="auto" w:frame="1"/>
          <w:shd w:val="clear" w:color="auto" w:fill="FFFFFF"/>
        </w:rPr>
        <w:t>OhioLINK Electronic Theses and Dissertations Center</w:t>
      </w:r>
      <w:r w:rsidR="00220EA1">
        <w:rPr>
          <w:color w:val="333333"/>
          <w:sz w:val="16"/>
          <w:szCs w:val="16"/>
          <w:shd w:val="clear" w:color="auto" w:fill="FFFFFF"/>
        </w:rPr>
        <w:t xml:space="preserve">, pgs. 9-12) </w:t>
      </w:r>
    </w:p>
    <w:p w:rsidR="000A69C9" w:rsidRDefault="000A69C9" w:rsidP="00694236">
      <w:pPr>
        <w:spacing w:after="0"/>
        <w:rPr>
          <w:sz w:val="16"/>
        </w:rPr>
      </w:pPr>
    </w:p>
    <w:p w:rsidR="00A95652" w:rsidRPr="00694236" w:rsidRDefault="00694236" w:rsidP="00694236">
      <w:pPr>
        <w:spacing w:after="0"/>
        <w:rPr>
          <w:b/>
          <w:u w:val="single"/>
        </w:rPr>
      </w:pPr>
      <w:r w:rsidRPr="00694236">
        <w:rPr>
          <w:sz w:val="16"/>
        </w:rPr>
        <w:t xml:space="preserve">The key to </w:t>
      </w:r>
      <w:r w:rsidRPr="00694236">
        <w:rPr>
          <w:u w:val="single"/>
        </w:rPr>
        <w:t>Reid’s reading of Foucault</w:t>
      </w:r>
      <w:r w:rsidRPr="00694236">
        <w:rPr>
          <w:sz w:val="16"/>
        </w:rPr>
        <w:t xml:space="preserve"> is his suggestion that most scholars overlook Foucault’s unique formulations that work to </w:t>
      </w:r>
      <w:r w:rsidRPr="00694236">
        <w:rPr>
          <w:u w:val="single"/>
        </w:rPr>
        <w:t>describe the management of populations through war under liberalism</w:t>
      </w:r>
      <w:r w:rsidRPr="00694236">
        <w:rPr>
          <w:sz w:val="16"/>
        </w:rPr>
        <w:t xml:space="preserve">. His argument draws heavily on Discipline and Punish and Society Must Be Defended to argue that </w:t>
      </w:r>
      <w:r w:rsidRPr="00694236">
        <w:rPr>
          <w:u w:val="single"/>
        </w:rPr>
        <w:t>liberal regimes reduce society to a docile population through massive logistical controls</w:t>
      </w:r>
      <w:r w:rsidRPr="00694236">
        <w:rPr>
          <w:sz w:val="16"/>
        </w:rPr>
        <w:t xml:space="preserve">. </w:t>
      </w:r>
      <w:r w:rsidRPr="00694236">
        <w:rPr>
          <w:u w:val="single"/>
        </w:rPr>
        <w:t>Those controls work on both registers of biopower: the disciplinary tactics of the body that individuate subjects and establish a predictable social order, and the biopolitics of the population which create strategies that regulate collective bodies of population</w:t>
      </w:r>
      <w:r w:rsidRPr="00694236">
        <w:rPr>
          <w:sz w:val="16"/>
        </w:rPr>
        <w:t xml:space="preserve">. What </w:t>
      </w:r>
      <w:r w:rsidRPr="00694236">
        <w:rPr>
          <w:u w:val="single"/>
        </w:rPr>
        <w:t>Reid accuses others of forgetting</w:t>
      </w:r>
      <w:r w:rsidRPr="00694236">
        <w:rPr>
          <w:sz w:val="16"/>
        </w:rPr>
        <w:t xml:space="preserve"> is the </w:t>
      </w:r>
      <w:r w:rsidRPr="00694236">
        <w:rPr>
          <w:b/>
          <w:u w:val="single"/>
        </w:rPr>
        <w:t>investment in a system of logistics that such a system requires to continue operating</w:t>
      </w:r>
      <w:r w:rsidRPr="00694236">
        <w:rPr>
          <w:sz w:val="16"/>
        </w:rPr>
        <w:t xml:space="preserve">. </w:t>
      </w:r>
      <w:r w:rsidRPr="00694236">
        <w:rPr>
          <w:u w:val="single"/>
        </w:rPr>
        <w:t>Not only are bodies part of a social order</w:t>
      </w:r>
      <w:r w:rsidRPr="00694236">
        <w:rPr>
          <w:sz w:val="16"/>
        </w:rPr>
        <w:t xml:space="preserve">, which Reid argues is deeply rooted in logistics, </w:t>
      </w:r>
      <w:r w:rsidRPr="00694236">
        <w:rPr>
          <w:u w:val="single"/>
        </w:rPr>
        <w:t>but they are invested in that social order as a way of life.</w:t>
      </w:r>
      <w:r w:rsidRPr="00694236">
        <w:rPr>
          <w:sz w:val="16"/>
        </w:rPr>
        <w:t xml:space="preserve"> </w:t>
      </w:r>
      <w:r w:rsidRPr="00694236">
        <w:rPr>
          <w:u w:val="single"/>
        </w:rPr>
        <w:t>Liberalism’s commitment to the population is then less about ideologically specific socio-historical political forms</w:t>
      </w:r>
      <w:r w:rsidRPr="00694236">
        <w:rPr>
          <w:sz w:val="16"/>
        </w:rPr>
        <w:t xml:space="preserve"> (like the GOP or identity politics groups) </w:t>
      </w:r>
      <w:r w:rsidRPr="00694236">
        <w:rPr>
          <w:u w:val="single"/>
        </w:rPr>
        <w:t>but the logistical apparatus necessary to keep the population alive (but alive enough only to maximize reproduction</w:t>
      </w:r>
      <w:r w:rsidRPr="00694236">
        <w:rPr>
          <w:sz w:val="16"/>
        </w:rPr>
        <w:t xml:space="preserve">, as Agamben would remind us). </w:t>
      </w:r>
      <w:r w:rsidRPr="00694236">
        <w:rPr>
          <w:b/>
          <w:u w:val="single"/>
        </w:rPr>
        <w:t>And while debates about how best way to secure the logistical life of the population may be politicized, conflicts are tempered by a higher principle – the docile peace that maintains a stable enough social order to maximize the logistical potential of society.</w:t>
      </w:r>
    </w:p>
    <w:p w:rsidR="00694236" w:rsidRPr="00694236" w:rsidRDefault="00694236" w:rsidP="00694236">
      <w:pPr>
        <w:spacing w:after="0"/>
        <w:rPr>
          <w:sz w:val="16"/>
        </w:rPr>
      </w:pPr>
      <w:r w:rsidRPr="00694236">
        <w:rPr>
          <w:u w:val="single"/>
        </w:rPr>
        <w:t>The strategy used to produce and maintain a docile population</w:t>
      </w:r>
      <w:r w:rsidRPr="00694236">
        <w:rPr>
          <w:sz w:val="16"/>
        </w:rPr>
        <w:t xml:space="preserve">, argues Reid, </w:t>
      </w:r>
      <w:r w:rsidRPr="00694236">
        <w:rPr>
          <w:b/>
          <w:u w:val="single"/>
        </w:rPr>
        <w:t>deploys the technologies of pacification invented by the military sciences.</w:t>
      </w:r>
      <w:r w:rsidRPr="00694236">
        <w:rPr>
          <w:sz w:val="16"/>
        </w:rPr>
        <w:t xml:space="preserve"> </w:t>
      </w:r>
      <w:r w:rsidRPr="00694236">
        <w:rPr>
          <w:u w:val="single"/>
        </w:rPr>
        <w:t>Logistics are then a means to achieve greater pacification</w:t>
      </w:r>
      <w:r w:rsidRPr="00694236">
        <w:rPr>
          <w:sz w:val="16"/>
        </w:rPr>
        <w:t xml:space="preserve">, </w:t>
      </w:r>
      <w:r w:rsidRPr="00694236">
        <w:rPr>
          <w:u w:val="single"/>
        </w:rPr>
        <w:t>whether by producing subjects that will also contribute to the pacification of society or by accumulating disciplinary techniques to more effectively wage war on those not willing to stay pacified</w:t>
      </w:r>
      <w:r w:rsidRPr="00694236">
        <w:rPr>
          <w:sz w:val="16"/>
        </w:rPr>
        <w:t xml:space="preserve"> (Reid 17-8). </w:t>
      </w:r>
      <w:r w:rsidRPr="00694236">
        <w:rPr>
          <w:u w:val="single"/>
        </w:rPr>
        <w:t>Liberal society has inherited the military science origins of disciplinary power and in the transformation from its purely military context,</w:t>
      </w:r>
      <w:r w:rsidRPr="00694236">
        <w:rPr>
          <w:sz w:val="16"/>
        </w:rPr>
        <w:t xml:space="preserve"> it has smuggled in militarism as it generalized the use of disciplinary techniques </w:t>
      </w:r>
      <w:r w:rsidRPr="00694236">
        <w:rPr>
          <w:u w:val="single"/>
        </w:rPr>
        <w:t xml:space="preserve">to perfect the conditions for reproducing and extending logistical life. </w:t>
      </w:r>
      <w:r w:rsidRPr="00694236">
        <w:rPr>
          <w:b/>
          <w:u w:val="single"/>
        </w:rPr>
        <w:t>War is not the opposite of liberalism then, but rather the task it is always preparing for and enacting</w:t>
      </w:r>
      <w:r w:rsidRPr="00694236">
        <w:rPr>
          <w:u w:val="single"/>
        </w:rPr>
        <w:t>, either in the millions of small disciplinary interventions of everyday life or through the regular militaristic mobilization of troops and armaments</w:t>
      </w:r>
      <w:r w:rsidRPr="00694236">
        <w:rPr>
          <w:sz w:val="16"/>
        </w:rPr>
        <w:t>. {‘If we don’t get them with the internet and video games, we’ll get them with our guns and bombs.’}</w:t>
      </w:r>
    </w:p>
    <w:p w:rsidR="00694236" w:rsidRPr="000A69C9" w:rsidRDefault="00694236" w:rsidP="00694236">
      <w:pPr>
        <w:spacing w:after="0"/>
        <w:rPr>
          <w:sz w:val="16"/>
        </w:rPr>
      </w:pPr>
      <w:r w:rsidRPr="000A69C9">
        <w:rPr>
          <w:sz w:val="16"/>
        </w:rPr>
        <w:t xml:space="preserve">By privileging the pacification of the population above the status of any individual subject of a nation-state, </w:t>
      </w:r>
      <w:r w:rsidRPr="006A6DCC">
        <w:rPr>
          <w:u w:val="single"/>
        </w:rPr>
        <w:t>war in the age of logistical life complicates the conception of inside/outside that is central to classical international relations</w:t>
      </w:r>
      <w:r w:rsidRPr="000A69C9">
        <w:rPr>
          <w:sz w:val="16"/>
        </w:rPr>
        <w:t xml:space="preserve">. </w:t>
      </w:r>
      <w:r w:rsidRPr="006A6DCC">
        <w:rPr>
          <w:u w:val="single"/>
        </w:rPr>
        <w:t>It is not just about capturing the king</w:t>
      </w:r>
      <w:r w:rsidRPr="000A69C9">
        <w:rPr>
          <w:sz w:val="16"/>
        </w:rPr>
        <w:t xml:space="preserve">, as in chess and medieval warfare </w:t>
      </w:r>
      <w:r w:rsidRPr="006A6DCC">
        <w:rPr>
          <w:u w:val="single"/>
        </w:rPr>
        <w:t>but securing a way of life for the whole population. One of these complications involves stripping the exceptional status of subjects that nationhood or citizenship would usually protect.</w:t>
      </w:r>
      <w:r w:rsidRPr="000A69C9">
        <w:rPr>
          <w:sz w:val="16"/>
        </w:rPr>
        <w:t xml:space="preserve"> </w:t>
      </w:r>
      <w:r w:rsidRPr="00B1375A">
        <w:rPr>
          <w:b/>
          <w:u w:val="single"/>
        </w:rPr>
        <w:t>Since the aim of biopolitics is the passive survival of collective populations, anything that threatens logistical life becomes a threat that must be managed</w:t>
      </w:r>
      <w:r w:rsidRPr="000A69C9">
        <w:rPr>
          <w:sz w:val="16"/>
        </w:rPr>
        <w:t xml:space="preserve">. The War on Terror is a clear demonstration of this logic: it mobilizes a discourse that claims that there are abject bad ubjects – terrorists – whose political expression threatens the most crucial aspect of liberalism – well-ordered logistical life – and that they therefore must be eliminated from the global logistical order or threatens the dissolution of the logistical way of life. </w:t>
      </w:r>
      <w:r w:rsidRPr="001C5B4B">
        <w:rPr>
          <w:u w:val="single"/>
        </w:rPr>
        <w:t xml:space="preserve">But while terrorists are a paradigmatic case, the variety of subjects that could be classified as a threat to logistical life is almost endless – if a subject is perceived as too disruptive, too unpredictable or too costly, the protections of logistical life are </w:t>
      </w:r>
      <w:proofErr w:type="gramStart"/>
      <w:r w:rsidRPr="001C5B4B">
        <w:rPr>
          <w:u w:val="single"/>
        </w:rPr>
        <w:t>withdrawn</w:t>
      </w:r>
      <w:proofErr w:type="gramEnd"/>
      <w:r w:rsidRPr="001C5B4B">
        <w:rPr>
          <w:u w:val="single"/>
        </w:rPr>
        <w:t xml:space="preserve"> and the subject is left to fend for itself and potentially die</w:t>
      </w:r>
      <w:r w:rsidRPr="000A69C9">
        <w:rPr>
          <w:sz w:val="16"/>
        </w:rPr>
        <w:t xml:space="preserve"> (Open 38). This leaves us with an unsettling question: how thin is line (or as Agamben would note, the möbius strip) that separates this way of life from Kafka’s giant bureaucratic assemblages or Terry Gilliam’s Brazil?</w:t>
      </w:r>
    </w:p>
    <w:p w:rsidR="00694236" w:rsidRDefault="00694236" w:rsidP="00694236">
      <w:pPr>
        <w:spacing w:after="0"/>
        <w:rPr>
          <w:sz w:val="16"/>
        </w:rPr>
      </w:pPr>
      <w:r w:rsidRPr="000A69C9">
        <w:rPr>
          <w:sz w:val="16"/>
        </w:rPr>
        <w:t xml:space="preserve">A second complication, as Foucault’s genealogy of the emergence of liberalism in Security, Territory, Population indicates, is that </w:t>
      </w:r>
      <w:r w:rsidRPr="000A69C9">
        <w:rPr>
          <w:rStyle w:val="StyleUnderline"/>
        </w:rPr>
        <w:t>the limits of logistical system of modern nation-states have spread far beyond the territorial boundaries of the State</w:t>
      </w:r>
      <w:r w:rsidRPr="000A69C9">
        <w:rPr>
          <w:sz w:val="16"/>
        </w:rPr>
        <w:t xml:space="preserve"> (51-71). </w:t>
      </w:r>
      <w:r w:rsidRPr="0073254B">
        <w:rPr>
          <w:rStyle w:val="StyleUnderline"/>
        </w:rPr>
        <w:t>As nation-states work to secure and expand their logistical potential, wars take on an increasingly administrative function that look more like policing actions</w:t>
      </w:r>
      <w:r w:rsidRPr="000A69C9">
        <w:rPr>
          <w:sz w:val="16"/>
        </w:rPr>
        <w:t xml:space="preserve">. </w:t>
      </w:r>
      <w:r w:rsidRPr="000A69C9">
        <w:rPr>
          <w:rStyle w:val="StyleUnderline"/>
        </w:rPr>
        <w:t>The official justifications for the war in Iraq barely concealed the fact that the United States saw Iraq as an impediment to its expanding logistical apparatus</w:t>
      </w:r>
      <w:r w:rsidRPr="000A69C9">
        <w:rPr>
          <w:sz w:val="16"/>
        </w:rPr>
        <w:t xml:space="preserve"> – a combination of Iraq being in control of major geo-strategic resources and the belligerence of Iraqi leader’s refusals to submit to United States hegemony (Afflicted Powers 102-7). Reid’s definition of logistical life must be expanded in order to discuss the character of how and why wars are engaged, however. In particular, opening up logistical life to an analysis of the changing political economy would ground logistical life in the concrete particularities of the changing capitalist mode of production. Despite his very public distance from the party Marxism of the PCF, Foucault’s recently translated Collége de France lectures show that his later intellectual work was highly informed by political economy. Especially because liberalism’s form is so intimately tied to the economic subjects it produces, this may be the most fruitful ground for modifying and extending Reid’s book, especially in light of The Birth of Biopolitics lectures touched on above.</w:t>
      </w:r>
    </w:p>
    <w:p w:rsidR="00AC6D8A" w:rsidRDefault="00AC6D8A" w:rsidP="00694236">
      <w:pPr>
        <w:spacing w:after="0"/>
        <w:rPr>
          <w:sz w:val="16"/>
        </w:rPr>
      </w:pPr>
    </w:p>
    <w:p w:rsidR="00AC6D8A" w:rsidRDefault="00AC6D8A" w:rsidP="00AC6D8A">
      <w:pPr>
        <w:pStyle w:val="Heading3"/>
      </w:pPr>
      <w:r>
        <w:t xml:space="preserve">Impact – Mundane Violence </w:t>
      </w:r>
    </w:p>
    <w:p w:rsidR="00AC6D8A" w:rsidRDefault="00AC6D8A" w:rsidP="00AC6D8A">
      <w:pPr>
        <w:pStyle w:val="Heading4"/>
      </w:pPr>
      <w:r>
        <w:t xml:space="preserve">Western military at its core is built on securitizing specific groups of people in and out of the state in even mundane/everyday public experiences that makes liberal militarism an insecurity for many “other” groups. </w:t>
      </w:r>
    </w:p>
    <w:p w:rsidR="00AC6D8A" w:rsidRPr="004131B6" w:rsidRDefault="00AC6D8A" w:rsidP="00AC6D8A">
      <w:pPr>
        <w:rPr>
          <w:sz w:val="16"/>
        </w:rPr>
      </w:pPr>
      <w:r w:rsidRPr="00681A55">
        <w:rPr>
          <w:rStyle w:val="Style13ptBold"/>
        </w:rPr>
        <w:t xml:space="preserve">Basham </w:t>
      </w:r>
      <w:r>
        <w:rPr>
          <w:rStyle w:val="Style13ptBold"/>
        </w:rPr>
        <w:t>20</w:t>
      </w:r>
      <w:r w:rsidRPr="00681A55">
        <w:rPr>
          <w:rStyle w:val="Style13ptBold"/>
        </w:rPr>
        <w:t xml:space="preserve">18 </w:t>
      </w:r>
      <w:r w:rsidRPr="00681A55">
        <w:rPr>
          <w:sz w:val="16"/>
        </w:rPr>
        <w:t>(Victoria, Reader, Senior Lecturer of International Relations at Cardiff University, “Liberal militarism as insecurity, desire and ambivalence: Gender, race and the everyday geopolitics of war” Militarism and security: Dialogue, possibilities and limits, 2018, Vol. 49(1-2),</w:t>
      </w:r>
      <w:r>
        <w:rPr>
          <w:sz w:val="16"/>
        </w:rPr>
        <w:t xml:space="preserve"> pp 38-40</w:t>
      </w:r>
      <w:r w:rsidRPr="00681A55">
        <w:rPr>
          <w:sz w:val="16"/>
        </w:rPr>
        <w:t>)</w:t>
      </w:r>
    </w:p>
    <w:p w:rsidR="00AC6D8A" w:rsidRDefault="00AC6D8A" w:rsidP="00AC6D8A">
      <w:pPr>
        <w:rPr>
          <w:sz w:val="16"/>
        </w:rPr>
      </w:pPr>
      <w:r w:rsidRPr="0058293A">
        <w:rPr>
          <w:sz w:val="16"/>
        </w:rPr>
        <w:t xml:space="preserve">In accounting for the role of everyday fears in animating militarism, Razack’s (2008) scholarship drawing on Arendt’s concept of race-thinking has proved especially useful. Razack argues </w:t>
      </w:r>
      <w:r w:rsidRPr="0058293A">
        <w:rPr>
          <w:rStyle w:val="StyleUnderline"/>
        </w:rPr>
        <w:t>that ‘race-thinking’ pervades contemporary Western law and politics, drawing crude differentiations between people of European descent and those descended from elsewhere. Race-thinking entails that ‘Europeans’ come to understand themselves as sharing a common humanity with one another, but not with ‘non-Europeans’; accordingly, in sharing nothing in common with a racialized (enemy) other, many Europeans have begun to understand themselves as ‘under siege’</w:t>
      </w:r>
      <w:r w:rsidRPr="0058293A">
        <w:rPr>
          <w:sz w:val="16"/>
        </w:rPr>
        <w:t xml:space="preserve"> (Razack, 2008: 5). Contrary to salient liberal understandings, </w:t>
      </w:r>
      <w:r w:rsidRPr="0058293A">
        <w:rPr>
          <w:rStyle w:val="StyleUnderline"/>
        </w:rPr>
        <w:t xml:space="preserve">neither race-thinking nor its expression in racism requires individuals or social groups to regard themselves as superior or act in overtly hostile ways towards those deemed ‘different’. For race-thinking and racism to flourish and shape people’s lives, all that is required is the belief that racialized others constitute some sort of ‘threat to our way of life’ </w:t>
      </w:r>
      <w:r w:rsidRPr="0058293A">
        <w:rPr>
          <w:sz w:val="16"/>
        </w:rPr>
        <w:t xml:space="preserve">(Martin Barker, cited in Duffield, 2007: 200). </w:t>
      </w:r>
      <w:r w:rsidRPr="0058293A">
        <w:rPr>
          <w:rStyle w:val="StyleUnderline"/>
        </w:rPr>
        <w:t>Contemporary state border practices, including those aimed at Syrian refugees, attempt to manage such risks to ‘our way of life’ at the border, defining at once that which endangers and the ‘integrity of the inside … the presumed homogeneity and stability of that community’ (Salter, 2006: 172). This simultaneously produces a knowledge of geopolitics that evokes the boundedness of the nation-state to be protected and the dangerous unboundedness of the border that must be reinforced</w:t>
      </w:r>
      <w:r w:rsidRPr="0058293A">
        <w:rPr>
          <w:sz w:val="16"/>
        </w:rPr>
        <w:t>. The revelation that two of the attackers involved in the Paris attacks might have used refugee routes to enter Europe led to a decline in public support for the resettlement of Syrian refugees in the UK, with 44% of Britons reported to believe that the UK should close its borders to refugees entirely (Nardelli, 2015).</w:t>
      </w:r>
      <w:r>
        <w:rPr>
          <w:sz w:val="12"/>
        </w:rPr>
        <w:t xml:space="preserve"> </w:t>
      </w:r>
      <w:r w:rsidRPr="0058293A">
        <w:rPr>
          <w:sz w:val="16"/>
        </w:rPr>
        <w:t xml:space="preserve"> As Salter (2006: 180) explains, though, </w:t>
      </w:r>
      <w:r w:rsidRPr="0058293A">
        <w:rPr>
          <w:rStyle w:val="StyleUnderline"/>
        </w:rPr>
        <w:t>it is not simply that states manage subjects but that the price of ‘freedom’, of an everyday life removed from insecurity, is that ‘we come to manage ourselves through a confessionary complex’. Key to this is that we ‘recognize ourselves as a society, as part of a social entity, as a part of a nation or of a state’</w:t>
      </w:r>
      <w:r w:rsidRPr="0058293A">
        <w:rPr>
          <w:sz w:val="16"/>
        </w:rPr>
        <w:t xml:space="preserve"> (Michel Foucault, cited in Salter, 2006: 181) and regard others as outside this. </w:t>
      </w:r>
      <w:r w:rsidRPr="0058293A">
        <w:rPr>
          <w:rStyle w:val="StyleUnderline"/>
        </w:rPr>
        <w:t>The desire for this way of life means, therefore, that it is not just existential insecurity that facilitates war and war preparedness, but the multitude of insecurities that make up everyday life, from needing to have steady employment to wanting to feel part of a social and political community. Thus, while global fears are materialized and affective in everyday sites, other and often more pressing matters also play a role in the reproduction of liberal militarism</w:t>
      </w:r>
      <w:r w:rsidRPr="0058293A">
        <w:rPr>
          <w:sz w:val="16"/>
        </w:rPr>
        <w:t xml:space="preserve"> (Pain and Smith, 2008). As Dowler (2012: 497) points out, this is why </w:t>
      </w:r>
      <w:r w:rsidRPr="0058293A">
        <w:rPr>
          <w:rStyle w:val="StyleUnderline"/>
        </w:rPr>
        <w:t>it is vital to consider how ‘militarization takes root in the banal processes of daily life that are essential to the reproduction of sovereignty’</w:t>
      </w:r>
      <w:r w:rsidRPr="0058293A">
        <w:rPr>
          <w:sz w:val="16"/>
        </w:rPr>
        <w:t>.</w:t>
      </w:r>
      <w:r>
        <w:rPr>
          <w:sz w:val="12"/>
        </w:rPr>
        <w:t xml:space="preserve"> </w:t>
      </w:r>
      <w:r w:rsidRPr="0058293A">
        <w:rPr>
          <w:sz w:val="16"/>
        </w:rPr>
        <w:t xml:space="preserve"> As Eastwood (this issue) argues, though, everyday desire for war also animates militarism; </w:t>
      </w:r>
      <w:r w:rsidRPr="0058293A">
        <w:rPr>
          <w:rStyle w:val="StyleUnderline"/>
        </w:rPr>
        <w:t>fear only gets us so far. Importantly, however, as Eastwood also contends, desire is not necessarily fervent: it can be more ambiguous, even unconscious.</w:t>
      </w:r>
      <w:r w:rsidRPr="0058293A">
        <w:rPr>
          <w:sz w:val="16"/>
        </w:rPr>
        <w:t xml:space="preserve"> Anthropologist Gerald Sider (2008: 124–125) sheds further light on this when describing the everyday as an achievement; as those ways in which people work through and against the chaos, rupture and discontinuity that shape their lives to ‘try to make and to claim some kind of ordinary – some stability to today, some continuity between yesterday and tomorrow, in some parts of their lives at least’. Sider (2008: 125) moreover maintains that ‘what we call everyday life does not name a feature or an aspect of social existence … but a very high-stakes struggle’ – a struggle that is for many people throughout the world ‘largely unavoidable and often in the medium to long run unwinnable’. The desire for the ordinary should not be underestimated, therefore; it takes on a profound, if often taken-for-granted, importance not least ‘because it belongs to the people who have it – it is their time, their space, what makes their moments and their interactions their space and place’ (Sider, 2008: 129–130, emphasis in original).</w:t>
      </w:r>
      <w:r>
        <w:rPr>
          <w:sz w:val="12"/>
        </w:rPr>
        <w:t xml:space="preserve"> </w:t>
      </w:r>
      <w:r w:rsidRPr="0058293A">
        <w:rPr>
          <w:sz w:val="16"/>
        </w:rPr>
        <w:t xml:space="preserve"> </w:t>
      </w:r>
      <w:r w:rsidRPr="0058293A">
        <w:rPr>
          <w:rStyle w:val="StyleUnderline"/>
        </w:rPr>
        <w:t>It is not difficult to imagine why this possession of ‘normality’ would be desirable to liberal populations promised that freedom is the very condition of their existence. Perceived threats to that freedom might motivate fears and suspicions that foster militarism</w:t>
      </w:r>
      <w:r w:rsidRPr="0058293A">
        <w:rPr>
          <w:sz w:val="16"/>
        </w:rPr>
        <w:t xml:space="preserve">. Equally, though, in the example of Syrian airstrikes, and hostility and ambivalence to resettling Syrian refugees, the desire of British citizens to have everyday lives free from concern about the everyday lives of others may call into question the ability of Syrians to have not only an everyday but any life at all. </w:t>
      </w:r>
      <w:r w:rsidRPr="0058293A">
        <w:rPr>
          <w:rStyle w:val="StyleUnderline"/>
        </w:rPr>
        <w:t>While such effects of desire to protect one’s own everyday are not always deliberate or callous, the prioritization of some lives and ways of life over others facilitates biopolitical forms of state power that entail that ‘the liberal way of war is governed, in part, by the very exercise of such discrimination and the application of lethal violence to it’</w:t>
      </w:r>
      <w:r w:rsidRPr="0058293A">
        <w:rPr>
          <w:sz w:val="16"/>
        </w:rPr>
        <w:t xml:space="preserve"> (Dillon and Reid, 2009: 49).</w:t>
      </w:r>
      <w:r>
        <w:rPr>
          <w:sz w:val="12"/>
        </w:rPr>
        <w:t xml:space="preserve"> </w:t>
      </w:r>
      <w:r w:rsidRPr="0058293A">
        <w:rPr>
          <w:sz w:val="16"/>
        </w:rPr>
        <w:t xml:space="preserve"> You do not have to be a refugee to become abject as an outcome of such desires, though. </w:t>
      </w:r>
      <w:r w:rsidRPr="0058293A">
        <w:rPr>
          <w:rStyle w:val="StyleUnderline"/>
        </w:rPr>
        <w:t xml:space="preserve">Biopolitics circulates within as well as without liberal societies. While most can go about their everyday lives in relative security, some find it more difficult to socially reproduce themselves not least ‘because the larger society is rewarded when they don’t make it, and leave or die’ </w:t>
      </w:r>
      <w:r w:rsidRPr="0058293A">
        <w:rPr>
          <w:sz w:val="16"/>
        </w:rPr>
        <w:t xml:space="preserve">(Sider, 2008: 132). Although, as Stanko (1990) warns, the potential for violence is something that characterizes the everyday lives of anyone who has ever stayed alert on the street, there are some lives characterized by more socially and materially violent everyday struggles. </w:t>
      </w:r>
      <w:r w:rsidRPr="0058293A">
        <w:rPr>
          <w:rStyle w:val="StyleUnderline"/>
        </w:rPr>
        <w:t>Frequently, these lives are cast as a drain or scourge on society, made abject by terms such as ‘chav’, ‘scrounger’, ‘benefit dependant’, ‘single mother’, ‘migrant’, ‘asylum-seeker’, ‘ethnic minority’, ‘Muslim’ and ‘refugee’</w:t>
      </w:r>
      <w:r w:rsidRPr="0058293A">
        <w:rPr>
          <w:sz w:val="16"/>
        </w:rPr>
        <w:t xml:space="preserve">. Each label shapes people’s ‘grounded expectation[s] of a liveable tomorrow’, which may constitute bigger struggles for some than for others (Sider, 2008: 128). </w:t>
      </w:r>
      <w:r w:rsidRPr="0058293A">
        <w:rPr>
          <w:rStyle w:val="StyleUnderline"/>
        </w:rPr>
        <w:t>The desires of the many to carry on regardless elide these gendered, biopolitical and socio-economic struggles, however, and while the legitimacy of the modern liberal state may still lie in its ability to secure, practices of ‘making live’ always entail practices of letting die within as well as without (Foucault, 2004).</w:t>
      </w:r>
      <w:r>
        <w:rPr>
          <w:rStyle w:val="StyleUnderline"/>
          <w:sz w:val="12"/>
          <w:u w:val="none"/>
        </w:rPr>
        <w:t xml:space="preserve"> </w:t>
      </w:r>
      <w:r w:rsidRPr="0058293A">
        <w:rPr>
          <w:sz w:val="16"/>
        </w:rPr>
        <w:t xml:space="preserve"> </w:t>
      </w:r>
      <w:r w:rsidRPr="0058293A">
        <w:rPr>
          <w:rStyle w:val="StyleUnderline"/>
        </w:rPr>
        <w:t>The strong desire for an everyday, for ordinariness, can also facilitate ambivalence, not just fear and desire</w:t>
      </w:r>
      <w:r w:rsidRPr="0058293A">
        <w:rPr>
          <w:sz w:val="16"/>
        </w:rPr>
        <w:t xml:space="preserve">. As Stavrianakis (2016) shows, while state rhetorics of sustainable security, </w:t>
      </w:r>
      <w:r w:rsidRPr="0058293A">
        <w:rPr>
          <w:rStyle w:val="StyleUnderline"/>
        </w:rPr>
        <w:t xml:space="preserve">human rights and humanitarianism mean that British involvement in arming illiberal regimes is often presented more as a tension than a fundamental contradiction, this ‘tension’ can still facilitate ambivalence about Britain’s militarism. This could explain, in part, why polls of the British public do not always suggest the kind of militaristic fervour often exhibited by the state </w:t>
      </w:r>
      <w:r w:rsidRPr="0058293A">
        <w:rPr>
          <w:sz w:val="16"/>
        </w:rPr>
        <w:t>(Mortimer, 2015). Bauman (1991) argued that ambivalence is the condition of our times because, contrary to the promise that modernity would generate clarity about human life, it is instead defined by uncertainty and insecurities that threaten the orderliness of the world, confounding our ability to calculate the meaning of practices and events and to see the relevance of our memorized patterns of action</w:t>
      </w:r>
      <w:r w:rsidRPr="0058293A">
        <w:rPr>
          <w:rStyle w:val="StyleUnderline"/>
        </w:rPr>
        <w:t>. Ambivalence towards militarism – war and constantly preparing for it – can thrive in these conditions precisely because militarism becomes a normalized feature of a chaotic worl</w:t>
      </w:r>
      <w:r w:rsidRPr="0058293A">
        <w:rPr>
          <w:sz w:val="16"/>
        </w:rPr>
        <w:t>d.</w:t>
      </w:r>
      <w:r>
        <w:rPr>
          <w:sz w:val="12"/>
        </w:rPr>
        <w:t xml:space="preserve"> </w:t>
      </w:r>
      <w:r w:rsidRPr="0058293A">
        <w:rPr>
          <w:sz w:val="16"/>
        </w:rPr>
        <w:t xml:space="preserve"> In everyday sites and spaces, it will thus be possible to discern support for British airstrikes existing alongside opposition, and alongside ambivalence and ignorance. What is most significant, I would suggest therefore, is not what British citizens believe about the airstrikes or wider British military action or how many of them believe what they believe, but the fact that support, opposition, ignorance, ambivalence, fear and so on are all possible reactions for most British citizens precisely because they have an everyday. Continuing to pay your taxes, to wave flags at military and monarchical parades, and to purchase poppies for the ‘fallen’ (Basham, 2016) may not seem like the most deliberate or obvious sites of militarism, but banal does not mean innocuous (Arendt, 1963; Thomas and Virchow, 2005). </w:t>
      </w:r>
      <w:r w:rsidRPr="0058293A">
        <w:rPr>
          <w:rStyle w:val="StyleUnderline"/>
        </w:rPr>
        <w:t>After all, liberal militarism, as I have argued, produces diffuse and often uneven effects within British society as well as without</w:t>
      </w:r>
      <w:r w:rsidRPr="0058293A">
        <w:rPr>
          <w:sz w:val="16"/>
        </w:rPr>
        <w:t xml:space="preserve">. As postcolonial and feminist scholars have long argued, </w:t>
      </w:r>
      <w:r w:rsidRPr="0058293A">
        <w:rPr>
          <w:rStyle w:val="StyleUnderline"/>
        </w:rPr>
        <w:t>this is why it is vital to look to the everyday; whereas ‘the construction of a single national identity may seem obvious at a global scale … it is less clear when viewed by way of sociospatial forces such as gender, race, and class’</w:t>
      </w:r>
      <w:r w:rsidRPr="0058293A">
        <w:rPr>
          <w:sz w:val="16"/>
        </w:rPr>
        <w:t xml:space="preserve"> (Dowler and Sharp, 2001: 171). </w:t>
      </w:r>
      <w:r w:rsidRPr="0058293A">
        <w:rPr>
          <w:rStyle w:val="StyleUnderline"/>
        </w:rPr>
        <w:t>Everyday experiences thus remind us that, despite state claims to the contrary, liberal militarism is insecurity for many</w:t>
      </w:r>
      <w:r w:rsidRPr="0058293A">
        <w:rPr>
          <w:sz w:val="16"/>
        </w:rPr>
        <w:t>.</w:t>
      </w:r>
    </w:p>
    <w:p w:rsidR="00AC6D8A" w:rsidRPr="00AC6D8A" w:rsidRDefault="00AC6D8A" w:rsidP="00AC6D8A"/>
    <w:p w:rsidR="00F058F9" w:rsidRDefault="00F058F9" w:rsidP="00694236">
      <w:pPr>
        <w:spacing w:after="0"/>
        <w:rPr>
          <w:sz w:val="16"/>
        </w:rPr>
      </w:pPr>
    </w:p>
    <w:p w:rsidR="00F058F9" w:rsidRDefault="00F058F9" w:rsidP="00F058F9">
      <w:pPr>
        <w:pStyle w:val="Heading3"/>
      </w:pPr>
      <w:r>
        <w:t xml:space="preserve">Impact – Ontology of War </w:t>
      </w:r>
    </w:p>
    <w:p w:rsidR="00F058F9" w:rsidRDefault="00F058F9" w:rsidP="00F058F9">
      <w:pPr>
        <w:pStyle w:val="Heading4"/>
      </w:pPr>
      <w:r>
        <w:t>Current methods of understanding conflict and its underlying causes leaves underlying systems unexamined, existential and rational ontologies inevitably generate violence</w:t>
      </w:r>
    </w:p>
    <w:p w:rsidR="00F058F9" w:rsidRDefault="00F058F9" w:rsidP="00F058F9">
      <w:pPr>
        <w:spacing w:after="0" w:line="240" w:lineRule="auto"/>
        <w:rPr>
          <w:sz w:val="16"/>
          <w:szCs w:val="20"/>
        </w:rPr>
      </w:pPr>
      <w:r w:rsidRPr="00BB71FA">
        <w:rPr>
          <w:rStyle w:val="Style13ptBold"/>
        </w:rPr>
        <w:t xml:space="preserve">Burke </w:t>
      </w:r>
      <w:r>
        <w:rPr>
          <w:rStyle w:val="Style13ptBold"/>
        </w:rPr>
        <w:t>20</w:t>
      </w:r>
      <w:r w:rsidRPr="00BB71FA">
        <w:rPr>
          <w:rStyle w:val="Style13ptBold"/>
        </w:rPr>
        <w:t>07</w:t>
      </w:r>
      <w:r w:rsidRPr="00BB71FA">
        <w:rPr>
          <w:sz w:val="16"/>
        </w:rPr>
        <w:t xml:space="preserve"> (</w:t>
      </w:r>
      <w:r w:rsidRPr="00BB71FA">
        <w:rPr>
          <w:sz w:val="16"/>
          <w:szCs w:val="20"/>
        </w:rPr>
        <w:t xml:space="preserve">Anthony, Professor at the School of Humanities and Social Sciences at UNSW </w:t>
      </w:r>
      <w:proofErr w:type="gramStart"/>
      <w:r w:rsidRPr="00BB71FA">
        <w:rPr>
          <w:sz w:val="16"/>
          <w:szCs w:val="20"/>
        </w:rPr>
        <w:t xml:space="preserve">Canberra </w:t>
      </w:r>
      <w:r>
        <w:rPr>
          <w:sz w:val="16"/>
          <w:szCs w:val="20"/>
        </w:rPr>
        <w:t>,</w:t>
      </w:r>
      <w:proofErr w:type="gramEnd"/>
      <w:r w:rsidRPr="00BB71FA">
        <w:rPr>
          <w:sz w:val="16"/>
          <w:szCs w:val="20"/>
        </w:rPr>
        <w:t xml:space="preserve">"Ontologies of War: Violence, Existence and Reason." Theory &amp; Event, vol. 10 no. 2, 2007) </w:t>
      </w:r>
    </w:p>
    <w:p w:rsidR="00F058F9" w:rsidRDefault="00F058F9" w:rsidP="00F058F9">
      <w:pPr>
        <w:spacing w:after="0" w:line="240" w:lineRule="auto"/>
        <w:rPr>
          <w:sz w:val="14"/>
        </w:rPr>
      </w:pPr>
    </w:p>
    <w:p w:rsidR="00F058F9" w:rsidRPr="00B067C6" w:rsidRDefault="00F058F9" w:rsidP="00F058F9">
      <w:pPr>
        <w:spacing w:after="0" w:line="240" w:lineRule="auto"/>
        <w:rPr>
          <w:sz w:val="14"/>
        </w:rPr>
      </w:pPr>
      <w:r w:rsidRPr="00B067C6">
        <w:rPr>
          <w:sz w:val="14"/>
        </w:rPr>
        <w:t xml:space="preserve">On </w:t>
      </w:r>
      <w:r w:rsidRPr="00B067C6">
        <w:rPr>
          <w:rStyle w:val="StyleUnderline"/>
          <w:bCs/>
          <w:sz w:val="14"/>
          <w:u w:val="none"/>
        </w:rPr>
        <w:t>12</w:t>
      </w:r>
      <w:r w:rsidRPr="00DD7F56">
        <w:rPr>
          <w:rStyle w:val="StyleUnderline"/>
        </w:rPr>
        <w:t xml:space="preserve"> </w:t>
      </w:r>
      <w:r w:rsidRPr="00B067C6">
        <w:rPr>
          <w:sz w:val="14"/>
        </w:rPr>
        <w:t>July 2006 the</w:t>
      </w:r>
      <w:r w:rsidRPr="00DD7F56">
        <w:rPr>
          <w:rStyle w:val="StyleUnderline"/>
        </w:rPr>
        <w:t xml:space="preserve"> </w:t>
      </w:r>
      <w:r w:rsidRPr="00B067C6">
        <w:rPr>
          <w:sz w:val="14"/>
        </w:rPr>
        <w:t xml:space="preserve">Israel Defense Force (IDF) began a month-long air and ground war in Lebanon. After the bombing and firing finally ceased, </w:t>
      </w:r>
      <w:r w:rsidRPr="00DD7F56">
        <w:rPr>
          <w:rStyle w:val="StyleUnderline"/>
        </w:rPr>
        <w:t>1191 Lebanese civilians and 159 Israelis were dead, and 1.5 million people had been driven from their homes.1 It cost Israel $1.6 billion and, in Lebanon, destroyed at least $4 billion in homes and infrastructure</w:t>
      </w:r>
      <w:r w:rsidRPr="00B067C6">
        <w:rPr>
          <w:sz w:val="14"/>
        </w:rPr>
        <w:t xml:space="preserve"> such as roads, bridges, power plants and airfields.2 </w:t>
      </w:r>
      <w:r w:rsidRPr="00DD7F56">
        <w:rPr>
          <w:rStyle w:val="StyleUnderline"/>
        </w:rPr>
        <w:t>Oil spills caused by the Israeli bombing of the Jiyeh power station and forest fires caused by Hezbollah rockets also created grave environmental damage that will take decades to repair</w:t>
      </w:r>
      <w:r w:rsidRPr="00B067C6">
        <w:rPr>
          <w:sz w:val="14"/>
        </w:rPr>
        <w:t xml:space="preserve">.3 It was the fifth major Israeli incursion into Lebanon since 1978, and one well-placed Washington analyst grimly predicted that there will be many more.4 </w:t>
      </w:r>
      <w:r w:rsidRPr="00DD7F56">
        <w:rPr>
          <w:rStyle w:val="StyleUnderline"/>
        </w:rPr>
        <w:t>Much of the debate around the war focused on competing claims about its legitimacy and prosecution</w:t>
      </w:r>
      <w:r w:rsidRPr="00B067C6">
        <w:rPr>
          <w:sz w:val="14"/>
        </w:rPr>
        <w:t xml:space="preserve"> -- Hezbollah struck first, Israel acted disproportionately etc. -- </w:t>
      </w:r>
      <w:r w:rsidRPr="00DD7F56">
        <w:rPr>
          <w:rStyle w:val="StyleUnderline"/>
        </w:rPr>
        <w:t>as if these were to be taken as definitive horizons for thought about the conflict and its underlying causes. However, even as such debate has importance, it remains hostage to the event and to its most superficial level of description. It leaves the underlying knowledge and bureaucratic systems that drive and shape actions and choices, especially those which relate to the use of strategic violence, unexamined</w:t>
      </w:r>
      <w:r w:rsidRPr="00B067C6">
        <w:rPr>
          <w:sz w:val="14"/>
        </w:rPr>
        <w:t xml:space="preserve">. In contrast, in this essay I wish to speculate on two powerful structures of state and strategic reason that lie beneath such claims, hidden and uncritiqued; structures that drive violence as a social technology and way of being, and for which events are so much occasion and justification, mere surface effects, like the debris left after a storm. These structures -- which I term </w:t>
      </w:r>
      <w:r w:rsidRPr="00DD7F56">
        <w:rPr>
          <w:rStyle w:val="StyleUnderline"/>
        </w:rPr>
        <w:t>'existential' and 'rationalist' forms of state reason</w:t>
      </w:r>
      <w:r w:rsidRPr="00B067C6">
        <w:rPr>
          <w:sz w:val="14"/>
        </w:rPr>
        <w:t xml:space="preserve"> -- </w:t>
      </w:r>
      <w:r w:rsidRPr="00DD7F56">
        <w:rPr>
          <w:rStyle w:val="StyleUnderline"/>
        </w:rPr>
        <w:t>are easily discernible beneath the surface of the recent war</w:t>
      </w:r>
      <w:r w:rsidRPr="00B067C6">
        <w:rPr>
          <w:sz w:val="14"/>
        </w:rPr>
        <w:t xml:space="preserve">. </w:t>
      </w:r>
      <w:r w:rsidRPr="00DD7F56">
        <w:rPr>
          <w:rStyle w:val="StyleUnderline"/>
        </w:rPr>
        <w:t>The first is visible in justifications mobilised by the government of Israel and its western supporters, justifications that invoke the most basic fears about Israel's security and existence as a state</w:t>
      </w:r>
      <w:r w:rsidRPr="00B067C6">
        <w:rPr>
          <w:sz w:val="14"/>
        </w:rPr>
        <w:t xml:space="preserve">. The then IDF Chief of Staff, Air Force General Dan Halutz, told his troops that they were 'defending the integrity of their country'; they were 'fighting an extremist Islamic terrorist organisation that denies our right to exist'.5 And after the bombing of an apartment building in southern Lebanese town of Qana, which killed at least 28 civilians, Prime Minister Ehud Olmert said that: Citizens of Lebanon, we are sorry for the pain caused to you, and the fact that you had to pick up and flee your homes, and also the casualties caused among innocents...But we will not apologise to those who put a question mark on the right of Israel to exist.6 The Australian Prime Minister John Howard, a supporter of Israel and close strategic and ideological ally of George W. Bush, mobilised a similar explanation in an interview with the Australian Broadcasting Corporation in July. He was asked whether, 'in the face of up to 700,000 refugees and billions of dollars in infrastructure destroyed, and a government that is fragile at best, in terms of the sheer pragmatics, don't you question the ruthless extent of Israel's response?', only to respond: Once you are attacked...and if that attack is in the context of a 50-year rejection of your right to exist, which is the situation in relation to Iran -- and bear in mind the link between Iran and Hezbollah; bear in mind the exhortations from the Iranian President that Israel should be destroyed and wiped off the map -- you can understand the tenacity with which the Israelis have responded.7 He was echoed by a former head of the Australian Department of Foreign Affairs and Trade, who sought to refute arguments that the real source of the conflict lay with Israel's colonial policies in Gaza and the West Bank. His view was that 'the Palestinian issue cannot be resolved because a significant part of the Arab and Muslim world still do not accept Israel's right to exist...Until this changes, Israel will remain as it has for 60 years: under siege.'8 The darker edge to such viewpoints was added by an Israeli Air Force Colonel taking journalists on a tour of Hatzor airbase, who stated that: 'My mother is a survivor of the Holocaust...I know that at other times in our history, when we did not have a state, or any force to defend ourselves, things happened in a different way.'9 </w:t>
      </w:r>
      <w:r w:rsidRPr="00DD7F56">
        <w:rPr>
          <w:rStyle w:val="StyleUnderline"/>
        </w:rPr>
        <w:t>Thus war and existence are intertwined</w:t>
      </w:r>
      <w:r w:rsidRPr="00B067C6">
        <w:rPr>
          <w:sz w:val="14"/>
        </w:rPr>
        <w:t xml:space="preserve">. However </w:t>
      </w:r>
      <w:r w:rsidRPr="00DD7F56">
        <w:rPr>
          <w:rStyle w:val="StyleUnderline"/>
        </w:rPr>
        <w:t>within such existential imperatives to war lies a more technical, performative (and thus rationalistic) discourse: that once it is deemed necessary to use force in defence of one's right to exist it is possible to do so, to translate military means into political ends in a controlled and rational way. This is the second, rationalist form of state reason that most commonly takes the name of 'strategy'.</w:t>
      </w:r>
      <w:r w:rsidRPr="00B067C6">
        <w:rPr>
          <w:sz w:val="14"/>
        </w:rPr>
        <w:t xml:space="preserve"> Its fundamental tenet was most famously expressed in Carl Von Clausewitz's argument </w:t>
      </w:r>
      <w:r w:rsidRPr="00DD7F56">
        <w:rPr>
          <w:rStyle w:val="StyleUnderline"/>
        </w:rPr>
        <w:t>that war 'is a mere continuation of policy by other means...a pulsation of violent force...subject to the will of a guiding intelligen</w:t>
      </w:r>
      <w:r w:rsidRPr="00B067C6">
        <w:rPr>
          <w:sz w:val="14"/>
        </w:rPr>
        <w:t xml:space="preserve">ce'.10 That this is a textbook model of instrumental reason, one that imports Newtonian physics into human relations, is clear in Clausewitz's influential definition: 'War is an act of force to compel our enemy to do our will'.11 This purposive rationality is expressed by the Israeli war plan for Lebanon, long in preparation, to which we are not privy. We can however deduce from the IDF's campaign that it had the objective of confronting Hezbollah: degrading their ability to operate, coercing them to hand over the two captured Israeli soldiers and, indirectly, coercing the Lebanese government into disarming Hezbollah and removing them from southern Lebanon. Other officials stated that the complete destruction of Hezbollah was their objective. It is telling that at the cessation of hostilities none of these objectives had been fully achieved.12 The IDF's chosen weapons, until the last few days when a limited ground operation was conducted, were F-16s and artillery strikes deployed against Hezbollah offices and facilities along with crucial infrastructure, and against civilians in their homes and vehicles. The doctrinal influences appeared to be Clausewitz and the generation of twentieth century airpower theorists such as Guilio Douhet. Douhet believed that command of the air would ensure victory 'all down the line'; he argued that 'modern warfare allows for no distinction between combatants and noncombatants' and, in one analyst's paraphrase, that nations must 'at the outset be prepared to launch massive bombing attacks against the enemy centres of population, government and industry -- hit first and hit hard to shatter enemy civilian morale, leaving the enemy government no option but to sue for peace'.13 </w:t>
      </w:r>
      <w:r w:rsidRPr="00DD7F56">
        <w:rPr>
          <w:rStyle w:val="StyleUnderline"/>
        </w:rPr>
        <w:t>The mechanistic quality of their thinking was captured in the statements of Israeli officials that they have struck '1,000 targets in the last eight days, 20 per cent missile launching sites, control and command centers, missiles and so forth'14</w:t>
      </w:r>
      <w:r w:rsidRPr="00B067C6">
        <w:rPr>
          <w:sz w:val="14"/>
        </w:rPr>
        <w:t xml:space="preserve"> and that 'we are still working through our original targeting menus'.15 An International Institute of Strategic Studies' commentary, working again from within the Clausewitzian frame, suggested that </w:t>
      </w:r>
      <w:r w:rsidRPr="00DD7F56">
        <w:rPr>
          <w:rStyle w:val="StyleUnderline"/>
        </w:rPr>
        <w:t>'Israel will acquire gains well worth the price'16 -- but that crude calculus of costs and benefits must be set against the enormous loss of civilian life in Lebanon, the hundreds of thousands of refugees, the billions in property and environmental damage, and the inspiration to a new wave of international terrorism. Both the Israeli government and the Hezbollah leadership claimed victory, but the dead may disagree.</w:t>
      </w:r>
      <w:r>
        <w:rPr>
          <w:rStyle w:val="StyleUnderline"/>
        </w:rPr>
        <w:t xml:space="preserve"> </w:t>
      </w:r>
      <w:r w:rsidRPr="00B067C6">
        <w:rPr>
          <w:sz w:val="14"/>
        </w:rPr>
        <w:t xml:space="preserve">Two Ontologies of War This essay </w:t>
      </w:r>
      <w:r w:rsidRPr="00DD7F56">
        <w:rPr>
          <w:rStyle w:val="StyleUnderline"/>
        </w:rPr>
        <w:t>develops a theory about the causes of war -- and thus aims to generate lines of action and critique for peace -- that cuts beneath analyses based either on a given sequence of events, threats, insecurities and political manipulation, or</w:t>
      </w:r>
      <w:r w:rsidRPr="00B067C6">
        <w:rPr>
          <w:sz w:val="14"/>
        </w:rPr>
        <w:t xml:space="preserve"> the play of institutional, economic or political interests (</w:t>
      </w:r>
      <w:r w:rsidRPr="00DD7F56">
        <w:rPr>
          <w:rStyle w:val="StyleUnderline"/>
        </w:rPr>
        <w:t>the 'military-industrial complex'</w:t>
      </w:r>
      <w:r w:rsidRPr="00B067C6">
        <w:rPr>
          <w:sz w:val="14"/>
        </w:rPr>
        <w:t xml:space="preserve">). Such factors are important to be sure, and should not be discounted, but they flow over a deeper bedrock of modern reason that has not only come to form a powerful structure of common sense but the apparently solid ground of the real itself. </w:t>
      </w:r>
      <w:r w:rsidRPr="00DD7F56">
        <w:rPr>
          <w:rStyle w:val="StyleUnderline"/>
        </w:rPr>
        <w:t>In this light, the two 'existential' and 'rationalist' discourses of war-making and justification mobilised in the Lebanon war are more than merely arguments, rhetorics or even discourses</w:t>
      </w:r>
      <w:r w:rsidRPr="00B067C6">
        <w:rPr>
          <w:sz w:val="14"/>
        </w:rPr>
        <w:t xml:space="preserve">. Certainly they mobilise forms of knowledge and power together; providing political leaderships, media, citizens, bureaucracies and military forces with organising systems of belief, action, analysis and rationale. </w:t>
      </w:r>
      <w:r w:rsidRPr="00DD7F56">
        <w:rPr>
          <w:rStyle w:val="StyleUnderline"/>
        </w:rPr>
        <w:t>But they run deeper than that. They are truth-systems of the most powerful and fundamental kind that we have in modernity: ontologies, statements about truth and being which claim a rarefied privilege to state what is and how it must be maintained as it is.</w:t>
      </w:r>
      <w:r w:rsidRPr="00B067C6">
        <w:rPr>
          <w:sz w:val="14"/>
        </w:rPr>
        <w:t xml:space="preserve"> I am thinking of ontology in both its senses: ontology as both a statement about the nature and ideality of being (in this case political being, that of the nation-state), and as a statement of epistemological truth and certainty, of methods and processes of arriving at certainty (in this case, the development and application of strategic knowledge for the use of armed force, and the creation and maintenance of geopolitical order, security and national survival). These derive from the classical idea of ontology as a speculative or positivistic inquiry into the fundamental nature of truth, of being, or of some phenomenon; the desire for a solid metaphysical account of things inaugurated by Aristotle, an account of 'being qua being and its essential attributes'.17 In contrast, drawing on Foucauldian theorising about truth and power, I see ontology as a particularly powerful claim to truth itself: a claim to the status of an underlying systemic foundation for truth, identity, existence and action; one that is not essential or timeless, but is thoroughly historical and contingent, that is deployed and mobilised in a fraught and conflictual socio-political context of some kind. In short, ontology is the 'politics of truth'18 in its most sweeping and powerful form. I see such a drive for ontological certainty and completion as particularly problematic for a number of reasons. Firstly, when it takes the form of the existential and rationalist ontologies of war, it amounts to a hard and exclusivist claim: a drive for ideational hegemony and closure that limits debate and questioning, that confines it within the boundaries of a particular, closed system of logic, one that is grounded in the truth of being, in the truth of truth as such. The second is its intimate relation with violence: </w:t>
      </w:r>
      <w:r w:rsidRPr="0073254B">
        <w:rPr>
          <w:rStyle w:val="StyleUnderline"/>
        </w:rPr>
        <w:t>the dual ontologies represent a simultaneously social and conceptual structure that generates violence</w:t>
      </w:r>
      <w:r w:rsidRPr="00DD7F56">
        <w:rPr>
          <w:rStyle w:val="StyleUnderline"/>
        </w:rPr>
        <w:t>. Here we are witness to an epistemology of violence (strategy) joined to an ontology of violence (the national security state). When we consider their relation to war, the two ontologies are especially dangerous because each alone (and doubly in combination) tends both to quicken the resort to war and to lead to its escalation either in scale and duration, or in unintended effects</w:t>
      </w:r>
      <w:r w:rsidRPr="00B067C6">
        <w:rPr>
          <w:sz w:val="14"/>
        </w:rPr>
        <w:t xml:space="preserve">. In such a context violence is not so much a tool that can be picked up and used on occasion, at limited cost and with limited impact -- </w:t>
      </w:r>
      <w:r w:rsidRPr="00DD7F56">
        <w:rPr>
          <w:rStyle w:val="StyleUnderline"/>
        </w:rPr>
        <w:t>it permeates being.</w:t>
      </w:r>
      <w:r w:rsidRPr="00B067C6">
        <w:rPr>
          <w:sz w:val="14"/>
        </w:rPr>
        <w:t xml:space="preserve"> This essay describes firstly the ontology of the national security state (by way of the political philosophy of Thomas Hobbes, Carl Schmitt and G. W. F. Hegel) and secondly the rationalist ontology of strategy (by way of the geopolitical thought of Henry Kissinger), showing how they crystallise into a mutually reinforcing system of support and justification, especially in the thought of Clausewitz. </w:t>
      </w:r>
      <w:r w:rsidRPr="00DD7F56">
        <w:rPr>
          <w:rStyle w:val="StyleUnderline"/>
        </w:rPr>
        <w:t>This creates both a profound ethical and pragmatic problem. The ethical problem arises because of their militaristic force -- they embody and reinforce a norm of war -- and because they enact what Martin Heidegger calls an 'enframing' image of technology and being in which humans are merely utilitarian instruments for use, control and destruction, and force -- in the words of one famous Cold War strategist -- can be thought of as a 'power to hurt'.19 The pragmatic problem arises because force so often produces neither the linear system of effects imagined in strategic theory nor anything we could meaningfully call security, but rather turns in upon itself in a nihilistic spiral of pain and destruction</w:t>
      </w:r>
      <w:r w:rsidRPr="00B067C6">
        <w:rPr>
          <w:sz w:val="14"/>
        </w:rPr>
        <w:t>. In the era of a 'war on terror' dominantly conceived in Schmittian and Clausewitzian terms,20 the arguments of Hannah Arendt (that violence collapses ends into means) and Emmanuel Levinas (that 'every war employs arms that turn against those that wield them') take on added significance. Neither, however, explored what occurs when war and being are made to coincide, other than Levinas' intriguing comment that in war persons 'play roles in which they no longer recognises themselves, making them betray not only commitments but their own substance'. 21 What I am trying to describe in this essay is a complex relation between, and interweaving of, epistemology and ontology. But it is not my view that these are distinct modes of knowledge or levels of truth, because in the social field named by security, statecraft and violence they are made to blur together, continually referring back on each other, like charges darting between electrodes. Rather they are related systems of knowledge with particular systemic roles and intensities of claim about truth, political being and political necessity. Positivistic or scientific claims to epistemological truth supply an air of predictability and reliability to policy and political action, which in turn support larger ontological claims to national being and purpose, drawing them into a common horizon of certainty that is one of the central features of past-Cartesian modernity. Here it may be useful to see ontology as a more totalising and metaphysical set of claims about truth, and epistemology as more pragmatic and instrumental; but while a distinction between epistemology (knowledge as technique) and ontology (knowledge as being) has analytical value, it tends to break down in action. The epistemology of violence I describe here (strategic science and foreign policy doctrine) claims positivistic clarity about techniques of military and geopolitical action which use force and coercion to achieve a desired end, an end that is supplied by the ontological claim to national existence, security, or order. However in practice</w:t>
      </w:r>
      <w:r w:rsidRPr="00F10C1E">
        <w:rPr>
          <w:rStyle w:val="StyleUnderline"/>
        </w:rPr>
        <w:t>, technique quickly passes into ontology.</w:t>
      </w:r>
      <w:r w:rsidRPr="00B067C6">
        <w:rPr>
          <w:sz w:val="14"/>
        </w:rPr>
        <w:t xml:space="preserve"> This it does in two ways. First, </w:t>
      </w:r>
      <w:r w:rsidRPr="00F10C1E">
        <w:rPr>
          <w:rStyle w:val="StyleUnderline"/>
        </w:rPr>
        <w:t>instrumental violence is married to an ontology of insecure national existence which itself admits no questioning. The nation and its identity are known and essential, prior to any conflict, and the resort to violence becomes an equally essential predicate of its perpetuation</w:t>
      </w:r>
      <w:r w:rsidRPr="00B067C6">
        <w:rPr>
          <w:sz w:val="14"/>
        </w:rPr>
        <w:t>. In this way knowledge-as-strategy claims, in a positivistic fashion, to achieve a calculability of effects (power) for an ultimate purpose (securing being) that it must always assume. Second</w:t>
      </w:r>
      <w:r w:rsidRPr="00F10C1E">
        <w:rPr>
          <w:rStyle w:val="StyleUnderline"/>
        </w:rPr>
        <w:t>, strategy as a technique not merely becomes an instrument of state power but ontologises itself in a technological image of 'man' as a maker and user of things, including other humans, which have no essence or integrity outside their value as objects</w:t>
      </w:r>
      <w:r w:rsidRPr="00B067C6">
        <w:rPr>
          <w:sz w:val="14"/>
        </w:rPr>
        <w:t xml:space="preserve">. In Heidegger's terms, technology becomes being; epistemology immediately becomes technique, immediately being. This combination could be seen </w:t>
      </w:r>
      <w:r w:rsidRPr="00F10C1E">
        <w:rPr>
          <w:rStyle w:val="StyleUnderline"/>
        </w:rPr>
        <w:t>in the aftermath of the 2006 Lebanon war, whose obvious strategic failure for Israelis generated fierce attacks on the army and political leadership and forced the resignation of the IDF chief of staff. Yet in its wake neither ontology was rethought</w:t>
      </w:r>
      <w:r w:rsidRPr="00B067C6">
        <w:rPr>
          <w:sz w:val="14"/>
        </w:rPr>
        <w:t>. Consider how a reserve soldier, while on brigade-sized manoeuvres in the Golan Heights in early 2007, was quoted as saying: 'we are ready for the next war'. Uri Avnery quoted Israeli commentators explaining the rationale for such a war as being to 'eradicate the shame and restore to the army the "deterrent power" that was lost on the battlefields of that unfortunate war'</w:t>
      </w:r>
      <w:r w:rsidRPr="00F10C1E">
        <w:rPr>
          <w:rStyle w:val="StyleUnderline"/>
        </w:rPr>
        <w:t xml:space="preserve">. In 'Israeli public discourse', </w:t>
      </w:r>
      <w:r w:rsidRPr="00B067C6">
        <w:rPr>
          <w:sz w:val="14"/>
        </w:rPr>
        <w:t>he remarked</w:t>
      </w:r>
      <w:r w:rsidRPr="00F10C1E">
        <w:rPr>
          <w:rStyle w:val="StyleUnderline"/>
        </w:rPr>
        <w:t>, 'the next war is seen as a natural phenomenon, like tomorrow's sunrise.'</w:t>
      </w:r>
      <w:r w:rsidRPr="00B067C6">
        <w:rPr>
          <w:sz w:val="14"/>
        </w:rPr>
        <w:t xml:space="preserve"> 22 The danger obviously raised here is that </w:t>
      </w:r>
      <w:r w:rsidRPr="0073254B">
        <w:rPr>
          <w:rStyle w:val="StyleUnderline"/>
        </w:rPr>
        <w:t>these dual ontologies of war link being, means, events and decisions into a single, unbroken chain whose very process of construction cannot be examined</w:t>
      </w:r>
      <w:r w:rsidRPr="00B067C6">
        <w:rPr>
          <w:sz w:val="14"/>
        </w:rPr>
        <w:t xml:space="preserve">. As is clear in the work of Carl Schmitt, </w:t>
      </w:r>
      <w:r w:rsidRPr="00F10C1E">
        <w:rPr>
          <w:rStyle w:val="StyleUnderline"/>
        </w:rPr>
        <w:t xml:space="preserve">being implies action, the action that is war. This chain is also obviously at work in the U.S. neoconservative doctrine </w:t>
      </w:r>
      <w:r w:rsidRPr="00B067C6">
        <w:rPr>
          <w:sz w:val="14"/>
        </w:rPr>
        <w:t xml:space="preserve">that argues, as Bush did in his 2002 West Point speech, that 'the only path to safety is the path of action', which begs the question of whether strategic practice and theory can be detached from strong ontologies of the insecure nation-state.23 This is the direction taken by much realist analysis critical of Israel and the Bush administration's 'war on terror'.24 Reframing such concerns in Foucauldian terms, we could argue that obsessive ontological commitments have led to especially disturbing 'problematizations' of truth.25 However such rationalist critiques rely on a one-sided interpretation of Clausewitz that seeks to disentangle strategic from existential reason, and to open up choice in that way. However without interrogating more deeply how they form a conceptual harmony in Clausewitz's thought -- and thus in our dominant understandings of politics and war -- tragically violent 'choices' will continue to be made. The essay concludes by pondering a normative problem that arises out of its analysis: if the divisive ontology of the national security state and the violent and instrumental vision of 'enframing' have, as Heidegger suggests, come to define being and drive 'out every other possibility of revealing being', how can they be escaped?26 How can other choices and alternatives be found and enacted? How is there any scope for agency and resistance in the face of them? Their social and discursive power -- one that aims to take up the entire space of the political -- needs to be respected and understood. However, we are far from powerless in the face of them. </w:t>
      </w:r>
      <w:r w:rsidRPr="00F10C1E">
        <w:rPr>
          <w:rStyle w:val="StyleUnderline"/>
        </w:rPr>
        <w:t>The need is to critique dominant images of political being and dominant ways of securing that being at the same time, and to act and choose such that we bring into the world a more sustainable, peaceful and non-violent global rule of the political.</w:t>
      </w:r>
    </w:p>
    <w:p w:rsidR="00F058F9" w:rsidRDefault="00F058F9" w:rsidP="00F058F9"/>
    <w:p w:rsidR="00F058F9" w:rsidRPr="00F058F9" w:rsidRDefault="00F058F9" w:rsidP="00F058F9"/>
    <w:p w:rsidR="0055195A" w:rsidRDefault="0055195A" w:rsidP="00694236">
      <w:pPr>
        <w:spacing w:after="0"/>
        <w:rPr>
          <w:sz w:val="16"/>
        </w:rPr>
      </w:pPr>
    </w:p>
    <w:p w:rsidR="0055195A" w:rsidRDefault="0055195A" w:rsidP="00694236">
      <w:pPr>
        <w:spacing w:after="0"/>
        <w:rPr>
          <w:sz w:val="16"/>
        </w:rPr>
      </w:pPr>
    </w:p>
    <w:p w:rsidR="0055195A" w:rsidRDefault="0055195A" w:rsidP="00694236">
      <w:pPr>
        <w:spacing w:after="0"/>
        <w:rPr>
          <w:sz w:val="16"/>
        </w:rPr>
      </w:pPr>
    </w:p>
    <w:p w:rsidR="00F058F9" w:rsidRPr="00F058F9" w:rsidRDefault="00F058F9" w:rsidP="00F058F9">
      <w:pPr>
        <w:pStyle w:val="Heading3"/>
      </w:pPr>
      <w:r w:rsidRPr="00F058F9">
        <w:t>Impact – Permanent War</w:t>
      </w:r>
    </w:p>
    <w:p w:rsidR="00F058F9" w:rsidRPr="00F058F9" w:rsidRDefault="00F058F9" w:rsidP="00F058F9">
      <w:pPr>
        <w:pStyle w:val="Heading4"/>
        <w:rPr>
          <w:rStyle w:val="Style13ptBold"/>
          <w:b/>
        </w:rPr>
      </w:pPr>
      <w:r w:rsidRPr="00F058F9">
        <w:rPr>
          <w:rStyle w:val="Style13ptBold"/>
          <w:b/>
        </w:rPr>
        <w:t xml:space="preserve">Security operates through a system of permanent warfare that proliferates planetary dangers to fuel the demand for catastrophe. This system makes their impacts inevitable and ignores ongoing structural violence </w:t>
      </w:r>
    </w:p>
    <w:p w:rsidR="00F058F9" w:rsidRPr="00F058F9" w:rsidRDefault="00F058F9" w:rsidP="00F058F9">
      <w:pPr>
        <w:rPr>
          <w:sz w:val="16"/>
          <w:szCs w:val="16"/>
        </w:rPr>
      </w:pPr>
      <w:r w:rsidRPr="00E05A49">
        <w:rPr>
          <w:rStyle w:val="Style13ptBold"/>
        </w:rPr>
        <w:t xml:space="preserve">Masco </w:t>
      </w:r>
      <w:r>
        <w:rPr>
          <w:rStyle w:val="Style13ptBold"/>
        </w:rPr>
        <w:t>20</w:t>
      </w:r>
      <w:r w:rsidRPr="00E05A49">
        <w:rPr>
          <w:rStyle w:val="Style13ptBold"/>
        </w:rPr>
        <w:t>1</w:t>
      </w:r>
      <w:r>
        <w:rPr>
          <w:rStyle w:val="Style13ptBold"/>
        </w:rPr>
        <w:t>4</w:t>
      </w:r>
      <w:r>
        <w:t xml:space="preserve"> </w:t>
      </w:r>
      <w:r w:rsidRPr="00F058F9">
        <w:rPr>
          <w:sz w:val="16"/>
          <w:szCs w:val="16"/>
        </w:rPr>
        <w:t>(Joseph, is Professor of Anthropology at the University of Chicago; “The Theater of Operations”; Duke University Press; 193-200)</w:t>
      </w:r>
    </w:p>
    <w:p w:rsidR="00F058F9" w:rsidRDefault="00F058F9" w:rsidP="00F058F9">
      <w:pPr>
        <w:spacing w:before="100" w:beforeAutospacing="1" w:after="100" w:afterAutospacing="1" w:line="240" w:lineRule="auto"/>
        <w:rPr>
          <w:rStyle w:val="StyleUnderline"/>
        </w:rPr>
      </w:pPr>
      <w:r w:rsidRPr="00B0395B">
        <w:rPr>
          <w:rFonts w:ascii="MinionPro" w:eastAsia="Times New Roman" w:hAnsi="MinionPro" w:cs="Times New Roman"/>
          <w:sz w:val="12"/>
          <w:szCs w:val="18"/>
        </w:rPr>
        <w:t xml:space="preserve">Because the terrorist threat continues, the national emergency declared on September 14, 2001, and the powers and authorities adopted to deal with that emergency must continue in effect beyond September 14, 2011. Therefore, I am continuing in effect for an additional year the national emergency. </w:t>
      </w:r>
      <w:r w:rsidRPr="00B0395B">
        <w:rPr>
          <w:rFonts w:ascii="TradeGothicLTStd" w:eastAsia="Times New Roman" w:hAnsi="TradeGothicLTStd" w:cs="Times New Roman"/>
          <w:b/>
          <w:bCs/>
          <w:sz w:val="12"/>
          <w:szCs w:val="16"/>
        </w:rPr>
        <w:t>—PRESIDENT BARACK OBAMA, “NOTICE FROM THE PRESIDENT REGARDING THE CONTINUATION OF THE NATIONAL EMERGENCY WITH RESPECT TO CERTAIN TERRORIST ATTACKS”</w:t>
      </w:r>
      <w:r w:rsidRPr="00CE31CB">
        <w:rPr>
          <w:rFonts w:ascii="TradeGothicLTStd" w:eastAsia="Times New Roman" w:hAnsi="TradeGothicLTStd" w:cs="Times New Roman"/>
          <w:b/>
          <w:bCs/>
          <w:sz w:val="12"/>
          <w:szCs w:val="16"/>
        </w:rPr>
        <w:t xml:space="preserve"> </w:t>
      </w:r>
      <w:r w:rsidRPr="00B0395B">
        <w:rPr>
          <w:rFonts w:ascii="MinionPro" w:eastAsia="Times New Roman" w:hAnsi="MinionPro" w:cs="Times New Roman"/>
          <w:sz w:val="12"/>
          <w:szCs w:val="18"/>
        </w:rPr>
        <w:t xml:space="preserve">The President is authorized to use all necessary and appropriate force against those nations, organizations, or persons he determines planned, authorized, committed, or aided the terrorist attack that occurred on September 11, 2001, or harbored such organizations or persons, in order to prevent any future acts of international terrorism against the United States by such nations, organizations or persons. </w:t>
      </w:r>
      <w:r w:rsidRPr="00B0395B">
        <w:rPr>
          <w:rFonts w:ascii="TradeGothicLTStd" w:eastAsia="Times New Roman" w:hAnsi="TradeGothicLTStd" w:cs="Times New Roman"/>
          <w:b/>
          <w:bCs/>
          <w:sz w:val="12"/>
          <w:szCs w:val="16"/>
        </w:rPr>
        <w:t>—U.S. CONGRESS, “AUTHO- RIZATION FOR USE OF MILITARY FORCE,” SEPTEMBER 12, 2001</w:t>
      </w:r>
      <w:r w:rsidRPr="00CE31CB">
        <w:rPr>
          <w:rFonts w:ascii="TradeGothicLTStd" w:eastAsia="Times New Roman" w:hAnsi="TradeGothicLTStd" w:cs="Times New Roman"/>
          <w:b/>
          <w:bCs/>
          <w:sz w:val="12"/>
          <w:szCs w:val="16"/>
        </w:rPr>
        <w:t xml:space="preserve"> </w:t>
      </w:r>
      <w:r w:rsidRPr="00B0395B">
        <w:rPr>
          <w:rStyle w:val="StyleUnderline"/>
        </w:rPr>
        <w:t>In the first decade of its twenty-first-century emergency, the U.S. security state did nothing less than reinvent itself, imagining and pursuing a new planetary concept of American power or- ganized around the anticipation and pursuit of terror. The end- less futurity of terror (existing, imagined, emergent) transforms defense into a war that is boundless in both time and space and that is constantly evolving.</w:t>
      </w:r>
      <w:r w:rsidRPr="00B0395B">
        <w:rPr>
          <w:rFonts w:ascii="MinionPro" w:eastAsia="Times New Roman" w:hAnsi="MinionPro" w:cs="Times New Roman"/>
          <w:sz w:val="12"/>
          <w:szCs w:val="20"/>
        </w:rPr>
        <w:t xml:space="preserve"> </w:t>
      </w:r>
      <w:r w:rsidRPr="00B0395B">
        <w:rPr>
          <w:rStyle w:val="StyleUnderline"/>
        </w:rPr>
        <w:t>The now annual presidential notice to Congress that the emergency provoked by the attacks on Sep- tember 11, 2001, continues</w:t>
      </w:r>
      <w:r w:rsidRPr="00B0395B">
        <w:rPr>
          <w:rFonts w:ascii="MinionPro" w:eastAsia="Times New Roman" w:hAnsi="MinionPro" w:cs="Times New Roman"/>
          <w:sz w:val="12"/>
          <w:szCs w:val="20"/>
        </w:rPr>
        <w:t xml:space="preserve">, endows the country’s chief executive with wartime powers, </w:t>
      </w:r>
      <w:r w:rsidRPr="00B0395B">
        <w:rPr>
          <w:rStyle w:val="StyleUnderline"/>
        </w:rPr>
        <w:t>creating a global theater of operations for</w:t>
      </w:r>
      <w:r>
        <w:rPr>
          <w:rStyle w:val="StyleUnderline"/>
        </w:rPr>
        <w:t xml:space="preserve"> </w:t>
      </w:r>
      <w:r w:rsidRPr="00B0395B">
        <w:rPr>
          <w:rStyle w:val="StyleUnderline"/>
        </w:rPr>
        <w:t>the ever emerging U.S. counterterror state apparatus.1 It is also a means of suspending democratic institutions to enable radical forms of state agency in the hope of eliminating terrors, both real and imagined. What began as</w:t>
      </w:r>
      <w:r w:rsidRPr="00B0395B">
        <w:rPr>
          <w:rFonts w:ascii="MinionPro" w:eastAsia="Times New Roman" w:hAnsi="MinionPro" w:cs="Times New Roman"/>
          <w:sz w:val="12"/>
          <w:szCs w:val="20"/>
        </w:rPr>
        <w:t xml:space="preserve"> an international response to the suicide-hijacker attacks on New York and Washington organized by a small group identified as </w:t>
      </w:r>
      <w:r w:rsidRPr="00B0395B">
        <w:rPr>
          <w:rStyle w:val="StyleUnderline"/>
        </w:rPr>
        <w:t xml:space="preserve">Al Qaeda has evolved into an American vision of planetary engagement </w:t>
      </w:r>
      <w:r w:rsidRPr="00B0395B">
        <w:rPr>
          <w:rFonts w:ascii="MinionPro" w:eastAsia="Times New Roman" w:hAnsi="MinionPro" w:cs="Times New Roman"/>
          <w:sz w:val="12"/>
          <w:szCs w:val="20"/>
        </w:rPr>
        <w:t xml:space="preserve">that is aston- ishingly productive and wide-ranging—constituting simultaneously </w:t>
      </w:r>
      <w:proofErr w:type="gramStart"/>
      <w:r w:rsidRPr="00B0395B">
        <w:rPr>
          <w:rFonts w:ascii="MinionPro" w:eastAsia="Times New Roman" w:hAnsi="MinionPro" w:cs="Times New Roman"/>
          <w:sz w:val="12"/>
          <w:szCs w:val="20"/>
        </w:rPr>
        <w:t>a new geopolitics</w:t>
      </w:r>
      <w:proofErr w:type="gramEnd"/>
      <w:r w:rsidRPr="00B0395B">
        <w:rPr>
          <w:rFonts w:ascii="MinionPro" w:eastAsia="Times New Roman" w:hAnsi="MinionPro" w:cs="Times New Roman"/>
          <w:sz w:val="12"/>
          <w:szCs w:val="20"/>
        </w:rPr>
        <w:t xml:space="preserve"> and a new domestic social contract. In the name of existential defense, security experts across a vast range of fields and agencies spend each day trying to anticipate and preempt dangers from the future—hoping to eliminate surprise and thereby engineer a world without events. Multi- disciplinary, creative, hyperactive, gloomy—this counterterror state appa- ratus imagines a world without borders but filled with proliferating forms of terror (present, contingent, projected, imagined). It engages the future as a space of endless logistical need, where the spectrum of possible dan- gers requires ever new and expanding analytics, institutions, technologies, and forms of mobility. In this way, the counterterror state is not fighting a specific war that could be won or lost. Instead, it seeks to install technical capacities into the future to deal with terroristic threats both known and unknown, those expected and those not yet visible. </w:t>
      </w:r>
      <w:r w:rsidRPr="00B0395B">
        <w:rPr>
          <w:rStyle w:val="StyleUnderline"/>
        </w:rPr>
        <w:t>As part of this expand- ing economy of counterterror, security experts are increasingly endowed with the power to imagine—and create—new forms of danger to engineer countermeasures to combat them. Thus, counterterror becomes terror becomes counterterror in a recursive system of anticipatory preemption, which focuses experts on engaging potential existential dangers—the what ifs—rather than on simply rebuilding and expanding nonmilitary Ameri- can, and international, infrastructures.</w:t>
      </w:r>
      <w:r>
        <w:rPr>
          <w:rStyle w:val="StyleUnderline"/>
        </w:rPr>
        <w:t xml:space="preserve"> </w:t>
      </w:r>
      <w:r w:rsidRPr="00B0395B">
        <w:rPr>
          <w:rFonts w:ascii="MinionPro" w:eastAsia="Times New Roman" w:hAnsi="MinionPro" w:cs="Times New Roman"/>
          <w:sz w:val="12"/>
          <w:szCs w:val="20"/>
        </w:rPr>
        <w:t xml:space="preserve">In the proliferation of dangers and expert calls to build new capacities to meet them, </w:t>
      </w:r>
      <w:r w:rsidRPr="0073254B">
        <w:rPr>
          <w:rStyle w:val="StyleUnderline"/>
        </w:rPr>
        <w:t>it is easy to miss the fact that counterterror is naturalized as a permanent war</w:t>
      </w:r>
      <w:r w:rsidRPr="00B0395B">
        <w:rPr>
          <w:rFonts w:ascii="MinionPro" w:eastAsia="Times New Roman" w:hAnsi="MinionPro" w:cs="Times New Roman"/>
          <w:sz w:val="12"/>
          <w:szCs w:val="20"/>
        </w:rPr>
        <w:t xml:space="preserve"> (based on merging real, contingent, and imaginative practices).</w:t>
      </w:r>
      <w:r w:rsidRPr="00B0395B">
        <w:rPr>
          <w:rStyle w:val="StyleUnderline"/>
        </w:rPr>
        <w:t xml:space="preserve"> Indeed, war has become so deeply installed in everyday Amer- ican life in the first decade of counterterror that it is no longer actually “war”: the ongoing U.S. military actions (from troops, to special forces, to drone strikes) in Afghanistan, Pakistan, Yemen, and Iraq at the start of the second decade of counterterror are officially referred to as “overseas con- tingency operations.</w:t>
      </w:r>
      <w:r w:rsidRPr="00B0395B">
        <w:rPr>
          <w:rFonts w:ascii="MinionPro" w:eastAsia="Times New Roman" w:hAnsi="MinionPro" w:cs="Times New Roman"/>
          <w:sz w:val="12"/>
          <w:szCs w:val="20"/>
        </w:rPr>
        <w:t>”</w:t>
      </w:r>
      <w:r w:rsidRPr="00B0395B">
        <w:rPr>
          <w:rFonts w:ascii="MinionPro" w:eastAsia="Times New Roman" w:hAnsi="MinionPro" w:cs="Times New Roman"/>
          <w:position w:val="6"/>
          <w:sz w:val="12"/>
          <w:szCs w:val="14"/>
        </w:rPr>
        <w:t xml:space="preserve">2 </w:t>
      </w:r>
      <w:r w:rsidRPr="00B0395B">
        <w:rPr>
          <w:rFonts w:ascii="MinionPro" w:eastAsia="Times New Roman" w:hAnsi="MinionPro" w:cs="Times New Roman"/>
          <w:sz w:val="12"/>
          <w:szCs w:val="20"/>
        </w:rPr>
        <w:t xml:space="preserve">By reframing the longest-running military actions in U.S. history as simply “overseas contingencies,” </w:t>
      </w:r>
      <w:r w:rsidRPr="00B0395B">
        <w:rPr>
          <w:rStyle w:val="StyleUnderline"/>
        </w:rPr>
        <w:t xml:space="preserve">the violence once known as war is remade as part of a larger species of planetary governance (merging military, humanitarian, drug enforcement, and disaster relief activities), </w:t>
      </w:r>
      <w:r w:rsidRPr="00D73473">
        <w:rPr>
          <w:rStyle w:val="StyleUnderline"/>
        </w:rPr>
        <w:t>becoming radically open-ended, multifronted, and politically diffuse</w:t>
      </w:r>
      <w:r w:rsidRPr="00CE31CB">
        <w:rPr>
          <w:rFonts w:ascii="MinionPro" w:eastAsia="Times New Roman" w:hAnsi="MinionPro" w:cs="Times New Roman"/>
          <w:sz w:val="12"/>
          <w:szCs w:val="20"/>
        </w:rPr>
        <w:t>. This reframing naturalizes U.S. military engagements across scales and types as simply another mode of international relations and announces that—since contingencies are, after all, contingent (articulating radically different pos- sibilities of what might or might not happen)—</w:t>
      </w:r>
      <w:r w:rsidRPr="00D73473">
        <w:rPr>
          <w:rStyle w:val="StyleUnderline"/>
        </w:rPr>
        <w:t>the security state claims both near-term and deep future horizons for counterterror.</w:t>
      </w:r>
      <w:r w:rsidRPr="00CE31CB">
        <w:rPr>
          <w:rFonts w:ascii="MinionPro" w:eastAsia="Times New Roman" w:hAnsi="MinionPro" w:cs="Times New Roman"/>
          <w:sz w:val="12"/>
          <w:szCs w:val="20"/>
        </w:rPr>
        <w:t xml:space="preserve"> For when can the contingent ever be truly defeated? How can one ever be fully prepared for the radically emergent? How does one dispel forever what </w:t>
      </w:r>
      <w:r w:rsidRPr="00CE31CB">
        <w:rPr>
          <w:rFonts w:ascii="MinionPro" w:eastAsia="Times New Roman" w:hAnsi="MinionPro" w:cs="Times New Roman"/>
          <w:i/>
          <w:iCs/>
          <w:sz w:val="12"/>
          <w:szCs w:val="20"/>
        </w:rPr>
        <w:t xml:space="preserve">might </w:t>
      </w:r>
      <w:r w:rsidRPr="00CE31CB">
        <w:rPr>
          <w:rFonts w:ascii="MinionPro" w:eastAsia="Times New Roman" w:hAnsi="MinionPro" w:cs="Times New Roman"/>
          <w:sz w:val="12"/>
          <w:szCs w:val="20"/>
        </w:rPr>
        <w:t xml:space="preserve">happen— let alone permanently and knowingly eliminate the worst-case scenarios of mushroom clouds, biological attacks, and terrorists armed with </w:t>
      </w:r>
      <w:r w:rsidRPr="00CE31CB">
        <w:rPr>
          <w:rFonts w:ascii="MinionPro" w:eastAsia="Times New Roman" w:hAnsi="MinionPro" w:cs="Times New Roman"/>
          <w:sz w:val="12"/>
        </w:rPr>
        <w:t>wmd</w:t>
      </w:r>
      <w:r w:rsidRPr="00CE31CB">
        <w:rPr>
          <w:rFonts w:ascii="MinionPro" w:eastAsia="Times New Roman" w:hAnsi="MinionPro" w:cs="Times New Roman"/>
          <w:sz w:val="12"/>
          <w:szCs w:val="20"/>
        </w:rPr>
        <w:t xml:space="preserve">s? </w:t>
      </w:r>
      <w:r w:rsidRPr="00B0395B">
        <w:rPr>
          <w:rStyle w:val="StyleUnderline"/>
        </w:rPr>
        <w:t>Counterterror is, in a key cultural sense, one logical multigenerational outcome of the contradictions installed in American society by the atomic bomb</w:t>
      </w:r>
      <w:r w:rsidRPr="00B0395B">
        <w:rPr>
          <w:rFonts w:ascii="MinionPro" w:eastAsia="Times New Roman" w:hAnsi="MinionPro" w:cs="Times New Roman"/>
          <w:sz w:val="12"/>
          <w:szCs w:val="20"/>
        </w:rPr>
        <w:t xml:space="preserve">, a technology that remade the United States as a global superpower but did so only through the systematic application of nuclear terror—directly in Hiroshima and Nagasaki, geopolitically via the Cold War nuclear arms race, and affectively in the domestic form of U.S. civil defense. </w:t>
      </w:r>
      <w:r w:rsidRPr="00B0395B">
        <w:rPr>
          <w:rStyle w:val="StyleUnderline"/>
        </w:rPr>
        <w:t>The national security state was empowered, organized, and psychosocially infused with nuclear terror from day one. Officials have relied on the existential threat of nuclear war for a wide range of projects since the destruction of Hiroshima and Nagasaki.</w:t>
      </w:r>
      <w:r w:rsidRPr="00B0395B">
        <w:rPr>
          <w:rFonts w:ascii="MinionPro" w:eastAsia="Times New Roman" w:hAnsi="MinionPro" w:cs="Times New Roman"/>
          <w:sz w:val="12"/>
          <w:szCs w:val="20"/>
        </w:rPr>
        <w:t xml:space="preserve"> Indeed, the national security state was formally established in 1947 to prevent a nuclear Pearl Harbor, and to advance the interna- tional power of the United States as a nuclear superpower. This new kind of security state used nuclear fear writ large to transform domestic U.S. security into a global project with far-reaching economic, military, and political consequences. As a mode of global governance, however, the re- sulting Cold War balance of terror was always unstable in one key domain, as it required two superpower states locked in perpetual competition and equally committed to avoiding nuclear war from one minute to the next via nuclear deterrence. The War on Terror solves the structural problem of an unstable bipolarity (and specifically the potential loss of a stabilizing enemy other) by bypassing contemporary politics altogether (i.e., reliance on a specific named other to combat in perpetuity) and claiming the future itself as the domain it needs to secure. </w:t>
      </w:r>
      <w:r w:rsidRPr="00B0395B">
        <w:rPr>
          <w:rStyle w:val="StyleUnderline"/>
        </w:rPr>
        <w:t>The counterterror state draws its power from identifying a proliferating field of potential dangers on a plan- etary scale and then attempting to build a security state capable of respond- ing to each contingency. Just note the proliferation of new securities in the past decade—homeland security, biosecurity, and cybersecurity—each of which is composed of a new universe of experts and objects that require a complex, global vision of American power combined with innovative</w:t>
      </w:r>
      <w:r>
        <w:rPr>
          <w:rStyle w:val="StyleUnderline"/>
        </w:rPr>
        <w:t xml:space="preserve"> </w:t>
      </w:r>
      <w:r w:rsidRPr="00B0395B">
        <w:rPr>
          <w:rStyle w:val="StyleUnderline"/>
        </w:rPr>
        <w:t>modes of threat assessment and response.</w:t>
      </w:r>
      <w:r w:rsidRPr="00B0395B">
        <w:rPr>
          <w:rFonts w:ascii="MinionPro" w:eastAsia="Times New Roman" w:hAnsi="MinionPro" w:cs="Times New Roman"/>
          <w:sz w:val="12"/>
          <w:szCs w:val="20"/>
        </w:rPr>
        <w:t xml:space="preserve"> Each of these fields also enables new degrees and forms of militarism, merging new offensive and defensive capabilities through threat designation and affective governance. A con- cern about securing the U.S. homeland, for example, accompanies an ex- panding U.S. campaign of drone bombing in the homelands of Pakistanis, Yemenis, and Somalians (in countries with which the United States is not formally “at war”). The biosecurity apparatus, as I have argued, is not just preparing for infectious disease outbreaks within the United States but is researching future bioweapons and using disease eradication campaigns as a cover for covert operations on a global scale. The new official concern about domestic cybersecurity is tied directly to U.S. cyberwar campaigns (most publicly against Iranian nuclear facilities) as well as unprecedented forms of digital surveillance (as the National Security Agency now captures the bulk of all global digital communications in the name of counterter- rorism, but also spies on government officials and conducts corporate es- pionage around the world). Importantly, the counterterror state pursues technical capacities for the sake of new forms of future agency and is, thus, itself radically emergent. </w:t>
      </w:r>
      <w:r w:rsidRPr="00B0395B">
        <w:rPr>
          <w:rStyle w:val="StyleUnderline"/>
        </w:rPr>
        <w:t>This commitment to constant revolutionary change across experts, technologies, and administrative abilities is perhaps the chief accomplishment of the counterterror state and why it will likely have such a deep hold on the twenty-first century.</w:t>
      </w:r>
      <w:r>
        <w:rPr>
          <w:rStyle w:val="StyleUnderline"/>
        </w:rPr>
        <w:t xml:space="preserve"> </w:t>
      </w:r>
      <w:r w:rsidRPr="00B0395B">
        <w:rPr>
          <w:rStyle w:val="StyleUnderline"/>
        </w:rPr>
        <w:t>Moreover, counterterror is not only a highly flexible mode of security, based on an ever-expanding concept of terror and a highly elastic set of core concerns</w:t>
      </w:r>
      <w:r w:rsidRPr="00B0395B">
        <w:rPr>
          <w:rFonts w:ascii="MinionPro" w:eastAsia="Times New Roman" w:hAnsi="MinionPro" w:cs="Times New Roman"/>
          <w:sz w:val="12"/>
          <w:szCs w:val="20"/>
        </w:rPr>
        <w:t xml:space="preserve"> in the figuration of the </w:t>
      </w:r>
      <w:r w:rsidRPr="00B0395B">
        <w:rPr>
          <w:rFonts w:ascii="MinionPro" w:eastAsia="Times New Roman" w:hAnsi="MinionPro" w:cs="Times New Roman"/>
          <w:sz w:val="12"/>
        </w:rPr>
        <w:t>wmd</w:t>
      </w:r>
      <w:r w:rsidRPr="00B0395B">
        <w:rPr>
          <w:rFonts w:ascii="MinionPro" w:eastAsia="Times New Roman" w:hAnsi="MinionPro" w:cs="Times New Roman"/>
          <w:sz w:val="12"/>
          <w:szCs w:val="20"/>
        </w:rPr>
        <w:t xml:space="preserve">. It also addresses an unwinna- ble problem, for when can one say that terror—a basic emotional state—has been finally purged from American experience? </w:t>
      </w:r>
      <w:r w:rsidRPr="00B0395B">
        <w:rPr>
          <w:rStyle w:val="StyleUnderline"/>
        </w:rPr>
        <w:t xml:space="preserve">Counterterror colonizes the American future by identifying an ever-shifting series of peoples, ob- jects, technologies, hypotheticals, and contingencies to secure in the name of planetary defense. </w:t>
      </w:r>
      <w:r w:rsidRPr="00B0395B">
        <w:rPr>
          <w:rFonts w:ascii="MinionPro" w:eastAsia="Times New Roman" w:hAnsi="MinionPro" w:cs="Times New Roman"/>
          <w:sz w:val="12"/>
          <w:szCs w:val="20"/>
        </w:rPr>
        <w:t xml:space="preserve">The fact that very few of these potentials (people, tech- nologies, finances, microbes) can be perfectly secured on a global basis in practice is part of the recursive structure of counterterror, as both failure and surprise drive </w:t>
      </w:r>
      <w:r w:rsidRPr="00B0395B">
        <w:rPr>
          <w:rStyle w:val="StyleUnderline"/>
        </w:rPr>
        <w:t>increasing calls for new capacities, increasing securi- tization, and more aggressive militarization</w:t>
      </w:r>
      <w:r w:rsidRPr="00B0395B">
        <w:rPr>
          <w:rFonts w:ascii="MinionPro" w:eastAsia="Times New Roman" w:hAnsi="MinionPro" w:cs="Times New Roman"/>
          <w:sz w:val="12"/>
          <w:szCs w:val="20"/>
        </w:rPr>
        <w:t xml:space="preserve">. Counterterror, thus, thrives on a proliferating insecurity, using vulnerability (past, present, future) and imaginative creativity (scenarios, fears, nightmares) as its raison d’être. In this regard, </w:t>
      </w:r>
      <w:r w:rsidRPr="00B0395B">
        <w:rPr>
          <w:rStyle w:val="StyleUnderline"/>
        </w:rPr>
        <w:t>counterterror is the perfect conceptual vehicle for a permanent mobilization of the security state. Infused with proliferating images of exis- tential danger to be fought in perpetuity, counterterror is highly flexible in its core goals, objects, techniques, and future ambitions.</w:t>
      </w:r>
      <w:r>
        <w:rPr>
          <w:rStyle w:val="StyleUnderline"/>
        </w:rPr>
        <w:t xml:space="preserve"> </w:t>
      </w:r>
      <w:r w:rsidRPr="00B0395B">
        <w:rPr>
          <w:rFonts w:ascii="MinionPro" w:eastAsia="Times New Roman" w:hAnsi="MinionPro" w:cs="Times New Roman"/>
          <w:sz w:val="12"/>
          <w:szCs w:val="20"/>
        </w:rPr>
        <w:t xml:space="preserve">The transformations in American society during the first decade of ter- ror politics could not be more profound: counterterror has produced a new social contract not through open political deliberation (there has been almost no formal debate about alternative notions of security and costs) but through the constant amplification of threats. Indeed, </w:t>
      </w:r>
      <w:r w:rsidRPr="00B0395B">
        <w:rPr>
          <w:rStyle w:val="StyleUnderline"/>
        </w:rPr>
        <w:t>the War on Ter- ror has fundamentally shifted American values, with the well-publicized illegal practices</w:t>
      </w:r>
      <w:r w:rsidRPr="00B0395B">
        <w:rPr>
          <w:rFonts w:ascii="MinionPro" w:eastAsia="Times New Roman" w:hAnsi="MinionPro" w:cs="Times New Roman"/>
          <w:sz w:val="12"/>
          <w:szCs w:val="20"/>
        </w:rPr>
        <w:t xml:space="preserve"> of the Bush administration (rendition, indefinite deten- tion, torture, and domestic surveillance) enhanced by the Obama admin- istration’s imperial commitment to cyberwar, digital surveillance, and a global “targeted killing” (that is, assassination) program using both Spe- cial Forces and drones (see also Constitution Project 2013; Open Society Foundation 2013; Becker and Shane 2012; Sanger 2012). </w:t>
      </w:r>
      <w:r w:rsidRPr="00B0395B">
        <w:rPr>
          <w:rStyle w:val="StyleUnderline"/>
        </w:rPr>
        <w:t>Counterterror has trumped human rights and law at every turn in the first decade of the War on Terror, raising very basic questions about U.S. support for international law, the rights of U.S. citizens, and the limits of war in the twenty-first century.</w:t>
      </w:r>
      <w:r w:rsidRPr="00B0395B">
        <w:rPr>
          <w:rFonts w:ascii="MinionPro" w:eastAsia="Times New Roman" w:hAnsi="MinionPro" w:cs="Times New Roman"/>
          <w:sz w:val="12"/>
          <w:szCs w:val="20"/>
        </w:rPr>
        <w:t xml:space="preserve"> The coherence of these policies across the Bush and Obama administrations and the absence of any substantial effort by Con- gress or the Department of Justice to adjudicate practices such as water boarding, indefinite detention, warrantless surveillance, and the killing of U.S. citizens and others with drone attacks are powerful indications of the new counterterror consensus in Washington.</w:t>
      </w:r>
      <w:r w:rsidRPr="00B0395B">
        <w:rPr>
          <w:rFonts w:ascii="MinionPro" w:eastAsia="Times New Roman" w:hAnsi="MinionPro" w:cs="Times New Roman"/>
          <w:position w:val="6"/>
          <w:sz w:val="12"/>
          <w:szCs w:val="14"/>
        </w:rPr>
        <w:t xml:space="preserve">3 </w:t>
      </w:r>
      <w:r w:rsidRPr="00B0395B">
        <w:rPr>
          <w:rFonts w:ascii="MinionPro" w:eastAsia="Times New Roman" w:hAnsi="MinionPro" w:cs="Times New Roman"/>
          <w:sz w:val="12"/>
          <w:szCs w:val="20"/>
        </w:rPr>
        <w:t xml:space="preserve">As I have argued in this book, </w:t>
      </w:r>
      <w:r w:rsidRPr="00B0395B">
        <w:rPr>
          <w:rStyle w:val="StyleUnderline"/>
        </w:rPr>
        <w:t>the United States has historically expanded its security apparatus not through careful deliberation but rather in times of national panic</w:t>
      </w:r>
      <w:r w:rsidRPr="00B0395B">
        <w:rPr>
          <w:rFonts w:ascii="MinionPro" w:eastAsia="Times New Roman" w:hAnsi="MinionPro" w:cs="Times New Roman"/>
          <w:sz w:val="12"/>
          <w:szCs w:val="20"/>
        </w:rPr>
        <w:t xml:space="preserve">. </w:t>
      </w:r>
      <w:r w:rsidRPr="00B0395B">
        <w:rPr>
          <w:rStyle w:val="StyleUnderline"/>
        </w:rPr>
        <w:t>The War on Terror, however, is unique, in that it is a conflict that cannot be bounded spatially or temporally, or won. For example, even if Al Qaeda were eliminated from the planet, that would not be the end of U.S. coun- terterror because the global future is now seen as the ultimate domain to secure. This notion of planetary security, as I have argued, is highly nation- alist in orientation and thus remains at odds with collective emergencies like climate change that cannot be easily militarized for national advan- tage</w:t>
      </w:r>
      <w:r w:rsidRPr="00B0395B">
        <w:rPr>
          <w:rFonts w:ascii="MinionPro" w:eastAsia="Times New Roman" w:hAnsi="MinionPro" w:cs="Times New Roman"/>
          <w:sz w:val="12"/>
          <w:szCs w:val="20"/>
        </w:rPr>
        <w:t xml:space="preserve">. Thus, counterterror, despite its proliferating objects of concern and expansive imaginative practices of threat designation, does not recognize all terrors, or even all of the most immediate and challenging ones. Antici- patory preemption works to relocate the domain of security from the ma- terial world of everyday precarity into the collective imaginary, as experts conjure up images of perfected terrors that overwhelm all lesser but lived experiences of insecurity, displacing governance from existing forms of violence, suffering, and crisis in favor of combating nightmarish, if largely speculative, </w:t>
      </w:r>
      <w:r w:rsidRPr="00B0395B">
        <w:rPr>
          <w:rFonts w:ascii="MinionPro" w:eastAsia="Times New Roman" w:hAnsi="MinionPro" w:cs="Times New Roman"/>
          <w:i/>
          <w:iCs/>
          <w:sz w:val="12"/>
          <w:szCs w:val="20"/>
        </w:rPr>
        <w:t>what ifs</w:t>
      </w:r>
      <w:r w:rsidRPr="00B0395B">
        <w:rPr>
          <w:rFonts w:ascii="MinionPro" w:eastAsia="Times New Roman" w:hAnsi="MinionPro" w:cs="Times New Roman"/>
          <w:sz w:val="12"/>
          <w:szCs w:val="20"/>
        </w:rPr>
        <w:t>.</w:t>
      </w:r>
      <w:r w:rsidRPr="00CE31CB">
        <w:rPr>
          <w:rFonts w:ascii="MinionPro" w:eastAsia="Times New Roman" w:hAnsi="MinionPro" w:cs="Times New Roman"/>
          <w:sz w:val="12"/>
          <w:szCs w:val="20"/>
        </w:rPr>
        <w:t xml:space="preserve"> </w:t>
      </w:r>
      <w:r w:rsidRPr="00B0395B">
        <w:rPr>
          <w:rStyle w:val="StyleUnderline"/>
        </w:rPr>
        <w:t>As a result, counterterror has dominated the United States politically, socially, and financially</w:t>
      </w:r>
      <w:r w:rsidRPr="00B0395B">
        <w:rPr>
          <w:rFonts w:ascii="MinionPro" w:eastAsia="Times New Roman" w:hAnsi="MinionPro" w:cs="Times New Roman"/>
          <w:sz w:val="12"/>
          <w:szCs w:val="20"/>
        </w:rPr>
        <w:t xml:space="preserve"> in the early twenty-first century, a period of multi- plying crises across capital, environment, and public institutions. Though the country is not confronted by a high-tech, nuclear-armed, global ad- versary like the Soviet Union, the Pentagon’s current annual budget is over 50 percent higher than its average budget during the Cold War (Harrison 2011). The military campaigns in Afghanistan and Iraq are the longest wars in U.S. history and have so far cost at least $1.3 trillion; only World War II was a more expensive conflict (Belasco 2011; Daggett 2010, 2). By 2012 those who orchestrated the 2001 attacks (including Osama bin Laden and his chief lieutenants in Al Qaeda) were dead or in prison, but yearly U.S. national security expenditures remain at an all-time high (Hellman 2011), with no change in sight. The cost of the first decade of the War on Terror certainly exceeds $7.6 trillion (National Priorities Project 2011). This expen- diture comes in the midst of recurring global economic crises (including a 2008 recession second in severity only to the Great Depression of the 1930s) that wiped out twenty years of accumulated wealth for the median U.S. household (Appelbaum 2012). Despite these startling economic facts, the national security system is not subject to calls for substantial economic re- form and remains virtually immune to political criticism or review from elected officials of both major parties.</w:t>
      </w:r>
      <w:r w:rsidRPr="00CE31CB">
        <w:rPr>
          <w:rFonts w:ascii="MinionPro" w:eastAsia="Times New Roman" w:hAnsi="MinionPro" w:cs="Times New Roman"/>
          <w:sz w:val="12"/>
          <w:szCs w:val="20"/>
        </w:rPr>
        <w:t xml:space="preserve"> </w:t>
      </w:r>
      <w:r w:rsidRPr="00B0395B">
        <w:rPr>
          <w:rFonts w:ascii="MinionPro" w:eastAsia="Times New Roman" w:hAnsi="MinionPro" w:cs="Times New Roman"/>
          <w:sz w:val="12"/>
          <w:szCs w:val="20"/>
        </w:rPr>
        <w:t>Indeed, counterterror has been the primary growth industry in the United States in the early twenty-first century. New national infrastruc- tures of homeland security, biosecurity, and cybersecurity sit on top of</w:t>
      </w:r>
      <w:r w:rsidRPr="00CE31CB">
        <w:rPr>
          <w:rFonts w:ascii="MinionPro" w:eastAsia="Times New Roman" w:hAnsi="MinionPro" w:cs="Times New Roman"/>
          <w:sz w:val="12"/>
          <w:szCs w:val="20"/>
        </w:rPr>
        <w:t xml:space="preserve"> </w:t>
      </w:r>
      <w:r w:rsidRPr="00B0395B">
        <w:rPr>
          <w:rFonts w:ascii="MinionPro" w:eastAsia="Times New Roman" w:hAnsi="MinionPro" w:cs="Times New Roman"/>
          <w:sz w:val="12"/>
          <w:szCs w:val="20"/>
        </w:rPr>
        <w:t xml:space="preserve">the national security institutions built during the Cold War, already the larg- est national security apparatus in the world. The emerging counterterror infrastructure is staffed with experts and administrators leading lives that are classified secrets: in 2011, over 4.8 million Americans possessed a secu- rity clearance (U.S. Office of the Director of National Intelligence 2012, 3). The cost of maintaining government secrets is correspondingly at an all- time high, increasing 12 percent in 2011 alone, to reach a total of $11.3 billion (U.S. Information Security Oversight Office 2012, 3). The American commitment to militarization takes many forms, including maintaining a global system of over a thousand foreign military bases (Vine 2009, 42; see also Lutz 2009) and monopolizing two-thirds of the global arms trade (Shanker 2009). Increasingly, U.S. police departments have also been pulled into the national counterterror apparatus, participating in the yearly simu- lations of terrorist attacks while expanding capabilities via access to federal counterterror funds. Since 2001 rural as well as urban police departments </w:t>
      </w:r>
      <w:r w:rsidRPr="00CE31CB">
        <w:rPr>
          <w:rFonts w:ascii="MinionPro" w:eastAsia="Times New Roman" w:hAnsi="MinionPro" w:cs="Times New Roman"/>
          <w:sz w:val="12"/>
          <w:szCs w:val="20"/>
        </w:rPr>
        <w:t xml:space="preserve">have armed themselves with everything from military-grade weapons and bomb-detecting robots to drones in anticipation of </w:t>
      </w:r>
      <w:r w:rsidRPr="00CE31CB">
        <w:rPr>
          <w:rFonts w:ascii="MinionPro" w:eastAsia="Times New Roman" w:hAnsi="MinionPro" w:cs="Times New Roman"/>
          <w:sz w:val="12"/>
        </w:rPr>
        <w:t xml:space="preserve">wmd </w:t>
      </w:r>
      <w:r w:rsidRPr="00CE31CB">
        <w:rPr>
          <w:rFonts w:ascii="MinionPro" w:eastAsia="Times New Roman" w:hAnsi="MinionPro" w:cs="Times New Roman"/>
          <w:sz w:val="12"/>
          <w:szCs w:val="20"/>
        </w:rPr>
        <w:t xml:space="preserve">attacks but di- rected increasingly against everyday forms of crime and social protest. </w:t>
      </w:r>
      <w:r w:rsidRPr="00B0395B">
        <w:rPr>
          <w:rFonts w:ascii="MinionPro" w:eastAsia="Times New Roman" w:hAnsi="MinionPro" w:cs="Times New Roman"/>
          <w:sz w:val="12"/>
          <w:szCs w:val="20"/>
        </w:rPr>
        <w:t xml:space="preserve">To this spectrum of official counterterror agents, we could add the host of new experts in counterterrorism, </w:t>
      </w:r>
      <w:r w:rsidRPr="00B0395B">
        <w:rPr>
          <w:rFonts w:ascii="MinionPro" w:eastAsia="Times New Roman" w:hAnsi="MinionPro" w:cs="Times New Roman"/>
          <w:sz w:val="12"/>
        </w:rPr>
        <w:t xml:space="preserve">wmd </w:t>
      </w:r>
      <w:r w:rsidRPr="00B0395B">
        <w:rPr>
          <w:rFonts w:ascii="MinionPro" w:eastAsia="Times New Roman" w:hAnsi="MinionPro" w:cs="Times New Roman"/>
          <w:sz w:val="12"/>
          <w:szCs w:val="20"/>
        </w:rPr>
        <w:t>emergency response, homeland security, and biosecurity that are being produced in universities and col- leges, with at least 350 new degree-granting programs in the United States alone.</w:t>
      </w:r>
      <w:r w:rsidRPr="00B0395B">
        <w:rPr>
          <w:rFonts w:ascii="MinionPro" w:eastAsia="Times New Roman" w:hAnsi="MinionPro" w:cs="Times New Roman"/>
          <w:position w:val="6"/>
          <w:sz w:val="12"/>
          <w:szCs w:val="14"/>
        </w:rPr>
        <w:t xml:space="preserve">4 </w:t>
      </w:r>
      <w:r w:rsidRPr="00B0395B">
        <w:rPr>
          <w:rFonts w:ascii="MinionPro" w:eastAsia="Times New Roman" w:hAnsi="MinionPro" w:cs="Times New Roman"/>
          <w:sz w:val="12"/>
          <w:szCs w:val="20"/>
        </w:rPr>
        <w:t>These academic programs join the twelve “centers of excellence” funded by the 2002 Homeland Security Act, which link hundreds of edu- cational institutions via counterterror, training new experts in terrorist risk assessment, microbial hazards, zoonotic disease defense, food safety, cata- strophic event response, explosives, immigration, coastal security, trans- portation, and security visualization sciences.</w:t>
      </w:r>
      <w:r w:rsidRPr="00B0395B">
        <w:rPr>
          <w:rFonts w:ascii="MinionPro" w:eastAsia="Times New Roman" w:hAnsi="MinionPro" w:cs="Times New Roman"/>
          <w:position w:val="6"/>
          <w:sz w:val="12"/>
          <w:szCs w:val="14"/>
        </w:rPr>
        <w:t xml:space="preserve">5 </w:t>
      </w:r>
      <w:r w:rsidRPr="00B0395B">
        <w:rPr>
          <w:rFonts w:ascii="MinionPro" w:eastAsia="Times New Roman" w:hAnsi="MinionPro" w:cs="Times New Roman"/>
          <w:sz w:val="12"/>
          <w:szCs w:val="20"/>
        </w:rPr>
        <w:t>These public counterterror training programs, of course, supplement the vast classified efforts in the Department of Defense and across the U.S. intelligence agencies—creating a new and highly redundant world of public, corporate, military, and clas- sified counterterror expertise.</w:t>
      </w:r>
      <w:r w:rsidRPr="00B0395B">
        <w:rPr>
          <w:rFonts w:ascii="MinionPro" w:eastAsia="Times New Roman" w:hAnsi="MinionPro" w:cs="Times New Roman"/>
          <w:position w:val="6"/>
          <w:sz w:val="12"/>
          <w:szCs w:val="14"/>
        </w:rPr>
        <w:t xml:space="preserve">6 </w:t>
      </w:r>
      <w:r w:rsidRPr="00B0395B">
        <w:rPr>
          <w:rFonts w:ascii="MinionPro" w:eastAsia="Times New Roman" w:hAnsi="MinionPro" w:cs="Times New Roman"/>
          <w:i/>
          <w:iCs/>
          <w:sz w:val="12"/>
          <w:szCs w:val="20"/>
        </w:rPr>
        <w:t>Expertise</w:t>
      </w:r>
      <w:r w:rsidRPr="00B0395B">
        <w:rPr>
          <w:rFonts w:ascii="MinionPro" w:eastAsia="Times New Roman" w:hAnsi="MinionPro" w:cs="Times New Roman"/>
          <w:sz w:val="12"/>
          <w:szCs w:val="20"/>
        </w:rPr>
        <w:t xml:space="preserve">, as we have seen, is a crucial aspect of the </w:t>
      </w:r>
      <w:r w:rsidRPr="00B0395B">
        <w:rPr>
          <w:rFonts w:ascii="MinionPro" w:eastAsia="Times New Roman" w:hAnsi="MinionPro" w:cs="Times New Roman"/>
          <w:i/>
          <w:iCs/>
          <w:sz w:val="12"/>
          <w:szCs w:val="20"/>
        </w:rPr>
        <w:t xml:space="preserve">critical infrastructure </w:t>
      </w:r>
      <w:r w:rsidRPr="00B0395B">
        <w:rPr>
          <w:rFonts w:ascii="MinionPro" w:eastAsia="Times New Roman" w:hAnsi="MinionPro" w:cs="Times New Roman"/>
          <w:sz w:val="12"/>
          <w:szCs w:val="20"/>
        </w:rPr>
        <w:t xml:space="preserve">concept. </w:t>
      </w:r>
      <w:r w:rsidRPr="00B0395B">
        <w:rPr>
          <w:rStyle w:val="StyleUnderline"/>
        </w:rPr>
        <w:t>Counterterror has produced a new competitive terrain across corporate, academic, military, intelligence, and scientific institutions for threat identification, anticipation, and response. Indeed, few contemporary social institutions or national infrastructures are not in some direct way now embedded within the larger U.S. counterterror state apparatus.7</w:t>
      </w:r>
      <w:r>
        <w:rPr>
          <w:rStyle w:val="StyleUnderline"/>
        </w:rPr>
        <w:t xml:space="preserve"> </w:t>
      </w:r>
      <w:r w:rsidRPr="00B0395B">
        <w:rPr>
          <w:rStyle w:val="StyleUnderline"/>
        </w:rPr>
        <w:t xml:space="preserve">In one sense this is a very American mode of security, a broad mobiliza- tion of social institutions to engage an emerging national danger as first happened during the Cold War. </w:t>
      </w:r>
      <w:r w:rsidRPr="00B0395B">
        <w:rPr>
          <w:rFonts w:ascii="MinionPro" w:eastAsia="Times New Roman" w:hAnsi="MinionPro" w:cs="Times New Roman"/>
          <w:sz w:val="12"/>
          <w:szCs w:val="20"/>
        </w:rPr>
        <w:t xml:space="preserve">What is new is the radical open-endedness of the concept of terror, its claim on a deep future, and—precisely because anticipatory preemption is an imaginative enterprise—its self-colonizing nature. During the Cold War, one could debate what was the right balance of technological systems (missiles, warheads, bombers, submarines) to en- sure global nuclear deterrence. In a counterterror state, there can never be enough security, as threat is a potentiality without limit, capable of producing endless new experiences of anticipated menace and danger. </w:t>
      </w:r>
      <w:r w:rsidRPr="00B0395B">
        <w:rPr>
          <w:rStyle w:val="StyleUnderline"/>
        </w:rPr>
        <w:t>Counterter- ror, therefore, involves linking infrastructures of militarism, technoscience, surveillance, and affect in a constantly emerging fusion of imagination, an- ticipation, preemption, and violence. It constantly enfolds new domains— policing, border patrols, public health, transportation, computing, and finance—and reorients them toward specific feared outcomes by constitut- ing a field of terror that is ever expanding and affectively overpowering. In</w:t>
      </w:r>
      <w:r>
        <w:rPr>
          <w:rStyle w:val="StyleUnderline"/>
        </w:rPr>
        <w:t xml:space="preserve"> </w:t>
      </w:r>
      <w:r w:rsidRPr="00B0395B">
        <w:rPr>
          <w:rStyle w:val="StyleUnderline"/>
        </w:rPr>
        <w:t xml:space="preserve">this way, counterterror has quickly become the organizing principle for the U.S. security state, a vast set of institutions and experts who seek to address the problem of future violence by trying to engineer the global present. </w:t>
      </w:r>
    </w:p>
    <w:p w:rsidR="00D416DB" w:rsidRDefault="00D416DB" w:rsidP="00F058F9">
      <w:pPr>
        <w:spacing w:before="100" w:beforeAutospacing="1" w:after="100" w:afterAutospacing="1" w:line="240" w:lineRule="auto"/>
        <w:rPr>
          <w:rStyle w:val="StyleUnderline"/>
        </w:rPr>
      </w:pPr>
    </w:p>
    <w:p w:rsidR="00D416DB" w:rsidRDefault="00D416DB" w:rsidP="00F058F9">
      <w:pPr>
        <w:spacing w:before="100" w:beforeAutospacing="1" w:after="100" w:afterAutospacing="1" w:line="240" w:lineRule="auto"/>
        <w:rPr>
          <w:rStyle w:val="StyleUnderline"/>
        </w:rPr>
      </w:pPr>
    </w:p>
    <w:p w:rsidR="00D416DB" w:rsidRPr="00D416DB" w:rsidRDefault="00D416DB" w:rsidP="00D416DB">
      <w:pPr>
        <w:pStyle w:val="Heading3"/>
        <w:rPr>
          <w:rStyle w:val="StyleUnderline"/>
          <w:sz w:val="32"/>
          <w:szCs w:val="32"/>
        </w:rPr>
      </w:pPr>
      <w:r w:rsidRPr="00D416DB">
        <w:rPr>
          <w:rStyle w:val="StyleUnderline"/>
          <w:sz w:val="32"/>
          <w:szCs w:val="32"/>
        </w:rPr>
        <w:t xml:space="preserve">Impact – Preemption </w:t>
      </w:r>
    </w:p>
    <w:p w:rsidR="00D416DB" w:rsidRDefault="00D416DB" w:rsidP="00D416DB">
      <w:pPr>
        <w:pStyle w:val="Heading4"/>
      </w:pPr>
      <w:r>
        <w:t xml:space="preserve">This investment in securitization sustains an affective economy of perpetual preemptive warfare </w:t>
      </w:r>
    </w:p>
    <w:p w:rsidR="00D416DB" w:rsidRPr="00D416DB" w:rsidRDefault="00D416DB" w:rsidP="00D416DB">
      <w:pPr>
        <w:rPr>
          <w:sz w:val="18"/>
          <w:szCs w:val="18"/>
        </w:rPr>
      </w:pPr>
      <w:r>
        <w:rPr>
          <w:rStyle w:val="Style13ptBold"/>
        </w:rPr>
        <w:t xml:space="preserve">Massumi </w:t>
      </w:r>
      <w:r w:rsidR="000A0401">
        <w:rPr>
          <w:rStyle w:val="Style13ptBold"/>
        </w:rPr>
        <w:t>‘</w:t>
      </w:r>
      <w:r>
        <w:rPr>
          <w:rStyle w:val="Style13ptBold"/>
        </w:rPr>
        <w:t>14</w:t>
      </w:r>
      <w:r w:rsidRPr="00E048B2">
        <w:t xml:space="preserve"> </w:t>
      </w:r>
      <w:r w:rsidRPr="00D416DB">
        <w:rPr>
          <w:sz w:val="18"/>
          <w:szCs w:val="18"/>
        </w:rPr>
        <w:t xml:space="preserve">(Brian Massumi, professor in the Communication Department of the University of Montreal, 2013-2014, “The Remains of the Day,” </w:t>
      </w:r>
      <w:r w:rsidRPr="00D416DB">
        <w:rPr>
          <w:i/>
          <w:sz w:val="18"/>
          <w:szCs w:val="18"/>
        </w:rPr>
        <w:t>On Violence</w:t>
      </w:r>
      <w:r w:rsidRPr="00D416DB">
        <w:rPr>
          <w:sz w:val="18"/>
          <w:szCs w:val="18"/>
        </w:rPr>
        <w:t xml:space="preserve"> Volume 1, modified) </w:t>
      </w:r>
    </w:p>
    <w:p w:rsidR="00D416DB" w:rsidRPr="00D416DB" w:rsidRDefault="00D416DB" w:rsidP="00D416DB">
      <w:pPr>
        <w:spacing w:after="0"/>
        <w:rPr>
          <w:sz w:val="16"/>
        </w:rPr>
      </w:pPr>
      <w:r w:rsidRPr="00D416DB">
        <w:rPr>
          <w:sz w:val="16"/>
        </w:rPr>
        <w:t xml:space="preserve">To help answer our questions, </w:t>
      </w:r>
      <w:r w:rsidRPr="00D416DB">
        <w:rPr>
          <w:rStyle w:val="StyleUnderline"/>
        </w:rPr>
        <w:t>preemption can't be thought of as simply a doctrine. Doctrines change as political actors and institutions turn over</w:t>
      </w:r>
      <w:r w:rsidRPr="00D416DB">
        <w:rPr>
          <w:sz w:val="16"/>
        </w:rPr>
        <w:t xml:space="preserve">. Preemption was a doctrine – in the aftermath of 9-11, it became the stated war doctrine of the George W Bush administration. </w:t>
      </w:r>
      <w:r w:rsidRPr="00D416DB">
        <w:rPr>
          <w:rStyle w:val="StyleUnderline"/>
        </w:rPr>
        <w:t xml:space="preserve">But as </w:t>
      </w:r>
      <w:r w:rsidRPr="0073254B">
        <w:rPr>
          <w:rStyle w:val="StyleUnderline"/>
        </w:rPr>
        <w:t>a formative historical force with a power to regather itself</w:t>
      </w:r>
      <w:r w:rsidRPr="00D416DB">
        <w:rPr>
          <w:rStyle w:val="StyleUnderline"/>
        </w:rPr>
        <w:t xml:space="preserve"> and follow its own momentum, it overflowed the Bush administration and flowed into the Obama administration, and will likely flow beyond it.</w:t>
      </w:r>
      <w:r w:rsidRPr="00D416DB">
        <w:rPr>
          <w:sz w:val="16"/>
        </w:rPr>
        <w:t xml:space="preserve"> In addition, </w:t>
      </w:r>
      <w:r w:rsidRPr="00D416DB">
        <w:rPr>
          <w:rStyle w:val="StyleUnderline"/>
        </w:rPr>
        <w:t xml:space="preserve">it can be argued that it overflowed the borders of the United States, </w:t>
      </w:r>
      <w:r w:rsidRPr="0073254B">
        <w:rPr>
          <w:rStyle w:val="StyleUnderline"/>
        </w:rPr>
        <w:t>going global</w:t>
      </w:r>
      <w:r w:rsidRPr="00D416DB">
        <w:rPr>
          <w:sz w:val="16"/>
        </w:rPr>
        <w:t>.</w:t>
      </w:r>
    </w:p>
    <w:p w:rsidR="00D416DB" w:rsidRPr="00D416DB" w:rsidRDefault="00D416DB" w:rsidP="00D416DB">
      <w:pPr>
        <w:tabs>
          <w:tab w:val="left" w:pos="4830"/>
        </w:tabs>
        <w:spacing w:after="0"/>
        <w:rPr>
          <w:sz w:val="16"/>
        </w:rPr>
      </w:pPr>
      <w:r w:rsidRPr="00D416DB">
        <w:rPr>
          <w:rStyle w:val="StyleUnderline"/>
        </w:rPr>
        <w:t xml:space="preserve">Preemption in this sense is a tendency that </w:t>
      </w:r>
      <w:r w:rsidRPr="0073254B">
        <w:rPr>
          <w:rStyle w:val="StyleUnderline"/>
        </w:rPr>
        <w:t>cannot be reduced to a time- and place-specific doctrine</w:t>
      </w:r>
      <w:r w:rsidRPr="00D416DB">
        <w:rPr>
          <w:rStyle w:val="StyleUnderline"/>
        </w:rPr>
        <w:t xml:space="preserve">. Tendencies are </w:t>
      </w:r>
      <w:r w:rsidRPr="0073254B">
        <w:rPr>
          <w:rStyle w:val="StyleUnderline"/>
        </w:rPr>
        <w:t>self-propagating</w:t>
      </w:r>
      <w:r w:rsidRPr="00D416DB">
        <w:rPr>
          <w:sz w:val="16"/>
        </w:rPr>
        <w:t xml:space="preserve">. They have a power to repeat their operations in different times and places. Doctrines must be applied. </w:t>
      </w:r>
      <w:r w:rsidRPr="0073254B">
        <w:rPr>
          <w:rStyle w:val="StyleUnderline"/>
        </w:rPr>
        <w:t>Tendencies are self-applying. They are self-driving</w:t>
      </w:r>
      <w:r w:rsidRPr="00D416DB">
        <w:rPr>
          <w:sz w:val="16"/>
        </w:rPr>
        <w:t xml:space="preserve">. This makes them a force to be contended within their own right </w:t>
      </w:r>
    </w:p>
    <w:p w:rsidR="00D416DB" w:rsidRPr="00D416DB" w:rsidRDefault="00D416DB" w:rsidP="00D416DB">
      <w:pPr>
        <w:spacing w:after="0"/>
        <w:rPr>
          <w:rStyle w:val="StyleUnderline"/>
        </w:rPr>
      </w:pPr>
      <w:r w:rsidRPr="00D416DB">
        <w:rPr>
          <w:rStyle w:val="StyleUnderline"/>
        </w:rPr>
        <w:t>The question, then, is how preemption constitutes a self-driving tendency that has to be construed as a force of history passing through shifts in doctrine and changes in casts of characters.</w:t>
      </w:r>
    </w:p>
    <w:p w:rsidR="00D416DB" w:rsidRPr="00D416DB" w:rsidRDefault="00D416DB" w:rsidP="00D416DB">
      <w:pPr>
        <w:spacing w:after="0"/>
        <w:rPr>
          <w:sz w:val="16"/>
        </w:rPr>
      </w:pPr>
      <w:r w:rsidRPr="00D416DB">
        <w:rPr>
          <w:sz w:val="16"/>
        </w:rPr>
        <w:t>We'll start from the way preemption was formulated as a doctrine by George W Bush in response to the 9-11 attacks -- and then consider how what was encapsulated in that doctrine took on a momentum of its own.</w:t>
      </w:r>
    </w:p>
    <w:p w:rsidR="00D416DB" w:rsidRPr="0073254B" w:rsidRDefault="00D416DB" w:rsidP="00D416DB">
      <w:pPr>
        <w:spacing w:after="0"/>
        <w:rPr>
          <w:rStyle w:val="StyleUnderline"/>
        </w:rPr>
      </w:pPr>
      <w:r w:rsidRPr="00D416DB">
        <w:rPr>
          <w:sz w:val="16"/>
        </w:rPr>
        <w:t xml:space="preserve">This is the doctrine, Bush's own words: "If we wait for threats to fully materialize, we will have waited too long. </w:t>
      </w:r>
      <w:r w:rsidRPr="0073254B">
        <w:rPr>
          <w:rStyle w:val="StyleUnderline"/>
        </w:rPr>
        <w:t>We must take the battle to the enemy</w:t>
      </w:r>
      <w:r w:rsidRPr="00D416DB">
        <w:rPr>
          <w:sz w:val="16"/>
        </w:rPr>
        <w:t xml:space="preserve">, disrupt his plans and confront the worst threats before they emerge. In the world we have entered, </w:t>
      </w:r>
      <w:r w:rsidRPr="0073254B">
        <w:rPr>
          <w:rStyle w:val="StyleUnderline"/>
        </w:rPr>
        <w:t>the only path to safety is the path to action."</w:t>
      </w:r>
    </w:p>
    <w:p w:rsidR="00D416DB" w:rsidRPr="00D416DB" w:rsidRDefault="00D416DB" w:rsidP="00D416DB">
      <w:pPr>
        <w:spacing w:after="0"/>
        <w:rPr>
          <w:sz w:val="16"/>
        </w:rPr>
      </w:pPr>
      <w:r w:rsidRPr="00D416DB">
        <w:rPr>
          <w:sz w:val="16"/>
        </w:rPr>
        <w:t xml:space="preserve">Now some might actually see this as an example of "the more things change, the more they stay the same," because the right to preemptive attack has been a part of the practice of war for as long as there have been wars, and is a part of classical war theory and the law of war. However, </w:t>
      </w:r>
      <w:r w:rsidRPr="00D416DB">
        <w:rPr>
          <w:rStyle w:val="StyleUnderline"/>
        </w:rPr>
        <w:t>in the past, preemptive attack was considered justified in response to "a clear and present danger</w:t>
      </w:r>
      <w:r w:rsidRPr="00D416DB">
        <w:rPr>
          <w:sz w:val="16"/>
        </w:rPr>
        <w:t xml:space="preserve">." </w:t>
      </w:r>
      <w:r w:rsidRPr="0073254B">
        <w:rPr>
          <w:rStyle w:val="StyleUnderline"/>
        </w:rPr>
        <w:t>the Bush doctrine changed danger to threat</w:t>
      </w:r>
      <w:r w:rsidRPr="00D416DB">
        <w:rPr>
          <w:sz w:val="16"/>
        </w:rPr>
        <w:t>.</w:t>
      </w:r>
    </w:p>
    <w:p w:rsidR="00D416DB" w:rsidRPr="00D416DB" w:rsidRDefault="00D416DB" w:rsidP="00D416DB">
      <w:pPr>
        <w:spacing w:after="0"/>
        <w:rPr>
          <w:sz w:val="16"/>
        </w:rPr>
      </w:pPr>
      <w:r w:rsidRPr="00D416DB">
        <w:rPr>
          <w:rStyle w:val="StyleUnderline"/>
        </w:rPr>
        <w:t xml:space="preserve">The first thing this does is </w:t>
      </w:r>
      <w:r w:rsidRPr="0073254B">
        <w:rPr>
          <w:rStyle w:val="StyleUnderline"/>
        </w:rPr>
        <w:t>shift the emphasis to the affective register</w:t>
      </w:r>
      <w:r w:rsidRPr="00D416DB">
        <w:rPr>
          <w:sz w:val="16"/>
        </w:rPr>
        <w:t xml:space="preserve">. A clear and present danger is observable and in principle objectively verifiable, whereas </w:t>
      </w:r>
      <w:r w:rsidRPr="0073254B">
        <w:rPr>
          <w:rStyle w:val="StyleUnderline"/>
        </w:rPr>
        <w:t>a threat only has to be felt to be.</w:t>
      </w:r>
      <w:r w:rsidRPr="00D416DB">
        <w:rPr>
          <w:sz w:val="16"/>
        </w:rPr>
        <w:t xml:space="preserve"> </w:t>
      </w:r>
      <w:r w:rsidRPr="00D416DB">
        <w:rPr>
          <w:rStyle w:val="StyleUnderline"/>
        </w:rPr>
        <w:t xml:space="preserve">It has a visceral reality that is </w:t>
      </w:r>
      <w:r w:rsidRPr="0073254B">
        <w:rPr>
          <w:rStyle w:val="StyleUnderline"/>
        </w:rPr>
        <w:t>self-confirming</w:t>
      </w:r>
      <w:r w:rsidRPr="00D416DB">
        <w:rPr>
          <w:sz w:val="16"/>
        </w:rPr>
        <w:t xml:space="preserve">. </w:t>
      </w:r>
      <w:r w:rsidRPr="0073254B">
        <w:rPr>
          <w:rStyle w:val="StyleUnderline"/>
        </w:rPr>
        <w:t>If you feel threatened, you are</w:t>
      </w:r>
      <w:r w:rsidRPr="00D416DB">
        <w:rPr>
          <w:sz w:val="16"/>
        </w:rPr>
        <w:t xml:space="preserve"> – end of story. On 9-11 we felt it.</w:t>
      </w:r>
    </w:p>
    <w:p w:rsidR="00D416DB" w:rsidRPr="00D416DB" w:rsidRDefault="00D416DB" w:rsidP="00D416DB">
      <w:pPr>
        <w:spacing w:after="0"/>
        <w:rPr>
          <w:sz w:val="16"/>
        </w:rPr>
      </w:pPr>
      <w:r w:rsidRPr="00D416DB">
        <w:rPr>
          <w:sz w:val="16"/>
        </w:rPr>
        <w:t xml:space="preserve">Although formalized as a State doctrine, </w:t>
      </w:r>
      <w:r w:rsidRPr="00D416DB">
        <w:rPr>
          <w:rStyle w:val="StyleUnderline"/>
        </w:rPr>
        <w:t xml:space="preserve">preemption establishes a direct relation to life at its </w:t>
      </w:r>
      <w:r w:rsidRPr="0073254B">
        <w:rPr>
          <w:rStyle w:val="StyleUnderline"/>
        </w:rPr>
        <w:t>most visceral level</w:t>
      </w:r>
      <w:r w:rsidRPr="00D416DB">
        <w:rPr>
          <w:sz w:val="16"/>
        </w:rPr>
        <w:t xml:space="preserve">. In other words, </w:t>
      </w:r>
      <w:r w:rsidRPr="0073254B">
        <w:rPr>
          <w:rStyle w:val="StyleUnderline"/>
        </w:rPr>
        <w:t>to affect</w:t>
      </w:r>
      <w:r w:rsidRPr="00D416DB">
        <w:rPr>
          <w:rStyle w:val="StyleUnderline"/>
        </w:rPr>
        <w:t xml:space="preserve"> – to what hits us in the gut so immediately that all we can do is reel, not yet reflect, not yet knowing how to act in response</w:t>
      </w:r>
      <w:r w:rsidRPr="00D416DB">
        <w:rPr>
          <w:sz w:val="16"/>
        </w:rPr>
        <w:t xml:space="preserve">. Affect at this level of the visceral hit that suspends considered reflection and momentarily </w:t>
      </w:r>
      <w:r w:rsidRPr="00D416DB">
        <w:rPr>
          <w:strike/>
          <w:sz w:val="16"/>
        </w:rPr>
        <w:t>paralyzes</w:t>
      </w:r>
      <w:r w:rsidRPr="00D416DB">
        <w:rPr>
          <w:sz w:val="16"/>
        </w:rPr>
        <w:t xml:space="preserve"> [stifles] action isn't what we normally think about as emotion. Through a triggering event like 9-11, </w:t>
      </w:r>
      <w:r w:rsidRPr="00D416DB">
        <w:rPr>
          <w:rStyle w:val="StyleUnderline"/>
        </w:rPr>
        <w:t>it hits collectively, directly riveting a whole population to a situation it is not yet capable of categorizing</w:t>
      </w:r>
      <w:r w:rsidRPr="00D416DB">
        <w:rPr>
          <w:sz w:val="16"/>
        </w:rPr>
        <w:t xml:space="preserve">. It braces us together in uncertainty, in the terror of not yet being able to answer the question, "what just happened?" </w:t>
      </w:r>
      <w:r w:rsidRPr="0073254B">
        <w:rPr>
          <w:rStyle w:val="StyleUnderline"/>
        </w:rPr>
        <w:t>Unlike an emotion</w:t>
      </w:r>
      <w:r w:rsidRPr="00D416DB">
        <w:rPr>
          <w:rStyle w:val="StyleUnderline"/>
        </w:rPr>
        <w:t xml:space="preserve">, affect at this level it is less something we each have personally, than it is </w:t>
      </w:r>
      <w:r w:rsidRPr="0073254B">
        <w:rPr>
          <w:rStyle w:val="StyleUnderline"/>
        </w:rPr>
        <w:t>something that has us collectively</w:t>
      </w:r>
      <w:r w:rsidRPr="00D416DB">
        <w:rPr>
          <w:sz w:val="16"/>
        </w:rPr>
        <w:t xml:space="preserve">. </w:t>
      </w:r>
      <w:r w:rsidRPr="00D416DB">
        <w:rPr>
          <w:rStyle w:val="StyleUnderline"/>
        </w:rPr>
        <w:t xml:space="preserve">We are </w:t>
      </w:r>
      <w:r w:rsidRPr="0073254B">
        <w:rPr>
          <w:rStyle w:val="StyleUnderline"/>
        </w:rPr>
        <w:t>taken up together in the terror</w:t>
      </w:r>
      <w:r w:rsidRPr="00D416DB">
        <w:rPr>
          <w:rStyle w:val="StyleUnderline"/>
        </w:rPr>
        <w:t>.</w:t>
      </w:r>
      <w:r w:rsidRPr="00D416DB">
        <w:rPr>
          <w:sz w:val="16"/>
        </w:rPr>
        <w:t xml:space="preserve"> We are vaulted into it together. We are agape, in suspense together. </w:t>
      </w:r>
      <w:r w:rsidRPr="00D416DB">
        <w:rPr>
          <w:rStyle w:val="StyleUnderline"/>
        </w:rPr>
        <w:t>We are all in it together, in the disorientation of terror. We are swept up by it. We are moved by it</w:t>
      </w:r>
    </w:p>
    <w:p w:rsidR="00D416DB" w:rsidRPr="00D416DB" w:rsidRDefault="00D416DB" w:rsidP="00D416DB">
      <w:pPr>
        <w:spacing w:after="0"/>
        <w:rPr>
          <w:sz w:val="16"/>
        </w:rPr>
      </w:pPr>
      <w:r w:rsidRPr="00D416DB">
        <w:rPr>
          <w:rStyle w:val="StyleUnderline"/>
        </w:rPr>
        <w:t xml:space="preserve">Preemption establishes a direct link between the institutional level of policy – the formal level of collective organization -- and the informal affective level of sweeping collective disorientation and agitated </w:t>
      </w:r>
      <w:r w:rsidRPr="00D416DB">
        <w:rPr>
          <w:strike/>
          <w:sz w:val="16"/>
        </w:rPr>
        <w:t>paralysis</w:t>
      </w:r>
      <w:r w:rsidRPr="00D416DB">
        <w:rPr>
          <w:sz w:val="16"/>
        </w:rPr>
        <w:t xml:space="preserve"> [</w:t>
      </w:r>
      <w:r w:rsidRPr="00D416DB">
        <w:rPr>
          <w:rStyle w:val="StyleUnderline"/>
        </w:rPr>
        <w:t>inaction</w:t>
      </w:r>
      <w:r w:rsidRPr="00D416DB">
        <w:rPr>
          <w:sz w:val="16"/>
        </w:rPr>
        <w:t xml:space="preserve">]. With preemption, this political link to the level of affective immediacy becomes a motor of what happens. It goes off and running. </w:t>
      </w:r>
      <w:r w:rsidRPr="00D416DB">
        <w:rPr>
          <w:rStyle w:val="StyleUnderline"/>
        </w:rPr>
        <w:t xml:space="preserve">It sets in motion an historical tendency that is </w:t>
      </w:r>
      <w:r w:rsidRPr="0073254B">
        <w:rPr>
          <w:rStyle w:val="StyleUnderline"/>
        </w:rPr>
        <w:t>difficult to put the brakes on</w:t>
      </w:r>
      <w:r w:rsidRPr="00D416DB">
        <w:rPr>
          <w:rStyle w:val="StyleUnderline"/>
        </w:rPr>
        <w:t xml:space="preserve"> once it starts</w:t>
      </w:r>
      <w:r w:rsidRPr="00D416DB">
        <w:rPr>
          <w:sz w:val="16"/>
        </w:rPr>
        <w:t>. That tendency has a certain logic of its own.</w:t>
      </w:r>
    </w:p>
    <w:p w:rsidR="00D416DB" w:rsidRPr="00D416DB" w:rsidRDefault="00D416DB" w:rsidP="00D416DB">
      <w:pPr>
        <w:spacing w:after="0"/>
        <w:rPr>
          <w:rStyle w:val="StyleUnderline"/>
        </w:rPr>
      </w:pPr>
      <w:r w:rsidRPr="00D416DB">
        <w:rPr>
          <w:sz w:val="16"/>
        </w:rPr>
        <w:t xml:space="preserve">I'm not saying that the connection of politics to a visceral level where reflection is momentarily suspended makes politics simply irrational. I'm saying that it gives preemption a logic of its own, and that to understand what changed on 9-11, and how it stays the same the more it changes, </w:t>
      </w:r>
      <w:r w:rsidRPr="00D416DB">
        <w:rPr>
          <w:rStyle w:val="StyleUnderline"/>
        </w:rPr>
        <w:t xml:space="preserve">we </w:t>
      </w:r>
      <w:proofErr w:type="gramStart"/>
      <w:r w:rsidRPr="00D416DB">
        <w:rPr>
          <w:rStyle w:val="StyleUnderline"/>
        </w:rPr>
        <w:t>have to</w:t>
      </w:r>
      <w:proofErr w:type="gramEnd"/>
      <w:r w:rsidRPr="00D416DB">
        <w:rPr>
          <w:rStyle w:val="StyleUnderline"/>
        </w:rPr>
        <w:t xml:space="preserve"> understand that logic, and what's different about it.</w:t>
      </w:r>
    </w:p>
    <w:p w:rsidR="00D416DB" w:rsidRPr="00D416DB" w:rsidRDefault="00D416DB" w:rsidP="00D416DB">
      <w:pPr>
        <w:spacing w:after="0"/>
        <w:rPr>
          <w:sz w:val="16"/>
        </w:rPr>
      </w:pPr>
      <w:r w:rsidRPr="00D416DB">
        <w:rPr>
          <w:sz w:val="16"/>
        </w:rPr>
        <w:t xml:space="preserve">There is something else that happens with preemption. There is another significant shift, this one concerning time. Classically, a preemptive attack is justified when there is "a clear and present danger." </w:t>
      </w:r>
      <w:r w:rsidRPr="0073254B">
        <w:rPr>
          <w:rStyle w:val="StyleUnderline"/>
        </w:rPr>
        <w:t>But threat inhabits the future.</w:t>
      </w:r>
      <w:r w:rsidRPr="00D416DB">
        <w:rPr>
          <w:sz w:val="16"/>
        </w:rPr>
        <w:t xml:space="preserve"> Threats don't clearly present themselves. </w:t>
      </w:r>
      <w:r w:rsidRPr="00D416DB">
        <w:rPr>
          <w:rStyle w:val="StyleUnderline"/>
        </w:rPr>
        <w:t xml:space="preserve">They vaguely loom, and their looming </w:t>
      </w:r>
      <w:r w:rsidRPr="0073254B">
        <w:rPr>
          <w:rStyle w:val="StyleUnderline"/>
        </w:rPr>
        <w:t>casts a shadow on the present</w:t>
      </w:r>
      <w:r w:rsidRPr="00D416DB">
        <w:rPr>
          <w:rStyle w:val="StyleUnderline"/>
        </w:rPr>
        <w:t>.</w:t>
      </w:r>
      <w:r w:rsidRPr="00D416DB">
        <w:rPr>
          <w:sz w:val="16"/>
        </w:rPr>
        <w:t xml:space="preserve"> </w:t>
      </w:r>
      <w:r w:rsidRPr="00D416DB">
        <w:rPr>
          <w:rStyle w:val="StyleUnderline"/>
        </w:rPr>
        <w:t xml:space="preserve">A threat is how an </w:t>
      </w:r>
      <w:r w:rsidRPr="0073254B">
        <w:rPr>
          <w:rStyle w:val="StyleUnderline"/>
        </w:rPr>
        <w:t>uncertain future makes-itself-felt in the present</w:t>
      </w:r>
      <w:r w:rsidRPr="00D416DB">
        <w:rPr>
          <w:rStyle w:val="StyleUnderline"/>
        </w:rPr>
        <w:t>.</w:t>
      </w:r>
      <w:r w:rsidRPr="00D416DB">
        <w:rPr>
          <w:sz w:val="16"/>
        </w:rPr>
        <w:t xml:space="preserve"> This has immediate consequences on the plane of action. Even in </w:t>
      </w:r>
      <w:r w:rsidRPr="00D416DB">
        <w:rPr>
          <w:strike/>
          <w:sz w:val="16"/>
        </w:rPr>
        <w:t>paralysis</w:t>
      </w:r>
      <w:r w:rsidRPr="00D416DB">
        <w:rPr>
          <w:sz w:val="16"/>
        </w:rPr>
        <w:t xml:space="preserve"> [inaction], it can change how we will be disposed to act. </w:t>
      </w:r>
      <w:r w:rsidRPr="00D416DB">
        <w:rPr>
          <w:rStyle w:val="StyleUnderline"/>
        </w:rPr>
        <w:t xml:space="preserve">This viscerally felt, affective presence of an uncertain future has consequences for the future. In a weird way, </w:t>
      </w:r>
      <w:r w:rsidRPr="0073254B">
        <w:rPr>
          <w:rStyle w:val="StyleUnderline"/>
        </w:rPr>
        <w:t>threat is a way in which the future affects itself</w:t>
      </w:r>
      <w:r w:rsidRPr="00D416DB">
        <w:rPr>
          <w:sz w:val="16"/>
        </w:rPr>
        <w:t>.</w:t>
      </w:r>
    </w:p>
    <w:p w:rsidR="00D416DB" w:rsidRPr="00D416DB" w:rsidRDefault="00D416DB" w:rsidP="00D416DB">
      <w:pPr>
        <w:spacing w:after="0"/>
        <w:rPr>
          <w:sz w:val="16"/>
        </w:rPr>
      </w:pPr>
      <w:r w:rsidRPr="00D416DB">
        <w:rPr>
          <w:sz w:val="16"/>
        </w:rPr>
        <w:t xml:space="preserve">What I've just described is like a time-loop. </w:t>
      </w:r>
      <w:r w:rsidRPr="00D416DB">
        <w:rPr>
          <w:rStyle w:val="StyleUnderline"/>
        </w:rPr>
        <w:t>The future comes back to the present to trigger a reaction that jolts the present back to the future, along a different path of action than would have eventuated otherwise</w:t>
      </w:r>
      <w:r w:rsidRPr="00D416DB">
        <w:rPr>
          <w:sz w:val="16"/>
        </w:rPr>
        <w:t xml:space="preserve">. Threat is a strange animal: a future cause. </w:t>
      </w:r>
      <w:r w:rsidRPr="0073254B">
        <w:rPr>
          <w:rStyle w:val="StyleUnderline"/>
        </w:rPr>
        <w:t>It comes from the future, to act on the futurity from which it came</w:t>
      </w:r>
      <w:r w:rsidRPr="00D416DB">
        <w:rPr>
          <w:sz w:val="16"/>
        </w:rPr>
        <w:t xml:space="preserve">. In a sense, </w:t>
      </w:r>
      <w:r w:rsidRPr="0073254B">
        <w:rPr>
          <w:rStyle w:val="StyleUnderline"/>
        </w:rPr>
        <w:t>threat makes future self-causing</w:t>
      </w:r>
      <w:r w:rsidRPr="00D416DB">
        <w:rPr>
          <w:sz w:val="16"/>
        </w:rPr>
        <w:t xml:space="preserve">. </w:t>
      </w:r>
      <w:r w:rsidRPr="0073254B">
        <w:rPr>
          <w:rStyle w:val="StyleUnderline"/>
        </w:rPr>
        <w:t>There is a kind of short-circuit in time</w:t>
      </w:r>
      <w:r w:rsidRPr="00D416DB">
        <w:rPr>
          <w:sz w:val="16"/>
        </w:rPr>
        <w:t xml:space="preserve">. </w:t>
      </w:r>
      <w:r w:rsidRPr="00D416DB">
        <w:rPr>
          <w:rStyle w:val="StyleUnderline"/>
        </w:rPr>
        <w:t xml:space="preserve">A future cause (the looming of the threat) loops through affect in a way that effectively </w:t>
      </w:r>
      <w:r w:rsidRPr="0073254B">
        <w:rPr>
          <w:rStyle w:val="StyleUnderline"/>
        </w:rPr>
        <w:t>changes what goes down</w:t>
      </w:r>
      <w:r w:rsidRPr="00D416DB">
        <w:rPr>
          <w:sz w:val="16"/>
        </w:rPr>
        <w:t>. Threat loops through affect to effect, never surrendering the future tense.</w:t>
      </w:r>
    </w:p>
    <w:p w:rsidR="00D416DB" w:rsidRPr="0073254B" w:rsidRDefault="00D416DB" w:rsidP="00D416DB">
      <w:pPr>
        <w:spacing w:after="0"/>
        <w:rPr>
          <w:rStyle w:val="StyleUnderline"/>
        </w:rPr>
      </w:pPr>
      <w:r w:rsidRPr="00D416DB">
        <w:rPr>
          <w:sz w:val="16"/>
        </w:rPr>
        <w:t xml:space="preserve">By contrast, the classical doctrine of preemption as it was understand pre-9-11 specifically referred to danger, not threat, as already mentioned. Danger involves the linear relationship between cause and effect that we are used to dealing with in our common-sense everyday lives. A situation clearly presents itself; its objective characteristics are analyzed; the analysis suggests reasonable paths of action; a direction is chosen, and the present marches the straight and narrow path to the future, as dictated by the decision. The effects of the decision flow logically, step-bystep from it. Of course </w:t>
      </w:r>
      <w:r w:rsidRPr="00D416DB">
        <w:rPr>
          <w:rStyle w:val="StyleUnderline"/>
        </w:rPr>
        <w:t xml:space="preserve">all kinds of </w:t>
      </w:r>
      <w:r w:rsidRPr="0073254B">
        <w:rPr>
          <w:rStyle w:val="StyleUnderline"/>
        </w:rPr>
        <w:t>accidents can happen</w:t>
      </w:r>
      <w:r w:rsidRPr="00D416DB">
        <w:rPr>
          <w:rStyle w:val="StyleUnderline"/>
        </w:rPr>
        <w:t xml:space="preserve">. The path can be </w:t>
      </w:r>
      <w:r w:rsidRPr="0073254B">
        <w:rPr>
          <w:rStyle w:val="StyleUnderline"/>
        </w:rPr>
        <w:t>miscalculated</w:t>
      </w:r>
      <w:r w:rsidRPr="00D416DB">
        <w:rPr>
          <w:rStyle w:val="StyleUnderline"/>
        </w:rPr>
        <w:t xml:space="preserve">. The deliberations can be </w:t>
      </w:r>
      <w:r w:rsidRPr="0073254B">
        <w:rPr>
          <w:rStyle w:val="StyleUnderline"/>
        </w:rPr>
        <w:t>flawed</w:t>
      </w:r>
      <w:r w:rsidRPr="00D416DB">
        <w:rPr>
          <w:rStyle w:val="StyleUnderline"/>
        </w:rPr>
        <w:t xml:space="preserve">, the implementation </w:t>
      </w:r>
      <w:r w:rsidRPr="0073254B">
        <w:rPr>
          <w:rStyle w:val="StyleUnderline"/>
        </w:rPr>
        <w:t>flubbed</w:t>
      </w:r>
      <w:r w:rsidRPr="00D416DB">
        <w:rPr>
          <w:sz w:val="16"/>
        </w:rPr>
        <w:t xml:space="preserve">. But the point remains that </w:t>
      </w:r>
      <w:r w:rsidRPr="00D416DB">
        <w:rPr>
          <w:rStyle w:val="StyleUnderline"/>
        </w:rPr>
        <w:t xml:space="preserve">there is an assumption that decisions affecting the future can be based on </w:t>
      </w:r>
      <w:r w:rsidRPr="0073254B">
        <w:rPr>
          <w:rStyle w:val="StyleUnderline"/>
        </w:rPr>
        <w:t>objectively verifiable, empirically present conditions</w:t>
      </w:r>
      <w:r w:rsidRPr="00D416DB">
        <w:rPr>
          <w:rStyle w:val="StyleUnderline"/>
        </w:rPr>
        <w:t>, and that political response begins with deliberation and is guided by it.</w:t>
      </w:r>
      <w:r w:rsidRPr="00D416DB">
        <w:rPr>
          <w:sz w:val="16"/>
        </w:rPr>
        <w:t xml:space="preserve"> Here, the causes of things precede them in time. Their effects feed forward from the empirical past, through the observable present, and if all goes well, into a better future. </w:t>
      </w:r>
      <w:r w:rsidRPr="00D416DB">
        <w:rPr>
          <w:rStyle w:val="StyleUnderline"/>
        </w:rPr>
        <w:t xml:space="preserve">It's all nicely ordered, </w:t>
      </w:r>
      <w:r w:rsidRPr="0073254B">
        <w:rPr>
          <w:rStyle w:val="StyleUnderline"/>
        </w:rPr>
        <w:t>comfortably linear.</w:t>
      </w:r>
    </w:p>
    <w:p w:rsidR="00D416DB" w:rsidRPr="00D416DB" w:rsidRDefault="00D416DB" w:rsidP="00D416DB">
      <w:pPr>
        <w:tabs>
          <w:tab w:val="left" w:pos="5550"/>
        </w:tabs>
        <w:spacing w:after="0"/>
        <w:rPr>
          <w:rStyle w:val="StyleUnderline"/>
        </w:rPr>
      </w:pPr>
      <w:r w:rsidRPr="00D416DB">
        <w:rPr>
          <w:rStyle w:val="StyleUnderline"/>
        </w:rPr>
        <w:t xml:space="preserve">All of this gets seriously </w:t>
      </w:r>
      <w:r w:rsidRPr="0073254B">
        <w:rPr>
          <w:rStyle w:val="StyleUnderline"/>
        </w:rPr>
        <w:t>twisted by threat</w:t>
      </w:r>
      <w:r w:rsidRPr="00D416DB">
        <w:rPr>
          <w:sz w:val="16"/>
        </w:rPr>
        <w:t xml:space="preserve">. Because, once again, </w:t>
      </w:r>
      <w:r w:rsidRPr="0073254B">
        <w:rPr>
          <w:rStyle w:val="StyleUnderline"/>
        </w:rPr>
        <w:t>it's enough for a threat to be felt to make it real</w:t>
      </w:r>
      <w:r w:rsidRPr="00D416DB">
        <w:rPr>
          <w:sz w:val="16"/>
        </w:rPr>
        <w:t xml:space="preserve">. </w:t>
      </w:r>
      <w:r w:rsidRPr="00D416DB">
        <w:rPr>
          <w:rStyle w:val="StyleUnderline"/>
        </w:rPr>
        <w:t xml:space="preserve">It needs no objective validation to have an effect as a future cause. </w:t>
      </w:r>
      <w:r w:rsidRPr="0073254B">
        <w:rPr>
          <w:rStyle w:val="StyleUnderline"/>
        </w:rPr>
        <w:t>It doesn't operate in the realm of the objective</w:t>
      </w:r>
      <w:r w:rsidRPr="00D416DB">
        <w:rPr>
          <w:sz w:val="16"/>
        </w:rPr>
        <w:t xml:space="preserve">. </w:t>
      </w:r>
      <w:r w:rsidRPr="00D416DB">
        <w:rPr>
          <w:rStyle w:val="StyleUnderline"/>
        </w:rPr>
        <w:t xml:space="preserve">The future is precisely what is </w:t>
      </w:r>
      <w:r w:rsidRPr="0073254B">
        <w:rPr>
          <w:rStyle w:val="StyleUnderline"/>
        </w:rPr>
        <w:t>not yet objectively present</w:t>
      </w:r>
      <w:r w:rsidRPr="00D416DB">
        <w:rPr>
          <w:sz w:val="16"/>
        </w:rPr>
        <w:t xml:space="preserve">. </w:t>
      </w:r>
      <w:r w:rsidRPr="0073254B">
        <w:rPr>
          <w:rStyle w:val="StyleUnderline"/>
        </w:rPr>
        <w:t>It's not empirically observable</w:t>
      </w:r>
      <w:r w:rsidRPr="00D416DB">
        <w:rPr>
          <w:sz w:val="16"/>
        </w:rPr>
        <w:t xml:space="preserve">. Preemption operates in the realm of affect. Its concern is threat. If it is enough for threat to be felt for it to be real and effective, then it's logical that the actions that effectively flow from the feeling of threat are going to be justified affectively as well. With preemption, the justification for actions, the legitimation of political decision, tends to become fundamentally affective. It is reasonable to say that a shift of this magnitude marks a threshold where "everything changes." </w:t>
      </w:r>
      <w:r w:rsidRPr="00D416DB">
        <w:rPr>
          <w:rStyle w:val="StyleUnderline"/>
        </w:rPr>
        <w:t xml:space="preserve">It's the </w:t>
      </w:r>
      <w:r w:rsidRPr="0073254B">
        <w:rPr>
          <w:rStyle w:val="StyleUnderline"/>
        </w:rPr>
        <w:t>death knell</w:t>
      </w:r>
      <w:r w:rsidRPr="00D416DB">
        <w:rPr>
          <w:rStyle w:val="StyleUnderline"/>
        </w:rPr>
        <w:t xml:space="preserve"> of centuries of politics that were supposed to be guided by the "</w:t>
      </w:r>
      <w:r w:rsidRPr="0073254B">
        <w:rPr>
          <w:rStyle w:val="StyleUnderline"/>
        </w:rPr>
        <w:t>reason of State</w:t>
      </w:r>
      <w:r w:rsidRPr="00D416DB">
        <w:rPr>
          <w:rStyle w:val="StyleUnderline"/>
        </w:rPr>
        <w:t>."</w:t>
      </w:r>
    </w:p>
    <w:p w:rsidR="00D416DB" w:rsidRPr="00D416DB" w:rsidRDefault="00D416DB" w:rsidP="00D416DB">
      <w:pPr>
        <w:tabs>
          <w:tab w:val="left" w:pos="5550"/>
        </w:tabs>
        <w:spacing w:after="0"/>
        <w:rPr>
          <w:sz w:val="16"/>
        </w:rPr>
      </w:pPr>
      <w:r w:rsidRPr="00D416DB">
        <w:rPr>
          <w:sz w:val="16"/>
        </w:rPr>
        <w:t>To get a sense of how this works, consider Bush's well-known rationales for invading Iraq: 1) Saddam Hussein had weapons of mass destruction; 2) Iraq was a haven for Al-Qaeda and would be used as a launching pad for further attacks.</w:t>
      </w:r>
    </w:p>
    <w:p w:rsidR="00D416DB" w:rsidRPr="00D416DB" w:rsidRDefault="00D416DB" w:rsidP="00D416DB">
      <w:pPr>
        <w:spacing w:after="0"/>
        <w:rPr>
          <w:sz w:val="16"/>
        </w:rPr>
      </w:pPr>
      <w:r w:rsidRPr="00D416DB">
        <w:rPr>
          <w:sz w:val="16"/>
        </w:rPr>
        <w:t xml:space="preserve">The first rationale was vigorously discounted at the time by people objectively a position to know, such as UN weapons inspector Hans Blix. It was subsequently found to be entirely lacking any factual foundation. What was Bush's response when he had to face up to the fact that he had embarked on a costly war on objectively false premises? Did he apologize for the thousands of allied lives lost? For the hundreds of thousands of Iraqi lives lost? Did he admit having made a mistake? No, he reaffirmed that his decision to invade had been right in spite of having no factual basis. Because, he said, we can be certain that if Hussein had had weapons of mass destruction, he would have used them. In a word, if he could have, he would have. Maybe it's true he couldn't have then. But had the US not invaded, he might have could-have later on. </w:t>
      </w:r>
    </w:p>
    <w:p w:rsidR="00D416DB" w:rsidRPr="00D416DB" w:rsidRDefault="00D416DB" w:rsidP="00D416DB">
      <w:pPr>
        <w:spacing w:after="0"/>
        <w:rPr>
          <w:sz w:val="16"/>
        </w:rPr>
      </w:pPr>
      <w:r w:rsidRPr="00D416DB">
        <w:rPr>
          <w:rStyle w:val="StyleUnderline"/>
        </w:rPr>
        <w:t xml:space="preserve">What threat does is </w:t>
      </w:r>
      <w:r w:rsidRPr="0073254B">
        <w:rPr>
          <w:rStyle w:val="StyleUnderline"/>
        </w:rPr>
        <w:t>shift the mode of political decision from the objective to the conditional</w:t>
      </w:r>
      <w:r w:rsidRPr="00D416DB">
        <w:rPr>
          <w:rStyle w:val="StyleUnderline"/>
        </w:rPr>
        <w:t xml:space="preserve"> – the "could have / would have" – and </w:t>
      </w:r>
      <w:r w:rsidRPr="0073254B">
        <w:rPr>
          <w:rStyle w:val="StyleUnderline"/>
        </w:rPr>
        <w:t>treat the conditional as a certainty</w:t>
      </w:r>
      <w:r w:rsidRPr="00D416DB">
        <w:rPr>
          <w:sz w:val="16"/>
        </w:rPr>
        <w:t xml:space="preserve">. </w:t>
      </w:r>
      <w:r w:rsidRPr="0073254B">
        <w:rPr>
          <w:rStyle w:val="StyleUnderline"/>
        </w:rPr>
        <w:t>And it is a certainty – affectively speaking.</w:t>
      </w:r>
      <w:r w:rsidRPr="00D416DB">
        <w:rPr>
          <w:sz w:val="16"/>
        </w:rPr>
        <w:t xml:space="preserve"> Bush certainly felt that Hussein would have if he could have. This certainty is not an informed judgment about a set of objective conditions. </w:t>
      </w:r>
      <w:r w:rsidRPr="00D416DB">
        <w:rPr>
          <w:rStyle w:val="StyleUnderline"/>
        </w:rPr>
        <w:t>It's a gut feeling that there is a potential for something to happen</w:t>
      </w:r>
      <w:r w:rsidRPr="00D416DB">
        <w:rPr>
          <w:sz w:val="16"/>
        </w:rPr>
        <w:t xml:space="preserve">. The thing is, </w:t>
      </w:r>
      <w:r w:rsidRPr="0073254B">
        <w:rPr>
          <w:rStyle w:val="StyleUnderline"/>
        </w:rPr>
        <w:t>it is impossible to disprove a potential</w:t>
      </w:r>
      <w:r w:rsidRPr="00D416DB">
        <w:rPr>
          <w:sz w:val="16"/>
        </w:rPr>
        <w:t xml:space="preserve">. </w:t>
      </w:r>
      <w:r w:rsidRPr="00D416DB">
        <w:rPr>
          <w:rStyle w:val="StyleUnderline"/>
        </w:rPr>
        <w:t xml:space="preserve">Even if nothing has happened years later, nothing is disproven, because it might still happen years after that. There's nothing to say that it couldn't. </w:t>
      </w:r>
      <w:r w:rsidRPr="0073254B">
        <w:rPr>
          <w:rStyle w:val="StyleUnderline"/>
        </w:rPr>
        <w:t>No one can know.</w:t>
      </w:r>
      <w:r w:rsidRPr="00D416DB">
        <w:rPr>
          <w:sz w:val="16"/>
        </w:rPr>
        <w:t xml:space="preserve"> The only certainty is that you have to act now to do everything possible to preempt the potential. In the vocabulary of Bush's Secretary of Defense, Donald Rumsfeld, </w:t>
      </w:r>
      <w:r w:rsidRPr="00D416DB">
        <w:rPr>
          <w:rStyle w:val="StyleUnderline"/>
        </w:rPr>
        <w:t xml:space="preserve">the only thing certain is that </w:t>
      </w:r>
      <w:r w:rsidRPr="0073254B">
        <w:rPr>
          <w:rStyle w:val="StyleUnderline"/>
        </w:rPr>
        <w:t>you have to "go kinetic,"</w:t>
      </w:r>
      <w:r w:rsidRPr="00D416DB">
        <w:rPr>
          <w:rStyle w:val="StyleUnderline"/>
        </w:rPr>
        <w:t xml:space="preserve"> even though you don't really know and can't know and know you don't know.</w:t>
      </w:r>
      <w:r w:rsidRPr="00D416DB">
        <w:rPr>
          <w:sz w:val="16"/>
        </w:rPr>
        <w:t xml:space="preserve"> There are known knowns, Rumsfeld famously said and there are known unknowns. But in the post 9-11 era of threat and terror, </w:t>
      </w:r>
      <w:r w:rsidRPr="00D416DB">
        <w:rPr>
          <w:rStyle w:val="StyleUnderline"/>
        </w:rPr>
        <w:t>what we're dealing with and have to act on are the "</w:t>
      </w:r>
      <w:r w:rsidRPr="0073254B">
        <w:rPr>
          <w:rStyle w:val="StyleUnderline"/>
        </w:rPr>
        <w:t>unknown unknowns</w:t>
      </w:r>
      <w:r w:rsidRPr="00D416DB">
        <w:rPr>
          <w:sz w:val="16"/>
        </w:rPr>
        <w:t>." As Bush put it in the quote cited earlier, "the only path to safety is the path to action" – against threats have not yet emerged. What has not yet emerged can be nothing other than an unknown unknown.</w:t>
      </w:r>
    </w:p>
    <w:p w:rsidR="00D416DB" w:rsidRPr="00D416DB" w:rsidRDefault="00D416DB" w:rsidP="00D416DB">
      <w:pPr>
        <w:spacing w:after="0"/>
        <w:rPr>
          <w:sz w:val="16"/>
        </w:rPr>
      </w:pPr>
      <w:r w:rsidRPr="00D416DB">
        <w:rPr>
          <w:rStyle w:val="StyleUnderline"/>
        </w:rPr>
        <w:t xml:space="preserve">The best way to act when faced with the unknown unknown of a felt threat vaguely looming is … </w:t>
      </w:r>
      <w:r w:rsidRPr="0073254B">
        <w:rPr>
          <w:rStyle w:val="StyleUnderline"/>
        </w:rPr>
        <w:t>quickly</w:t>
      </w:r>
      <w:r w:rsidRPr="00D416DB">
        <w:rPr>
          <w:sz w:val="16"/>
        </w:rPr>
        <w:t xml:space="preserve">. Otherwise you may have acted too late."We will have waited too long," Bush warned. </w:t>
      </w:r>
      <w:r w:rsidRPr="00D416DB">
        <w:rPr>
          <w:rStyle w:val="StyleUnderline"/>
        </w:rPr>
        <w:t>The only way to act quickly on an unknown unknown is to act intuitively, using the same "gut feeling" you used to feel-thethreat-into-reality</w:t>
      </w:r>
      <w:r w:rsidRPr="00D416DB">
        <w:rPr>
          <w:sz w:val="16"/>
        </w:rPr>
        <w:t>. Bush, it is well known, prided himself on deciding with his guts. He once actually said he used his advisors primarily as "mood rings."</w:t>
      </w:r>
    </w:p>
    <w:p w:rsidR="00D416DB" w:rsidRPr="00D416DB" w:rsidRDefault="00D416DB" w:rsidP="00D416DB">
      <w:pPr>
        <w:spacing w:after="0"/>
        <w:rPr>
          <w:rStyle w:val="StyleUnderline"/>
        </w:rPr>
      </w:pPr>
      <w:r w:rsidRPr="00D416DB">
        <w:rPr>
          <w:sz w:val="16"/>
        </w:rPr>
        <w:t xml:space="preserve">So not only does preemption locate our actions in a realm of affect; not only does it politically legitimate actions affectively; it makes affect what makes them. </w:t>
      </w:r>
      <w:r w:rsidRPr="0073254B">
        <w:rPr>
          <w:rStyle w:val="StyleUnderline"/>
        </w:rPr>
        <w:t>All of this short-circuits objective assessment or evidence-based reasoning</w:t>
      </w:r>
      <w:r w:rsidRPr="00D416DB">
        <w:rPr>
          <w:sz w:val="16"/>
        </w:rPr>
        <w:t xml:space="preserve">. </w:t>
      </w:r>
      <w:r w:rsidRPr="0073254B">
        <w:rPr>
          <w:rStyle w:val="StyleUnderline"/>
        </w:rPr>
        <w:t>Hair-trigger action</w:t>
      </w:r>
      <w:r w:rsidRPr="00D416DB">
        <w:rPr>
          <w:sz w:val="16"/>
        </w:rPr>
        <w:t xml:space="preserve"> </w:t>
      </w:r>
      <w:r w:rsidRPr="00D416DB">
        <w:rPr>
          <w:rStyle w:val="StyleUnderline"/>
        </w:rPr>
        <w:t xml:space="preserve">replaces deliberation. Rapid-response tactical capabilities </w:t>
      </w:r>
      <w:r w:rsidRPr="0073254B">
        <w:rPr>
          <w:rStyle w:val="StyleUnderline"/>
        </w:rPr>
        <w:t>replace considered strategy</w:t>
      </w:r>
      <w:r w:rsidRPr="00D416DB">
        <w:rPr>
          <w:rStyle w:val="StyleUnderline"/>
        </w:rPr>
        <w:t>.</w:t>
      </w:r>
      <w:r w:rsidRPr="00D416DB">
        <w:rPr>
          <w:sz w:val="16"/>
        </w:rPr>
        <w:t xml:space="preserve"> Remember the outrage when members of Bush's inner circle were quoted by investigative journalist Ron Suskind ridiculing what they called the "reality-based" community. While you're off deliberating all nice and civil about what's really real, they said, we're busy making reality, in our gutsy, preemptive way. The phrase "reality-based" was sarcastic. It's the height of illusion, they were saying, to treat a looming threat as if it were a clear and present danger that can be responded to in the old-fashioned way, as if the world were still orderly and linear. </w:t>
      </w:r>
      <w:r w:rsidRPr="0073254B">
        <w:rPr>
          <w:rStyle w:val="StyleUnderline"/>
        </w:rPr>
        <w:t>No, what's realistic is go kinetic with utmost urgency</w:t>
      </w:r>
      <w:r w:rsidRPr="00D416DB">
        <w:rPr>
          <w:sz w:val="16"/>
        </w:rPr>
        <w:t xml:space="preserve">. And when you do that, </w:t>
      </w:r>
      <w:r w:rsidRPr="00D416DB">
        <w:rPr>
          <w:rStyle w:val="StyleUnderline"/>
        </w:rPr>
        <w:t xml:space="preserve">you're not sitting back reflecting on the reality, you're making it, you're producing it. </w:t>
      </w:r>
    </w:p>
    <w:p w:rsidR="00D416DB" w:rsidRPr="00D416DB" w:rsidRDefault="00D416DB" w:rsidP="00D416DB">
      <w:pPr>
        <w:spacing w:after="0"/>
        <w:rPr>
          <w:sz w:val="16"/>
        </w:rPr>
      </w:pPr>
      <w:r w:rsidRPr="00D416DB">
        <w:rPr>
          <w:sz w:val="16"/>
        </w:rPr>
        <w:t>How can an approach to decision-making based on vaguely looming futurities that have not yet emerged, that are still in potential, that as-yet exist only in the conditional, as would-haves and could-haves, in a way that short-circuits the present of considered reflection into a future time-loop – how can that actually produce the real? How can action legitimately bootstrap itself into reality, from a grounding in affect and potential?</w:t>
      </w:r>
    </w:p>
    <w:p w:rsidR="00D416DB" w:rsidRPr="00752BA5" w:rsidRDefault="00D416DB" w:rsidP="00D416DB">
      <w:pPr>
        <w:spacing w:after="0"/>
        <w:rPr>
          <w:sz w:val="16"/>
        </w:rPr>
      </w:pPr>
      <w:r w:rsidRPr="00D416DB">
        <w:rPr>
          <w:sz w:val="16"/>
        </w:rPr>
        <w:t xml:space="preserve">The answer is obvious if you think about the second rationale Bush gave for going into Iraq. Iraq, he said, was a staging ground for Al Qaeda. </w:t>
      </w:r>
      <w:r w:rsidRPr="00D416DB">
        <w:rPr>
          <w:rStyle w:val="StyleUnderline"/>
        </w:rPr>
        <w:t xml:space="preserve">Yes, the cynic might say. Iraq was a staging ground for Al Qaeda and Al-Qaeda-like terrorist groupings – but only </w:t>
      </w:r>
      <w:r w:rsidRPr="0073254B">
        <w:rPr>
          <w:rStyle w:val="StyleUnderline"/>
        </w:rPr>
        <w:t>after the invasion, and as a direct result of that preemptive action</w:t>
      </w:r>
      <w:r w:rsidRPr="00D416DB">
        <w:rPr>
          <w:sz w:val="16"/>
        </w:rPr>
        <w:t xml:space="preserve">. It was the US invasion that created the conditions for AlQaeda to move in and capitalize on the chaos and resentment the invasion unleashed. The retort to that, following the logic of preemption, is simple. It happened. That's the reality. Iraq did become a staging ground for terrorrism – which only goes to show that </w:t>
      </w:r>
      <w:r w:rsidRPr="0073254B">
        <w:rPr>
          <w:rStyle w:val="StyleUnderline"/>
        </w:rPr>
        <w:t>the potential was there after all</w:t>
      </w:r>
      <w:r w:rsidRPr="00D416DB">
        <w:rPr>
          <w:sz w:val="16"/>
        </w:rPr>
        <w:t>.</w:t>
      </w:r>
    </w:p>
    <w:p w:rsidR="00D416DB" w:rsidRDefault="00D416DB" w:rsidP="00F058F9">
      <w:pPr>
        <w:spacing w:before="100" w:beforeAutospacing="1" w:after="100" w:afterAutospacing="1" w:line="240" w:lineRule="auto"/>
        <w:rPr>
          <w:rStyle w:val="StyleUnderline"/>
        </w:rPr>
      </w:pPr>
    </w:p>
    <w:p w:rsidR="00F058F9" w:rsidRDefault="00AC6D8A" w:rsidP="00AC6D8A">
      <w:pPr>
        <w:pStyle w:val="Heading3"/>
      </w:pPr>
      <w:r>
        <w:t xml:space="preserve">Impact – Racialization </w:t>
      </w:r>
    </w:p>
    <w:p w:rsidR="00AC6D8A" w:rsidRPr="00AC6D8A" w:rsidRDefault="00AC6D8A" w:rsidP="00AC6D8A">
      <w:pPr>
        <w:pStyle w:val="Heading4"/>
        <w:rPr>
          <w:rFonts w:cs="Arial"/>
        </w:rPr>
      </w:pPr>
      <w:r w:rsidRPr="00AC6D8A">
        <w:rPr>
          <w:rFonts w:cs="Arial"/>
        </w:rPr>
        <w:t xml:space="preserve">History proves– rhetoric with an overeager focus on national identity and suppression of otherness to further political goals paired with emphasis on security drives genocide and war. </w:t>
      </w:r>
    </w:p>
    <w:p w:rsidR="00AC6D8A" w:rsidRPr="00AC6D8A" w:rsidRDefault="00AC6D8A" w:rsidP="00AC6D8A">
      <w:pPr>
        <w:rPr>
          <w:rStyle w:val="Style13ptBold"/>
          <w:b w:val="0"/>
        </w:rPr>
      </w:pPr>
      <w:r w:rsidRPr="00AC6D8A">
        <w:rPr>
          <w:rStyle w:val="Style13ptBold"/>
          <w:sz w:val="24"/>
          <w:szCs w:val="24"/>
        </w:rPr>
        <w:t xml:space="preserve">Burke </w:t>
      </w:r>
      <w:r>
        <w:rPr>
          <w:rStyle w:val="Style13ptBold"/>
          <w:sz w:val="24"/>
          <w:szCs w:val="24"/>
        </w:rPr>
        <w:t>‘</w:t>
      </w:r>
      <w:r w:rsidRPr="00AC6D8A">
        <w:rPr>
          <w:rStyle w:val="Style13ptBold"/>
          <w:sz w:val="24"/>
          <w:szCs w:val="24"/>
        </w:rPr>
        <w:t>06</w:t>
      </w:r>
      <w:r w:rsidRPr="00AC6D8A">
        <w:rPr>
          <w:rStyle w:val="Style13ptBold"/>
        </w:rPr>
        <w:t xml:space="preserve"> </w:t>
      </w:r>
      <w:r w:rsidRPr="00AC6D8A">
        <w:rPr>
          <w:rStyle w:val="Style13ptBold"/>
          <w:b w:val="0"/>
          <w:sz w:val="16"/>
          <w:szCs w:val="16"/>
        </w:rPr>
        <w:t>(Anthony; Professor in Humanities and Social Sciences at UNSW Canberra; “Beyond Security, Ethics and Violence: War Against the Other”; Routledge; pgs. 107-110)</w:t>
      </w:r>
    </w:p>
    <w:p w:rsidR="00AC6D8A" w:rsidRPr="00AC6D8A" w:rsidRDefault="00AC6D8A" w:rsidP="00AC6D8A">
      <w:r w:rsidRPr="00AC6D8A">
        <w:rPr>
          <w:rFonts w:eastAsia="Times New Roman"/>
          <w:u w:val="single"/>
        </w:rPr>
        <w:t xml:space="preserve">The 1999 crisis between Australia and Indonesia had its roots in a pattern of engagement and thinking developed during the Cold War, whose basis </w:t>
      </w:r>
      <w:r w:rsidRPr="00AC6D8A">
        <w:rPr>
          <w:rFonts w:eastAsia="Times New Roman"/>
          <w:color w:val="FFFFFF"/>
          <w:u w:val="single"/>
        </w:rPr>
        <w:t xml:space="preserve">1011 </w:t>
      </w:r>
      <w:r w:rsidRPr="00AC6D8A">
        <w:rPr>
          <w:rFonts w:eastAsia="Times New Roman"/>
          <w:u w:val="single"/>
        </w:rPr>
        <w:t xml:space="preserve">was a </w:t>
      </w:r>
      <w:r w:rsidRPr="00AC6D8A">
        <w:rPr>
          <w:rFonts w:eastAsia="Times New Roman"/>
          <w:b/>
          <w:bCs/>
          <w:u w:val="single"/>
        </w:rPr>
        <w:t>rigid and violent deployment of identity</w:t>
      </w:r>
      <w:r w:rsidRPr="00AC6D8A">
        <w:rPr>
          <w:rFonts w:eastAsia="Times New Roman"/>
          <w:sz w:val="16"/>
        </w:rPr>
        <w:t xml:space="preserve">. </w:t>
      </w:r>
      <w:r w:rsidRPr="00AC6D8A">
        <w:rPr>
          <w:rFonts w:eastAsia="Times New Roman"/>
          <w:u w:val="single"/>
        </w:rPr>
        <w:t xml:space="preserve">When Suharto came to prominence after the so-called ‘coup attempt’ of October 1965, a powerful image of Australian identity combined an intense anti-communism with </w:t>
      </w:r>
      <w:r w:rsidRPr="00AC6D8A">
        <w:rPr>
          <w:rFonts w:eastAsia="Times New Roman"/>
          <w:color w:val="FFFFFF"/>
          <w:u w:val="single"/>
        </w:rPr>
        <w:t xml:space="preserve">3111 </w:t>
      </w:r>
      <w:r w:rsidRPr="00AC6D8A">
        <w:rPr>
          <w:rFonts w:eastAsia="Times New Roman"/>
          <w:u w:val="single"/>
        </w:rPr>
        <w:t>the fear and suspicion of Asia, present throughout Australia’s colonial history.</w:t>
      </w:r>
      <w:r w:rsidRPr="00AC6D8A">
        <w:rPr>
          <w:rFonts w:eastAsia="Times New Roman"/>
          <w:sz w:val="16"/>
        </w:rPr>
        <w:t xml:space="preserve"> While identity was still premised on a hostility towards cultural, political and strategic images of the Other, this previously monolithic image was fractured by strategic imperatives: Asian trading partners and military allies were subsumed into an economic and geopolitical image of the Same, which was nonetheless destabilised by continuing anxieties about cultural difference. These ‘friendly’ forms of otherness, it was hoped, could be slowly modified to allow for economic integration and the culti- vation of bourgeois forms of life and desire; </w:t>
      </w:r>
      <w:r w:rsidRPr="00AC6D8A">
        <w:rPr>
          <w:rFonts w:eastAsia="Times New Roman"/>
          <w:u w:val="single"/>
        </w:rPr>
        <w:t xml:space="preserve">the more threatening otherness represented by left-wing and nationalist movements was simply to be </w:t>
      </w:r>
      <w:r w:rsidRPr="00AC6D8A">
        <w:rPr>
          <w:rFonts w:eastAsia="Times New Roman"/>
          <w:b/>
          <w:bCs/>
          <w:u w:val="single"/>
        </w:rPr>
        <w:t>elim- inated, however violently</w:t>
      </w:r>
      <w:r w:rsidRPr="00AC6D8A">
        <w:rPr>
          <w:rFonts w:eastAsia="Times New Roman"/>
          <w:u w:val="single"/>
        </w:rPr>
        <w:t>.</w:t>
      </w:r>
      <w:r w:rsidRPr="00AC6D8A">
        <w:rPr>
          <w:rFonts w:eastAsia="Times New Roman"/>
          <w:position w:val="8"/>
          <w:sz w:val="14"/>
          <w:szCs w:val="14"/>
          <w:u w:val="single"/>
        </w:rPr>
        <w:t>17</w:t>
      </w:r>
      <w:r w:rsidRPr="00AC6D8A">
        <w:rPr>
          <w:rFonts w:eastAsia="Times New Roman"/>
          <w:position w:val="8"/>
          <w:sz w:val="16"/>
          <w:szCs w:val="14"/>
        </w:rPr>
        <w:t xml:space="preserve"> </w:t>
      </w:r>
      <w:r w:rsidRPr="00AC6D8A">
        <w:rPr>
          <w:rFonts w:eastAsia="Times New Roman"/>
          <w:u w:val="single"/>
        </w:rPr>
        <w:t xml:space="preserve">By the early 1960s the high hopes aroused by Australia’s support for Indonesia’s independence had given way to a situation in which Australia and other Western governments were increasingly hostile to the regime of Indonesia’s President Sukarno because of his closeness to the Indonesian </w:t>
      </w:r>
      <w:r w:rsidRPr="00AC6D8A">
        <w:rPr>
          <w:rFonts w:eastAsia="Times New Roman"/>
          <w:color w:val="FFFFFF"/>
          <w:u w:val="single"/>
        </w:rPr>
        <w:t xml:space="preserve">\ </w:t>
      </w:r>
      <w:r w:rsidRPr="00AC6D8A">
        <w:rPr>
          <w:rFonts w:eastAsia="Times New Roman"/>
          <w:u w:val="single"/>
        </w:rPr>
        <w:t>Communist Party (PKI) and the threat this posed to their strategic and economic interests in Southeast Asia.</w:t>
      </w:r>
      <w:r w:rsidRPr="00AC6D8A">
        <w:rPr>
          <w:rFonts w:eastAsia="Times New Roman"/>
          <w:sz w:val="16"/>
        </w:rPr>
        <w:t xml:space="preserve"> Thus the Menzies and Holt govern- </w:t>
      </w:r>
      <w:r w:rsidRPr="00AC6D8A">
        <w:rPr>
          <w:rFonts w:eastAsia="Times New Roman"/>
          <w:color w:val="FFFFFF"/>
          <w:sz w:val="16"/>
        </w:rPr>
        <w:t xml:space="preserve">30111 </w:t>
      </w:r>
      <w:r w:rsidRPr="00AC6D8A">
        <w:rPr>
          <w:rFonts w:eastAsia="Times New Roman"/>
          <w:sz w:val="16"/>
        </w:rPr>
        <w:t xml:space="preserve">ments responded to the Indonesian army’s takeover in 1965–6, during which as many as a million people were slaughtered, with enormous relief and admiration. </w:t>
      </w:r>
      <w:r w:rsidRPr="00AC6D8A">
        <w:rPr>
          <w:rFonts w:eastAsia="Times New Roman"/>
          <w:u w:val="single"/>
        </w:rPr>
        <w:t xml:space="preserve">Australia would play a crucial role both in protecting the </w:t>
      </w:r>
      <w:r w:rsidRPr="00AC6D8A">
        <w:rPr>
          <w:rFonts w:eastAsia="Times New Roman"/>
          <w:color w:val="FFFFFF"/>
          <w:u w:val="single"/>
        </w:rPr>
        <w:t xml:space="preserve">3 </w:t>
      </w:r>
      <w:r w:rsidRPr="00AC6D8A">
        <w:rPr>
          <w:rFonts w:eastAsia="Times New Roman"/>
          <w:u w:val="single"/>
        </w:rPr>
        <w:t xml:space="preserve">New Order’s position in Indonesia, and in securing the broader regional </w:t>
      </w:r>
      <w:r w:rsidRPr="00AC6D8A">
        <w:rPr>
          <w:rFonts w:eastAsia="Times New Roman"/>
          <w:color w:val="FFFFFF"/>
          <w:u w:val="single"/>
        </w:rPr>
        <w:t xml:space="preserve">4 </w:t>
      </w:r>
      <w:r w:rsidRPr="00AC6D8A">
        <w:rPr>
          <w:rFonts w:eastAsia="Times New Roman"/>
          <w:u w:val="single"/>
        </w:rPr>
        <w:t xml:space="preserve">order it had sanctioned. It was in this context, and the uncertainty created </w:t>
      </w:r>
      <w:r w:rsidRPr="00AC6D8A">
        <w:rPr>
          <w:rFonts w:eastAsia="Times New Roman"/>
          <w:color w:val="FFFFFF"/>
          <w:u w:val="single"/>
        </w:rPr>
        <w:t xml:space="preserve">5 </w:t>
      </w:r>
      <w:r w:rsidRPr="00AC6D8A">
        <w:rPr>
          <w:rFonts w:eastAsia="Times New Roman"/>
          <w:u w:val="single"/>
        </w:rPr>
        <w:t xml:space="preserve">by Nixon’s 1969 announcement that American ground forces would never </w:t>
      </w:r>
      <w:r w:rsidRPr="00AC6D8A">
        <w:rPr>
          <w:rFonts w:eastAsia="Times New Roman"/>
          <w:color w:val="FFFFFF"/>
          <w:u w:val="single"/>
        </w:rPr>
        <w:t xml:space="preserve">6 </w:t>
      </w:r>
      <w:r w:rsidRPr="00AC6D8A">
        <w:rPr>
          <w:rFonts w:eastAsia="Times New Roman"/>
          <w:u w:val="single"/>
        </w:rPr>
        <w:t xml:space="preserve">again be deployed to Southeast Asia, that the rhetoric of ‘strange neigh- </w:t>
      </w:r>
      <w:r w:rsidRPr="00AC6D8A">
        <w:rPr>
          <w:rFonts w:eastAsia="Times New Roman"/>
          <w:color w:val="FFFFFF"/>
          <w:u w:val="single"/>
        </w:rPr>
        <w:t xml:space="preserve">7 </w:t>
      </w:r>
      <w:r w:rsidRPr="00AC6D8A">
        <w:rPr>
          <w:rFonts w:eastAsia="Times New Roman"/>
          <w:u w:val="single"/>
        </w:rPr>
        <w:t>bours’ made an early appearance.</w:t>
      </w:r>
      <w:r w:rsidRPr="00AC6D8A">
        <w:rPr>
          <w:rFonts w:eastAsia="Times New Roman"/>
          <w:sz w:val="16"/>
        </w:rPr>
        <w:t xml:space="preserve"> </w:t>
      </w:r>
      <w:r w:rsidRPr="00AC6D8A">
        <w:rPr>
          <w:rFonts w:eastAsia="Times New Roman"/>
          <w:u w:val="single"/>
        </w:rPr>
        <w:t xml:space="preserve">An American strategic analyst, Kathryn </w:t>
      </w:r>
      <w:r w:rsidRPr="00AC6D8A">
        <w:rPr>
          <w:rFonts w:eastAsia="Times New Roman"/>
          <w:color w:val="FFFFFF"/>
          <w:u w:val="single"/>
        </w:rPr>
        <w:t xml:space="preserve">8 </w:t>
      </w:r>
      <w:r w:rsidRPr="00AC6D8A">
        <w:rPr>
          <w:rFonts w:eastAsia="Times New Roman"/>
          <w:u w:val="single"/>
        </w:rPr>
        <w:t xml:space="preserve">Young, wrote in 1970 that if a co-operative relationship between Australia </w:t>
      </w:r>
      <w:r w:rsidRPr="00AC6D8A">
        <w:rPr>
          <w:rFonts w:eastAsia="Times New Roman"/>
          <w:color w:val="FFFFFF"/>
          <w:u w:val="single"/>
        </w:rPr>
        <w:t xml:space="preserve">9 </w:t>
      </w:r>
      <w:r w:rsidRPr="00AC6D8A">
        <w:rPr>
          <w:rFonts w:eastAsia="Times New Roman"/>
          <w:u w:val="single"/>
        </w:rPr>
        <w:t xml:space="preserve">and the New Order did not develop in the wake of American failure in </w:t>
      </w:r>
      <w:r w:rsidRPr="00AC6D8A">
        <w:rPr>
          <w:rFonts w:eastAsia="Times New Roman"/>
          <w:color w:val="FFFFFF"/>
          <w:u w:val="single"/>
        </w:rPr>
        <w:t xml:space="preserve"> </w:t>
      </w:r>
      <w:r w:rsidRPr="00AC6D8A">
        <w:rPr>
          <w:rFonts w:eastAsia="Times New Roman"/>
          <w:u w:val="single"/>
        </w:rPr>
        <w:t xml:space="preserve">Vietnam, ‘the </w:t>
      </w:r>
      <w:r w:rsidRPr="00AC6D8A">
        <w:rPr>
          <w:rFonts w:eastAsia="Times New Roman"/>
          <w:b/>
          <w:bCs/>
          <w:u w:val="single"/>
        </w:rPr>
        <w:t>prospects for stability</w:t>
      </w:r>
      <w:r w:rsidRPr="00AC6D8A">
        <w:rPr>
          <w:rFonts w:eastAsia="Times New Roman"/>
          <w:u w:val="single"/>
        </w:rPr>
        <w:t xml:space="preserve"> in the wider Southeast Asian area </w:t>
      </w:r>
      <w:r w:rsidRPr="00AC6D8A">
        <w:rPr>
          <w:rFonts w:eastAsia="Times New Roman"/>
          <w:color w:val="FFFFFF"/>
          <w:u w:val="single"/>
        </w:rPr>
        <w:t xml:space="preserve">1 </w:t>
      </w:r>
      <w:r w:rsidRPr="00AC6D8A">
        <w:rPr>
          <w:rFonts w:eastAsia="Times New Roman"/>
          <w:b/>
          <w:bCs/>
          <w:u w:val="single"/>
        </w:rPr>
        <w:t>would become quite bleak’</w:t>
      </w:r>
      <w:r w:rsidRPr="00AC6D8A">
        <w:rPr>
          <w:rFonts w:eastAsia="Times New Roman"/>
          <w:u w:val="single"/>
        </w:rPr>
        <w:t>.</w:t>
      </w:r>
      <w:r w:rsidRPr="00AC6D8A">
        <w:rPr>
          <w:rFonts w:eastAsia="Times New Roman"/>
          <w:position w:val="8"/>
          <w:sz w:val="14"/>
          <w:szCs w:val="14"/>
          <w:u w:val="single"/>
        </w:rPr>
        <w:t xml:space="preserve">18 </w:t>
      </w:r>
      <w:r w:rsidRPr="00AC6D8A">
        <w:rPr>
          <w:rFonts w:eastAsia="Times New Roman"/>
          <w:color w:val="FFFFFF"/>
          <w:sz w:val="16"/>
        </w:rPr>
        <w:t xml:space="preserve">2 </w:t>
      </w:r>
      <w:r w:rsidRPr="00AC6D8A">
        <w:rPr>
          <w:rFonts w:eastAsia="Times New Roman"/>
          <w:sz w:val="16"/>
        </w:rPr>
        <w:t xml:space="preserve">In this scenario serious conflicts of interest (and emotional attachment) </w:t>
      </w:r>
      <w:r w:rsidRPr="00AC6D8A">
        <w:rPr>
          <w:rFonts w:eastAsia="Times New Roman"/>
          <w:color w:val="FFFFFF"/>
          <w:sz w:val="16"/>
        </w:rPr>
        <w:t xml:space="preserve">3 </w:t>
      </w:r>
      <w:r w:rsidRPr="00AC6D8A">
        <w:rPr>
          <w:rFonts w:eastAsia="Times New Roman"/>
          <w:sz w:val="16"/>
        </w:rPr>
        <w:t xml:space="preserve">would develop for Thailand, Singapore and Malaysia – who had deep </w:t>
      </w:r>
      <w:r w:rsidRPr="00AC6D8A">
        <w:rPr>
          <w:rFonts w:eastAsia="Times New Roman"/>
          <w:color w:val="FFFFFF"/>
          <w:sz w:val="16"/>
        </w:rPr>
        <w:t xml:space="preserve">4 </w:t>
      </w:r>
      <w:r w:rsidRPr="00AC6D8A">
        <w:rPr>
          <w:rFonts w:eastAsia="Times New Roman"/>
          <w:sz w:val="16"/>
        </w:rPr>
        <w:t>cultural, language and religious ties with Indonesia but military, trade and</w:t>
      </w:r>
      <w:r w:rsidRPr="00AC6D8A">
        <w:rPr>
          <w:rFonts w:eastAsia="Times New Roman"/>
          <w:color w:val="FFFFFF"/>
          <w:sz w:val="16"/>
        </w:rPr>
        <w:t xml:space="preserve"> </w:t>
      </w:r>
      <w:r w:rsidRPr="00AC6D8A">
        <w:rPr>
          <w:rFonts w:eastAsia="Times New Roman"/>
          <w:sz w:val="16"/>
        </w:rPr>
        <w:t xml:space="preserve">political ties to Australia – along with possible great power involvement </w:t>
      </w:r>
      <w:r w:rsidRPr="00AC6D8A">
        <w:rPr>
          <w:rFonts w:eastAsia="Times New Roman"/>
          <w:color w:val="FFFFFF"/>
          <w:sz w:val="16"/>
        </w:rPr>
        <w:t>111</w:t>
      </w:r>
      <w:r w:rsidRPr="00AC6D8A">
        <w:rPr>
          <w:rFonts w:eastAsia="Times New Roman"/>
          <w:sz w:val="16"/>
        </w:rPr>
        <w:t xml:space="preserve">as tensions escalated. </w:t>
      </w:r>
      <w:r w:rsidRPr="00AC6D8A">
        <w:rPr>
          <w:rFonts w:eastAsia="Times New Roman"/>
          <w:u w:val="single"/>
        </w:rPr>
        <w:t xml:space="preserve">Whatever the growing warmth in relations between </w:t>
      </w:r>
      <w:r w:rsidRPr="00AC6D8A">
        <w:rPr>
          <w:rFonts w:eastAsia="Times New Roman"/>
          <w:color w:val="FFFFFF"/>
          <w:u w:val="single"/>
        </w:rPr>
        <w:t xml:space="preserve">2 </w:t>
      </w:r>
      <w:r w:rsidRPr="00AC6D8A">
        <w:rPr>
          <w:rFonts w:eastAsia="Times New Roman"/>
          <w:u w:val="single"/>
        </w:rPr>
        <w:t xml:space="preserve">Australia and the Suharto regime, Young wrote, sensitivities over the </w:t>
      </w:r>
      <w:r w:rsidRPr="00AC6D8A">
        <w:rPr>
          <w:rFonts w:eastAsia="Times New Roman"/>
          <w:color w:val="FFFFFF"/>
          <w:u w:val="single"/>
        </w:rPr>
        <w:t xml:space="preserve">3 </w:t>
      </w:r>
      <w:r w:rsidRPr="00AC6D8A">
        <w:rPr>
          <w:rFonts w:eastAsia="Times New Roman"/>
          <w:u w:val="single"/>
        </w:rPr>
        <w:t xml:space="preserve">Papua New Guinea border and differences in ‘modes of thinking, value </w:t>
      </w:r>
      <w:r w:rsidRPr="00AC6D8A">
        <w:rPr>
          <w:rFonts w:eastAsia="Times New Roman"/>
          <w:color w:val="FFFFFF"/>
          <w:u w:val="single"/>
        </w:rPr>
        <w:t xml:space="preserve">4 </w:t>
      </w:r>
      <w:r w:rsidRPr="00AC6D8A">
        <w:rPr>
          <w:rFonts w:eastAsia="Times New Roman"/>
          <w:u w:val="single"/>
        </w:rPr>
        <w:t xml:space="preserve">systems, economies and forms of political organisation’ left the relation- </w:t>
      </w:r>
      <w:r w:rsidRPr="00AC6D8A">
        <w:rPr>
          <w:rFonts w:eastAsia="Times New Roman"/>
          <w:color w:val="FFFFFF"/>
          <w:u w:val="single"/>
        </w:rPr>
        <w:t xml:space="preserve">5 </w:t>
      </w:r>
      <w:r w:rsidRPr="00AC6D8A">
        <w:rPr>
          <w:rFonts w:eastAsia="Times New Roman"/>
          <w:u w:val="single"/>
        </w:rPr>
        <w:t>ship vulnerable to upheaval and misunderstanding:</w:t>
      </w:r>
      <w:r w:rsidRPr="00AC6D8A">
        <w:rPr>
          <w:rFonts w:eastAsia="Times New Roman"/>
          <w:sz w:val="16"/>
        </w:rPr>
        <w:t xml:space="preserve"> </w:t>
      </w:r>
      <w:r w:rsidRPr="00AC6D8A">
        <w:rPr>
          <w:rFonts w:eastAsia="Times New Roman"/>
          <w:color w:val="FFFFFF"/>
          <w:sz w:val="16"/>
        </w:rPr>
        <w:t xml:space="preserve">7 </w:t>
      </w:r>
      <w:r w:rsidRPr="00AC6D8A">
        <w:rPr>
          <w:rFonts w:eastAsia="Times New Roman"/>
          <w:sz w:val="16"/>
        </w:rPr>
        <w:t xml:space="preserve">the usual factors making for a sense of community, or even sympa- </w:t>
      </w:r>
      <w:r w:rsidRPr="00AC6D8A">
        <w:rPr>
          <w:rFonts w:eastAsia="Times New Roman"/>
          <w:color w:val="FFFFFF"/>
          <w:sz w:val="16"/>
        </w:rPr>
        <w:t xml:space="preserve">8 </w:t>
      </w:r>
      <w:r w:rsidRPr="00AC6D8A">
        <w:rPr>
          <w:rFonts w:eastAsia="Times New Roman"/>
          <w:sz w:val="16"/>
        </w:rPr>
        <w:t xml:space="preserve">thetic mutual relations, between two nations are objectively absent in </w:t>
      </w:r>
      <w:r w:rsidRPr="00AC6D8A">
        <w:rPr>
          <w:rFonts w:eastAsia="Times New Roman"/>
          <w:color w:val="FFFFFF"/>
          <w:sz w:val="16"/>
        </w:rPr>
        <w:t xml:space="preserve">9 </w:t>
      </w:r>
      <w:r w:rsidRPr="00AC6D8A">
        <w:rPr>
          <w:rFonts w:eastAsia="Times New Roman"/>
          <w:sz w:val="16"/>
        </w:rPr>
        <w:t xml:space="preserve">this case. . . . Yet in spite of this objective dissimilarity a recognised </w:t>
      </w:r>
      <w:r w:rsidRPr="00AC6D8A">
        <w:rPr>
          <w:rFonts w:eastAsia="Times New Roman"/>
          <w:color w:val="FFFFFF"/>
          <w:sz w:val="16"/>
        </w:rPr>
        <w:t xml:space="preserve">1011 </w:t>
      </w:r>
      <w:r w:rsidRPr="00AC6D8A">
        <w:rPr>
          <w:rFonts w:eastAsia="Times New Roman"/>
          <w:sz w:val="16"/>
        </w:rPr>
        <w:t>and increasingly understood relationship has begun to develop.</w:t>
      </w:r>
      <w:r w:rsidRPr="00AC6D8A">
        <w:rPr>
          <w:rFonts w:eastAsia="Times New Roman"/>
          <w:position w:val="8"/>
          <w:sz w:val="16"/>
          <w:szCs w:val="14"/>
        </w:rPr>
        <w:t xml:space="preserve">19 </w:t>
      </w:r>
      <w:r w:rsidRPr="00AC6D8A">
        <w:rPr>
          <w:rFonts w:eastAsia="Times New Roman"/>
          <w:color w:val="FFFFFF"/>
          <w:sz w:val="16"/>
        </w:rPr>
        <w:t xml:space="preserve">1 2 </w:t>
      </w:r>
      <w:r w:rsidRPr="00AC6D8A">
        <w:rPr>
          <w:rFonts w:eastAsia="Times New Roman"/>
          <w:sz w:val="16"/>
        </w:rPr>
        <w:t xml:space="preserve">Thus the trope of strangeness became integral to a potent blackmail </w:t>
      </w:r>
      <w:r w:rsidRPr="00AC6D8A">
        <w:rPr>
          <w:rFonts w:eastAsia="Times New Roman"/>
          <w:color w:val="FFFFFF"/>
          <w:sz w:val="16"/>
        </w:rPr>
        <w:t xml:space="preserve">1 </w:t>
      </w:r>
      <w:r w:rsidRPr="00AC6D8A">
        <w:rPr>
          <w:rFonts w:eastAsia="Times New Roman"/>
          <w:sz w:val="16"/>
        </w:rPr>
        <w:t xml:space="preserve">that portrayed the relationship as a stabilising factor of ‘global’ signifi- </w:t>
      </w:r>
      <w:r w:rsidRPr="00AC6D8A">
        <w:rPr>
          <w:rFonts w:eastAsia="Times New Roman"/>
          <w:color w:val="FFFFFF"/>
          <w:sz w:val="16"/>
        </w:rPr>
        <w:t xml:space="preserve">4 </w:t>
      </w:r>
      <w:r w:rsidRPr="00AC6D8A">
        <w:rPr>
          <w:rFonts w:eastAsia="Times New Roman"/>
          <w:sz w:val="16"/>
        </w:rPr>
        <w:t xml:space="preserve">cance, in a newly ambiguous and uncertain world. </w:t>
      </w:r>
      <w:r w:rsidRPr="00AC6D8A">
        <w:rPr>
          <w:rFonts w:eastAsia="Times New Roman"/>
          <w:u w:val="single"/>
        </w:rPr>
        <w:t xml:space="preserve">A drive for sameness </w:t>
      </w:r>
      <w:r w:rsidRPr="00AC6D8A">
        <w:rPr>
          <w:rFonts w:eastAsia="Times New Roman"/>
          <w:color w:val="FFFFFF"/>
          <w:u w:val="single"/>
        </w:rPr>
        <w:t xml:space="preserve">5 </w:t>
      </w:r>
      <w:r w:rsidRPr="00AC6D8A">
        <w:rPr>
          <w:rFonts w:eastAsia="Times New Roman"/>
          <w:u w:val="single"/>
        </w:rPr>
        <w:t xml:space="preserve">coexisted with continuing anxieties about differences, which Australian </w:t>
      </w:r>
      <w:r w:rsidRPr="00AC6D8A">
        <w:rPr>
          <w:rFonts w:eastAsia="Times New Roman"/>
          <w:color w:val="FFFFFF"/>
          <w:u w:val="single"/>
        </w:rPr>
        <w:t xml:space="preserve">6 </w:t>
      </w:r>
      <w:r w:rsidRPr="00AC6D8A">
        <w:rPr>
          <w:rFonts w:eastAsia="Times New Roman"/>
          <w:u w:val="single"/>
        </w:rPr>
        <w:t xml:space="preserve">policy in particular now sought to reduce and manage. </w:t>
      </w:r>
      <w:r w:rsidRPr="00AC6D8A">
        <w:rPr>
          <w:rFonts w:eastAsia="Times New Roman"/>
          <w:color w:val="FFFFFF"/>
          <w:sz w:val="16"/>
        </w:rPr>
        <w:t xml:space="preserve">7 </w:t>
      </w:r>
      <w:r w:rsidRPr="00AC6D8A">
        <w:rPr>
          <w:rFonts w:eastAsia="Times New Roman"/>
          <w:sz w:val="16"/>
        </w:rPr>
        <w:t xml:space="preserve">Although a latent possibility, such differences had not yet emerged </w:t>
      </w:r>
      <w:r w:rsidRPr="00AC6D8A">
        <w:rPr>
          <w:rFonts w:eastAsia="Times New Roman"/>
          <w:color w:val="FFFFFF"/>
          <w:sz w:val="16"/>
        </w:rPr>
        <w:t xml:space="preserve">8 </w:t>
      </w:r>
      <w:r w:rsidRPr="00AC6D8A">
        <w:rPr>
          <w:rFonts w:eastAsia="Times New Roman"/>
          <w:sz w:val="16"/>
        </w:rPr>
        <w:t xml:space="preserve">as a problem. The vast slaughter that had accompanied the destruction of </w:t>
      </w:r>
      <w:r w:rsidRPr="00AC6D8A">
        <w:rPr>
          <w:rFonts w:eastAsia="Times New Roman"/>
          <w:color w:val="FFFFFF"/>
          <w:sz w:val="16"/>
        </w:rPr>
        <w:t xml:space="preserve">9 </w:t>
      </w:r>
      <w:r w:rsidRPr="00AC6D8A">
        <w:rPr>
          <w:rFonts w:eastAsia="Times New Roman"/>
          <w:sz w:val="16"/>
        </w:rPr>
        <w:t xml:space="preserve">the PKI’s social and political infrastructure, and the hundreds of thou- sands still held without charge or trial, were more cause for relief than </w:t>
      </w:r>
      <w:r w:rsidRPr="00AC6D8A">
        <w:rPr>
          <w:rFonts w:eastAsia="Times New Roman"/>
          <w:color w:val="FFFFFF"/>
          <w:sz w:val="16"/>
        </w:rPr>
        <w:t xml:space="preserve">1 </w:t>
      </w:r>
      <w:r w:rsidRPr="00AC6D8A">
        <w:rPr>
          <w:rFonts w:eastAsia="Times New Roman"/>
          <w:sz w:val="16"/>
        </w:rPr>
        <w:t xml:space="preserve">concern; the regime had written a generous new foreign investment law, </w:t>
      </w:r>
      <w:r w:rsidRPr="00AC6D8A">
        <w:rPr>
          <w:rFonts w:eastAsia="Times New Roman"/>
          <w:color w:val="FFFFFF"/>
          <w:sz w:val="16"/>
        </w:rPr>
        <w:t xml:space="preserve">2 </w:t>
      </w:r>
      <w:r w:rsidRPr="00AC6D8A">
        <w:rPr>
          <w:rFonts w:eastAsia="Times New Roman"/>
          <w:sz w:val="16"/>
        </w:rPr>
        <w:t xml:space="preserve">was receiving millions of dollars from the new international aid consor- </w:t>
      </w:r>
      <w:r w:rsidRPr="00AC6D8A">
        <w:rPr>
          <w:rFonts w:eastAsia="Times New Roman"/>
          <w:color w:val="FFFFFF"/>
          <w:sz w:val="16"/>
        </w:rPr>
        <w:t xml:space="preserve">3 </w:t>
      </w:r>
      <w:r w:rsidRPr="00AC6D8A">
        <w:rPr>
          <w:rFonts w:eastAsia="Times New Roman"/>
          <w:sz w:val="16"/>
        </w:rPr>
        <w:t xml:space="preserve">tium, IGGI (Intergovernmental Group on Indonesia), and had engineered </w:t>
      </w:r>
      <w:r w:rsidRPr="00AC6D8A">
        <w:rPr>
          <w:rFonts w:eastAsia="Times New Roman"/>
          <w:color w:val="FFFFFF"/>
          <w:sz w:val="16"/>
        </w:rPr>
        <w:t xml:space="preserve">4 </w:t>
      </w:r>
      <w:r w:rsidRPr="00AC6D8A">
        <w:rPr>
          <w:rFonts w:eastAsia="Times New Roman"/>
          <w:sz w:val="16"/>
        </w:rPr>
        <w:t xml:space="preserve">a dramatic pro-Western reversal in foreign policy. Notwithstanding the </w:t>
      </w:r>
      <w:r w:rsidRPr="00AC6D8A">
        <w:rPr>
          <w:rFonts w:eastAsia="Times New Roman"/>
          <w:color w:val="FFFFFF"/>
          <w:sz w:val="16"/>
        </w:rPr>
        <w:t xml:space="preserve">5 </w:t>
      </w:r>
      <w:r w:rsidRPr="00AC6D8A">
        <w:rPr>
          <w:rFonts w:eastAsia="Times New Roman"/>
          <w:sz w:val="16"/>
        </w:rPr>
        <w:t xml:space="preserve">war in Vietnam, Suharto’s regime seemed to have singlehandedly trans- </w:t>
      </w:r>
      <w:r w:rsidRPr="00AC6D8A">
        <w:rPr>
          <w:rFonts w:eastAsia="Times New Roman"/>
          <w:color w:val="FFFFFF"/>
          <w:sz w:val="16"/>
        </w:rPr>
        <w:t xml:space="preserve">6 </w:t>
      </w:r>
      <w:r w:rsidRPr="00AC6D8A">
        <w:rPr>
          <w:rFonts w:eastAsia="Times New Roman"/>
          <w:sz w:val="16"/>
        </w:rPr>
        <w:t xml:space="preserve">formed Southeast Asia into a bulwark of anti-communism and security. </w:t>
      </w:r>
      <w:r w:rsidRPr="00AC6D8A">
        <w:rPr>
          <w:rFonts w:eastAsia="Times New Roman"/>
          <w:color w:val="FFFFFF"/>
          <w:sz w:val="16"/>
        </w:rPr>
        <w:t xml:space="preserve">7 </w:t>
      </w:r>
      <w:r w:rsidRPr="00AC6D8A">
        <w:rPr>
          <w:rFonts w:eastAsia="Times New Roman"/>
          <w:sz w:val="16"/>
        </w:rPr>
        <w:t xml:space="preserve">Thus at this time strangeness displayed its Janus-face: growing mutual </w:t>
      </w:r>
      <w:r w:rsidRPr="00AC6D8A">
        <w:rPr>
          <w:rFonts w:eastAsia="Times New Roman"/>
          <w:color w:val="FFFFFF"/>
          <w:sz w:val="16"/>
        </w:rPr>
        <w:t xml:space="preserve">8 </w:t>
      </w:r>
      <w:r w:rsidRPr="00AC6D8A">
        <w:rPr>
          <w:rFonts w:eastAsia="Times New Roman"/>
          <w:sz w:val="16"/>
        </w:rPr>
        <w:t xml:space="preserve">assumptions of sameness and homogenisation. Assuming the theoretical </w:t>
      </w:r>
      <w:r w:rsidRPr="00AC6D8A">
        <w:rPr>
          <w:rFonts w:eastAsia="Times New Roman"/>
          <w:color w:val="FFFFFF"/>
          <w:sz w:val="16"/>
        </w:rPr>
        <w:t xml:space="preserve">9 </w:t>
      </w:r>
      <w:r w:rsidRPr="00AC6D8A">
        <w:rPr>
          <w:rFonts w:eastAsia="Times New Roman"/>
          <w:sz w:val="16"/>
        </w:rPr>
        <w:t xml:space="preserve">oneness of Western elites and their publics, the New Order regime took for granted a broad Western acceptance of authoritarianism; for their part </w:t>
      </w:r>
      <w:r w:rsidRPr="00AC6D8A">
        <w:rPr>
          <w:rFonts w:eastAsia="Times New Roman"/>
          <w:color w:val="FFFFFF"/>
          <w:sz w:val="16"/>
        </w:rPr>
        <w:t xml:space="preserve">1 </w:t>
      </w:r>
      <w:r w:rsidRPr="00AC6D8A">
        <w:rPr>
          <w:rFonts w:eastAsia="Times New Roman"/>
          <w:sz w:val="16"/>
        </w:rPr>
        <w:t xml:space="preserve">Western elites assumed a long-term convergence of values to match </w:t>
      </w:r>
      <w:r w:rsidRPr="00AC6D8A">
        <w:rPr>
          <w:rFonts w:eastAsia="Times New Roman"/>
          <w:color w:val="FFFFFF"/>
          <w:sz w:val="16"/>
        </w:rPr>
        <w:t xml:space="preserve">2 </w:t>
      </w:r>
      <w:r w:rsidRPr="00AC6D8A">
        <w:rPr>
          <w:rFonts w:eastAsia="Times New Roman"/>
          <w:sz w:val="16"/>
        </w:rPr>
        <w:t xml:space="preserve">Indonesia’s integration with the international strategic and capitalist order. </w:t>
      </w:r>
      <w:r w:rsidRPr="00AC6D8A">
        <w:rPr>
          <w:rFonts w:eastAsia="Times New Roman"/>
          <w:color w:val="FFFFFF"/>
          <w:sz w:val="16"/>
        </w:rPr>
        <w:t xml:space="preserve">3 </w:t>
      </w:r>
      <w:r w:rsidRPr="00AC6D8A">
        <w:rPr>
          <w:rFonts w:eastAsia="Times New Roman"/>
          <w:sz w:val="16"/>
        </w:rPr>
        <w:t xml:space="preserve">Gough Whitlam was moved to say that the region was witnessing the </w:t>
      </w:r>
      <w:r w:rsidRPr="00AC6D8A">
        <w:rPr>
          <w:rFonts w:eastAsia="Times New Roman"/>
          <w:color w:val="FFFFFF"/>
          <w:sz w:val="16"/>
        </w:rPr>
        <w:t xml:space="preserve">4 </w:t>
      </w:r>
      <w:r w:rsidRPr="00AC6D8A">
        <w:rPr>
          <w:rFonts w:eastAsia="Times New Roman"/>
          <w:sz w:val="16"/>
        </w:rPr>
        <w:t xml:space="preserve">creation of ‘a just and prosperous Indonesia . . . an example to our neigh- </w:t>
      </w:r>
      <w:r w:rsidRPr="00AC6D8A">
        <w:rPr>
          <w:rFonts w:eastAsia="Times New Roman"/>
          <w:color w:val="FFFFFF"/>
          <w:sz w:val="16"/>
        </w:rPr>
        <w:t xml:space="preserve">5 </w:t>
      </w:r>
      <w:r w:rsidRPr="00AC6D8A">
        <w:rPr>
          <w:rFonts w:eastAsia="Times New Roman"/>
          <w:sz w:val="16"/>
        </w:rPr>
        <w:t>bourhood of progress and social transformation’.</w:t>
      </w:r>
      <w:r w:rsidRPr="00AC6D8A">
        <w:rPr>
          <w:rFonts w:eastAsia="Times New Roman"/>
          <w:position w:val="8"/>
          <w:sz w:val="16"/>
          <w:szCs w:val="14"/>
        </w:rPr>
        <w:t xml:space="preserve">20 </w:t>
      </w:r>
      <w:r w:rsidRPr="00AC6D8A">
        <w:rPr>
          <w:rFonts w:eastAsia="Times New Roman"/>
          <w:color w:val="FFFFFF"/>
          <w:sz w:val="16"/>
        </w:rPr>
        <w:t xml:space="preserve">6 </w:t>
      </w:r>
      <w:r w:rsidRPr="00AC6D8A">
        <w:rPr>
          <w:rFonts w:eastAsia="Times New Roman"/>
          <w:u w:val="single"/>
        </w:rPr>
        <w:t>This shockingly benign image of the New Order was also being i</w:t>
      </w:r>
      <w:r w:rsidRPr="00AC6D8A">
        <w:rPr>
          <w:rFonts w:eastAsia="Times New Roman"/>
          <w:b/>
          <w:bCs/>
          <w:u w:val="single"/>
        </w:rPr>
        <w:t xml:space="preserve">ncorp- </w:t>
      </w:r>
      <w:r w:rsidRPr="00AC6D8A">
        <w:rPr>
          <w:rFonts w:eastAsia="Times New Roman"/>
          <w:b/>
          <w:bCs/>
          <w:color w:val="FFFFFF"/>
          <w:u w:val="single"/>
        </w:rPr>
        <w:t xml:space="preserve">7 </w:t>
      </w:r>
      <w:r w:rsidRPr="00AC6D8A">
        <w:rPr>
          <w:rFonts w:eastAsia="Times New Roman"/>
          <w:b/>
          <w:bCs/>
          <w:u w:val="single"/>
        </w:rPr>
        <w:t>orated</w:t>
      </w:r>
      <w:r w:rsidRPr="00AC6D8A">
        <w:rPr>
          <w:rFonts w:eastAsia="Times New Roman"/>
          <w:u w:val="single"/>
        </w:rPr>
        <w:t xml:space="preserve"> into a new Australian politics of </w:t>
      </w:r>
      <w:r w:rsidRPr="00AC6D8A">
        <w:rPr>
          <w:rFonts w:eastAsia="Times New Roman"/>
          <w:b/>
          <w:bCs/>
          <w:u w:val="single"/>
        </w:rPr>
        <w:t>nation-building and identity</w:t>
      </w:r>
      <w:r w:rsidRPr="00AC6D8A">
        <w:rPr>
          <w:rFonts w:eastAsia="Times New Roman"/>
          <w:sz w:val="16"/>
        </w:rPr>
        <w:t xml:space="preserve">. </w:t>
      </w:r>
      <w:r w:rsidRPr="00AC6D8A">
        <w:rPr>
          <w:rFonts w:eastAsia="Times New Roman"/>
          <w:color w:val="FFFFFF"/>
          <w:sz w:val="16"/>
        </w:rPr>
        <w:t xml:space="preserve">8 </w:t>
      </w:r>
      <w:r w:rsidRPr="00AC6D8A">
        <w:rPr>
          <w:rFonts w:eastAsia="Times New Roman"/>
          <w:u w:val="single"/>
        </w:rPr>
        <w:t xml:space="preserve">Whitlam assumed that the New Order regime was </w:t>
      </w:r>
      <w:r w:rsidRPr="00AC6D8A">
        <w:rPr>
          <w:rFonts w:eastAsia="Times New Roman"/>
          <w:b/>
          <w:bCs/>
          <w:u w:val="single"/>
        </w:rPr>
        <w:t>essential</w:t>
      </w:r>
      <w:r w:rsidRPr="00AC6D8A">
        <w:rPr>
          <w:rFonts w:eastAsia="Times New Roman"/>
          <w:u w:val="single"/>
        </w:rPr>
        <w:t xml:space="preserve"> to Australia’s </w:t>
      </w:r>
      <w:r w:rsidRPr="00AC6D8A">
        <w:rPr>
          <w:rFonts w:eastAsia="Times New Roman"/>
          <w:color w:val="FFFFFF"/>
          <w:u w:val="single"/>
        </w:rPr>
        <w:t xml:space="preserve">9 </w:t>
      </w:r>
      <w:r w:rsidRPr="00AC6D8A">
        <w:rPr>
          <w:rFonts w:eastAsia="Times New Roman"/>
          <w:b/>
          <w:bCs/>
          <w:u w:val="single"/>
        </w:rPr>
        <w:t>national security</w:t>
      </w:r>
      <w:r w:rsidRPr="00AC6D8A">
        <w:rPr>
          <w:rFonts w:eastAsia="Times New Roman"/>
          <w:u w:val="single"/>
        </w:rPr>
        <w:t xml:space="preserve">, and that acceptance by the New Order was crucial to the cultivation of profitable and co-operative relations with a region that </w:t>
      </w:r>
      <w:r w:rsidRPr="00AC6D8A">
        <w:rPr>
          <w:rFonts w:eastAsia="Times New Roman"/>
          <w:color w:val="FFFFFF"/>
          <w:u w:val="single"/>
        </w:rPr>
        <w:t xml:space="preserve">1 </w:t>
      </w:r>
      <w:r w:rsidRPr="00AC6D8A">
        <w:rPr>
          <w:rFonts w:eastAsia="Times New Roman"/>
          <w:u w:val="single"/>
        </w:rPr>
        <w:t xml:space="preserve">retained recent memories of the White Australia policy and a neo-colonial </w:t>
      </w:r>
      <w:r w:rsidRPr="00AC6D8A">
        <w:rPr>
          <w:rFonts w:eastAsia="Times New Roman"/>
          <w:color w:val="FFFFFF"/>
          <w:u w:val="single"/>
        </w:rPr>
        <w:t xml:space="preserve">2 </w:t>
      </w:r>
      <w:r w:rsidRPr="00AC6D8A">
        <w:rPr>
          <w:rFonts w:eastAsia="Times New Roman"/>
          <w:u w:val="single"/>
        </w:rPr>
        <w:t xml:space="preserve">war in Vietnam. Indeed in 1973 he told an audience that ‘our </w:t>
      </w:r>
      <w:r w:rsidRPr="00AC6D8A">
        <w:rPr>
          <w:rFonts w:eastAsia="Times New Roman"/>
          <w:b/>
          <w:bCs/>
          <w:u w:val="single"/>
        </w:rPr>
        <w:t xml:space="preserve">destiny is </w:t>
      </w:r>
      <w:r w:rsidRPr="00AC6D8A">
        <w:rPr>
          <w:rFonts w:eastAsia="Times New Roman"/>
          <w:b/>
          <w:bCs/>
          <w:color w:val="FFFFFF"/>
          <w:u w:val="single"/>
        </w:rPr>
        <w:t xml:space="preserve">3 </w:t>
      </w:r>
      <w:r w:rsidRPr="00AC6D8A">
        <w:rPr>
          <w:rFonts w:eastAsia="Times New Roman"/>
          <w:b/>
          <w:bCs/>
          <w:u w:val="single"/>
        </w:rPr>
        <w:t>inseparable</w:t>
      </w:r>
      <w:r w:rsidRPr="00AC6D8A">
        <w:rPr>
          <w:rFonts w:eastAsia="Times New Roman"/>
          <w:u w:val="single"/>
        </w:rPr>
        <w:t xml:space="preserve"> from Indonesia’</w:t>
      </w:r>
      <w:r w:rsidRPr="00AC6D8A">
        <w:rPr>
          <w:rFonts w:eastAsia="Times New Roman"/>
          <w:sz w:val="16"/>
        </w:rPr>
        <w:t xml:space="preserve">. This cleaved, however strangely, with Labor’s </w:t>
      </w:r>
      <w:r w:rsidRPr="00AC6D8A">
        <w:rPr>
          <w:rFonts w:eastAsia="Times New Roman"/>
          <w:color w:val="FFFFFF"/>
          <w:sz w:val="16"/>
        </w:rPr>
        <w:t xml:space="preserve">4 </w:t>
      </w:r>
      <w:r w:rsidRPr="00AC6D8A">
        <w:rPr>
          <w:rFonts w:eastAsia="Times New Roman"/>
          <w:sz w:val="16"/>
        </w:rPr>
        <w:t xml:space="preserve">claims for a new national mission and identity: an Australia, as Whitlam told Suharto, committed to ‘social justice, human rights and peaceful regional co-operation’, ‘not open to suggestions of racism’, and which </w:t>
      </w:r>
      <w:r w:rsidRPr="00AC6D8A">
        <w:rPr>
          <w:rFonts w:eastAsia="Times New Roman"/>
          <w:color w:val="FFFFFF"/>
          <w:sz w:val="16"/>
        </w:rPr>
        <w:t xml:space="preserve">2 </w:t>
      </w:r>
      <w:r w:rsidRPr="00AC6D8A">
        <w:rPr>
          <w:rFonts w:eastAsia="Times New Roman"/>
          <w:sz w:val="16"/>
        </w:rPr>
        <w:t xml:space="preserve">could now take ‘her rightful, proud, secure and independent place in the </w:t>
      </w:r>
      <w:r w:rsidRPr="00AC6D8A">
        <w:rPr>
          <w:rFonts w:eastAsia="Times New Roman"/>
          <w:color w:val="FFFFFF"/>
          <w:sz w:val="16"/>
        </w:rPr>
        <w:t xml:space="preserve">3 </w:t>
      </w:r>
      <w:r w:rsidRPr="00AC6D8A">
        <w:rPr>
          <w:rFonts w:eastAsia="Times New Roman"/>
          <w:sz w:val="16"/>
        </w:rPr>
        <w:t>future of our region’.</w:t>
      </w:r>
      <w:r w:rsidRPr="00AC6D8A">
        <w:rPr>
          <w:rFonts w:eastAsia="Times New Roman"/>
          <w:position w:val="8"/>
          <w:sz w:val="16"/>
          <w:szCs w:val="14"/>
        </w:rPr>
        <w:t xml:space="preserve">21 </w:t>
      </w:r>
      <w:r w:rsidRPr="00AC6D8A">
        <w:rPr>
          <w:rFonts w:eastAsia="Times New Roman"/>
          <w:color w:val="FFFFFF"/>
          <w:sz w:val="16"/>
        </w:rPr>
        <w:t xml:space="preserve">4 </w:t>
      </w:r>
      <w:r w:rsidRPr="00AC6D8A">
        <w:rPr>
          <w:rFonts w:eastAsia="Times New Roman"/>
          <w:u w:val="single"/>
        </w:rPr>
        <w:t xml:space="preserve">At the same time the New Order was playing out a more </w:t>
      </w:r>
      <w:r w:rsidRPr="00AC6D8A">
        <w:rPr>
          <w:rFonts w:eastAsia="Times New Roman"/>
          <w:b/>
          <w:bCs/>
          <w:u w:val="single"/>
        </w:rPr>
        <w:t xml:space="preserve">repressive </w:t>
      </w:r>
      <w:r w:rsidRPr="00AC6D8A">
        <w:rPr>
          <w:rFonts w:eastAsia="Times New Roman"/>
          <w:b/>
          <w:bCs/>
          <w:color w:val="FFFFFF"/>
          <w:u w:val="single"/>
        </w:rPr>
        <w:t xml:space="preserve">5 </w:t>
      </w:r>
      <w:r w:rsidRPr="00AC6D8A">
        <w:rPr>
          <w:rFonts w:eastAsia="Times New Roman"/>
          <w:b/>
          <w:bCs/>
          <w:u w:val="single"/>
        </w:rPr>
        <w:t>politics of sameness</w:t>
      </w:r>
      <w:r w:rsidRPr="00AC6D8A">
        <w:rPr>
          <w:rFonts w:eastAsia="Times New Roman"/>
          <w:u w:val="single"/>
        </w:rPr>
        <w:t>.</w:t>
      </w:r>
      <w:r w:rsidRPr="00AC6D8A">
        <w:rPr>
          <w:rFonts w:eastAsia="Times New Roman"/>
          <w:sz w:val="16"/>
        </w:rPr>
        <w:t xml:space="preserve"> </w:t>
      </w:r>
      <w:r w:rsidRPr="00AC6D8A">
        <w:rPr>
          <w:rFonts w:eastAsia="Times New Roman"/>
          <w:u w:val="single"/>
        </w:rPr>
        <w:t xml:space="preserve">In 1949, with the aim of welding thousands of islands </w:t>
      </w:r>
      <w:r w:rsidRPr="00AC6D8A">
        <w:rPr>
          <w:rFonts w:eastAsia="Times New Roman"/>
          <w:color w:val="FFFFFF"/>
          <w:u w:val="single"/>
        </w:rPr>
        <w:t xml:space="preserve">6 </w:t>
      </w:r>
      <w:r w:rsidRPr="00AC6D8A">
        <w:rPr>
          <w:rFonts w:eastAsia="Times New Roman"/>
          <w:u w:val="single"/>
        </w:rPr>
        <w:t xml:space="preserve">and numerous religions, languages and cultures into a single nation, the </w:t>
      </w:r>
      <w:r w:rsidRPr="00AC6D8A">
        <w:rPr>
          <w:rFonts w:eastAsia="Times New Roman"/>
          <w:color w:val="FFFFFF"/>
          <w:u w:val="single"/>
        </w:rPr>
        <w:t xml:space="preserve">7 </w:t>
      </w:r>
      <w:r w:rsidRPr="00AC6D8A">
        <w:rPr>
          <w:rFonts w:eastAsia="Times New Roman"/>
          <w:u w:val="single"/>
        </w:rPr>
        <w:t xml:space="preserve">nationalists had declared the national motto ‘Unity </w:t>
      </w:r>
      <w:proofErr w:type="gramStart"/>
      <w:r w:rsidRPr="00AC6D8A">
        <w:rPr>
          <w:rFonts w:eastAsia="Times New Roman"/>
          <w:u w:val="single"/>
        </w:rPr>
        <w:t>In</w:t>
      </w:r>
      <w:proofErr w:type="gramEnd"/>
      <w:r w:rsidRPr="00AC6D8A">
        <w:rPr>
          <w:rFonts w:eastAsia="Times New Roman"/>
          <w:u w:val="single"/>
        </w:rPr>
        <w:t xml:space="preserve"> Diversity</w:t>
      </w:r>
      <w:r w:rsidRPr="00AC6D8A">
        <w:rPr>
          <w:rFonts w:eastAsia="Times New Roman"/>
          <w:sz w:val="16"/>
        </w:rPr>
        <w:t xml:space="preserve">’. After </w:t>
      </w:r>
      <w:r w:rsidRPr="00AC6D8A">
        <w:rPr>
          <w:rFonts w:eastAsia="Times New Roman"/>
          <w:color w:val="FFFFFF"/>
          <w:sz w:val="16"/>
        </w:rPr>
        <w:t xml:space="preserve">8 </w:t>
      </w:r>
      <w:r w:rsidRPr="00AC6D8A">
        <w:rPr>
          <w:rFonts w:eastAsia="Times New Roman"/>
          <w:sz w:val="16"/>
        </w:rPr>
        <w:t xml:space="preserve">1966 the New Order seized on this, and the five principles of the </w:t>
      </w:r>
      <w:r w:rsidRPr="00AC6D8A">
        <w:rPr>
          <w:rFonts w:eastAsia="Times New Roman"/>
          <w:i/>
          <w:iCs/>
          <w:sz w:val="16"/>
        </w:rPr>
        <w:t xml:space="preserve">Pancasila, </w:t>
      </w:r>
      <w:r w:rsidRPr="00AC6D8A">
        <w:rPr>
          <w:rFonts w:eastAsia="Times New Roman"/>
          <w:color w:val="FFFFFF"/>
          <w:sz w:val="16"/>
        </w:rPr>
        <w:t xml:space="preserve">9 </w:t>
      </w:r>
      <w:r w:rsidRPr="00AC6D8A">
        <w:rPr>
          <w:rFonts w:eastAsia="Times New Roman"/>
          <w:sz w:val="16"/>
        </w:rPr>
        <w:t>in an effort to subsume political and cultural differences beneath a unifying model of identity that they could go on to re-interpret and control.</w:t>
      </w:r>
      <w:r w:rsidRPr="00AC6D8A">
        <w:rPr>
          <w:rFonts w:eastAsia="Times New Roman"/>
          <w:position w:val="8"/>
          <w:sz w:val="16"/>
          <w:szCs w:val="14"/>
        </w:rPr>
        <w:t xml:space="preserve">22 </w:t>
      </w:r>
      <w:r w:rsidRPr="00AC6D8A">
        <w:rPr>
          <w:rFonts w:eastAsia="Times New Roman"/>
          <w:color w:val="FFFFFF"/>
          <w:sz w:val="16"/>
        </w:rPr>
        <w:t xml:space="preserve">1 </w:t>
      </w:r>
      <w:r w:rsidRPr="00AC6D8A">
        <w:rPr>
          <w:rFonts w:eastAsia="Times New Roman"/>
          <w:u w:val="single"/>
        </w:rPr>
        <w:t>However ‘</w:t>
      </w:r>
      <w:r w:rsidRPr="00AC6D8A">
        <w:rPr>
          <w:rFonts w:eastAsia="Times New Roman"/>
          <w:b/>
          <w:bCs/>
          <w:u w:val="single"/>
        </w:rPr>
        <w:t>unity in diversity’</w:t>
      </w:r>
      <w:r w:rsidRPr="00AC6D8A">
        <w:rPr>
          <w:rFonts w:eastAsia="Times New Roman"/>
          <w:u w:val="single"/>
        </w:rPr>
        <w:t xml:space="preserve"> was bought at a </w:t>
      </w:r>
      <w:r w:rsidRPr="00AC6D8A">
        <w:rPr>
          <w:rFonts w:eastAsia="Times New Roman"/>
          <w:b/>
          <w:bCs/>
          <w:u w:val="single"/>
        </w:rPr>
        <w:t>frightening cost</w:t>
      </w:r>
      <w:r w:rsidRPr="00AC6D8A">
        <w:rPr>
          <w:rFonts w:eastAsia="Times New Roman"/>
          <w:u w:val="single"/>
        </w:rPr>
        <w:t xml:space="preserve">: before 1970 </w:t>
      </w:r>
      <w:r w:rsidRPr="00AC6D8A">
        <w:rPr>
          <w:rFonts w:eastAsia="Times New Roman"/>
          <w:color w:val="FFFFFF"/>
          <w:u w:val="single"/>
        </w:rPr>
        <w:t xml:space="preserve">2 </w:t>
      </w:r>
      <w:r w:rsidRPr="00AC6D8A">
        <w:rPr>
          <w:rFonts w:eastAsia="Times New Roman"/>
          <w:u w:val="single"/>
        </w:rPr>
        <w:t xml:space="preserve">the army fought uprisings and rebellions in Central and West Java, Sumatra, Sulawesi, the Moluccas, and faced strong resistance from the West </w:t>
      </w:r>
      <w:r w:rsidRPr="00AC6D8A">
        <w:rPr>
          <w:rFonts w:eastAsia="Times New Roman"/>
          <w:color w:val="FFFFFF"/>
          <w:u w:val="single"/>
        </w:rPr>
        <w:t xml:space="preserve">4 </w:t>
      </w:r>
      <w:r w:rsidRPr="00AC6D8A">
        <w:rPr>
          <w:rFonts w:eastAsia="Times New Roman"/>
          <w:u w:val="single"/>
        </w:rPr>
        <w:t>Papuans</w:t>
      </w:r>
      <w:r w:rsidRPr="00AC6D8A">
        <w:rPr>
          <w:rFonts w:eastAsia="Times New Roman"/>
          <w:sz w:val="16"/>
        </w:rPr>
        <w:t xml:space="preserve">. Likewise the fear engendered by the PKI’s destruction remained </w:t>
      </w:r>
      <w:r w:rsidRPr="00AC6D8A">
        <w:rPr>
          <w:rFonts w:eastAsia="Times New Roman"/>
          <w:color w:val="FFFFFF"/>
          <w:sz w:val="16"/>
        </w:rPr>
        <w:t xml:space="preserve">5 </w:t>
      </w:r>
      <w:r w:rsidRPr="00AC6D8A">
        <w:rPr>
          <w:rFonts w:eastAsia="Times New Roman"/>
          <w:sz w:val="16"/>
        </w:rPr>
        <w:t xml:space="preserve">a powerful (if rarely stated) factor in the tranquillisation of political life. </w:t>
      </w:r>
      <w:r w:rsidRPr="00AC6D8A">
        <w:rPr>
          <w:rFonts w:eastAsia="Times New Roman"/>
          <w:color w:val="FFFFFF"/>
          <w:sz w:val="16"/>
        </w:rPr>
        <w:t xml:space="preserve">6 </w:t>
      </w:r>
      <w:r w:rsidRPr="00AC6D8A">
        <w:rPr>
          <w:rFonts w:eastAsia="Times New Roman"/>
          <w:u w:val="single"/>
        </w:rPr>
        <w:t xml:space="preserve">Only 18 months before Suharto’s fall the slogan ‘Satu Nusa, Satu Bangsa, </w:t>
      </w:r>
      <w:r w:rsidRPr="00AC6D8A">
        <w:rPr>
          <w:rFonts w:eastAsia="Times New Roman"/>
          <w:color w:val="FFFFFF"/>
          <w:u w:val="single"/>
        </w:rPr>
        <w:t xml:space="preserve">7 </w:t>
      </w:r>
      <w:r w:rsidRPr="00AC6D8A">
        <w:rPr>
          <w:rFonts w:eastAsia="Times New Roman"/>
          <w:u w:val="single"/>
        </w:rPr>
        <w:t>Satu Bahasa, Indonesia’ (</w:t>
      </w:r>
      <w:r w:rsidRPr="00AC6D8A">
        <w:rPr>
          <w:rFonts w:eastAsia="Times New Roman"/>
          <w:b/>
          <w:bCs/>
          <w:u w:val="single"/>
        </w:rPr>
        <w:t>One Land, One People, One Language, Indonesia)</w:t>
      </w:r>
      <w:r w:rsidRPr="00AC6D8A">
        <w:rPr>
          <w:rFonts w:eastAsia="Times New Roman"/>
          <w:u w:val="single"/>
        </w:rPr>
        <w:t xml:space="preserve"> </w:t>
      </w:r>
      <w:r w:rsidRPr="00AC6D8A">
        <w:rPr>
          <w:rFonts w:eastAsia="Times New Roman"/>
          <w:color w:val="FFFFFF"/>
          <w:u w:val="single"/>
        </w:rPr>
        <w:t xml:space="preserve">8 </w:t>
      </w:r>
      <w:r w:rsidRPr="00AC6D8A">
        <w:rPr>
          <w:rFonts w:eastAsia="Times New Roman"/>
          <w:u w:val="single"/>
        </w:rPr>
        <w:t xml:space="preserve">still hung triumphantly over Jakarta roadways as a testament to the New </w:t>
      </w:r>
      <w:r w:rsidRPr="00AC6D8A">
        <w:rPr>
          <w:rFonts w:eastAsia="Times New Roman"/>
          <w:color w:val="FFFFFF"/>
          <w:u w:val="single"/>
        </w:rPr>
        <w:t xml:space="preserve">9 </w:t>
      </w:r>
      <w:r w:rsidRPr="00AC6D8A">
        <w:rPr>
          <w:rFonts w:eastAsia="Times New Roman"/>
          <w:u w:val="single"/>
        </w:rPr>
        <w:t xml:space="preserve">Order’s </w:t>
      </w:r>
      <w:r w:rsidRPr="00AC6D8A">
        <w:rPr>
          <w:rFonts w:eastAsia="Times New Roman"/>
          <w:b/>
          <w:bCs/>
          <w:u w:val="single"/>
        </w:rPr>
        <w:t>power over</w:t>
      </w:r>
      <w:r w:rsidRPr="00AC6D8A">
        <w:rPr>
          <w:rFonts w:eastAsia="Times New Roman"/>
          <w:u w:val="single"/>
        </w:rPr>
        <w:t xml:space="preserve"> national myths and </w:t>
      </w:r>
      <w:r w:rsidRPr="00AC6D8A">
        <w:rPr>
          <w:rFonts w:eastAsia="Times New Roman"/>
          <w:b/>
          <w:bCs/>
          <w:u w:val="single"/>
        </w:rPr>
        <w:t>institutions</w:t>
      </w:r>
      <w:r w:rsidRPr="00AC6D8A">
        <w:rPr>
          <w:rFonts w:eastAsia="Times New Roman"/>
          <w:sz w:val="16"/>
        </w:rPr>
        <w:t xml:space="preserve">. </w:t>
      </w:r>
      <w:r w:rsidRPr="00AC6D8A">
        <w:rPr>
          <w:rFonts w:eastAsia="Times New Roman"/>
          <w:u w:val="single"/>
        </w:rPr>
        <w:t xml:space="preserve">These two drives for sameness converged when Portugal announced its </w:t>
      </w:r>
      <w:r w:rsidRPr="00AC6D8A">
        <w:rPr>
          <w:rFonts w:eastAsia="Times New Roman"/>
          <w:color w:val="FFFFFF"/>
          <w:u w:val="single"/>
        </w:rPr>
        <w:t xml:space="preserve">4 </w:t>
      </w:r>
      <w:r w:rsidRPr="00AC6D8A">
        <w:rPr>
          <w:rFonts w:eastAsia="Times New Roman"/>
          <w:u w:val="single"/>
        </w:rPr>
        <w:t>intention to decolonise East Timor in 1974.</w:t>
      </w:r>
      <w:r w:rsidRPr="00AC6D8A">
        <w:rPr>
          <w:rFonts w:eastAsia="Times New Roman"/>
          <w:sz w:val="16"/>
        </w:rPr>
        <w:t xml:space="preserve"> At the same time the politics </w:t>
      </w:r>
      <w:r w:rsidRPr="00AC6D8A">
        <w:rPr>
          <w:rFonts w:eastAsia="Times New Roman"/>
          <w:color w:val="FFFFFF"/>
          <w:sz w:val="16"/>
        </w:rPr>
        <w:t xml:space="preserve">5 </w:t>
      </w:r>
      <w:r w:rsidRPr="00AC6D8A">
        <w:rPr>
          <w:rFonts w:eastAsia="Times New Roman"/>
          <w:sz w:val="16"/>
        </w:rPr>
        <w:t xml:space="preserve">of their suppression of difference became more risky, and the contra- </w:t>
      </w:r>
      <w:r w:rsidRPr="00AC6D8A">
        <w:rPr>
          <w:rFonts w:eastAsia="Times New Roman"/>
          <w:color w:val="FFFFFF"/>
          <w:sz w:val="16"/>
        </w:rPr>
        <w:t xml:space="preserve">6 </w:t>
      </w:r>
      <w:r w:rsidRPr="00AC6D8A">
        <w:rPr>
          <w:rFonts w:eastAsia="Times New Roman"/>
          <w:sz w:val="16"/>
        </w:rPr>
        <w:t xml:space="preserve">dictions contained by the idea of ‘strange neighbours’ more likely to erupt. </w:t>
      </w:r>
      <w:r w:rsidRPr="00AC6D8A">
        <w:rPr>
          <w:rFonts w:eastAsia="Times New Roman"/>
          <w:color w:val="FFFFFF"/>
          <w:sz w:val="16"/>
        </w:rPr>
        <w:t xml:space="preserve">7 </w:t>
      </w:r>
      <w:r w:rsidRPr="00AC6D8A">
        <w:rPr>
          <w:rFonts w:eastAsia="Times New Roman"/>
          <w:sz w:val="16"/>
        </w:rPr>
        <w:t xml:space="preserve">The Indonesian army’s paranoia about national unity and stability, and </w:t>
      </w:r>
      <w:r w:rsidRPr="00AC6D8A">
        <w:rPr>
          <w:rFonts w:eastAsia="Times New Roman"/>
          <w:color w:val="FFFFFF"/>
          <w:sz w:val="16"/>
        </w:rPr>
        <w:t xml:space="preserve">8 </w:t>
      </w:r>
      <w:r w:rsidRPr="00AC6D8A">
        <w:rPr>
          <w:rFonts w:eastAsia="Times New Roman"/>
          <w:sz w:val="16"/>
        </w:rPr>
        <w:t xml:space="preserve">its intense hostility to the Left, ensured it would feel threatened by </w:t>
      </w:r>
      <w:r w:rsidRPr="00AC6D8A">
        <w:rPr>
          <w:rFonts w:eastAsia="Times New Roman"/>
          <w:color w:val="FFFFFF"/>
          <w:sz w:val="16"/>
        </w:rPr>
        <w:t xml:space="preserve">9 </w:t>
      </w:r>
      <w:r w:rsidRPr="00AC6D8A">
        <w:rPr>
          <w:rFonts w:eastAsia="Times New Roman"/>
          <w:sz w:val="16"/>
        </w:rPr>
        <w:t xml:space="preserve">the emergence of Fretilin; likewise Cold War geopolitics saw the West turn a blind eye to Indonesia’s brutal December 1975 invasion. Having </w:t>
      </w:r>
      <w:r w:rsidRPr="00AC6D8A">
        <w:rPr>
          <w:rFonts w:eastAsia="Times New Roman"/>
          <w:color w:val="FFFFFF"/>
          <w:sz w:val="16"/>
        </w:rPr>
        <w:t xml:space="preserve">1 </w:t>
      </w:r>
      <w:r w:rsidRPr="00AC6D8A">
        <w:rPr>
          <w:rFonts w:eastAsia="Times New Roman"/>
          <w:sz w:val="16"/>
        </w:rPr>
        <w:t xml:space="preserve">argued that Australia’s very destiny lay with the New Order, Whitlam had </w:t>
      </w:r>
      <w:r w:rsidRPr="00AC6D8A">
        <w:rPr>
          <w:rFonts w:eastAsia="Times New Roman"/>
          <w:color w:val="FFFFFF"/>
          <w:sz w:val="16"/>
        </w:rPr>
        <w:t xml:space="preserve">2 </w:t>
      </w:r>
      <w:r w:rsidRPr="00AC6D8A">
        <w:rPr>
          <w:rFonts w:eastAsia="Times New Roman"/>
          <w:sz w:val="16"/>
        </w:rPr>
        <w:t xml:space="preserve">made an ‘Australian’ politics of identity hostage to the generals’ whims. </w:t>
      </w:r>
      <w:r w:rsidRPr="00AC6D8A">
        <w:rPr>
          <w:rFonts w:eastAsia="Times New Roman"/>
          <w:color w:val="FFFFFF"/>
          <w:sz w:val="16"/>
        </w:rPr>
        <w:t xml:space="preserve">3 </w:t>
      </w:r>
      <w:r w:rsidRPr="00AC6D8A">
        <w:rPr>
          <w:rFonts w:eastAsia="Times New Roman"/>
          <w:u w:val="single"/>
        </w:rPr>
        <w:t xml:space="preserve">In September 1974 he told Suharto of his preference for an Indonesian </w:t>
      </w:r>
      <w:r w:rsidRPr="00AC6D8A">
        <w:rPr>
          <w:rFonts w:eastAsia="Times New Roman"/>
          <w:color w:val="FFFFFF"/>
          <w:u w:val="single"/>
        </w:rPr>
        <w:t xml:space="preserve">4 </w:t>
      </w:r>
      <w:r w:rsidRPr="00AC6D8A">
        <w:rPr>
          <w:rFonts w:eastAsia="Times New Roman"/>
          <w:u w:val="single"/>
        </w:rPr>
        <w:t>rather than an independent East Timor</w:t>
      </w:r>
      <w:r w:rsidRPr="00AC6D8A">
        <w:rPr>
          <w:rFonts w:eastAsia="Times New Roman"/>
          <w:sz w:val="16"/>
        </w:rPr>
        <w:t xml:space="preserve">. While he asserted this should occur </w:t>
      </w:r>
      <w:r w:rsidRPr="00AC6D8A">
        <w:rPr>
          <w:rFonts w:eastAsia="Times New Roman"/>
          <w:color w:val="FFFFFF"/>
          <w:sz w:val="16"/>
        </w:rPr>
        <w:t xml:space="preserve">5 </w:t>
      </w:r>
      <w:r w:rsidRPr="00AC6D8A">
        <w:rPr>
          <w:rFonts w:eastAsia="Times New Roman"/>
          <w:sz w:val="16"/>
        </w:rPr>
        <w:t xml:space="preserve">peacefully, by the outbreak of civil war in August 1975 he had abandoned </w:t>
      </w:r>
      <w:r w:rsidRPr="00AC6D8A">
        <w:rPr>
          <w:rFonts w:eastAsia="Times New Roman"/>
          <w:color w:val="FFFFFF"/>
          <w:sz w:val="16"/>
        </w:rPr>
        <w:t xml:space="preserve">6 </w:t>
      </w:r>
      <w:r w:rsidRPr="00AC6D8A">
        <w:rPr>
          <w:rFonts w:eastAsia="Times New Roman"/>
          <w:sz w:val="16"/>
        </w:rPr>
        <w:t>this opposition to the Indonesian use of force.</w:t>
      </w:r>
      <w:r w:rsidRPr="00AC6D8A">
        <w:rPr>
          <w:rFonts w:eastAsia="Times New Roman"/>
          <w:position w:val="8"/>
          <w:sz w:val="16"/>
          <w:szCs w:val="14"/>
        </w:rPr>
        <w:t xml:space="preserve">23 </w:t>
      </w:r>
      <w:r w:rsidRPr="00AC6D8A">
        <w:rPr>
          <w:rFonts w:eastAsia="Times New Roman"/>
          <w:u w:val="single"/>
        </w:rPr>
        <w:t xml:space="preserve">In the </w:t>
      </w:r>
      <w:r w:rsidRPr="00AC6D8A">
        <w:rPr>
          <w:rFonts w:eastAsia="Times New Roman"/>
          <w:b/>
          <w:bCs/>
          <w:u w:val="single"/>
        </w:rPr>
        <w:t>most destructive</w:t>
      </w:r>
      <w:r w:rsidRPr="00AC6D8A">
        <w:rPr>
          <w:rFonts w:eastAsia="Times New Roman"/>
          <w:u w:val="single"/>
        </w:rPr>
        <w:t xml:space="preserve"> </w:t>
      </w:r>
      <w:r w:rsidRPr="00AC6D8A">
        <w:rPr>
          <w:rFonts w:eastAsia="Times New Roman"/>
          <w:color w:val="FFFFFF"/>
          <w:u w:val="single"/>
        </w:rPr>
        <w:t xml:space="preserve">7 </w:t>
      </w:r>
      <w:r w:rsidRPr="00AC6D8A">
        <w:rPr>
          <w:rFonts w:eastAsia="Times New Roman"/>
          <w:u w:val="single"/>
        </w:rPr>
        <w:t xml:space="preserve">way possible, East Timor had now been incorporated into a </w:t>
      </w:r>
      <w:r w:rsidRPr="00AC6D8A">
        <w:rPr>
          <w:rFonts w:eastAsia="Times New Roman"/>
          <w:b/>
          <w:bCs/>
          <w:u w:val="single"/>
        </w:rPr>
        <w:t>repressive</w:t>
      </w:r>
      <w:r w:rsidRPr="00AC6D8A">
        <w:rPr>
          <w:rFonts w:eastAsia="Times New Roman"/>
          <w:u w:val="single"/>
        </w:rPr>
        <w:t xml:space="preserve"> </w:t>
      </w:r>
      <w:r w:rsidRPr="00AC6D8A">
        <w:rPr>
          <w:rFonts w:eastAsia="Times New Roman"/>
          <w:color w:val="FFFFFF"/>
          <w:u w:val="single"/>
        </w:rPr>
        <w:t xml:space="preserve">8 </w:t>
      </w:r>
      <w:r w:rsidRPr="00AC6D8A">
        <w:rPr>
          <w:rFonts w:eastAsia="Times New Roman"/>
          <w:u w:val="single"/>
        </w:rPr>
        <w:t xml:space="preserve">Indonesian politics of </w:t>
      </w:r>
      <w:r w:rsidRPr="00AC6D8A">
        <w:rPr>
          <w:rFonts w:eastAsia="Times New Roman"/>
          <w:b/>
          <w:bCs/>
          <w:u w:val="single"/>
        </w:rPr>
        <w:t>sameness</w:t>
      </w:r>
      <w:r w:rsidRPr="00AC6D8A">
        <w:rPr>
          <w:rFonts w:eastAsia="Times New Roman"/>
          <w:u w:val="single"/>
        </w:rPr>
        <w:t xml:space="preserve">, which the West </w:t>
      </w:r>
      <w:r w:rsidRPr="00AC6D8A">
        <w:rPr>
          <w:rFonts w:eastAsia="Times New Roman"/>
          <w:b/>
          <w:bCs/>
          <w:u w:val="single"/>
        </w:rPr>
        <w:t>encouraged</w:t>
      </w:r>
      <w:r w:rsidRPr="00AC6D8A">
        <w:rPr>
          <w:rFonts w:eastAsia="Times New Roman"/>
          <w:u w:val="single"/>
        </w:rPr>
        <w:t xml:space="preserve"> in the cause </w:t>
      </w:r>
      <w:r w:rsidRPr="00AC6D8A">
        <w:rPr>
          <w:rFonts w:eastAsia="Times New Roman"/>
          <w:color w:val="FFFFFF"/>
          <w:u w:val="single"/>
        </w:rPr>
        <w:t xml:space="preserve">9 </w:t>
      </w:r>
      <w:r w:rsidRPr="00AC6D8A">
        <w:rPr>
          <w:rFonts w:eastAsia="Times New Roman"/>
          <w:u w:val="single"/>
        </w:rPr>
        <w:t xml:space="preserve">of its own geopolitical drive for stability and identity. Australia’s national security was now wagered on the indivisible control </w:t>
      </w:r>
      <w:r w:rsidRPr="00AC6D8A">
        <w:rPr>
          <w:rFonts w:eastAsia="Times New Roman"/>
          <w:color w:val="FFFFFF"/>
          <w:u w:val="single"/>
        </w:rPr>
        <w:t xml:space="preserve">1 </w:t>
      </w:r>
      <w:r w:rsidRPr="00AC6D8A">
        <w:rPr>
          <w:rFonts w:eastAsia="Times New Roman"/>
          <w:u w:val="single"/>
        </w:rPr>
        <w:t xml:space="preserve">of the New Order regime throughout the archipelago, </w:t>
      </w:r>
      <w:r w:rsidRPr="00AC6D8A">
        <w:rPr>
          <w:rFonts w:eastAsia="Times New Roman"/>
          <w:b/>
          <w:bCs/>
          <w:u w:val="single"/>
        </w:rPr>
        <w:t xml:space="preserve">whatever its violence </w:t>
      </w:r>
      <w:r w:rsidRPr="00AC6D8A">
        <w:rPr>
          <w:rFonts w:eastAsia="Times New Roman"/>
          <w:b/>
          <w:bCs/>
          <w:color w:val="FFFFFF"/>
          <w:u w:val="single"/>
        </w:rPr>
        <w:t xml:space="preserve">2 </w:t>
      </w:r>
      <w:r w:rsidRPr="00AC6D8A">
        <w:rPr>
          <w:rFonts w:eastAsia="Times New Roman"/>
          <w:b/>
          <w:bCs/>
          <w:u w:val="single"/>
        </w:rPr>
        <w:t>and cost;</w:t>
      </w:r>
      <w:r w:rsidRPr="00AC6D8A">
        <w:rPr>
          <w:rFonts w:eastAsia="Times New Roman"/>
          <w:u w:val="single"/>
        </w:rPr>
        <w:t xml:space="preserve"> likewise the pursuit of Australia’s ‘national interests’ and the </w:t>
      </w:r>
      <w:r w:rsidRPr="00AC6D8A">
        <w:rPr>
          <w:rFonts w:eastAsia="Times New Roman"/>
          <w:color w:val="FFFFFF"/>
          <w:u w:val="single"/>
        </w:rPr>
        <w:t xml:space="preserve">3 </w:t>
      </w:r>
      <w:r w:rsidRPr="00AC6D8A">
        <w:rPr>
          <w:rFonts w:eastAsia="Times New Roman"/>
          <w:u w:val="single"/>
        </w:rPr>
        <w:t xml:space="preserve">ontological realisation of its larger project – a renewed and modernised </w:t>
      </w:r>
      <w:r w:rsidRPr="00AC6D8A">
        <w:rPr>
          <w:rFonts w:eastAsia="Times New Roman"/>
          <w:color w:val="FFFFFF"/>
          <w:u w:val="single"/>
        </w:rPr>
        <w:t xml:space="preserve">4 </w:t>
      </w:r>
      <w:r w:rsidRPr="00AC6D8A">
        <w:rPr>
          <w:rFonts w:eastAsia="Times New Roman"/>
          <w:u w:val="single"/>
        </w:rPr>
        <w:t>identity – hinged on the preservation of its relationship with the New Order.</w:t>
      </w:r>
      <w:r w:rsidRPr="00AC6D8A">
        <w:rPr>
          <w:rFonts w:eastAsia="Times New Roman"/>
          <w:sz w:val="16"/>
        </w:rPr>
        <w:t xml:space="preserve"> </w:t>
      </w:r>
      <w:r w:rsidRPr="00AC6D8A">
        <w:rPr>
          <w:rFonts w:eastAsia="Times New Roman"/>
          <w:u w:val="single"/>
        </w:rPr>
        <w:t xml:space="preserve">The contradictions this would generate were quickly visible, as the </w:t>
      </w:r>
      <w:r w:rsidRPr="00AC6D8A">
        <w:rPr>
          <w:rFonts w:eastAsia="Times New Roman"/>
          <w:color w:val="FFFFFF"/>
          <w:u w:val="single"/>
        </w:rPr>
        <w:t xml:space="preserve">1111 </w:t>
      </w:r>
      <w:r w:rsidRPr="00AC6D8A">
        <w:rPr>
          <w:rFonts w:eastAsia="Times New Roman"/>
          <w:u w:val="single"/>
        </w:rPr>
        <w:t xml:space="preserve">Fraser government – pushed by outraged public opinion – </w:t>
      </w:r>
      <w:r w:rsidRPr="00AC6D8A">
        <w:rPr>
          <w:rFonts w:eastAsia="Times New Roman"/>
          <w:b/>
          <w:bCs/>
          <w:u w:val="single"/>
        </w:rPr>
        <w:t xml:space="preserve">publicly </w:t>
      </w:r>
      <w:r w:rsidRPr="00AC6D8A">
        <w:rPr>
          <w:rFonts w:eastAsia="Times New Roman"/>
          <w:b/>
          <w:bCs/>
          <w:color w:val="FFFFFF"/>
          <w:u w:val="single"/>
        </w:rPr>
        <w:t xml:space="preserve">2 </w:t>
      </w:r>
      <w:r w:rsidRPr="00AC6D8A">
        <w:rPr>
          <w:rFonts w:eastAsia="Times New Roman"/>
          <w:b/>
          <w:bCs/>
          <w:u w:val="single"/>
        </w:rPr>
        <w:t xml:space="preserve">condemned </w:t>
      </w:r>
      <w:r w:rsidRPr="00AC6D8A">
        <w:rPr>
          <w:rFonts w:eastAsia="Times New Roman"/>
          <w:u w:val="single"/>
        </w:rPr>
        <w:t xml:space="preserve">Indonesia’s full-scale invasion in December while </w:t>
      </w:r>
      <w:r w:rsidRPr="00AC6D8A">
        <w:rPr>
          <w:rFonts w:eastAsia="Times New Roman"/>
          <w:b/>
          <w:bCs/>
          <w:u w:val="single"/>
        </w:rPr>
        <w:t xml:space="preserve">privately </w:t>
      </w:r>
      <w:r w:rsidRPr="00AC6D8A">
        <w:rPr>
          <w:rFonts w:eastAsia="Times New Roman"/>
          <w:b/>
          <w:bCs/>
          <w:color w:val="FFFFFF"/>
          <w:u w:val="single"/>
        </w:rPr>
        <w:t xml:space="preserve">3 </w:t>
      </w:r>
      <w:r w:rsidRPr="00AC6D8A">
        <w:rPr>
          <w:rFonts w:eastAsia="Times New Roman"/>
          <w:b/>
          <w:bCs/>
          <w:u w:val="single"/>
        </w:rPr>
        <w:t>showing understanding</w:t>
      </w:r>
      <w:r w:rsidRPr="00AC6D8A">
        <w:rPr>
          <w:rFonts w:eastAsia="Times New Roman"/>
          <w:b/>
          <w:bCs/>
          <w:sz w:val="16"/>
        </w:rPr>
        <w:t>.</w:t>
      </w:r>
      <w:r w:rsidRPr="00AC6D8A">
        <w:rPr>
          <w:rFonts w:eastAsia="Times New Roman"/>
          <w:sz w:val="16"/>
        </w:rPr>
        <w:t xml:space="preserve"> After a meeting with Indonesian foreign minister </w:t>
      </w:r>
      <w:r w:rsidRPr="00AC6D8A">
        <w:rPr>
          <w:rFonts w:eastAsia="Times New Roman"/>
          <w:color w:val="FFFFFF"/>
          <w:sz w:val="16"/>
        </w:rPr>
        <w:t xml:space="preserve">4 </w:t>
      </w:r>
      <w:r w:rsidRPr="00AC6D8A">
        <w:rPr>
          <w:rFonts w:eastAsia="Times New Roman"/>
          <w:sz w:val="16"/>
        </w:rPr>
        <w:t xml:space="preserve">Adam Malik six weeks after the invasion, Australian foreign minister </w:t>
      </w:r>
      <w:r w:rsidRPr="00AC6D8A">
        <w:rPr>
          <w:rFonts w:eastAsia="Times New Roman"/>
          <w:color w:val="FFFFFF"/>
          <w:sz w:val="16"/>
        </w:rPr>
        <w:t xml:space="preserve">5 </w:t>
      </w:r>
      <w:r w:rsidRPr="00AC6D8A">
        <w:rPr>
          <w:rFonts w:eastAsia="Times New Roman"/>
          <w:sz w:val="16"/>
        </w:rPr>
        <w:t xml:space="preserve">Andrew Peacock said that ‘differences of attitude . . . should be seen in </w:t>
      </w:r>
      <w:r w:rsidRPr="00AC6D8A">
        <w:rPr>
          <w:rFonts w:eastAsia="Times New Roman"/>
          <w:color w:val="FFFFFF"/>
          <w:sz w:val="16"/>
        </w:rPr>
        <w:t xml:space="preserve">6 </w:t>
      </w:r>
      <w:r w:rsidRPr="00AC6D8A">
        <w:rPr>
          <w:rFonts w:eastAsia="Times New Roman"/>
          <w:sz w:val="16"/>
        </w:rPr>
        <w:t xml:space="preserve">the context of the long-term importance to both countries and the region </w:t>
      </w:r>
      <w:r w:rsidRPr="00AC6D8A">
        <w:rPr>
          <w:rFonts w:eastAsia="Times New Roman"/>
          <w:color w:val="FFFFFF"/>
          <w:sz w:val="16"/>
        </w:rPr>
        <w:t xml:space="preserve">7 </w:t>
      </w:r>
      <w:r w:rsidRPr="00AC6D8A">
        <w:rPr>
          <w:rFonts w:eastAsia="Times New Roman"/>
          <w:sz w:val="16"/>
        </w:rPr>
        <w:t>as a whole of close and co-operative relations’.</w:t>
      </w:r>
      <w:r w:rsidRPr="00AC6D8A">
        <w:rPr>
          <w:rFonts w:eastAsia="Times New Roman"/>
          <w:position w:val="8"/>
          <w:sz w:val="16"/>
          <w:szCs w:val="14"/>
        </w:rPr>
        <w:t>24</w:t>
      </w:r>
    </w:p>
    <w:p w:rsidR="00AC6D8A" w:rsidRPr="00AC6D8A" w:rsidRDefault="00AC6D8A" w:rsidP="00AC6D8A"/>
    <w:p w:rsidR="00AC6D8A" w:rsidRDefault="00AC6D8A" w:rsidP="00AC6D8A">
      <w:pPr>
        <w:pStyle w:val="Heading2"/>
      </w:pPr>
      <w:r>
        <w:t>Alts</w:t>
      </w:r>
    </w:p>
    <w:p w:rsidR="001B712A" w:rsidRDefault="001B712A" w:rsidP="001B712A">
      <w:pPr>
        <w:pStyle w:val="Heading3"/>
      </w:pPr>
      <w:r>
        <w:t>Alt – Ontology of War</w:t>
      </w:r>
    </w:p>
    <w:p w:rsidR="001B712A" w:rsidRPr="00377416" w:rsidRDefault="001B712A" w:rsidP="001B712A">
      <w:pPr>
        <w:pStyle w:val="Heading4"/>
        <w:rPr>
          <w:rFonts w:cs="Arial"/>
        </w:rPr>
      </w:pPr>
      <w:r>
        <w:rPr>
          <w:rFonts w:cs="Arial"/>
        </w:rPr>
        <w:t xml:space="preserve">Vote neg </w:t>
      </w:r>
      <w:r w:rsidRPr="00377416">
        <w:rPr>
          <w:rFonts w:cs="Arial"/>
        </w:rPr>
        <w:t xml:space="preserve">to reject </w:t>
      </w:r>
      <w:r>
        <w:rPr>
          <w:rFonts w:cs="Arial"/>
        </w:rPr>
        <w:t xml:space="preserve">1AC – quick fix solutions like reform to arms sales policy obscures a structural analysis of global militarism. Our alternative rejects the aff in favor of constructing a new </w:t>
      </w:r>
      <w:r w:rsidRPr="00377416">
        <w:rPr>
          <w:rFonts w:cs="Arial"/>
        </w:rPr>
        <w:t>ontology of war that recognizes the recuperative nature of militarism</w:t>
      </w:r>
      <w:r>
        <w:rPr>
          <w:rFonts w:cs="Arial"/>
        </w:rPr>
        <w:t xml:space="preserve"> in reforms such as the plan. </w:t>
      </w:r>
      <w:r w:rsidRPr="00377416">
        <w:rPr>
          <w:rFonts w:cs="Arial"/>
        </w:rPr>
        <w:t xml:space="preserve">Only an analysis of the structure of liberalism that problematizes academic investments like the 1ac is able to disrupt the grids of militarized subject formation </w:t>
      </w:r>
    </w:p>
    <w:p w:rsidR="001B712A" w:rsidRPr="00377416" w:rsidRDefault="001B712A" w:rsidP="001B712A">
      <w:pPr>
        <w:rPr>
          <w:sz w:val="18"/>
          <w:szCs w:val="18"/>
        </w:rPr>
      </w:pPr>
      <w:r w:rsidRPr="00377416">
        <w:rPr>
          <w:b/>
        </w:rPr>
        <w:t xml:space="preserve">Barkawi and Brighton ’11 </w:t>
      </w:r>
      <w:r w:rsidRPr="00377416">
        <w:rPr>
          <w:sz w:val="20"/>
          <w:szCs w:val="20"/>
        </w:rPr>
        <w:t xml:space="preserve">(Tarak, Department of IR at University of Cambridge, Shane, Department of IR at University of Sussex, “Powers of War: Fighting, Knowledge, and Critique”, International Political Sociology (2011) 5, gender modified) </w:t>
      </w:r>
    </w:p>
    <w:p w:rsidR="001B712A" w:rsidRPr="00377416" w:rsidRDefault="001B712A" w:rsidP="001B712A">
      <w:pPr>
        <w:rPr>
          <w:sz w:val="16"/>
        </w:rPr>
      </w:pPr>
      <w:r w:rsidRPr="00377416">
        <w:rPr>
          <w:u w:val="single"/>
        </w:rPr>
        <w:t>So, what can be said of the ontology of war, that fundamental character which manifests itself in each instance of war and is true of war in general? As a phenomenon, war presents itself in historically specific ways</w:t>
      </w:r>
      <w:r w:rsidRPr="00377416">
        <w:rPr>
          <w:sz w:val="16"/>
        </w:rPr>
        <w:t xml:space="preserve"> and most writing about it reflects this. Military historians begin with the archive and the particularity of testimony. </w:t>
      </w:r>
      <w:r w:rsidRPr="00377416">
        <w:rPr>
          <w:u w:val="single"/>
        </w:rPr>
        <w:t xml:space="preserve">Strategic analysts attend to specific alignments of forces and the effect of engagements on the course of a war. Those who experience a war encounter its particular violences and </w:t>
      </w:r>
      <w:r w:rsidRPr="001B712A">
        <w:rPr>
          <w:u w:val="single"/>
        </w:rPr>
        <w:t>their cumulative impact</w:t>
      </w:r>
      <w:r w:rsidRPr="001B712A">
        <w:rPr>
          <w:sz w:val="16"/>
        </w:rPr>
        <w:t xml:space="preserve">. Despite this, </w:t>
      </w:r>
      <w:r w:rsidRPr="001B712A">
        <w:rPr>
          <w:u w:val="single"/>
        </w:rPr>
        <w:t>the question of the fundamental character of war beyond its finite, historical manifestation recurs: just as war poets frequently intimate transcendent human truth, strategists and policy makers seek to recover eternal verities from narratives of past battles and campaigns.</w:t>
      </w:r>
      <w:r w:rsidRPr="001B712A">
        <w:rPr>
          <w:sz w:val="16"/>
        </w:rPr>
        <w:t xml:space="preserve"> </w:t>
      </w:r>
      <w:r w:rsidRPr="001B712A">
        <w:rPr>
          <w:u w:val="single"/>
        </w:rPr>
        <w:t xml:space="preserve">A proper approach to the ontology of war does not seek to resolve this discomforting tension, as though some decision were possible between ‘‘war’’ and ‘‘wars’’ as the correct object of inquiry. Rather, </w:t>
      </w:r>
      <w:r w:rsidRPr="001B712A">
        <w:rPr>
          <w:rStyle w:val="Emphasis"/>
        </w:rPr>
        <w:t>we propose to take it as a basic framework from which to proceed</w:t>
      </w:r>
      <w:r w:rsidRPr="001B712A">
        <w:rPr>
          <w:sz w:val="16"/>
        </w:rPr>
        <w:t xml:space="preserve">. We are not the first to do so. Clausewitz, tellingly described as both historically specific to the point of irrelevance (van Creveld </w:t>
      </w:r>
      <w:proofErr w:type="gramStart"/>
      <w:r w:rsidRPr="001B712A">
        <w:rPr>
          <w:sz w:val="16"/>
        </w:rPr>
        <w:t>1991:ix</w:t>
      </w:r>
      <w:proofErr w:type="gramEnd"/>
      <w:r w:rsidRPr="001B712A">
        <w:rPr>
          <w:sz w:val="16"/>
        </w:rPr>
        <w:t xml:space="preserve">; Kaldor 1999:13-30) and a source of timeless insight (Gray 1999:75-112), also grapples with the universal and the historically contingent character of war, what we call its historicity. We consider his efforts below and mark the recurrence of this conceptual tension in Etienne Balibar’s recent work (Balibar 2008). He discusses the continually transformative effect of ‘‘this war’’—the war we are in or may be subject to—upon efforts to think about ‘‘war’’ as such. The historicity of war, in the first instance, consists of the urgent grasp of ‘‘this war’’ on politics and society, of its ordering effects on thought and knowledge about war. </w:t>
      </w:r>
      <w:r w:rsidRPr="001B712A">
        <w:rPr>
          <w:u w:val="single"/>
        </w:rPr>
        <w:t>What is it about ‘‘this war,’’ most fundamentally, that demands attention to the exclusion of other perspectives? Note a difference between accounts produced by strategists, commanders, staff officers, soldier poets, and memorialists, on the one hand, and much of the academic literature mentioned earlier</w:t>
      </w:r>
      <w:r w:rsidRPr="001B712A">
        <w:rPr>
          <w:sz w:val="16"/>
        </w:rPr>
        <w:t xml:space="preserve">. </w:t>
      </w:r>
      <w:r w:rsidRPr="001B712A">
        <w:rPr>
          <w:u w:val="single"/>
        </w:rPr>
        <w:t>Participant perspectives, with varying degrees of directness, center on fighting, past, current, or potential. Fighting is that which thematically unifies war in general and in particular—‘‘war’’ with ‘‘wars’’—and no ontology of war can exclude it.</w:t>
      </w:r>
      <w:r w:rsidRPr="001B712A">
        <w:rPr>
          <w:sz w:val="16"/>
        </w:rPr>
        <w:t xml:space="preserve"> </w:t>
      </w:r>
      <w:r w:rsidRPr="001B712A">
        <w:rPr>
          <w:rStyle w:val="Emphasis"/>
        </w:rPr>
        <w:t>Attention to fighting is that which marks out war-centered analysis from that reducing war to a secondary effect.</w:t>
      </w:r>
      <w:r w:rsidRPr="001B712A">
        <w:rPr>
          <w:u w:val="single"/>
        </w:rPr>
        <w:t xml:space="preserve"> Fighting and the violence of war exercise a profound grasp on the imagination, constituting the practical test to which strategic thought is oriented and the conventional mode for the achievement of victory</w:t>
      </w:r>
      <w:r w:rsidRPr="001B712A">
        <w:rPr>
          <w:sz w:val="16"/>
        </w:rPr>
        <w:t xml:space="preserve">. Fighting is dwelt upon in representations of war in popular literature and cinema. Even Sun Tsu’s aphorism that true strategic excellence consists in ‘‘[subduing] the enemy without fighting’’ (Sun 1971:77) derives its power from a paradoxical relation to this basic truth, perhaps best articulated in Clausewitz’s much quoted observation that fighting is as definitive for war as cash exchange for economy (Clausewitz 1976:97). </w:t>
      </w:r>
      <w:r w:rsidRPr="001B712A">
        <w:rPr>
          <w:u w:val="single"/>
        </w:rPr>
        <w:t>However, what fighting is, how it might be understood and positioned within a fundamental theory of war, cannot be taken for granted. Clearing the ground for a new ontology of war requires recognition that fighting understood instrumentally</w:t>
      </w:r>
      <w:r w:rsidRPr="001B712A">
        <w:rPr>
          <w:sz w:val="16"/>
        </w:rPr>
        <w:t xml:space="preserve">, as the Clausewitzian duel, the test of arms, </w:t>
      </w:r>
      <w:r w:rsidRPr="001B712A">
        <w:rPr>
          <w:u w:val="single"/>
        </w:rPr>
        <w:t>as ‘‘kinetic exchange,’’ misses its wider implication and importance</w:t>
      </w:r>
      <w:r w:rsidRPr="001B712A">
        <w:rPr>
          <w:sz w:val="16"/>
        </w:rPr>
        <w:t xml:space="preserve">. But as we saw above, fighting, or more broadly military operations, is the site of a decisive divide in inquiry that can be characterized as ‘‘war or society,’’ between a focus on war as fighting and on its impact on society. The former’s limitation of focus, we suggest, is not an intellectual failure but, rather, an outcome of the historicity of war. </w:t>
      </w:r>
      <w:r w:rsidRPr="001B712A">
        <w:rPr>
          <w:rStyle w:val="Emphasis"/>
        </w:rPr>
        <w:t xml:space="preserve">For those who focus on war as fighting, its reality as an actual and potential presence compels an instrumental relation to it, such that knowledge about war is never fully exterior to an order war itself creates. </w:t>
      </w:r>
      <w:r w:rsidRPr="001B712A">
        <w:rPr>
          <w:rStyle w:val="Emphasis"/>
          <w:b w:val="0"/>
        </w:rPr>
        <w:t>Fighting always entails</w:t>
      </w:r>
      <w:r w:rsidRPr="001B712A">
        <w:rPr>
          <w:b/>
          <w:u w:val="single"/>
        </w:rPr>
        <w:t xml:space="preserve"> </w:t>
      </w:r>
      <w:r w:rsidRPr="001B712A">
        <w:rPr>
          <w:u w:val="single"/>
        </w:rPr>
        <w:t xml:space="preserve">the problem of how to survive and prevail, and </w:t>
      </w:r>
      <w:r w:rsidRPr="001B712A">
        <w:rPr>
          <w:rStyle w:val="Emphasis"/>
          <w:b w:val="0"/>
        </w:rPr>
        <w:t>the question of the appropriate instruments and means by which to do so occupies the minds of soldiers, strategists, and political leaders who embark on war</w:t>
      </w:r>
      <w:r w:rsidRPr="001B712A">
        <w:rPr>
          <w:b/>
          <w:sz w:val="16"/>
        </w:rPr>
        <w:t>.</w:t>
      </w:r>
      <w:r w:rsidRPr="001B712A">
        <w:rPr>
          <w:sz w:val="16"/>
        </w:rPr>
        <w:t xml:space="preserve"> </w:t>
      </w:r>
      <w:r w:rsidRPr="001B712A">
        <w:rPr>
          <w:rStyle w:val="Emphasis"/>
        </w:rPr>
        <w:t>The question is what is occluded by such instrumentalization—by the order of knowing and being war creates</w:t>
      </w:r>
      <w:r w:rsidRPr="001B712A">
        <w:rPr>
          <w:u w:val="single"/>
        </w:rPr>
        <w:t>—and what might be said of the wider ontological significance of fighting?</w:t>
      </w:r>
      <w:r w:rsidRPr="001B712A">
        <w:rPr>
          <w:sz w:val="16"/>
        </w:rPr>
        <w:t xml:space="preserve"> Economics as a discipline after all has not been limited to or necessarily centered upon the study of cash exchange. </w:t>
      </w:r>
      <w:r w:rsidRPr="001B712A">
        <w:rPr>
          <w:rStyle w:val="Emphasis"/>
        </w:rPr>
        <w:t>War studies as the study of warfighting surely apprehends that most definitive of war, but rarely escapes from the limits of historic particularity and thereby constrains its own potential utility for a wider analysis of war</w:t>
      </w:r>
      <w:r w:rsidRPr="001B712A">
        <w:rPr>
          <w:sz w:val="16"/>
        </w:rPr>
        <w:t xml:space="preserve">. </w:t>
      </w:r>
      <w:r w:rsidRPr="001B712A">
        <w:rPr>
          <w:rStyle w:val="Emphasis"/>
        </w:rPr>
        <w:t>Fully developing our point about the instrumentalization that fighting demands</w:t>
      </w:r>
      <w:r w:rsidRPr="001B712A">
        <w:rPr>
          <w:sz w:val="16"/>
        </w:rPr>
        <w:t xml:space="preserve"> would require attention to the broad and disparate literatures concerning the experience of war and its effects, something we do only in a limited fashion here. But it </w:t>
      </w:r>
      <w:r w:rsidRPr="001B712A">
        <w:rPr>
          <w:rStyle w:val="Emphasis"/>
        </w:rPr>
        <w:t xml:space="preserve">enables a preliminary observation on the ontology of war: war is defined by fighting or its immanent possibility and—as an historical, existential, issue in the lives of those who seek to understand it—this definitive element resists disinterested analysis, while tending to instrumentalize knowledge about war. </w:t>
      </w:r>
      <w:r w:rsidRPr="001B712A">
        <w:rPr>
          <w:sz w:val="16"/>
        </w:rPr>
        <w:t xml:space="preserve">One work that describes the powerful grasp of war on thought is Emmanuel Levinas’s Totality and Infinity. An extended essay on the relationship between ontology and ethics, Levinas’s work begins from the proposition that </w:t>
      </w:r>
      <w:r w:rsidRPr="001B712A">
        <w:rPr>
          <w:u w:val="single"/>
        </w:rPr>
        <w:t>the proximity between war and knowing is fundamental</w:t>
      </w:r>
      <w:r w:rsidRPr="001B712A">
        <w:rPr>
          <w:sz w:val="16"/>
        </w:rPr>
        <w:t xml:space="preserve">, asking rhetorically whether or not ‘‘…lucidity, the mind’s openness on the true consist[s] in catching sight of the permanent possibility of war?’’ (Levinas 1969:21) His point is the pervasive, but not always recognized or acknowledged, influence of war on knowledge, the ‘‘truth’’ of which functions within public rationality and institutions as a basis for the flourishing and survival of the polity. War for such rationality and institutions serves as a reality against which their truths are tested. Despite dissimulations by political figures and official organs, ‘‘the trial by force is the test of the real’’: a point of vindication or failure for those who might speak truth about the realities of war (ibid.). So far, Levinas appears to offer an imperative for instrumentalized strategic thought, for getting it right or facing ruin on the battlefield. But he quickly goes further to suggest there can be no rational comprehension of politics, no political calculation at all without understanding how ‘‘in advance [war’s] shadow falls over the actions of men.’’ </w:t>
      </w:r>
      <w:r w:rsidRPr="001B712A">
        <w:rPr>
          <w:u w:val="single"/>
        </w:rPr>
        <w:t>Vitally</w:t>
      </w:r>
      <w:r w:rsidRPr="001B712A">
        <w:rPr>
          <w:rStyle w:val="Emphasis"/>
        </w:rPr>
        <w:t>, this imbrication of war and truth goes beyond the narrow framework of strategic thought and public rationality</w:t>
      </w:r>
      <w:r w:rsidRPr="001B712A">
        <w:rPr>
          <w:u w:val="single"/>
        </w:rPr>
        <w:t xml:space="preserve">. That it does so is </w:t>
      </w:r>
      <w:r w:rsidRPr="001B712A">
        <w:rPr>
          <w:rStyle w:val="Emphasis"/>
        </w:rPr>
        <w:t>revealed in the reality of war itself, the violence of which ‘‘does not consist so much in injuring and annihilating persons as in interrupting their continuity, making them play roles in which they no longer recognize themselves’’ in ‘‘an order from which no one can keep [their] distance.’’ While fighting remains a kinetic exchange</w:t>
      </w:r>
      <w:r w:rsidRPr="001B712A">
        <w:rPr>
          <w:sz w:val="16"/>
        </w:rPr>
        <w:t xml:space="preserve">, the Clausewitzian Schlacht, and the most fundamental element of war, </w:t>
      </w:r>
      <w:r w:rsidRPr="001B712A">
        <w:rPr>
          <w:rStyle w:val="Emphasis"/>
        </w:rPr>
        <w:t>it is also an event and process with the ability to draw in and disrupt wider certitudes and coordinates of human life, to shape and accelerate the transitory and mutable in human affairs. It is a ‘‘casting into movement of beings hitherto anchored in their identity… by an objective order from which there is no escape…</w:t>
      </w:r>
      <w:r w:rsidRPr="001B712A">
        <w:rPr>
          <w:sz w:val="16"/>
        </w:rPr>
        <w:t xml:space="preserve">’’ (ibid.). War might, as Heraclitus tells us, make kings, gods, and slaves, but it also retains the power to unmake them, sometimes irrespective of their own actions. </w:t>
      </w:r>
      <w:r w:rsidRPr="001B712A">
        <w:rPr>
          <w:rStyle w:val="Emphasis"/>
        </w:rPr>
        <w:t>This transformative effect, the capacity to rework the reality of social and political existence, is, of course, the objective of waging war. War forces change, strategy being both the science of its management and the means to a putatively superior peace</w:t>
      </w:r>
      <w:r w:rsidRPr="001B712A">
        <w:rPr>
          <w:sz w:val="16"/>
        </w:rPr>
        <w:t xml:space="preserve">. But Levinas’ point, and the basis of his ethical intervention, is that irrespective of their being rendered such in strategic calculus and destroyed as such in fighting, people are not only, or even primarily, brute facts, strategic datum. Rather, they are, among other things, bearers of meaning and manifestations of contemporary truths. They are the authors and outcomes of social, political, and economic processes. </w:t>
      </w:r>
      <w:r w:rsidRPr="001B712A">
        <w:rPr>
          <w:u w:val="single"/>
        </w:rPr>
        <w:t>Reinvested with full meaning, fighting marks the disruption of this wider order and the people and other entities which populate it, the unmaking and remaking of certainties, of meaning, of—potentially—the very coordinates of social and political life</w:t>
      </w:r>
      <w:r w:rsidRPr="001B712A">
        <w:rPr>
          <w:sz w:val="16"/>
        </w:rPr>
        <w:t>. ‘‘Since [Napoleon], all campaigns have produced such comet like vibrations that they can scarcely be thought of as only military because they involve the whole of society’’ (Clausewitz quoted in Bucholz 1985:25</w:t>
      </w:r>
      <w:r w:rsidRPr="001B712A">
        <w:rPr>
          <w:u w:val="single"/>
        </w:rPr>
        <w:t>). As the basic element of the ontology of war then, fighting presents itself as a duality. First, it drives the intellectual instrumentality of truth about—and in—war, through its historicity and immediacy. But second, it also exceeds the terms of that immediacy</w:t>
      </w:r>
      <w:r w:rsidRPr="001B712A">
        <w:rPr>
          <w:sz w:val="16"/>
        </w:rPr>
        <w:t xml:space="preserve">. </w:t>
      </w:r>
      <w:r w:rsidRPr="001B712A">
        <w:rPr>
          <w:rStyle w:val="Emphasis"/>
        </w:rPr>
        <w:t>This ‘‘excess’’ is the capacity of organized violence to be more than kinetic exchange, to be constitutive and generative, to ‘‘cast into motion’’ subjects who are then alienated from themselves and come to know themselves and the world in new ways</w:t>
      </w:r>
      <w:r w:rsidRPr="001B712A">
        <w:rPr>
          <w:sz w:val="16"/>
        </w:rPr>
        <w:t xml:space="preserve">. For us, </w:t>
      </w:r>
      <w:r w:rsidRPr="001B712A">
        <w:rPr>
          <w:rStyle w:val="Emphasis"/>
        </w:rPr>
        <w:t>this ‘‘excess,’’ lying beyond the compelling, immanent socio-political logics of combatants, is at the core of the ontology of war</w:t>
      </w:r>
      <w:r w:rsidRPr="001B712A">
        <w:rPr>
          <w:sz w:val="16"/>
        </w:rPr>
        <w:t xml:space="preserve">. </w:t>
      </w:r>
      <w:r w:rsidRPr="001B712A">
        <w:rPr>
          <w:u w:val="single"/>
        </w:rPr>
        <w:t xml:space="preserve">It is both that which gives war its status as an ontological event for politics and society </w:t>
      </w:r>
      <w:r w:rsidRPr="001B712A">
        <w:rPr>
          <w:rStyle w:val="Emphasis"/>
        </w:rPr>
        <w:t>and a problematizing framework from which a critical approach to war studies might begin</w:t>
      </w:r>
      <w:r w:rsidRPr="001B712A">
        <w:rPr>
          <w:u w:val="single"/>
        </w:rPr>
        <w:t>. It is an ontology that retains the power of war-centered analysis without limiting inquiry to a focus on warfighting</w:t>
      </w:r>
      <w:r w:rsidRPr="001B712A">
        <w:rPr>
          <w:sz w:val="16"/>
        </w:rPr>
        <w:t xml:space="preserve">. We hold on to the ontological primacy of fighting, but wrest it from the instrumentality its historicity demands. In doing so, we note the material and intellectual importance of this historicity. </w:t>
      </w:r>
      <w:r w:rsidRPr="001B712A">
        <w:rPr>
          <w:u w:val="single"/>
        </w:rPr>
        <w:t>War</w:t>
      </w:r>
      <w:r w:rsidRPr="001B712A">
        <w:rPr>
          <w:sz w:val="16"/>
        </w:rPr>
        <w:t xml:space="preserve">, like a societal centrifuge, </w:t>
      </w:r>
      <w:r w:rsidRPr="001B712A">
        <w:rPr>
          <w:u w:val="single"/>
        </w:rPr>
        <w:t>has the power to draw in resources—intellectual, scientific, social, economic, cultural, and political—and unmake and re-work them in ways that cannot be foreseen. This disordering and reordering in part determines the dynamics of strategic thought, the rise and fall of various theories and paradigms of warfighting, as well as the more general subjective violence, the violence to meaning,</w:t>
      </w:r>
      <w:r w:rsidRPr="001B712A">
        <w:rPr>
          <w:sz w:val="16"/>
        </w:rPr>
        <w:t xml:space="preserve"> to which Levinas testifies. We note also that </w:t>
      </w:r>
      <w:r w:rsidRPr="001B712A">
        <w:rPr>
          <w:rStyle w:val="Emphasis"/>
        </w:rPr>
        <w:t>this violence undoes many traditional enframements of war: in its contingency and destruction, it exceeds the strategic calculi of war as an instrument of policy; in its generative power of re-making, it exceeds reduction to its destructive consequences alone.</w:t>
      </w:r>
      <w:r w:rsidRPr="001B712A">
        <w:rPr>
          <w:sz w:val="16"/>
        </w:rPr>
        <w:t xml:space="preserve"> Having offered these observations on the ontology of war, we now illustrate and expand upon them with particular reference to the problem of knowledge in and about war.</w:t>
      </w:r>
    </w:p>
    <w:p w:rsidR="001B712A" w:rsidRPr="001B712A" w:rsidRDefault="001B712A" w:rsidP="001B712A"/>
    <w:p w:rsidR="00AC6D8A" w:rsidRDefault="00AC6D8A" w:rsidP="00AC6D8A">
      <w:pPr>
        <w:pStyle w:val="Heading3"/>
      </w:pPr>
      <w:r>
        <w:t xml:space="preserve">Alt – Disarm from Below </w:t>
      </w:r>
    </w:p>
    <w:p w:rsidR="00AC6D8A" w:rsidRDefault="00AC6D8A" w:rsidP="00AC6D8A">
      <w:pPr>
        <w:pStyle w:val="Heading4"/>
      </w:pPr>
      <w:r>
        <w:t>Alt – We should engage in a “disarmament from below”, an adaptive rhizomatic movement to envision and realize radical alternative security futures.</w:t>
      </w:r>
    </w:p>
    <w:p w:rsidR="00AC6D8A" w:rsidRPr="00705A54" w:rsidRDefault="00AC6D8A" w:rsidP="00AC6D8A">
      <w:pPr>
        <w:rPr>
          <w:sz w:val="16"/>
        </w:rPr>
      </w:pPr>
      <w:r w:rsidRPr="009C6053">
        <w:rPr>
          <w:rStyle w:val="Style13ptBold"/>
        </w:rPr>
        <w:t>Cooper 2006</w:t>
      </w:r>
      <w:r>
        <w:rPr>
          <w:sz w:val="16"/>
        </w:rPr>
        <w:t xml:space="preserve"> (Neil, Director of the School of Peace and Conflict Studies at Kent State University, “Putting Disarmament Back in the Frame”, Review of International Studies 32:2, pp  374-376)</w:t>
      </w:r>
    </w:p>
    <w:p w:rsidR="00AC6D8A" w:rsidRPr="00705A54" w:rsidRDefault="00AC6D8A" w:rsidP="00AC6D8A">
      <w:pPr>
        <w:rPr>
          <w:sz w:val="16"/>
        </w:rPr>
      </w:pPr>
      <w:r w:rsidRPr="00705A54">
        <w:rPr>
          <w:sz w:val="16"/>
        </w:rPr>
        <w:t xml:space="preserve">The preceding analysis has attempted to demonstrate how, contrary to the impres- sion given in the mainstream literature on arms limitation, there has in fact been </w:t>
      </w:r>
      <w:r w:rsidRPr="002D3A0A">
        <w:rPr>
          <w:rStyle w:val="StyleUnderline"/>
        </w:rPr>
        <w:t>a</w:t>
      </w:r>
      <w:r>
        <w:rPr>
          <w:rStyle w:val="StyleUnderline"/>
        </w:rPr>
        <w:t xml:space="preserve"> </w:t>
      </w:r>
      <w:r w:rsidRPr="002D3A0A">
        <w:rPr>
          <w:rStyle w:val="StyleUnderline"/>
        </w:rPr>
        <w:t>great deal of disarmament - at least in the terms understood in the disarmament</w:t>
      </w:r>
      <w:r>
        <w:rPr>
          <w:rStyle w:val="StyleUnderline"/>
        </w:rPr>
        <w:t xml:space="preserve"> </w:t>
      </w:r>
      <w:r w:rsidRPr="002D3A0A">
        <w:rPr>
          <w:rStyle w:val="StyleUnderline"/>
        </w:rPr>
        <w:t>negotiations of the 1950s and 60s. Yet these very successes have been coopted by</w:t>
      </w:r>
      <w:r>
        <w:rPr>
          <w:rStyle w:val="StyleUnderline"/>
        </w:rPr>
        <w:t xml:space="preserve"> </w:t>
      </w:r>
      <w:r w:rsidRPr="002D3A0A">
        <w:rPr>
          <w:rStyle w:val="StyleUnderline"/>
        </w:rPr>
        <w:t>arms controllers in ways that function to delegitimise disarmament as Utopian and</w:t>
      </w:r>
      <w:r>
        <w:rPr>
          <w:rStyle w:val="StyleUnderline"/>
        </w:rPr>
        <w:t xml:space="preserve"> </w:t>
      </w:r>
      <w:r w:rsidRPr="002D3A0A">
        <w:rPr>
          <w:rStyle w:val="StyleUnderline"/>
        </w:rPr>
        <w:t>appear to confirm realist representations of a world system with limited potential for</w:t>
      </w:r>
      <w:r>
        <w:rPr>
          <w:rStyle w:val="StyleUnderline"/>
        </w:rPr>
        <w:t xml:space="preserve"> </w:t>
      </w:r>
      <w:r w:rsidRPr="002D3A0A">
        <w:rPr>
          <w:rStyle w:val="StyleUnderline"/>
        </w:rPr>
        <w:t>transformation. This article has also demonstrated the way in which global civil</w:t>
      </w:r>
      <w:r>
        <w:rPr>
          <w:rStyle w:val="StyleUnderline"/>
        </w:rPr>
        <w:t xml:space="preserve"> </w:t>
      </w:r>
      <w:r w:rsidRPr="002D3A0A">
        <w:rPr>
          <w:rStyle w:val="StyleUnderline"/>
        </w:rPr>
        <w:t>society has been able to set an apparently more radical, new arms limitation agenda</w:t>
      </w:r>
      <w:r>
        <w:rPr>
          <w:rStyle w:val="StyleUnderline"/>
        </w:rPr>
        <w:t xml:space="preserve"> </w:t>
      </w:r>
      <w:r w:rsidRPr="002D3A0A">
        <w:rPr>
          <w:rStyle w:val="StyleUnderline"/>
        </w:rPr>
        <w:t>for the new wars - one in particular which has emphasised human and economic</w:t>
      </w:r>
      <w:r>
        <w:rPr>
          <w:rStyle w:val="StyleUnderline"/>
        </w:rPr>
        <w:t xml:space="preserve"> </w:t>
      </w:r>
      <w:r w:rsidRPr="002D3A0A">
        <w:rPr>
          <w:rStyle w:val="StyleUnderline"/>
        </w:rPr>
        <w:t>security rather than state and military security</w:t>
      </w:r>
      <w:r w:rsidRPr="00705A54">
        <w:rPr>
          <w:sz w:val="16"/>
        </w:rPr>
        <w:t>. These factors then, represent a basis for optimism about the future prospects for further disarmament. However</w:t>
      </w:r>
      <w:r w:rsidRPr="002D3A0A">
        <w:rPr>
          <w:rStyle w:val="StyleUnderline"/>
        </w:rPr>
        <w:t>, it is also the case that the contemporary disarmament and broader arms</w:t>
      </w:r>
      <w:r>
        <w:rPr>
          <w:rStyle w:val="StyleUnderline"/>
        </w:rPr>
        <w:t xml:space="preserve"> </w:t>
      </w:r>
      <w:r w:rsidRPr="002D3A0A">
        <w:rPr>
          <w:rStyle w:val="StyleUnderline"/>
        </w:rPr>
        <w:t>limitation system is a highly asymmetric one geared to preserving the military</w:t>
      </w:r>
      <w:r>
        <w:rPr>
          <w:rStyle w:val="StyleUnderline"/>
        </w:rPr>
        <w:t xml:space="preserve"> </w:t>
      </w:r>
      <w:r w:rsidRPr="002D3A0A">
        <w:rPr>
          <w:rStyle w:val="StyleUnderline"/>
        </w:rPr>
        <w:t xml:space="preserve">hegemony of the US and its allies. </w:t>
      </w:r>
      <w:r w:rsidRPr="00705A54">
        <w:rPr>
          <w:sz w:val="16"/>
        </w:rPr>
        <w:t>Moreover, even the new arms limitation agenda is characterised by its own asymmetries</w:t>
      </w:r>
      <w:r w:rsidRPr="002D3A0A">
        <w:rPr>
          <w:rStyle w:val="StyleUnderline"/>
        </w:rPr>
        <w:t>. In particular, civil society has manifestly</w:t>
      </w:r>
      <w:r>
        <w:rPr>
          <w:rStyle w:val="StyleUnderline"/>
        </w:rPr>
        <w:t xml:space="preserve"> </w:t>
      </w:r>
      <w:r w:rsidRPr="002D3A0A">
        <w:rPr>
          <w:rStyle w:val="StyleUnderline"/>
        </w:rPr>
        <w:t>failed to gain the same level of influence over core military security issues - for</w:t>
      </w:r>
      <w:r>
        <w:rPr>
          <w:rStyle w:val="StyleUnderline"/>
        </w:rPr>
        <w:t xml:space="preserve"> </w:t>
      </w:r>
      <w:r w:rsidRPr="002D3A0A">
        <w:rPr>
          <w:rStyle w:val="StyleUnderline"/>
        </w:rPr>
        <w:t>example, NBC or the trade in major conventional weapons that keeps Western</w:t>
      </w:r>
      <w:r>
        <w:rPr>
          <w:rStyle w:val="StyleUnderline"/>
        </w:rPr>
        <w:t xml:space="preserve"> </w:t>
      </w:r>
      <w:r w:rsidRPr="002D3A0A">
        <w:rPr>
          <w:rStyle w:val="StyleUnderline"/>
        </w:rPr>
        <w:t>defence industries viable. In some respects then, this analysis shares certain commo-</w:t>
      </w:r>
      <w:r>
        <w:rPr>
          <w:rStyle w:val="StyleUnderline"/>
        </w:rPr>
        <w:t xml:space="preserve"> </w:t>
      </w:r>
      <w:r w:rsidRPr="002D3A0A">
        <w:rPr>
          <w:rStyle w:val="StyleUnderline"/>
        </w:rPr>
        <w:t>nalities with offensive realist critiques that emphasise the problematic nature of arms</w:t>
      </w:r>
      <w:r>
        <w:rPr>
          <w:rStyle w:val="StyleUnderline"/>
        </w:rPr>
        <w:t xml:space="preserve"> </w:t>
      </w:r>
      <w:r w:rsidRPr="002D3A0A">
        <w:rPr>
          <w:rStyle w:val="StyleUnderline"/>
        </w:rPr>
        <w:t>control theory (albeit from a different standpoint) and the supremacy of politics and</w:t>
      </w:r>
      <w:r>
        <w:rPr>
          <w:rStyle w:val="StyleUnderline"/>
        </w:rPr>
        <w:t xml:space="preserve"> </w:t>
      </w:r>
      <w:r w:rsidRPr="002D3A0A">
        <w:rPr>
          <w:rStyle w:val="StyleUnderline"/>
        </w:rPr>
        <w:t>power in determining the possibilities for the control of arms</w:t>
      </w:r>
      <w:r w:rsidRPr="00705A54">
        <w:rPr>
          <w:sz w:val="16"/>
        </w:rPr>
        <w:t xml:space="preserve">.86 One response, therefore, might be to adopt a similar attitude of resigned cynicism in the face of the overwhelming influence of power and interest in shaping discourse and practice - and to conclude that a truly emancipatory, as opposed to asymmetric, disarmament agenda is unrealisable. </w:t>
      </w:r>
      <w:r w:rsidRPr="0073254B">
        <w:rPr>
          <w:rStyle w:val="StyleUnderline"/>
        </w:rPr>
        <w:t>However, there are both material and ideational factors immanent in the contemporary international system that suggest a politics of radical emancipatory disarmament can be constituted</w:t>
      </w:r>
      <w:r w:rsidRPr="00705A54">
        <w:rPr>
          <w:sz w:val="16"/>
        </w:rPr>
        <w:t xml:space="preserve">. First, the success of existing disarmament initiatives - albeit under asymmetry - highlights </w:t>
      </w:r>
      <w:r w:rsidRPr="002D3A0A">
        <w:rPr>
          <w:rStyle w:val="StyleUnderline"/>
        </w:rPr>
        <w:t>the real-world relevance of disarma-</w:t>
      </w:r>
      <w:r>
        <w:rPr>
          <w:rStyle w:val="StyleUnderline"/>
        </w:rPr>
        <w:t xml:space="preserve"> </w:t>
      </w:r>
      <w:r w:rsidRPr="002D3A0A">
        <w:rPr>
          <w:rStyle w:val="StyleUnderline"/>
        </w:rPr>
        <w:t>ment proposals still dismissed as failed and Utopian</w:t>
      </w:r>
      <w:r w:rsidRPr="00705A54">
        <w:rPr>
          <w:sz w:val="16"/>
        </w:rPr>
        <w:t xml:space="preserve">. This illustrates the potential for a </w:t>
      </w:r>
      <w:r w:rsidRPr="0073254B">
        <w:rPr>
          <w:rStyle w:val="StyleUnderline"/>
        </w:rPr>
        <w:t xml:space="preserve">more radical disarmament agenda to be realised by simultaneously deconstructing hegemonic framings of the arms limitation problem and developing alternative narratives that contain inherently transformatory meanings - a powerful political </w:t>
      </w:r>
      <w:proofErr w:type="gramStart"/>
      <w:r w:rsidRPr="0073254B">
        <w:rPr>
          <w:rStyle w:val="StyleUnderline"/>
        </w:rPr>
        <w:t>act in itself</w:t>
      </w:r>
      <w:proofErr w:type="gramEnd"/>
      <w:r w:rsidRPr="00705A54">
        <w:rPr>
          <w:sz w:val="16"/>
        </w:rPr>
        <w:t xml:space="preserve">. Second, </w:t>
      </w:r>
      <w:r w:rsidRPr="0073254B">
        <w:rPr>
          <w:rStyle w:val="StyleUnderline"/>
        </w:rPr>
        <w:t>the influential role of global civil society in new arms limitation suggests the possibility of a truly progressive practice of arms limitation - a kind of disarmament from below</w:t>
      </w:r>
      <w:r w:rsidRPr="00705A54">
        <w:rPr>
          <w:sz w:val="16"/>
        </w:rPr>
        <w:t>.87 In particular, campaigns such as those on landmines or conflict diamonds demonstrate the (</w:t>
      </w:r>
      <w:r w:rsidRPr="002D3A0A">
        <w:rPr>
          <w:rStyle w:val="StyleUnderline"/>
        </w:rPr>
        <w:t>as yet unfulfilled) potential for networked and</w:t>
      </w:r>
      <w:r>
        <w:rPr>
          <w:rStyle w:val="StyleUnderline"/>
        </w:rPr>
        <w:t xml:space="preserve"> </w:t>
      </w:r>
      <w:r w:rsidRPr="002D3A0A">
        <w:rPr>
          <w:rStyle w:val="StyleUnderline"/>
        </w:rPr>
        <w:t>adaptive rhizomatic movements to envision and realise radical alternative security</w:t>
      </w:r>
      <w:r>
        <w:rPr>
          <w:rStyle w:val="StyleUnderline"/>
        </w:rPr>
        <w:t xml:space="preserve"> </w:t>
      </w:r>
      <w:r w:rsidRPr="002D3A0A">
        <w:rPr>
          <w:rStyle w:val="StyleUnderline"/>
        </w:rPr>
        <w:t>futures</w:t>
      </w:r>
      <w:r w:rsidRPr="00705A54">
        <w:rPr>
          <w:sz w:val="16"/>
        </w:rPr>
        <w:t xml:space="preserve">. This is not to deny the significant power differentials that exist between states and civil society movements that may themselves have different goals. However, </w:t>
      </w:r>
      <w:r w:rsidRPr="002D3A0A">
        <w:rPr>
          <w:rStyle w:val="StyleUnderline"/>
        </w:rPr>
        <w:t>the</w:t>
      </w:r>
      <w:r>
        <w:rPr>
          <w:rStyle w:val="StyleUnderline"/>
        </w:rPr>
        <w:t xml:space="preserve"> </w:t>
      </w:r>
      <w:r w:rsidRPr="002D3A0A">
        <w:rPr>
          <w:rStyle w:val="StyleUnderline"/>
        </w:rPr>
        <w:t>flexibility of such movements contrasts sharply with the rigid and sclerotic statist</w:t>
      </w:r>
      <w:r>
        <w:rPr>
          <w:rStyle w:val="StyleUnderline"/>
        </w:rPr>
        <w:t xml:space="preserve"> </w:t>
      </w:r>
      <w:r w:rsidRPr="002D3A0A">
        <w:rPr>
          <w:rStyle w:val="StyleUnderline"/>
        </w:rPr>
        <w:t>institutions most immediately geared to dealing with the diplomacy of arms</w:t>
      </w:r>
      <w:r>
        <w:rPr>
          <w:rStyle w:val="StyleUnderline"/>
        </w:rPr>
        <w:t xml:space="preserve"> </w:t>
      </w:r>
      <w:r w:rsidRPr="002D3A0A">
        <w:rPr>
          <w:rStyle w:val="StyleUnderline"/>
        </w:rPr>
        <w:t>limitation. Moreover, at their optimal, such swarming resistances to hegemony have</w:t>
      </w:r>
      <w:r w:rsidRPr="002D3A0A">
        <w:rPr>
          <w:rStyle w:val="StyleUnderline"/>
        </w:rPr>
        <w:cr/>
      </w:r>
      <w:r>
        <w:rPr>
          <w:rStyle w:val="StyleUnderline"/>
        </w:rPr>
        <w:t xml:space="preserve"> </w:t>
      </w:r>
      <w:r w:rsidRPr="002D3A0A">
        <w:rPr>
          <w:rStyle w:val="StyleUnderline"/>
        </w:rPr>
        <w:t>the potential to exploit the uncontrollable spaces and flows of a networked</w:t>
      </w:r>
      <w:r>
        <w:rPr>
          <w:rStyle w:val="StyleUnderline"/>
        </w:rPr>
        <w:t xml:space="preserve"> </w:t>
      </w:r>
      <w:r w:rsidRPr="002D3A0A">
        <w:rPr>
          <w:rStyle w:val="StyleUnderline"/>
        </w:rPr>
        <w:t>information age88 to generate focused policy goals and shared understandings; to</w:t>
      </w:r>
      <w:r>
        <w:rPr>
          <w:rStyle w:val="StyleUnderline"/>
        </w:rPr>
        <w:t xml:space="preserve"> </w:t>
      </w:r>
      <w:r w:rsidRPr="002D3A0A">
        <w:rPr>
          <w:rStyle w:val="StyleUnderline"/>
        </w:rPr>
        <w:t>generate political and cultural power by exploiting global media tropes (Princess</w:t>
      </w:r>
      <w:r>
        <w:rPr>
          <w:rStyle w:val="StyleUnderline"/>
        </w:rPr>
        <w:t xml:space="preserve"> </w:t>
      </w:r>
      <w:r w:rsidRPr="002D3A0A">
        <w:rPr>
          <w:rStyle w:val="StyleUnderline"/>
        </w:rPr>
        <w:t>Diana as beatified saint opposed to landmines) or creating their own (diamonds as</w:t>
      </w:r>
      <w:r>
        <w:rPr>
          <w:rStyle w:val="StyleUnderline"/>
        </w:rPr>
        <w:t xml:space="preserve"> </w:t>
      </w:r>
      <w:r w:rsidRPr="002D3A0A">
        <w:rPr>
          <w:rStyle w:val="StyleUnderline"/>
        </w:rPr>
        <w:t>blood diamonds);89 to challenge both the threat discourses that underpin the arms</w:t>
      </w:r>
      <w:r>
        <w:rPr>
          <w:rStyle w:val="StyleUnderline"/>
        </w:rPr>
        <w:t xml:space="preserve"> </w:t>
      </w:r>
      <w:r w:rsidRPr="002D3A0A">
        <w:rPr>
          <w:rStyle w:val="StyleUnderline"/>
        </w:rPr>
        <w:t>dynamic and the counsels of despair in the face of anarchy and a supposed military</w:t>
      </w:r>
      <w:r>
        <w:rPr>
          <w:rStyle w:val="StyleUnderline"/>
        </w:rPr>
        <w:t xml:space="preserve"> </w:t>
      </w:r>
      <w:r w:rsidRPr="002D3A0A">
        <w:rPr>
          <w:rStyle w:val="StyleUnderline"/>
        </w:rPr>
        <w:t>technological imperative that lie at the heart of arms control theory; and to thus effect</w:t>
      </w:r>
      <w:r>
        <w:rPr>
          <w:rStyle w:val="StyleUnderline"/>
        </w:rPr>
        <w:t xml:space="preserve"> </w:t>
      </w:r>
      <w:r w:rsidRPr="002D3A0A">
        <w:rPr>
          <w:rStyle w:val="StyleUnderline"/>
        </w:rPr>
        <w:t>change by eroding the legitimacy of institutions and actors upholding militarism</w:t>
      </w:r>
      <w:r w:rsidRPr="00705A54">
        <w:rPr>
          <w:sz w:val="16"/>
        </w:rPr>
        <w:t xml:space="preserve">.90 Moreover, such movements have the potential to resolve the perennial debate over what has to come first before disarmament is realised - </w:t>
      </w:r>
      <w:r w:rsidRPr="00705A54">
        <w:rPr>
          <w:rStyle w:val="StyleUnderline"/>
        </w:rPr>
        <w:t>radical reduction of</w:t>
      </w:r>
      <w:r>
        <w:rPr>
          <w:rStyle w:val="StyleUnderline"/>
        </w:rPr>
        <w:t xml:space="preserve"> </w:t>
      </w:r>
      <w:r w:rsidRPr="00705A54">
        <w:rPr>
          <w:rStyle w:val="StyleUnderline"/>
        </w:rPr>
        <w:t>armaments or radical political change. The inevitable corollary of the emergence</w:t>
      </w:r>
      <w:r>
        <w:rPr>
          <w:rStyle w:val="StyleUnderline"/>
        </w:rPr>
        <w:t xml:space="preserve"> </w:t>
      </w:r>
      <w:r w:rsidRPr="00705A54">
        <w:rPr>
          <w:rStyle w:val="StyleUnderline"/>
        </w:rPr>
        <w:t>of such rhizomatic social movements is that the very act of campaigning for a</w:t>
      </w:r>
      <w:r>
        <w:rPr>
          <w:rStyle w:val="StyleUnderline"/>
        </w:rPr>
        <w:t xml:space="preserve"> </w:t>
      </w:r>
      <w:r w:rsidRPr="00705A54">
        <w:rPr>
          <w:rStyle w:val="StyleUnderline"/>
        </w:rPr>
        <w:t>radical disarmament agenda presages radical change in the nature of local-global</w:t>
      </w:r>
      <w:r>
        <w:rPr>
          <w:rStyle w:val="StyleUnderline"/>
        </w:rPr>
        <w:t xml:space="preserve"> </w:t>
      </w:r>
      <w:r w:rsidRPr="00705A54">
        <w:rPr>
          <w:rStyle w:val="StyleUnderline"/>
        </w:rPr>
        <w:t>politics - the one brings the other into being, and vice versa</w:t>
      </w:r>
      <w:r w:rsidRPr="00705A54">
        <w:rPr>
          <w:sz w:val="16"/>
        </w:rPr>
        <w:t xml:space="preserve">. Third, it might also be argued that this is precisely the wrong time to articulate a new disarmament agenda, particularly given the imperatives of the 'war on terror'. </w:t>
      </w:r>
      <w:r w:rsidRPr="00705A54">
        <w:rPr>
          <w:rStyle w:val="StyleUnderline"/>
        </w:rPr>
        <w:t>However, to the extent that the threat of 'WMD' terrorism is rooted in material</w:t>
      </w:r>
      <w:r>
        <w:rPr>
          <w:rStyle w:val="StyleUnderline"/>
        </w:rPr>
        <w:t xml:space="preserve"> </w:t>
      </w:r>
      <w:r w:rsidRPr="00705A54">
        <w:rPr>
          <w:rStyle w:val="StyleUnderline"/>
        </w:rPr>
        <w:t>conditions, the safest response is to eliminate the very weaponry that might be</w:t>
      </w:r>
      <w:r>
        <w:rPr>
          <w:rStyle w:val="StyleUnderline"/>
        </w:rPr>
        <w:t xml:space="preserve"> </w:t>
      </w:r>
      <w:r w:rsidRPr="00705A54">
        <w:rPr>
          <w:rStyle w:val="StyleUnderline"/>
        </w:rPr>
        <w:t>utilised - to move, if you like, from a policy that aims to prevent loose nukes to a</w:t>
      </w:r>
      <w:r>
        <w:rPr>
          <w:rStyle w:val="StyleUnderline"/>
        </w:rPr>
        <w:t xml:space="preserve"> </w:t>
      </w:r>
      <w:r w:rsidRPr="00705A54">
        <w:rPr>
          <w:rStyle w:val="StyleUnderline"/>
        </w:rPr>
        <w:t>policy that aims simply to lose nukes. Furthermore, rather than being an inopportune</w:t>
      </w:r>
      <w:r>
        <w:rPr>
          <w:rStyle w:val="StyleUnderline"/>
        </w:rPr>
        <w:t xml:space="preserve"> </w:t>
      </w:r>
      <w:r w:rsidRPr="00705A54">
        <w:rPr>
          <w:rStyle w:val="StyleUnderline"/>
        </w:rPr>
        <w:t>moment to pursue a radical disarmament agenda, it is clear that we are now facing</w:t>
      </w:r>
      <w:r>
        <w:rPr>
          <w:rStyle w:val="StyleUnderline"/>
        </w:rPr>
        <w:t xml:space="preserve"> </w:t>
      </w:r>
      <w:r w:rsidRPr="00705A54">
        <w:rPr>
          <w:rStyle w:val="StyleUnderline"/>
        </w:rPr>
        <w:t>a range of new and old arms limitation challenges that will require a radically</w:t>
      </w:r>
      <w:r>
        <w:rPr>
          <w:rStyle w:val="StyleUnderline"/>
        </w:rPr>
        <w:t xml:space="preserve"> </w:t>
      </w:r>
      <w:r w:rsidRPr="00705A54">
        <w:rPr>
          <w:rStyle w:val="StyleUnderline"/>
        </w:rPr>
        <w:t>different kind of arms regulation. These include challenges such as the growing</w:t>
      </w:r>
      <w:r>
        <w:rPr>
          <w:rStyle w:val="StyleUnderline"/>
        </w:rPr>
        <w:t xml:space="preserve"> </w:t>
      </w:r>
      <w:r w:rsidRPr="00705A54">
        <w:rPr>
          <w:rStyle w:val="StyleUnderline"/>
        </w:rPr>
        <w:t>pressure to weaponise space, the military potential of the new biology, the weapon-</w:t>
      </w:r>
      <w:r>
        <w:rPr>
          <w:rStyle w:val="StyleUnderline"/>
        </w:rPr>
        <w:t xml:space="preserve"> </w:t>
      </w:r>
      <w:r w:rsidRPr="00705A54">
        <w:rPr>
          <w:rStyle w:val="StyleUnderline"/>
        </w:rPr>
        <w:t>isation of nanotechnology and the challenge of controlling the military uses of</w:t>
      </w:r>
      <w:r>
        <w:rPr>
          <w:rStyle w:val="StyleUnderline"/>
        </w:rPr>
        <w:t xml:space="preserve"> </w:t>
      </w:r>
      <w:r w:rsidRPr="00705A54">
        <w:rPr>
          <w:rStyle w:val="StyleUnderline"/>
        </w:rPr>
        <w:t xml:space="preserve">cyberspace. </w:t>
      </w:r>
      <w:r w:rsidRPr="00705A54">
        <w:rPr>
          <w:sz w:val="16"/>
        </w:rPr>
        <w:t xml:space="preserve">A further challenge is that presented by the growing importance of dual-use technology for the military. This has been compounded by </w:t>
      </w:r>
      <w:r w:rsidRPr="00705A54">
        <w:rPr>
          <w:rStyle w:val="StyleUnderline"/>
        </w:rPr>
        <w:t>the simultaneous</w:t>
      </w:r>
      <w:r>
        <w:rPr>
          <w:rStyle w:val="StyleUnderline"/>
        </w:rPr>
        <w:t xml:space="preserve"> </w:t>
      </w:r>
      <w:r w:rsidRPr="00705A54">
        <w:rPr>
          <w:rStyle w:val="StyleUnderline"/>
        </w:rPr>
        <w:t>concentration and globalised integration of the defence industry in a largely</w:t>
      </w:r>
      <w:r>
        <w:rPr>
          <w:rStyle w:val="StyleUnderline"/>
        </w:rPr>
        <w:t xml:space="preserve"> </w:t>
      </w:r>
      <w:r w:rsidRPr="00705A54">
        <w:rPr>
          <w:rStyle w:val="StyleUnderline"/>
        </w:rPr>
        <w:t>Western-dominated hub and spoke model characterised by the erosion of defence</w:t>
      </w:r>
      <w:r>
        <w:rPr>
          <w:rStyle w:val="StyleUnderline"/>
        </w:rPr>
        <w:t xml:space="preserve"> </w:t>
      </w:r>
      <w:r w:rsidRPr="00705A54">
        <w:rPr>
          <w:rStyle w:val="StyleUnderline"/>
        </w:rPr>
        <w:t>industrial national identities and increased intra-firm movement of technology and</w:t>
      </w:r>
      <w:r>
        <w:rPr>
          <w:rStyle w:val="StyleUnderline"/>
        </w:rPr>
        <w:t xml:space="preserve"> </w:t>
      </w:r>
      <w:r w:rsidRPr="00705A54">
        <w:rPr>
          <w:rStyle w:val="StyleUnderline"/>
        </w:rPr>
        <w:t>knowledge</w:t>
      </w:r>
      <w:r w:rsidRPr="00705A54">
        <w:rPr>
          <w:sz w:val="16"/>
        </w:rPr>
        <w:t xml:space="preserve">.91 </w:t>
      </w:r>
      <w:r w:rsidRPr="00705A54">
        <w:rPr>
          <w:rStyle w:val="StyleUnderline"/>
        </w:rPr>
        <w:t>Finally, there is the problem presented by the extension and intensifi-</w:t>
      </w:r>
      <w:r>
        <w:rPr>
          <w:rStyle w:val="StyleUnderline"/>
        </w:rPr>
        <w:t xml:space="preserve"> </w:t>
      </w:r>
      <w:r w:rsidRPr="00705A54">
        <w:rPr>
          <w:rStyle w:val="StyleUnderline"/>
        </w:rPr>
        <w:t>cation of illicit global arms networks that exploit porous borders, corrupt officials,</w:t>
      </w:r>
      <w:r>
        <w:rPr>
          <w:rStyle w:val="StyleUnderline"/>
        </w:rPr>
        <w:t xml:space="preserve"> </w:t>
      </w:r>
      <w:r w:rsidRPr="00705A54">
        <w:rPr>
          <w:rStyle w:val="StyleUnderline"/>
        </w:rPr>
        <w:t>lax regulation and the mechanisms of globalisation to move arms to conflict zones</w:t>
      </w:r>
      <w:r w:rsidRPr="00705A54">
        <w:rPr>
          <w:sz w:val="16"/>
        </w:rPr>
        <w:t xml:space="preserve">.92 The corollary of all this is that traditional, supply-side non-proliferation initiatives based around the ability of hermetic nation-states to supervise the physical move- ment of military technology will inevitably be subject to declining utility. Such developments then, are likely to require a qualitative step-shift in the application of end-use monitoring and the kind of intrusive verification of civil industries dealing with dual-use technologies presaged in the CWC; the innovative adaptation of existing arms limitation methodologies adopted by recipients and the peripheries - such as the extension of nuclear weapons-free zones to incorporate bans on other military technologies, or the greater use of moratoria/bans on arms imports; and an enhanced role for local-global civil society as presaged by the role of NGOs in monitoring implementation of the landmines treaty. In sum, if the challenge of controlling contemporary military technology is to be addressed effectively (and it may not be, of course), </w:t>
      </w:r>
      <w:r w:rsidRPr="00705A54">
        <w:rPr>
          <w:rStyle w:val="StyleUnderline"/>
        </w:rPr>
        <w:t>then the new arms limitation</w:t>
      </w:r>
      <w:r>
        <w:rPr>
          <w:rStyle w:val="StyleUnderline"/>
        </w:rPr>
        <w:t xml:space="preserve"> </w:t>
      </w:r>
      <w:r w:rsidRPr="00705A54">
        <w:rPr>
          <w:rStyle w:val="StyleUnderline"/>
        </w:rPr>
        <w:t>agenda of the current era is likely to represent merely a half-way house towards a</w:t>
      </w:r>
      <w:r>
        <w:rPr>
          <w:rStyle w:val="StyleUnderline"/>
        </w:rPr>
        <w:t xml:space="preserve"> </w:t>
      </w:r>
      <w:r w:rsidRPr="00705A54">
        <w:rPr>
          <w:rStyle w:val="StyleUnderline"/>
        </w:rPr>
        <w:t>radically novel practice of arms limitation</w:t>
      </w:r>
      <w:r w:rsidRPr="0073254B">
        <w:rPr>
          <w:rStyle w:val="StyleUnderline"/>
        </w:rPr>
        <w:t>. This will entail a move away from control primarily based on physical management of objects (finished weapons, national militaries) and their accumulation and movement within or across borders. Instead, current trends will require a shift to a form of oversight and limitation characterised by swarming</w:t>
      </w:r>
      <w:r w:rsidRPr="00705A54">
        <w:rPr>
          <w:sz w:val="16"/>
        </w:rPr>
        <w:t xml:space="preserve">.93 Such an approach will focus far more on dual-use technologies and thus intrude into the very warp and weft of socioeconomic life. It will be marked by a move from the asymmetry of hegemon/supplier-dominated control and non- proliferation instruments and imply a far greater role for recipients and the peripheries. </w:t>
      </w:r>
      <w:r w:rsidRPr="00705A54">
        <w:rPr>
          <w:rStyle w:val="StyleUnderline"/>
        </w:rPr>
        <w:t>It will require such a qualitative intensification and expansion of the</w:t>
      </w:r>
      <w:r>
        <w:rPr>
          <w:rStyle w:val="StyleUnderline"/>
        </w:rPr>
        <w:t xml:space="preserve"> </w:t>
      </w:r>
      <w:r w:rsidRPr="00705A54">
        <w:rPr>
          <w:rStyle w:val="StyleUnderline"/>
        </w:rPr>
        <w:t>network of arms limitation practices that this in itself will constitute a radically novel</w:t>
      </w:r>
      <w:r>
        <w:rPr>
          <w:rStyle w:val="StyleUnderline"/>
        </w:rPr>
        <w:t xml:space="preserve"> </w:t>
      </w:r>
      <w:r w:rsidRPr="00705A54">
        <w:rPr>
          <w:rStyle w:val="StyleUnderline"/>
        </w:rPr>
        <w:t>approach to arms limitation. And it will require the interactive, interpenetrated</w:t>
      </w:r>
      <w:r>
        <w:rPr>
          <w:rStyle w:val="StyleUnderline"/>
        </w:rPr>
        <w:t xml:space="preserve"> </w:t>
      </w:r>
      <w:r w:rsidRPr="00705A54">
        <w:rPr>
          <w:rStyle w:val="StyleUnderline"/>
        </w:rPr>
        <w:t>agency of multiple institutions and actors from states, multilateral institutions,</w:t>
      </w:r>
      <w:r>
        <w:rPr>
          <w:rStyle w:val="StyleUnderline"/>
        </w:rPr>
        <w:t xml:space="preserve"> </w:t>
      </w:r>
      <w:r w:rsidRPr="00705A54">
        <w:rPr>
          <w:rStyle w:val="StyleUnderline"/>
        </w:rPr>
        <w:t xml:space="preserve">NGOs, industry, media, epistemic communities and </w:t>
      </w:r>
      <w:r w:rsidRPr="0073254B">
        <w:rPr>
          <w:rStyle w:val="StyleUnderline"/>
        </w:rPr>
        <w:t>society generally</w:t>
      </w:r>
      <w:r w:rsidRPr="00705A54">
        <w:rPr>
          <w:sz w:val="16"/>
        </w:rPr>
        <w:t>.</w:t>
      </w:r>
    </w:p>
    <w:p w:rsidR="00AC6D8A" w:rsidRDefault="00AC6D8A" w:rsidP="00AC6D8A">
      <w:pPr>
        <w:pStyle w:val="Heading3"/>
      </w:pPr>
      <w:r>
        <w:t xml:space="preserve">Alt – New Ontologies </w:t>
      </w:r>
    </w:p>
    <w:p w:rsidR="00AC6D8A" w:rsidRDefault="00AC6D8A" w:rsidP="00AC6D8A">
      <w:pPr>
        <w:pStyle w:val="Heading4"/>
      </w:pPr>
      <w:r>
        <w:t>The current ontologies of war have and will always fail, a new ontology must be created to escape this serial failure</w:t>
      </w:r>
    </w:p>
    <w:p w:rsidR="00AC6D8A" w:rsidRDefault="00AC6D8A" w:rsidP="00AC6D8A">
      <w:pPr>
        <w:spacing w:after="0" w:line="240" w:lineRule="auto"/>
        <w:rPr>
          <w:sz w:val="16"/>
          <w:szCs w:val="20"/>
        </w:rPr>
      </w:pPr>
      <w:r w:rsidRPr="00BB71FA">
        <w:rPr>
          <w:rStyle w:val="Style13ptBold"/>
        </w:rPr>
        <w:t xml:space="preserve">Burke </w:t>
      </w:r>
      <w:r>
        <w:rPr>
          <w:rStyle w:val="Style13ptBold"/>
        </w:rPr>
        <w:t>20</w:t>
      </w:r>
      <w:r w:rsidRPr="00BB71FA">
        <w:rPr>
          <w:rStyle w:val="Style13ptBold"/>
        </w:rPr>
        <w:t>07</w:t>
      </w:r>
      <w:r w:rsidRPr="00BB71FA">
        <w:rPr>
          <w:sz w:val="16"/>
        </w:rPr>
        <w:t xml:space="preserve"> (</w:t>
      </w:r>
      <w:r w:rsidRPr="00BB71FA">
        <w:rPr>
          <w:sz w:val="16"/>
          <w:szCs w:val="20"/>
        </w:rPr>
        <w:t xml:space="preserve">Anthony, Professor at the School of Humanities and Social Sciences at UNSW </w:t>
      </w:r>
      <w:proofErr w:type="gramStart"/>
      <w:r w:rsidRPr="00BB71FA">
        <w:rPr>
          <w:sz w:val="16"/>
          <w:szCs w:val="20"/>
        </w:rPr>
        <w:t xml:space="preserve">Canberra </w:t>
      </w:r>
      <w:r>
        <w:rPr>
          <w:sz w:val="16"/>
          <w:szCs w:val="20"/>
        </w:rPr>
        <w:t>,</w:t>
      </w:r>
      <w:proofErr w:type="gramEnd"/>
      <w:r w:rsidRPr="00BB71FA">
        <w:rPr>
          <w:sz w:val="16"/>
          <w:szCs w:val="20"/>
        </w:rPr>
        <w:t xml:space="preserve">"Ontologies of War: Violence, Existence and Reason." Theory &amp; Event, vol. 10 no. 2, 2007) </w:t>
      </w:r>
    </w:p>
    <w:p w:rsidR="00AC6D8A" w:rsidRDefault="00AC6D8A" w:rsidP="00AC6D8A">
      <w:pPr>
        <w:spacing w:after="0" w:line="240" w:lineRule="auto"/>
        <w:rPr>
          <w:sz w:val="16"/>
        </w:rPr>
      </w:pPr>
    </w:p>
    <w:p w:rsidR="00AC6D8A" w:rsidRDefault="00AC6D8A" w:rsidP="00AC6D8A">
      <w:pPr>
        <w:spacing w:after="0" w:line="240" w:lineRule="auto"/>
        <w:rPr>
          <w:sz w:val="16"/>
        </w:rPr>
      </w:pPr>
      <w:r w:rsidRPr="00D241CD">
        <w:rPr>
          <w:sz w:val="16"/>
        </w:rPr>
        <w:t xml:space="preserve">I was motivated to begin the larger project from which this essay derives by a number of concerns. I felt that </w:t>
      </w:r>
      <w:r w:rsidRPr="00D533AD">
        <w:rPr>
          <w:rStyle w:val="StyleUnderline"/>
        </w:rPr>
        <w:t>the available critical, interpretive or performative languages of war</w:t>
      </w:r>
      <w:r w:rsidRPr="00D241CD">
        <w:rPr>
          <w:sz w:val="16"/>
        </w:rPr>
        <w:t xml:space="preserve"> -- realist and liberal international relations theories, just war theories, and various Clausewitzian derivations of strategy -- failed us, because </w:t>
      </w:r>
      <w:r w:rsidRPr="00D533AD">
        <w:rPr>
          <w:rStyle w:val="StyleUnderline"/>
        </w:rPr>
        <w:t>they either perform or refuse to place under suspicion the underlying political ontologies that I have sought to unmask and question here. Many realists have quite nuanced and critical attitudes to the use of force, but ultimately affirm strategic thought and remain embedded within</w:t>
      </w:r>
      <w:r>
        <w:rPr>
          <w:rStyle w:val="StyleUnderline"/>
        </w:rPr>
        <w:t xml:space="preserve"> </w:t>
      </w:r>
      <w:r w:rsidRPr="00D533AD">
        <w:rPr>
          <w:rStyle w:val="StyleUnderline"/>
        </w:rPr>
        <w:t>the existential framework of the nation-state. Both liberal internationalist and just war doctrines seek mainly to improve the accountability of decision-making in security affairs and to limit some of the worst moral enormities of war, but</w:t>
      </w:r>
      <w:r w:rsidRPr="00D241CD">
        <w:rPr>
          <w:sz w:val="16"/>
        </w:rPr>
        <w:t xml:space="preserve"> (apart from the more radical versions of cosmopolitanism) </w:t>
      </w:r>
      <w:r w:rsidRPr="00D533AD">
        <w:rPr>
          <w:rStyle w:val="StyleUnderline"/>
        </w:rPr>
        <w:t>they fail to question the ontological claims of political community or strategic theory.</w:t>
      </w:r>
      <w:r w:rsidRPr="00D241CD">
        <w:rPr>
          <w:sz w:val="16"/>
        </w:rPr>
        <w:t xml:space="preserve">82 In the case of a theorist like Jean Bethke Elshtain, just war doctrine is in fact allied to a softer, liberalised form of the Hegelian-Schmittian ontology. She dismisses Kant's Perpetual Peace as 'a fantasy of at-oneness...a world in which differences have all been rubbed off' and in which 'politics, which is the way human beings have devised for dealing with their differences, gets eliminated.'83 She remains a committed liberal democrat and espouses a moral community that stretches beyond the nation-state, which strongly contrasts with Schmitt's hostility to liberalism and his claustrophobic distinction between friend and enemy. However her image of politics -- which at its limits, she implies, requires the resort to war as the only existentially satisfying way of resolving deep-seated conflicts -- reflects much of Schmitt's idea of the political and Hegel's ontology of a fundamentally alienated world of nation-states, in which war is a performance of being. She categorically states that any effort to dismantle security dilemmas 'also requires the dismantling of human beings as we know them'.84 </w:t>
      </w:r>
      <w:r w:rsidRPr="00D533AD">
        <w:rPr>
          <w:rStyle w:val="StyleUnderline"/>
        </w:rPr>
        <w:t>Whilst this would not be true of all just war advocates, I suspect that even as they are so concerned with the ought, moral theories of violence grant too much unquestioned power to the is</w:t>
      </w:r>
      <w:r w:rsidRPr="00D241CD">
        <w:rPr>
          <w:sz w:val="16"/>
        </w:rPr>
        <w:t xml:space="preserve">. The problem here lies with the confidence in being -- of 'human beings as we know them' -- </w:t>
      </w:r>
      <w:r w:rsidRPr="00D533AD">
        <w:rPr>
          <w:rStyle w:val="StyleUnderline"/>
        </w:rPr>
        <w:t>which ultimately fails to escape a Schmittian architecture and thus eternally exacerbates (indeed reifies) antagonism</w:t>
      </w:r>
      <w:r w:rsidRPr="00D241CD">
        <w:rPr>
          <w:sz w:val="16"/>
        </w:rPr>
        <w:t xml:space="preserve">s. Yet we know from the work of Deleuze and especially William Connolly that </w:t>
      </w:r>
      <w:r w:rsidRPr="00D533AD">
        <w:rPr>
          <w:rStyle w:val="StyleUnderline"/>
        </w:rPr>
        <w:t>exchanging an ontology of being for one of becoming, where the boundaries and nature of the self contain new possibilities through agonistic relation to others, provides a less destructive and violent way of acknowledging and dealing with conflict and difference</w:t>
      </w:r>
      <w:r w:rsidRPr="00D241CD">
        <w:rPr>
          <w:sz w:val="16"/>
        </w:rPr>
        <w:t xml:space="preserve">.85 My argument here, whilst normatively sympathetic to Kant's moral demand for the eventual abolition of war, militates against excessive optimism.86 Even as I am arguing that war is not an enduring historical or anthropological feature, or a neutral and rational instrument of policy -- that it is rather the product of hegemonic forms of knowledge about political action and community -- my analysis does suggest some sobering conclusions about its power as an idea and formation. Neither the progressive flow of history nor the pacific tendencies of an international society of republican states will save us. </w:t>
      </w:r>
      <w:r w:rsidRPr="00D533AD">
        <w:rPr>
          <w:rStyle w:val="StyleUnderline"/>
        </w:rPr>
        <w:t>The violent ontologies I have described here in fact dominate the conceptual and policy frameworks of modern republican states and have come</w:t>
      </w:r>
      <w:r w:rsidRPr="00D241CD">
        <w:rPr>
          <w:sz w:val="16"/>
        </w:rPr>
        <w:t xml:space="preserve">, against everything Kant hoped for, </w:t>
      </w:r>
      <w:r w:rsidRPr="00D533AD">
        <w:rPr>
          <w:rStyle w:val="StyleUnderline"/>
        </w:rPr>
        <w:t>to stand in for progress, modernity and reason.</w:t>
      </w:r>
      <w:r w:rsidRPr="00D241CD">
        <w:rPr>
          <w:sz w:val="16"/>
        </w:rPr>
        <w:t xml:space="preserve"> Indeed what Heidegger argues, I think with some credibility, is that the enframing world view has come to stand in for being itself. Enframing, argues Heidegger, 'does not simply endanger man in his relationship to himself and to everything that is...it drives out every other possibility of revealing...the rule of Enframing threatens man with the possibility that it could be denied to him to enter into a more original revealing and hence to experience the call of a more primal truth.'87 What I take from Heidegger's argument -- one that I have sought to extend by analysing the militaristic power of modern ontologies of political existence and security -- is a view </w:t>
      </w:r>
      <w:r w:rsidRPr="00D533AD">
        <w:rPr>
          <w:rStyle w:val="StyleUnderline"/>
        </w:rPr>
        <w:t>that the challenge is posed not merely by a few varieties of weapon, government, technology or policy, but by an overarching system of thinking and understanding that lays claim to our entire space of truth and existence. Many of the most destructive features of contemporary modernity</w:t>
      </w:r>
      <w:r w:rsidRPr="00D241CD">
        <w:rPr>
          <w:sz w:val="16"/>
        </w:rPr>
        <w:t xml:space="preserve"> -- militarism, repression, coercive diplomacy, covert intervention, geopolitics, economic exploitation and ecological destruction </w:t>
      </w:r>
      <w:r w:rsidRPr="00D533AD">
        <w:rPr>
          <w:rStyle w:val="StyleUnderline"/>
        </w:rPr>
        <w:t>-- derive not merely from particular choices by policymakers based on their particular interests, but from calculative, 'empirical' discourses of scientific and political truth rooted in powerful enlightenment images of being. Confined within such an epistemological and cultural universe, policymakers' choices become necessities, their actions become inevitabilities, and humans suffer and die</w:t>
      </w:r>
      <w:r w:rsidRPr="00D241CD">
        <w:rPr>
          <w:sz w:val="16"/>
        </w:rPr>
        <w:t xml:space="preserve">. Viewed in this light, </w:t>
      </w:r>
      <w:r w:rsidRPr="00D533AD">
        <w:rPr>
          <w:rStyle w:val="StyleUnderline"/>
        </w:rPr>
        <w:t>'rationality' is the name we give the chain of reasoning which builds one structure of truth on another until a course of action, however violent or dangerous, becomes preordained through that reasoning's very operation and existence</w:t>
      </w:r>
      <w:r w:rsidRPr="00D241CD">
        <w:rPr>
          <w:sz w:val="16"/>
        </w:rPr>
        <w:t xml:space="preserve">. It creates both discursive constraints -- available choices may simply not be seen as credible or legitimate -- and material constraints that derive from the mutually reinforcing cascade of discourses and events </w:t>
      </w:r>
      <w:r w:rsidRPr="00D533AD">
        <w:rPr>
          <w:rStyle w:val="StyleUnderline"/>
        </w:rPr>
        <w:t>which then preordain militarism and violence as necessary policy responses, however ineffective, dysfunctional or chaotic</w:t>
      </w:r>
      <w:r w:rsidRPr="00D241CD">
        <w:rPr>
          <w:sz w:val="16"/>
        </w:rPr>
        <w:t xml:space="preserve">. The force of my own and Heidegger's analysis does, admittedly, tend towards a deterministic fatalism. On my part this is quite deliberate; it is important to allow this possible conclusion to weigh on us. Large sections of modern societies -- especially parts of the media, political leaderships and national security institutions -- are utterly trapped within the Clausewitzian paradigm, within the instrumental utilitarianism of 'enframing' and the stark ontology of the friend and enemy. They are certainly tremendously aggressive and energetic in continually stating and reinstating its force. 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insistence that, even in the face of the anonymous power of discourse to produce and limit subjects, selves remain capable of agency and thus incur responsibilities.88) There seems no point in following Heidegger in seeking a more 'primal truth' of being -- that is to reinstate ontology and obscure its worldly manifestations and consequences from critique. However we can, while refusing Heidegger's unworldly89 nostalgia, appreciate that he was searching for a way out of the modern system of calculation; that he was searching for a 'questioning', 'free relationship' to technology that would not be immediately recaptured by the strategic, calculating vision of enframing. Yet his path out is somewhat chimerical -- his faith in 'art' and the older Greek attitudes of 'responsibility and indebtedness' offer us valuable clues to the kind of sensibility needed, but little more. </w:t>
      </w:r>
      <w:r w:rsidRPr="00D533AD">
        <w:rPr>
          <w:rStyle w:val="StyleUnderline"/>
        </w:rPr>
        <w:t>When we consider the problem of policy, the force of this analysis suggests that choice and agency can be all too often limited; they can remain confined</w:t>
      </w:r>
      <w:r w:rsidRPr="00D241CD">
        <w:rPr>
          <w:sz w:val="16"/>
        </w:rPr>
        <w:t xml:space="preserve"> (sometimes quite wilfully) </w:t>
      </w:r>
      <w:r w:rsidRPr="00D533AD">
        <w:rPr>
          <w:rStyle w:val="StyleUnderline"/>
        </w:rPr>
        <w:t>within the overarching strategic and security paradigms.</w:t>
      </w:r>
      <w:r w:rsidRPr="00D241CD">
        <w:rPr>
          <w:sz w:val="16"/>
        </w:rPr>
        <w:t xml:space="preserve"> Or, more hopefully, </w:t>
      </w:r>
      <w:r w:rsidRPr="00D533AD">
        <w:rPr>
          <w:rStyle w:val="StyleUnderline"/>
        </w:rPr>
        <w:t>policy choices</w:t>
      </w:r>
      <w:r w:rsidRPr="00D241CD">
        <w:rPr>
          <w:sz w:val="16"/>
        </w:rPr>
        <w:t xml:space="preserve"> could aim to bring into being a more enduringly inclusive, cosmopolitan and peaceful logic of the political. But this </w:t>
      </w:r>
      <w:r w:rsidRPr="00D533AD">
        <w:rPr>
          <w:rStyle w:val="StyleUnderline"/>
        </w:rPr>
        <w:t>cannot be done without seizing alternatives from outside the space of enframing and utilitarian strategic thought, by being aware of its presence and weight and activating a very different concept of existence, security and action</w:t>
      </w:r>
      <w:r w:rsidRPr="00D241CD">
        <w:rPr>
          <w:sz w:val="16"/>
        </w:rPr>
        <w:t>.90</w:t>
      </w:r>
    </w:p>
    <w:p w:rsidR="00875F2A" w:rsidRDefault="00875F2A" w:rsidP="00AC6D8A">
      <w:pPr>
        <w:spacing w:after="0" w:line="240" w:lineRule="auto"/>
        <w:rPr>
          <w:sz w:val="16"/>
        </w:rPr>
      </w:pPr>
    </w:p>
    <w:p w:rsidR="00875F2A" w:rsidRDefault="00875F2A" w:rsidP="00875F2A">
      <w:pPr>
        <w:pStyle w:val="Heading3"/>
      </w:pPr>
      <w:r>
        <w:t xml:space="preserve">Alt – Precarity </w:t>
      </w:r>
    </w:p>
    <w:p w:rsidR="00875F2A" w:rsidRDefault="00875F2A" w:rsidP="00875F2A">
      <w:pPr>
        <w:pStyle w:val="Heading4"/>
      </w:pPr>
      <w:r>
        <w:t xml:space="preserve">The alternative is a precarious political mobilization beyond the dominant scripts of modernity- this act of disobedience is a prerequisite to effective resistance </w:t>
      </w:r>
    </w:p>
    <w:p w:rsidR="00875F2A" w:rsidRDefault="00875F2A" w:rsidP="00875F2A">
      <w:r w:rsidRPr="00D00997">
        <w:rPr>
          <w:rStyle w:val="Style13ptBold"/>
        </w:rPr>
        <w:t>Lorey and Butler 15</w:t>
      </w:r>
      <w:r>
        <w:t>, Dr. Isabell Lorey is a Professor of Social Science, Cultural and Gender Studies at the University of Basel, Judith Butler is a Maxine Elliot Professor in the Department of Comparative Literature and the Program of Critical Theory at the University of California, Berkeley “</w:t>
      </w:r>
      <w:r w:rsidRPr="00D00997">
        <w:t>State of Insecurity: Government of the Precarious</w:t>
      </w:r>
      <w:r>
        <w:t xml:space="preserve">,” </w:t>
      </w:r>
      <w:r w:rsidRPr="00D00997">
        <w:rPr>
          <w:i/>
        </w:rPr>
        <w:t>Verso Publications</w:t>
      </w:r>
      <w:r>
        <w:t xml:space="preserve">, pp. vii-xi, </w:t>
      </w:r>
    </w:p>
    <w:p w:rsidR="00875F2A" w:rsidRDefault="00875F2A" w:rsidP="00875F2A">
      <w:r w:rsidRPr="00213D7F">
        <w:rPr>
          <w:sz w:val="16"/>
        </w:rPr>
        <w:t xml:space="preserve">The important contribution of this thoughtful work is to let us understand finally </w:t>
      </w:r>
      <w:r w:rsidRPr="00AA3840">
        <w:rPr>
          <w:sz w:val="16"/>
        </w:rPr>
        <w:t xml:space="preserve">that </w:t>
      </w:r>
      <w:r w:rsidRPr="00AA3840">
        <w:rPr>
          <w:rStyle w:val="StyleUnderline"/>
        </w:rPr>
        <w:t xml:space="preserve">precarity is not a passing or episodic condition, but a new </w:t>
      </w:r>
      <w:r w:rsidRPr="0073254B">
        <w:rPr>
          <w:rStyle w:val="StyleUnderline"/>
        </w:rPr>
        <w:t>form of regulation</w:t>
      </w:r>
      <w:r w:rsidRPr="00AA3840">
        <w:rPr>
          <w:rStyle w:val="StyleUnderline"/>
        </w:rPr>
        <w:t xml:space="preserve"> that distinguishes this historical time</w:t>
      </w:r>
      <w:r w:rsidRPr="00AA3840">
        <w:rPr>
          <w:sz w:val="16"/>
        </w:rPr>
        <w:t xml:space="preserve">. </w:t>
      </w:r>
      <w:r w:rsidRPr="00AA3840">
        <w:rPr>
          <w:rStyle w:val="StyleUnderline"/>
        </w:rPr>
        <w:t xml:space="preserve">When one claims that some populations are </w:t>
      </w:r>
      <w:r w:rsidRPr="0073254B">
        <w:rPr>
          <w:rStyle w:val="StyleUnderline"/>
        </w:rPr>
        <w:t>more precarious</w:t>
      </w:r>
      <w:r w:rsidRPr="00AA3840">
        <w:rPr>
          <w:rStyle w:val="StyleUnderline"/>
        </w:rPr>
        <w:t xml:space="preserve"> than others, and tries to explain that difference</w:t>
      </w:r>
      <w:r w:rsidRPr="00AA3840">
        <w:rPr>
          <w:sz w:val="16"/>
        </w:rPr>
        <w:t xml:space="preserve">, </w:t>
      </w:r>
      <w:r w:rsidRPr="00AA3840">
        <w:rPr>
          <w:rStyle w:val="StyleUnderline"/>
        </w:rPr>
        <w:t>one is left with the task of explaining in what precisely precarity consists</w:t>
      </w:r>
      <w:r w:rsidRPr="00AA3840">
        <w:rPr>
          <w:sz w:val="16"/>
        </w:rPr>
        <w:t xml:space="preserve">, </w:t>
      </w:r>
      <w:r w:rsidRPr="00AA3840">
        <w:rPr>
          <w:rStyle w:val="StyleUnderline"/>
        </w:rPr>
        <w:t>where it begins and ends, and how we understand its scope</w:t>
      </w:r>
      <w:r w:rsidRPr="00AA3840">
        <w:rPr>
          <w:sz w:val="16"/>
        </w:rPr>
        <w:t xml:space="preserve"> and its mechanisms. In fact, we can only identify the instances by seeking recourse to its more general form, and this leads us to a consideration of how </w:t>
      </w:r>
      <w:r w:rsidRPr="0073254B">
        <w:rPr>
          <w:rStyle w:val="StyleUnderline"/>
        </w:rPr>
        <w:t>precarity has itself become a regime</w:t>
      </w:r>
      <w:r w:rsidRPr="00AA3840">
        <w:rPr>
          <w:sz w:val="16"/>
        </w:rPr>
        <w:t xml:space="preserve">, </w:t>
      </w:r>
      <w:r w:rsidRPr="00AA3840">
        <w:rPr>
          <w:rStyle w:val="StyleUnderline"/>
        </w:rPr>
        <w:t xml:space="preserve">a hegemonic </w:t>
      </w:r>
      <w:r w:rsidRPr="0073254B">
        <w:rPr>
          <w:rStyle w:val="StyleUnderline"/>
        </w:rPr>
        <w:t>mode of being governed</w:t>
      </w:r>
      <w:r w:rsidRPr="00AA3840">
        <w:rPr>
          <w:sz w:val="16"/>
        </w:rPr>
        <w:t xml:space="preserve">, </w:t>
      </w:r>
      <w:r w:rsidRPr="00AA3840">
        <w:rPr>
          <w:rStyle w:val="StyleUnderline"/>
        </w:rPr>
        <w:t xml:space="preserve">and </w:t>
      </w:r>
      <w:r w:rsidRPr="0073254B">
        <w:rPr>
          <w:rStyle w:val="StyleUnderline"/>
        </w:rPr>
        <w:t>governing ourselves</w:t>
      </w:r>
      <w:r w:rsidRPr="00AA3840">
        <w:rPr>
          <w:sz w:val="16"/>
        </w:rPr>
        <w:t xml:space="preserve">. Lorey's book allows us to consider the emergence of a neoliberal form of regulation and power that is at once prefigured by Foucault and exceeds his own theory of power. The text clearly relies on Foucault for many important considerations, especially the understanding of power as it produces a subject as well as its relationship with itself. But </w:t>
      </w:r>
      <w:r w:rsidRPr="00AA3840">
        <w:rPr>
          <w:rStyle w:val="StyleUnderline"/>
        </w:rPr>
        <w:t xml:space="preserve">it also introduces a new question: how do we understand precarity and its pervasive sense of 'insecurity' as a dense </w:t>
      </w:r>
      <w:r w:rsidRPr="0073254B">
        <w:rPr>
          <w:rStyle w:val="StyleUnderline"/>
        </w:rPr>
        <w:t>site of power in subject formation</w:t>
      </w:r>
      <w:r w:rsidRPr="00AA3840">
        <w:rPr>
          <w:sz w:val="16"/>
        </w:rPr>
        <w:t xml:space="preserve">? In other words, </w:t>
      </w:r>
      <w:r w:rsidRPr="00AA3840">
        <w:rPr>
          <w:rStyle w:val="StyleUnderline"/>
        </w:rPr>
        <w:t xml:space="preserve">how do we understand the organization of 'security' under neoliberal conditions as requiring and inducing precarity as a </w:t>
      </w:r>
      <w:r w:rsidRPr="0073254B">
        <w:rPr>
          <w:rStyle w:val="StyleUnderline"/>
        </w:rPr>
        <w:t>mode of life</w:t>
      </w:r>
      <w:r w:rsidRPr="00AA3840">
        <w:rPr>
          <w:sz w:val="16"/>
        </w:rPr>
        <w:t xml:space="preserve">, </w:t>
      </w:r>
      <w:r w:rsidRPr="00AA3840">
        <w:rPr>
          <w:rStyle w:val="StyleUnderline"/>
        </w:rPr>
        <w:t xml:space="preserve">as an </w:t>
      </w:r>
      <w:r w:rsidRPr="0073254B">
        <w:rPr>
          <w:rStyle w:val="StyleUnderline"/>
        </w:rPr>
        <w:t>indefinite trajectory</w:t>
      </w:r>
      <w:r w:rsidRPr="00AA3840">
        <w:rPr>
          <w:rStyle w:val="StyleUnderline"/>
        </w:rPr>
        <w:t xml:space="preserve">, as the </w:t>
      </w:r>
      <w:r w:rsidRPr="0073254B">
        <w:rPr>
          <w:rStyle w:val="StyleUnderline"/>
        </w:rPr>
        <w:t>organizing principle</w:t>
      </w:r>
      <w:r w:rsidRPr="00AA3840">
        <w:rPr>
          <w:rStyle w:val="StyleUnderline"/>
        </w:rPr>
        <w:t xml:space="preserve"> for the </w:t>
      </w:r>
      <w:r w:rsidRPr="0073254B">
        <w:rPr>
          <w:rStyle w:val="StyleUnderline"/>
        </w:rPr>
        <w:t>process by which we are governed</w:t>
      </w:r>
      <w:r w:rsidRPr="00AA3840">
        <w:rPr>
          <w:rStyle w:val="StyleUnderline"/>
        </w:rPr>
        <w:t xml:space="preserve"> and by which </w:t>
      </w:r>
      <w:r w:rsidRPr="0073254B">
        <w:rPr>
          <w:rStyle w:val="StyleUnderline"/>
        </w:rPr>
        <w:t>we come to govern ourselves</w:t>
      </w:r>
      <w:r w:rsidRPr="00AA3840">
        <w:rPr>
          <w:rStyle w:val="StyleUnderline"/>
        </w:rPr>
        <w:t xml:space="preserve">? </w:t>
      </w:r>
      <w:r w:rsidRPr="00AA3840">
        <w:rPr>
          <w:sz w:val="16"/>
        </w:rPr>
        <w:t xml:space="preserve">Lorey's book works with enormous conceptual clarity to help us to distinguish among forms of precarity, their social implications, and the particular ways in which precarity names a new form of power and potential for exploitation. Drawing on the history of political sovereignty, the Marxist idea of reproductive labour, a feminist critique of ideas of masculine independence, and an analysis of neoliberal forms of induced destitution, Lorey's work offers a historically and politically nuanced understanding of how new forms of power converge at the present time for new regulatory purposes. Whatever one might want to say about the transience or precarity of life itself, cast in existential terms, such claims are not separable from the social and economic organization of needs and, more particularly, the production of 'insecurity' for the purposes of extending securitarian forms of power. </w:t>
      </w:r>
      <w:r w:rsidRPr="00AA3840">
        <w:rPr>
          <w:rStyle w:val="StyleUnderline"/>
        </w:rPr>
        <w:t>Lorey</w:t>
      </w:r>
      <w:r w:rsidRPr="00AA3840">
        <w:rPr>
          <w:sz w:val="16"/>
        </w:rPr>
        <w:t xml:space="preserve">'s work </w:t>
      </w:r>
      <w:r w:rsidRPr="00AA3840">
        <w:rPr>
          <w:rStyle w:val="StyleUnderline"/>
        </w:rPr>
        <w:t xml:space="preserve">asks us to pay close attention to 'precarization' </w:t>
      </w:r>
      <w:r w:rsidRPr="0073254B">
        <w:rPr>
          <w:rStyle w:val="StyleUnderline"/>
        </w:rPr>
        <w:t>as a process</w:t>
      </w:r>
      <w:r w:rsidRPr="00AA3840">
        <w:rPr>
          <w:rStyle w:val="StyleUnderline"/>
        </w:rPr>
        <w:t xml:space="preserve"> that produces not only subjects</w:t>
      </w:r>
      <w:r w:rsidRPr="00AA3840">
        <w:rPr>
          <w:sz w:val="16"/>
        </w:rPr>
        <w:t xml:space="preserve">, </w:t>
      </w:r>
      <w:r w:rsidRPr="00AA3840">
        <w:rPr>
          <w:rStyle w:val="StyleUnderline"/>
        </w:rPr>
        <w:t xml:space="preserve">but also </w:t>
      </w:r>
      <w:r w:rsidRPr="0073254B">
        <w:rPr>
          <w:rStyle w:val="StyleUnderline"/>
        </w:rPr>
        <w:t>'insecurity'</w:t>
      </w:r>
      <w:r w:rsidRPr="00AA3840">
        <w:rPr>
          <w:rStyle w:val="StyleUnderline"/>
        </w:rPr>
        <w:t xml:space="preserve"> as the central </w:t>
      </w:r>
      <w:r w:rsidRPr="0073254B">
        <w:rPr>
          <w:rStyle w:val="StyleUnderline"/>
        </w:rPr>
        <w:t>preoccupation of the subject</w:t>
      </w:r>
      <w:r w:rsidRPr="00AA3840">
        <w:rPr>
          <w:sz w:val="16"/>
        </w:rPr>
        <w:t xml:space="preserve">. </w:t>
      </w:r>
      <w:r w:rsidRPr="00AA3840">
        <w:rPr>
          <w:rStyle w:val="StyleUnderline"/>
        </w:rPr>
        <w:t xml:space="preserve">This particular form of power lays the groundwork for </w:t>
      </w:r>
      <w:r w:rsidRPr="0073254B">
        <w:rPr>
          <w:rStyle w:val="StyleUnderline"/>
        </w:rPr>
        <w:t>establishing the need for security</w:t>
      </w:r>
      <w:r w:rsidRPr="00AA3840">
        <w:rPr>
          <w:rStyle w:val="StyleUnderline"/>
        </w:rPr>
        <w:t xml:space="preserve"> as the ultimate political ideal</w:t>
      </w:r>
      <w:r w:rsidRPr="00AA3840">
        <w:rPr>
          <w:sz w:val="16"/>
        </w:rPr>
        <w:t xml:space="preserve">, </w:t>
      </w:r>
      <w:r w:rsidRPr="00AA3840">
        <w:rPr>
          <w:rStyle w:val="StyleUnderline"/>
        </w:rPr>
        <w:t xml:space="preserve">one that works to </w:t>
      </w:r>
      <w:r w:rsidRPr="0073254B">
        <w:rPr>
          <w:rStyle w:val="StyleUnderline"/>
        </w:rPr>
        <w:t>amass power within the state</w:t>
      </w:r>
      <w:r w:rsidRPr="00AA3840">
        <w:rPr>
          <w:rStyle w:val="StyleUnderline"/>
        </w:rPr>
        <w:t xml:space="preserve"> and corporate institutions at the same time that it produces a new kind of subject</w:t>
      </w:r>
      <w:r w:rsidRPr="00AA3840">
        <w:rPr>
          <w:sz w:val="16"/>
        </w:rPr>
        <w:t xml:space="preserve">. </w:t>
      </w:r>
      <w:r w:rsidRPr="00AA3840">
        <w:rPr>
          <w:rStyle w:val="StyleUnderline"/>
        </w:rPr>
        <w:t xml:space="preserve">In the </w:t>
      </w:r>
      <w:r w:rsidRPr="0073254B">
        <w:rPr>
          <w:rStyle w:val="StyleUnderline"/>
        </w:rPr>
        <w:t>place of critique and resistance</w:t>
      </w:r>
      <w:r w:rsidRPr="00AA3840">
        <w:rPr>
          <w:sz w:val="16"/>
        </w:rPr>
        <w:t xml:space="preserve">, </w:t>
      </w:r>
      <w:r w:rsidRPr="00AA3840">
        <w:rPr>
          <w:rStyle w:val="StyleUnderline"/>
        </w:rPr>
        <w:t xml:space="preserve">populations are now </w:t>
      </w:r>
      <w:r w:rsidRPr="0073254B">
        <w:rPr>
          <w:rStyle w:val="StyleUnderline"/>
        </w:rPr>
        <w:t>defined</w:t>
      </w:r>
      <w:r w:rsidRPr="00AA3840">
        <w:rPr>
          <w:rStyle w:val="StyleUnderline"/>
        </w:rPr>
        <w:t xml:space="preserve"> by their need to be </w:t>
      </w:r>
      <w:r w:rsidRPr="0073254B">
        <w:rPr>
          <w:rStyle w:val="StyleUnderline"/>
        </w:rPr>
        <w:t>alleviated from insecurity</w:t>
      </w:r>
      <w:r w:rsidRPr="00AA3840">
        <w:rPr>
          <w:sz w:val="16"/>
        </w:rPr>
        <w:t xml:space="preserve">, </w:t>
      </w:r>
      <w:r w:rsidRPr="00AA3840">
        <w:rPr>
          <w:rStyle w:val="StyleUnderline"/>
        </w:rPr>
        <w:t xml:space="preserve">valorizing forms of police and </w:t>
      </w:r>
      <w:r w:rsidRPr="0073254B">
        <w:rPr>
          <w:rStyle w:val="StyleUnderline"/>
        </w:rPr>
        <w:t>state control</w:t>
      </w:r>
      <w:r w:rsidRPr="00AA3840">
        <w:rPr>
          <w:sz w:val="16"/>
        </w:rPr>
        <w:t xml:space="preserve">, </w:t>
      </w:r>
      <w:r w:rsidRPr="00AA3840">
        <w:rPr>
          <w:rStyle w:val="StyleUnderline"/>
        </w:rPr>
        <w:t xml:space="preserve">promises of global investment, and institutions of </w:t>
      </w:r>
      <w:r w:rsidRPr="0073254B">
        <w:rPr>
          <w:rStyle w:val="StyleUnderline"/>
        </w:rPr>
        <w:t>global governance</w:t>
      </w:r>
      <w:r w:rsidRPr="00AA3840">
        <w:rPr>
          <w:sz w:val="16"/>
        </w:rPr>
        <w:t xml:space="preserve">. </w:t>
      </w:r>
      <w:r w:rsidRPr="00AA3840">
        <w:rPr>
          <w:rStyle w:val="StyleUnderline"/>
        </w:rPr>
        <w:t>Just as the discourse of 'financial crisis' can and does work to shore up the need for greater managerial control of the market</w:t>
      </w:r>
      <w:r w:rsidRPr="00AA3840">
        <w:rPr>
          <w:sz w:val="16"/>
        </w:rPr>
        <w:t xml:space="preserve"> (</w:t>
      </w:r>
      <w:r w:rsidRPr="00AA3840">
        <w:rPr>
          <w:rStyle w:val="StyleUnderline"/>
        </w:rPr>
        <w:t>and the need for an ever more expert set of capitalists</w:t>
      </w:r>
      <w:r w:rsidRPr="00AA3840">
        <w:rPr>
          <w:sz w:val="16"/>
        </w:rPr>
        <w:t xml:space="preserve">), </w:t>
      </w:r>
      <w:r w:rsidRPr="00AA3840">
        <w:rPr>
          <w:rStyle w:val="StyleUnderline"/>
        </w:rPr>
        <w:t xml:space="preserve">so the </w:t>
      </w:r>
      <w:r w:rsidRPr="0073254B">
        <w:rPr>
          <w:rStyle w:val="StyleUnderline"/>
        </w:rPr>
        <w:t>discourse of 'precarity'</w:t>
      </w:r>
      <w:r w:rsidRPr="00AA3840">
        <w:rPr>
          <w:rStyle w:val="StyleUnderline"/>
        </w:rPr>
        <w:t xml:space="preserve"> consolidates power among those who </w:t>
      </w:r>
      <w:r w:rsidRPr="0073254B">
        <w:rPr>
          <w:rStyle w:val="StyleUnderline"/>
        </w:rPr>
        <w:t>wield the power</w:t>
      </w:r>
      <w:r w:rsidRPr="00AA3840">
        <w:rPr>
          <w:sz w:val="16"/>
        </w:rPr>
        <w:t xml:space="preserve"> </w:t>
      </w:r>
      <w:r w:rsidRPr="00AA3840">
        <w:rPr>
          <w:rStyle w:val="StyleUnderline"/>
        </w:rPr>
        <w:t xml:space="preserve">to alternately </w:t>
      </w:r>
      <w:r w:rsidRPr="0073254B">
        <w:rPr>
          <w:rStyle w:val="StyleUnderline"/>
        </w:rPr>
        <w:t>promise its alleviation</w:t>
      </w:r>
      <w:r w:rsidRPr="00AA3840">
        <w:rPr>
          <w:rStyle w:val="StyleUnderline"/>
        </w:rPr>
        <w:t xml:space="preserve"> and </w:t>
      </w:r>
      <w:r w:rsidRPr="0073254B">
        <w:rPr>
          <w:rStyle w:val="StyleUnderline"/>
        </w:rPr>
        <w:t>threaten its continuation</w:t>
      </w:r>
      <w:r w:rsidRPr="00AA3840">
        <w:t xml:space="preserve">. </w:t>
      </w:r>
      <w:r w:rsidRPr="00AA3840">
        <w:rPr>
          <w:sz w:val="16"/>
        </w:rPr>
        <w:t xml:space="preserve">Lorey's work involves a rethinking of the doctrine of sovereignty, offering an important reformulation of Agamben's recent views on the sovereign exception. Situating her analysis within a critique of liberal political philosophy and a revised conception of biopolitics, Lorey shows how </w:t>
      </w:r>
      <w:r w:rsidRPr="00AA3840">
        <w:rPr>
          <w:rStyle w:val="StyleUnderline"/>
        </w:rPr>
        <w:t xml:space="preserve">sovereignty itself </w:t>
      </w:r>
      <w:r w:rsidRPr="0073254B">
        <w:rPr>
          <w:rStyle w:val="StyleUnderline"/>
        </w:rPr>
        <w:t>becomes an instrument</w:t>
      </w:r>
      <w:r w:rsidRPr="00AA3840">
        <w:rPr>
          <w:rStyle w:val="StyleUnderline"/>
        </w:rPr>
        <w:t xml:space="preserve"> in the regulation and </w:t>
      </w:r>
      <w:r w:rsidRPr="0073254B">
        <w:rPr>
          <w:rStyle w:val="StyleUnderline"/>
        </w:rPr>
        <w:t>self-regulation of populations</w:t>
      </w:r>
      <w:r w:rsidRPr="00AA3840">
        <w:rPr>
          <w:sz w:val="16"/>
        </w:rPr>
        <w:t xml:space="preserve">. In fact, </w:t>
      </w:r>
      <w:r w:rsidRPr="00AA3840">
        <w:rPr>
          <w:rStyle w:val="StyleUnderline"/>
        </w:rPr>
        <w:t>everyone is prekarisiert by the norms</w:t>
      </w:r>
      <w:r w:rsidRPr="00AA3840">
        <w:rPr>
          <w:sz w:val="16"/>
        </w:rPr>
        <w:t xml:space="preserve"> </w:t>
      </w:r>
      <w:r w:rsidRPr="00AA3840">
        <w:rPr>
          <w:rStyle w:val="StyleUnderline"/>
        </w:rPr>
        <w:t>that govern the idea of sovereign citizens</w:t>
      </w:r>
      <w:r w:rsidRPr="00AA3840">
        <w:rPr>
          <w:sz w:val="16"/>
        </w:rPr>
        <w:t xml:space="preserve">. Their </w:t>
      </w:r>
      <w:r w:rsidRPr="00AA3840">
        <w:rPr>
          <w:rStyle w:val="StyleUnderline"/>
        </w:rPr>
        <w:t xml:space="preserve">sovereignty depends on the presumption that one's person or property is perpetually </w:t>
      </w:r>
      <w:r w:rsidRPr="0073254B">
        <w:rPr>
          <w:rStyle w:val="StyleUnderline"/>
        </w:rPr>
        <w:t>threatened by the outside</w:t>
      </w:r>
      <w:r w:rsidRPr="00AA3840">
        <w:rPr>
          <w:sz w:val="16"/>
        </w:rPr>
        <w:t xml:space="preserve">, </w:t>
      </w:r>
      <w:r w:rsidRPr="00AA3840">
        <w:rPr>
          <w:rStyle w:val="StyleUnderline"/>
        </w:rPr>
        <w:t xml:space="preserve">and that the exercise of sovereignty thus consists in a </w:t>
      </w:r>
      <w:r w:rsidRPr="0073254B">
        <w:rPr>
          <w:rStyle w:val="StyleUnderline"/>
        </w:rPr>
        <w:t>demand for security</w:t>
      </w:r>
      <w:r w:rsidRPr="00AA3840">
        <w:rPr>
          <w:sz w:val="16"/>
        </w:rPr>
        <w:t xml:space="preserve">. In a sense, </w:t>
      </w:r>
      <w:r w:rsidRPr="00AA3840">
        <w:rPr>
          <w:rStyle w:val="StyleUnderline"/>
        </w:rPr>
        <w:t>contemporary securitarian regimes govern populations</w:t>
      </w:r>
      <w:r w:rsidRPr="00AA3840">
        <w:rPr>
          <w:sz w:val="16"/>
        </w:rPr>
        <w:t xml:space="preserve"> (</w:t>
      </w:r>
      <w:r w:rsidRPr="00AA3840">
        <w:rPr>
          <w:rStyle w:val="StyleUnderline"/>
        </w:rPr>
        <w:t xml:space="preserve">and are thus bound up with biopolitics) by amplifying and redefining this basic dynamic of </w:t>
      </w:r>
      <w:r w:rsidRPr="0073254B">
        <w:rPr>
          <w:rStyle w:val="StyleUnderline"/>
        </w:rPr>
        <w:t>'defending against a threat'</w:t>
      </w:r>
      <w:r w:rsidRPr="00AA3840">
        <w:rPr>
          <w:rStyle w:val="StyleUnderline"/>
        </w:rPr>
        <w:t xml:space="preserve"> that defines liberal ideas of sovereign citizenship</w:t>
      </w:r>
      <w:r w:rsidRPr="00AA3840">
        <w:rPr>
          <w:sz w:val="16"/>
        </w:rPr>
        <w:t xml:space="preserve">. </w:t>
      </w:r>
      <w:r w:rsidRPr="00AA3840">
        <w:rPr>
          <w:rStyle w:val="StyleUnderline"/>
        </w:rPr>
        <w:t>Ironically</w:t>
      </w:r>
      <w:r w:rsidRPr="00AA3840">
        <w:rPr>
          <w:sz w:val="16"/>
        </w:rPr>
        <w:t xml:space="preserve">, if not painfully, </w:t>
      </w:r>
      <w:r w:rsidRPr="00AA3840">
        <w:rPr>
          <w:rStyle w:val="StyleUnderline"/>
        </w:rPr>
        <w:t>the idea of sovereignty implies precarization</w:t>
      </w:r>
      <w:r w:rsidRPr="00AA3840">
        <w:rPr>
          <w:sz w:val="16"/>
        </w:rPr>
        <w:t xml:space="preserve">, which at once gives the lie to the traditional account of sovereign independence at the same time as it exposes its inner logic. In the terms of later modernity, </w:t>
      </w:r>
      <w:r w:rsidRPr="00AA3840">
        <w:rPr>
          <w:rStyle w:val="StyleUnderline"/>
        </w:rPr>
        <w:t xml:space="preserve">the sovereign people, and the sovereign subject, are </w:t>
      </w:r>
      <w:r w:rsidRPr="0073254B">
        <w:rPr>
          <w:rStyle w:val="StyleUnderline"/>
        </w:rPr>
        <w:t>threatened by forms of illness</w:t>
      </w:r>
      <w:r w:rsidRPr="00AA3840">
        <w:rPr>
          <w:sz w:val="16"/>
        </w:rPr>
        <w:t xml:space="preserve">, </w:t>
      </w:r>
      <w:r w:rsidRPr="00AA3840">
        <w:rPr>
          <w:rStyle w:val="StyleUnderline"/>
        </w:rPr>
        <w:t>contagions of sexual panic, waves of criminality, possible invasions of many kinds</w:t>
      </w:r>
      <w:r w:rsidRPr="00AA3840">
        <w:rPr>
          <w:sz w:val="16"/>
        </w:rPr>
        <w:t xml:space="preserve">. </w:t>
      </w:r>
      <w:r w:rsidRPr="00AA3840">
        <w:rPr>
          <w:rStyle w:val="StyleUnderline"/>
        </w:rPr>
        <w:t>Thus</w:t>
      </w:r>
      <w:r w:rsidRPr="00AA3840">
        <w:rPr>
          <w:sz w:val="16"/>
        </w:rPr>
        <w:t xml:space="preserve">, </w:t>
      </w:r>
      <w:r w:rsidRPr="00AA3840">
        <w:rPr>
          <w:rStyle w:val="StyleUnderline"/>
        </w:rPr>
        <w:t>the</w:t>
      </w:r>
      <w:r w:rsidRPr="00AA3840">
        <w:rPr>
          <w:sz w:val="16"/>
        </w:rPr>
        <w:t xml:space="preserve"> </w:t>
      </w:r>
      <w:r w:rsidRPr="00AA3840">
        <w:rPr>
          <w:rStyle w:val="StyleUnderline"/>
        </w:rPr>
        <w:t>need for immunization becomes paramount</w:t>
      </w:r>
      <w:r w:rsidRPr="00AA3840">
        <w:rPr>
          <w:sz w:val="16"/>
        </w:rPr>
        <w:t xml:space="preserve">, </w:t>
      </w:r>
      <w:r w:rsidRPr="00AA3840">
        <w:rPr>
          <w:rStyle w:val="StyleUnderline"/>
        </w:rPr>
        <w:t>and power takes the form of a subjugation by and through that need</w:t>
      </w:r>
      <w:r w:rsidRPr="00AA3840">
        <w:rPr>
          <w:sz w:val="16"/>
        </w:rPr>
        <w:t xml:space="preserve">. On the one hand, the sovereign subject is markedly singular, and must be distinguished from the masses by its individualization; and yet, the subject's relation to its own life is clearly managed by large-scale forms of social and political regulation that it has adopted and now cultivates as its own practice of self-making. Indeed, </w:t>
      </w:r>
      <w:r w:rsidRPr="00AA3840">
        <w:rPr>
          <w:rStyle w:val="StyleUnderline"/>
        </w:rPr>
        <w:t>the more the subject regulates [the] him or her self</w:t>
      </w:r>
      <w:r w:rsidRPr="00AA3840">
        <w:rPr>
          <w:sz w:val="16"/>
        </w:rPr>
        <w:t xml:space="preserve">, </w:t>
      </w:r>
      <w:r w:rsidRPr="00AA3840">
        <w:rPr>
          <w:rStyle w:val="StyleUnderline"/>
        </w:rPr>
        <w:t xml:space="preserve">the more effectively does that </w:t>
      </w:r>
      <w:r w:rsidRPr="0073254B">
        <w:rPr>
          <w:rStyle w:val="StyleUnderline"/>
        </w:rPr>
        <w:t>broader form of regulation work</w:t>
      </w:r>
      <w:r w:rsidRPr="00AA3840">
        <w:rPr>
          <w:sz w:val="16"/>
        </w:rPr>
        <w:t xml:space="preserve"> - </w:t>
      </w:r>
      <w:r w:rsidRPr="00AA3840">
        <w:rPr>
          <w:rStyle w:val="StyleUnderline"/>
        </w:rPr>
        <w:t>taking the form of a mode of self-management that takes for granted the individuality</w:t>
      </w:r>
      <w:r w:rsidRPr="00AA3840">
        <w:rPr>
          <w:sz w:val="16"/>
        </w:rPr>
        <w:t xml:space="preserve"> (and the need to cultivate the individual) </w:t>
      </w:r>
      <w:r w:rsidRPr="00AA3840">
        <w:rPr>
          <w:rStyle w:val="StyleUnderline"/>
        </w:rPr>
        <w:t>that is its very instrument</w:t>
      </w:r>
      <w:r w:rsidRPr="00AA3840">
        <w:rPr>
          <w:sz w:val="16"/>
        </w:rPr>
        <w:t xml:space="preserve">. </w:t>
      </w:r>
      <w:r w:rsidRPr="00AA3840">
        <w:rPr>
          <w:rStyle w:val="StyleUnderline"/>
        </w:rPr>
        <w:t>This</w:t>
      </w:r>
      <w:r w:rsidRPr="00AA3840">
        <w:rPr>
          <w:sz w:val="16"/>
        </w:rPr>
        <w:t xml:space="preserve"> important book </w:t>
      </w:r>
      <w:r w:rsidRPr="00AA3840">
        <w:rPr>
          <w:rStyle w:val="StyleUnderline"/>
        </w:rPr>
        <w:t xml:space="preserve">challenges us to </w:t>
      </w:r>
      <w:r w:rsidRPr="0073254B">
        <w:rPr>
          <w:rStyle w:val="StyleUnderline"/>
        </w:rPr>
        <w:t>imagine political mobilizations</w:t>
      </w:r>
      <w:r w:rsidRPr="00AA3840">
        <w:rPr>
          <w:rStyle w:val="StyleUnderline"/>
        </w:rPr>
        <w:t xml:space="preserve"> that would </w:t>
      </w:r>
      <w:r w:rsidRPr="0073254B">
        <w:rPr>
          <w:rStyle w:val="StyleUnderline"/>
        </w:rPr>
        <w:t>refuse the lure of 'being threatened'</w:t>
      </w:r>
      <w:r w:rsidRPr="00AA3840">
        <w:rPr>
          <w:sz w:val="16"/>
        </w:rPr>
        <w:t xml:space="preserve"> </w:t>
      </w:r>
      <w:r w:rsidRPr="00AA3840">
        <w:rPr>
          <w:rStyle w:val="StyleUnderline"/>
        </w:rPr>
        <w:t xml:space="preserve">and take a critical </w:t>
      </w:r>
      <w:r w:rsidRPr="0073254B">
        <w:rPr>
          <w:rStyle w:val="StyleUnderline"/>
        </w:rPr>
        <w:t>distance from those forms of fearfulness</w:t>
      </w:r>
      <w:r w:rsidRPr="00AA3840">
        <w:rPr>
          <w:rStyle w:val="StyleUnderline"/>
        </w:rPr>
        <w:t xml:space="preserve"> that make us </w:t>
      </w:r>
      <w:r w:rsidRPr="0073254B">
        <w:rPr>
          <w:rStyle w:val="StyleUnderline"/>
        </w:rPr>
        <w:t>vulnerable to exploitation</w:t>
      </w:r>
      <w:r w:rsidRPr="00AA3840">
        <w:rPr>
          <w:sz w:val="16"/>
        </w:rPr>
        <w:t xml:space="preserve">. In effect, Lorey asks us to </w:t>
      </w:r>
      <w:r w:rsidRPr="0073254B">
        <w:rPr>
          <w:rStyle w:val="StyleUnderline"/>
        </w:rPr>
        <w:t>think about the alternatives to accepting fear</w:t>
      </w:r>
      <w:r w:rsidRPr="00AA3840">
        <w:rPr>
          <w:rStyle w:val="StyleUnderline"/>
        </w:rPr>
        <w:t xml:space="preserve"> and insecurity as </w:t>
      </w:r>
      <w:r w:rsidRPr="0073254B">
        <w:rPr>
          <w:rStyle w:val="StyleUnderline"/>
        </w:rPr>
        <w:t>the basis for a political mobilization</w:t>
      </w:r>
      <w:r w:rsidRPr="00AA3840">
        <w:rPr>
          <w:sz w:val="16"/>
        </w:rPr>
        <w:t xml:space="preserve">, </w:t>
      </w:r>
      <w:r w:rsidRPr="00AA3840">
        <w:rPr>
          <w:rStyle w:val="StyleUnderline"/>
        </w:rPr>
        <w:t>alternatives to accepting deliberately induced states in which we seek security at all costs</w:t>
      </w:r>
      <w:r w:rsidRPr="00AA3840">
        <w:rPr>
          <w:sz w:val="16"/>
        </w:rPr>
        <w:t xml:space="preserve">. What would it mean to </w:t>
      </w:r>
      <w:r w:rsidRPr="00AA3840">
        <w:rPr>
          <w:rStyle w:val="StyleUnderline"/>
        </w:rPr>
        <w:t xml:space="preserve">focus instead on the </w:t>
      </w:r>
      <w:r w:rsidRPr="0073254B">
        <w:rPr>
          <w:rStyle w:val="StyleUnderline"/>
        </w:rPr>
        <w:t>induced character of precarity</w:t>
      </w:r>
      <w:r w:rsidRPr="00AA3840">
        <w:rPr>
          <w:sz w:val="16"/>
        </w:rPr>
        <w:t xml:space="preserve">, and the exploitation of insecurity? </w:t>
      </w:r>
      <w:r w:rsidRPr="00AA3840">
        <w:rPr>
          <w:rStyle w:val="StyleUnderline"/>
        </w:rPr>
        <w:t>Power is imposed on the subject</w:t>
      </w:r>
      <w:r w:rsidRPr="00AA3840">
        <w:rPr>
          <w:sz w:val="16"/>
        </w:rPr>
        <w:t xml:space="preserve">, </w:t>
      </w:r>
      <w:r w:rsidRPr="00AA3840">
        <w:rPr>
          <w:rStyle w:val="StyleUnderline"/>
        </w:rPr>
        <w:t xml:space="preserve">and yet </w:t>
      </w:r>
      <w:r w:rsidRPr="0073254B">
        <w:rPr>
          <w:rStyle w:val="StyleUnderline"/>
        </w:rPr>
        <w:t>power is the means</w:t>
      </w:r>
      <w:r w:rsidRPr="00AA3840">
        <w:rPr>
          <w:rStyle w:val="StyleUnderline"/>
        </w:rPr>
        <w:t xml:space="preserve"> by which the subject relates to itself</w:t>
      </w:r>
      <w:r w:rsidRPr="00AA3840">
        <w:rPr>
          <w:sz w:val="16"/>
        </w:rPr>
        <w:t xml:space="preserve">, </w:t>
      </w:r>
      <w:r w:rsidRPr="00AA3840">
        <w:rPr>
          <w:rStyle w:val="StyleUnderline"/>
        </w:rPr>
        <w:t xml:space="preserve">even </w:t>
      </w:r>
      <w:r w:rsidRPr="0073254B">
        <w:rPr>
          <w:rStyle w:val="StyleUnderline"/>
        </w:rPr>
        <w:t>cultivates itself</w:t>
      </w:r>
      <w:r w:rsidRPr="00AA3840">
        <w:rPr>
          <w:sz w:val="16"/>
        </w:rPr>
        <w:t xml:space="preserve">. Thus, </w:t>
      </w:r>
      <w:r w:rsidRPr="00AA3840">
        <w:rPr>
          <w:rStyle w:val="StyleUnderline"/>
        </w:rPr>
        <w:t xml:space="preserve">Lorey </w:t>
      </w:r>
      <w:r w:rsidRPr="0073254B">
        <w:rPr>
          <w:rStyle w:val="StyleUnderline"/>
        </w:rPr>
        <w:t>opposes a politics of pure victimization</w:t>
      </w:r>
      <w:r w:rsidRPr="00AA3840">
        <w:rPr>
          <w:sz w:val="16"/>
        </w:rPr>
        <w:t xml:space="preserve"> </w:t>
      </w:r>
      <w:r w:rsidRPr="00AA3840">
        <w:rPr>
          <w:rStyle w:val="StyleUnderline"/>
        </w:rPr>
        <w:t>(that would see power as only imposed from the outside</w:t>
      </w:r>
      <w:r w:rsidRPr="00AA3840">
        <w:rPr>
          <w:sz w:val="16"/>
        </w:rPr>
        <w:t xml:space="preserve">) </w:t>
      </w:r>
      <w:r w:rsidRPr="00AA3840">
        <w:rPr>
          <w:rStyle w:val="StyleUnderline"/>
        </w:rPr>
        <w:t>as well as the ultimate value of 'security'</w:t>
      </w:r>
      <w:r w:rsidRPr="00AA3840">
        <w:rPr>
          <w:sz w:val="16"/>
        </w:rPr>
        <w:t xml:space="preserve"> (</w:t>
      </w:r>
      <w:r w:rsidRPr="00AA3840">
        <w:rPr>
          <w:rStyle w:val="StyleUnderline"/>
        </w:rPr>
        <w:t>the affective investment of the regulated subject</w:t>
      </w:r>
      <w:r w:rsidRPr="00AA3840">
        <w:rPr>
          <w:sz w:val="16"/>
        </w:rPr>
        <w:t xml:space="preserve">). Instead, </w:t>
      </w:r>
      <w:r w:rsidRPr="00AA3840">
        <w:rPr>
          <w:rStyle w:val="StyleUnderline"/>
        </w:rPr>
        <w:t>she asks us to consider those forms of political mobilization that rally precarity against those regimes that seek to augment their power to manage and dispose of populations</w:t>
      </w:r>
      <w:r w:rsidRPr="00AA3840">
        <w:rPr>
          <w:sz w:val="16"/>
        </w:rPr>
        <w:t xml:space="preserve"> - in other words, </w:t>
      </w:r>
      <w:r w:rsidRPr="0073254B">
        <w:rPr>
          <w:rStyle w:val="StyleUnderline"/>
        </w:rPr>
        <w:t>precarity as activism</w:t>
      </w:r>
      <w:r w:rsidRPr="00AA3840">
        <w:rPr>
          <w:rStyle w:val="StyleUnderline"/>
        </w:rPr>
        <w:t xml:space="preserve">. New </w:t>
      </w:r>
      <w:r w:rsidRPr="0073254B">
        <w:rPr>
          <w:rStyle w:val="StyleUnderline"/>
        </w:rPr>
        <w:t>governmental forms</w:t>
      </w:r>
      <w:r w:rsidRPr="00AA3840">
        <w:rPr>
          <w:rStyle w:val="StyleUnderline"/>
        </w:rPr>
        <w:t xml:space="preserve"> engaged in the </w:t>
      </w:r>
      <w:r w:rsidRPr="0073254B">
        <w:rPr>
          <w:rStyle w:val="StyleUnderline"/>
        </w:rPr>
        <w:t>precarization of populations</w:t>
      </w:r>
      <w:r w:rsidRPr="00AA3840">
        <w:rPr>
          <w:rStyle w:val="StyleUnderline"/>
        </w:rPr>
        <w:t xml:space="preserve"> work precisely through </w:t>
      </w:r>
      <w:r w:rsidRPr="0073254B">
        <w:rPr>
          <w:rStyle w:val="StyleUnderline"/>
        </w:rPr>
        <w:t>cultivating forms of subjectivation</w:t>
      </w:r>
      <w:r w:rsidRPr="00AA3840">
        <w:rPr>
          <w:sz w:val="16"/>
        </w:rPr>
        <w:t xml:space="preserve"> </w:t>
      </w:r>
      <w:r w:rsidRPr="00AA3840">
        <w:rPr>
          <w:rStyle w:val="StyleUnderline"/>
        </w:rPr>
        <w:t>and practical possibilities</w:t>
      </w:r>
      <w:r w:rsidRPr="00AA3840">
        <w:rPr>
          <w:sz w:val="16"/>
        </w:rPr>
        <w:t xml:space="preserve"> (Handlungsmoglichkeiten) </w:t>
      </w:r>
      <w:r w:rsidRPr="0073254B">
        <w:rPr>
          <w:rStyle w:val="StyleUnderline"/>
        </w:rPr>
        <w:t>that can, and must be,</w:t>
      </w:r>
      <w:r w:rsidRPr="00AA3840">
        <w:rPr>
          <w:sz w:val="16"/>
        </w:rPr>
        <w:t xml:space="preserve"> </w:t>
      </w:r>
      <w:r w:rsidRPr="0073254B">
        <w:rPr>
          <w:rStyle w:val="StyleUnderline"/>
        </w:rPr>
        <w:t>undone</w:t>
      </w:r>
      <w:r w:rsidRPr="00AA3840">
        <w:rPr>
          <w:sz w:val="16"/>
        </w:rPr>
        <w:t xml:space="preserve"> </w:t>
      </w:r>
      <w:r w:rsidRPr="00AA3840">
        <w:rPr>
          <w:rStyle w:val="StyleUnderline"/>
        </w:rPr>
        <w:t xml:space="preserve">through an </w:t>
      </w:r>
      <w:r w:rsidRPr="0073254B">
        <w:rPr>
          <w:rStyle w:val="StyleUnderline"/>
        </w:rPr>
        <w:t>activism of the precarious</w:t>
      </w:r>
      <w:r w:rsidRPr="00AA3840">
        <w:rPr>
          <w:sz w:val="16"/>
        </w:rPr>
        <w:t xml:space="preserve">, </w:t>
      </w:r>
      <w:r w:rsidRPr="00AA3840">
        <w:rPr>
          <w:rStyle w:val="StyleUnderline"/>
        </w:rPr>
        <w:t xml:space="preserve">one that </w:t>
      </w:r>
      <w:r w:rsidRPr="0073254B">
        <w:rPr>
          <w:rStyle w:val="StyleUnderline"/>
        </w:rPr>
        <w:t>combats the false promises of security</w:t>
      </w:r>
      <w:r w:rsidRPr="00AA3840">
        <w:rPr>
          <w:sz w:val="16"/>
        </w:rPr>
        <w:t xml:space="preserve">, </w:t>
      </w:r>
      <w:r w:rsidRPr="00AA3840">
        <w:rPr>
          <w:rStyle w:val="StyleUnderline"/>
        </w:rPr>
        <w:t>its managerial tactics, and its exploitations</w:t>
      </w:r>
      <w:r w:rsidRPr="00AA3840">
        <w:t>.</w:t>
      </w:r>
    </w:p>
    <w:p w:rsidR="00875F2A" w:rsidRPr="00875F2A" w:rsidRDefault="00875F2A" w:rsidP="00875F2A"/>
    <w:p w:rsidR="00AC6D8A" w:rsidRDefault="00AC6D8A" w:rsidP="00AC6D8A">
      <w:pPr>
        <w:spacing w:after="0" w:line="240" w:lineRule="auto"/>
        <w:rPr>
          <w:sz w:val="16"/>
        </w:rPr>
      </w:pPr>
    </w:p>
    <w:p w:rsidR="00AC6D8A" w:rsidRDefault="00AC6D8A" w:rsidP="00AC6D8A">
      <w:pPr>
        <w:spacing w:after="0" w:line="240" w:lineRule="auto"/>
        <w:rPr>
          <w:sz w:val="16"/>
        </w:rPr>
      </w:pPr>
    </w:p>
    <w:p w:rsidR="00AC6D8A" w:rsidRDefault="00AC6D8A" w:rsidP="00AC6D8A">
      <w:pPr>
        <w:pStyle w:val="Heading3"/>
      </w:pPr>
      <w:r>
        <w:t xml:space="preserve">Alt – Refusal </w:t>
      </w:r>
    </w:p>
    <w:p w:rsidR="00AC6D8A" w:rsidRPr="002273B6" w:rsidRDefault="00AC6D8A" w:rsidP="00AC6D8A">
      <w:pPr>
        <w:pStyle w:val="Heading4"/>
      </w:pPr>
      <w:r w:rsidRPr="002273B6">
        <w:t>Vote negative to refuse the 1AC – Only through critique and refusal of the security apparatus can we recognize and rewrite the implications of the subjection and desires we encounter every day.</w:t>
      </w:r>
    </w:p>
    <w:p w:rsidR="00AC6D8A" w:rsidRPr="002273B6" w:rsidRDefault="00AC6D8A" w:rsidP="00AC6D8A">
      <w:r w:rsidRPr="002273B6">
        <w:rPr>
          <w:rStyle w:val="Style13ptBold"/>
        </w:rPr>
        <w:t>Burke 2007</w:t>
      </w:r>
      <w:r w:rsidRPr="002273B6">
        <w:t xml:space="preserve"> (Andrew, Professor of Politics and International Relations at the University of New South Wales – Australian political theorist and international relations scholar, “War against the Other”, Routledge, p52-54)</w:t>
      </w:r>
    </w:p>
    <w:p w:rsidR="00AC6D8A" w:rsidRDefault="00AC6D8A" w:rsidP="00AC6D8A">
      <w:pPr>
        <w:rPr>
          <w:rStyle w:val="StyleUnderline"/>
        </w:rPr>
      </w:pPr>
      <w:r w:rsidRPr="002273B6">
        <w:rPr>
          <w:rStyle w:val="StyleUnderline"/>
        </w:rPr>
        <w:t>It is perhaps easy to become despondent, but as countless struggles for freedom, justice and social transformation have proved, a sense of seriousness can be tempered with the knowledge that many of the tools are already available – and where they are not, the effort to create a productive new critical sensibility is well advanced</w:t>
      </w:r>
      <w:r w:rsidRPr="002273B6">
        <w:rPr>
          <w:sz w:val="14"/>
          <w:szCs w:val="30"/>
        </w:rPr>
        <w:t xml:space="preserve">. There is also a crucial political opening within the liberal problematic itself, in the sense that it assumes that </w:t>
      </w:r>
      <w:r w:rsidRPr="002273B6">
        <w:rPr>
          <w:rStyle w:val="StyleUnderline"/>
        </w:rPr>
        <w:t xml:space="preserve">power is most effective when it is absorbed as truth, consented to and desired – which creates an important space for dissent, critique and </w:t>
      </w:r>
      <w:r w:rsidRPr="0073254B">
        <w:rPr>
          <w:rStyle w:val="StyleUnderline"/>
        </w:rPr>
        <w:t>refusal</w:t>
      </w:r>
      <w:r w:rsidRPr="002273B6">
        <w:rPr>
          <w:rStyle w:val="StyleUnderline"/>
        </w:rPr>
        <w:t>.</w:t>
      </w:r>
      <w:r w:rsidRPr="002273B6">
        <w:rPr>
          <w:sz w:val="14"/>
          <w:szCs w:val="30"/>
        </w:rPr>
        <w:t xml:space="preserve"> As Colin Gordon argues, Foucault thought that </w:t>
      </w:r>
      <w:r w:rsidRPr="002273B6">
        <w:rPr>
          <w:rStyle w:val="StyleUnderline"/>
        </w:rPr>
        <w:t>the very possibility of governing was conditional on it being credible to the governed as well as the governing</w:t>
      </w:r>
      <w:r w:rsidRPr="002273B6">
        <w:rPr>
          <w:sz w:val="14"/>
          <w:szCs w:val="30"/>
        </w:rPr>
        <w:t xml:space="preserve">.79 This throws weight onto the question of </w:t>
      </w:r>
      <w:r w:rsidRPr="002273B6">
        <w:rPr>
          <w:rStyle w:val="StyleUnderline"/>
        </w:rPr>
        <w:t>how security works as a technology of subjectivity</w:t>
      </w:r>
      <w:r w:rsidRPr="002273B6">
        <w:rPr>
          <w:sz w:val="14"/>
          <w:szCs w:val="30"/>
        </w:rPr>
        <w:t xml:space="preserve">. It is to take up Foucault’s challenge, </w:t>
      </w:r>
      <w:r w:rsidRPr="002273B6">
        <w:rPr>
          <w:rStyle w:val="StyleUnderline"/>
        </w:rPr>
        <w:t>framed as a reversal of the liberal progressive movement of being we have seen in Hegel, not to discover who what are so much as to refuse what we are</w:t>
      </w:r>
      <w:r w:rsidRPr="002273B6">
        <w:rPr>
          <w:sz w:val="14"/>
          <w:szCs w:val="30"/>
        </w:rPr>
        <w:t xml:space="preserve">.80 </w:t>
      </w:r>
      <w:r w:rsidRPr="002273B6">
        <w:rPr>
          <w:rStyle w:val="StyleUnderline"/>
        </w:rPr>
        <w:t xml:space="preserve">Just as security rules subjectivity as both a totalising and individualising blackmail and promise, it is at these levels we too can intervene. </w:t>
      </w:r>
      <w:r w:rsidRPr="002273B6">
        <w:rPr>
          <w:sz w:val="14"/>
          <w:szCs w:val="30"/>
        </w:rPr>
        <w:t xml:space="preserve">We can critique the machinic frameworks of possibility represented by law, policy, economic regulation and diplomacy, while challenging the way these institutions deploy language to draw individual subjects into their consensual web. This suggests, at least provisionally, a dual strategy. The ﬁrst asserts the space for agency, both in challenging available possibilities for being and their larger socio-economic implications. </w:t>
      </w:r>
      <w:r w:rsidRPr="002273B6">
        <w:rPr>
          <w:rStyle w:val="StyleUnderline"/>
        </w:rPr>
        <w:t xml:space="preserve">Pushing beyond security requires tactics that can work at many levels: that empower individuals to recognise the larger social, cultural and economic implications of the everyday forms of desire, subjection and discipline they encounter, to challenge and rewrite them, and which in turn contribute to collective efforts to transform the larger structures of being, exchange and power that sustain </w:t>
      </w:r>
      <w:r w:rsidRPr="002273B6">
        <w:rPr>
          <w:sz w:val="14"/>
        </w:rPr>
        <w:t>(and have been sustained by)</w:t>
      </w:r>
      <w:r w:rsidRPr="002273B6">
        <w:rPr>
          <w:rStyle w:val="StyleUnderline"/>
        </w:rPr>
        <w:t xml:space="preserve"> these forms</w:t>
      </w:r>
      <w:r w:rsidRPr="002273B6">
        <w:rPr>
          <w:sz w:val="14"/>
          <w:szCs w:val="30"/>
        </w:rPr>
        <w:t xml:space="preserve">. As Derrida suggests, this is to open up aporetic possibilities that transgress and call into question the boundaries of the self, society and the international that security seeks to imagine and police. The second seeks new ethical principles based on a critique of the rigid and repressive forms of identity security has heretofore offered. Thus writers such as Rosalyn Diprose, William Connolly and Moira Gatens have sought to imagine a new ethical relationship, which thinks difference not on the basis of the Same, but </w:t>
      </w:r>
      <w:r w:rsidRPr="002273B6">
        <w:rPr>
          <w:rStyle w:val="StyleUnderline"/>
        </w:rPr>
        <w:t>on the basis of a dialogue with the Other that might allow space for the unknown and unfamiliar</w:t>
      </w:r>
      <w:r w:rsidRPr="002273B6">
        <w:rPr>
          <w:sz w:val="14"/>
          <w:szCs w:val="30"/>
        </w:rPr>
        <w:t xml:space="preserve">, for what Gatens calls a ‘debate and engagement with the other’s law and the other’s ethics’ – </w:t>
      </w:r>
      <w:r w:rsidRPr="002273B6">
        <w:rPr>
          <w:rStyle w:val="StyleUnderline"/>
        </w:rPr>
        <w:t>an encounter which involves a transformation of the self rather than the other</w:t>
      </w:r>
      <w:r w:rsidRPr="002273B6">
        <w:rPr>
          <w:sz w:val="14"/>
          <w:szCs w:val="30"/>
        </w:rPr>
        <w:t xml:space="preserve">.81 (The potentials and limits of these models of ethics are explored in more detail in Chapter 3, where I critically analyse the political possibilities offered by the thought of Emmanuel Levinas, Martin Heidegger and Martin Buber.) In short, </w:t>
      </w:r>
      <w:r w:rsidRPr="002273B6">
        <w:rPr>
          <w:rStyle w:val="StyleUnderline"/>
        </w:rPr>
        <w:t xml:space="preserve">while the sweep and power of security must be acknowledged, </w:t>
      </w:r>
      <w:r w:rsidRPr="0073254B">
        <w:rPr>
          <w:rStyle w:val="StyleUnderline"/>
        </w:rPr>
        <w:t>it must also be refused</w:t>
      </w:r>
      <w:r w:rsidRPr="002273B6">
        <w:rPr>
          <w:sz w:val="14"/>
          <w:szCs w:val="30"/>
        </w:rPr>
        <w:t xml:space="preserve">: at the simultaneous levels of individual identity, social order and macroeconomic possibility, it would entail another kind of work on ‘ourselves’ – </w:t>
      </w:r>
      <w:r w:rsidRPr="002273B6">
        <w:rPr>
          <w:rStyle w:val="StyleUnderline"/>
        </w:rPr>
        <w:t>a political refusal of the One, the imagination of an Other that never returns to the Same</w:t>
      </w:r>
      <w:r w:rsidRPr="002273B6">
        <w:rPr>
          <w:sz w:val="14"/>
          <w:szCs w:val="30"/>
        </w:rPr>
        <w:t xml:space="preserve">. </w:t>
      </w:r>
      <w:r w:rsidRPr="002273B6">
        <w:rPr>
          <w:rStyle w:val="StyleUnderline"/>
        </w:rPr>
        <w:t>It is to imagine a world in which alternative possibilities of society, justice and existence are free to develop, independent of sovereign ontologies and their animating forms of geopolitical control, desire and violence. It is to ask if there can be a world or a security after security, and what its shimmering possibilities might be.</w:t>
      </w:r>
    </w:p>
    <w:p w:rsidR="00AC6D8A" w:rsidRDefault="005E476C" w:rsidP="005E476C">
      <w:pPr>
        <w:pStyle w:val="Heading3"/>
      </w:pPr>
      <w:r>
        <w:t xml:space="preserve">Alt – Structural Criticism </w:t>
      </w:r>
    </w:p>
    <w:p w:rsidR="005E476C" w:rsidRPr="005E476C" w:rsidRDefault="005E476C" w:rsidP="005E476C">
      <w:pPr>
        <w:pStyle w:val="Heading4"/>
        <w:rPr>
          <w:rStyle w:val="Style13ptBold"/>
          <w:b/>
        </w:rPr>
      </w:pPr>
      <w:r w:rsidRPr="005E476C">
        <w:rPr>
          <w:rStyle w:val="Style13ptBold"/>
          <w:b/>
        </w:rPr>
        <w:t xml:space="preserve">Beginning with a widened structural criticism of militarism is a pre-requisite to effective critical ethico-political interventions – voting aff crowds out critical readings of militarism </w:t>
      </w:r>
    </w:p>
    <w:p w:rsidR="005E476C" w:rsidRDefault="005E476C" w:rsidP="005E476C">
      <w:r w:rsidRPr="00BD5220">
        <w:rPr>
          <w:rStyle w:val="Style13ptBold"/>
        </w:rPr>
        <w:t>Eastwood</w:t>
      </w:r>
      <w:r>
        <w:rPr>
          <w:rStyle w:val="Style13ptBold"/>
        </w:rPr>
        <w:t xml:space="preserve"> ‘</w:t>
      </w:r>
      <w:r w:rsidRPr="00BD5220">
        <w:rPr>
          <w:rStyle w:val="Style13ptBold"/>
        </w:rPr>
        <w:t>18</w:t>
      </w:r>
      <w:r>
        <w:t xml:space="preserve"> </w:t>
      </w:r>
      <w:r w:rsidRPr="005E476C">
        <w:rPr>
          <w:sz w:val="18"/>
          <w:szCs w:val="18"/>
        </w:rPr>
        <w:t xml:space="preserve">(James, Professor in the School of Politics and IR at the University of London. “Rethinking militarism as ideology: The critique of violence after security,” </w:t>
      </w:r>
      <w:r w:rsidRPr="005E476C">
        <w:rPr>
          <w:i/>
          <w:sz w:val="18"/>
          <w:szCs w:val="18"/>
        </w:rPr>
        <w:t>Security Dialogue</w:t>
      </w:r>
      <w:r w:rsidRPr="005E476C">
        <w:rPr>
          <w:sz w:val="18"/>
          <w:szCs w:val="18"/>
        </w:rPr>
        <w:t>, Vol. 49 (1-2) – Special issue on Militarism and security: Dialogue, possibilities and limits. 44– 56, doi: 10.1177/0967010617730949, p. 52-54)</w:t>
      </w:r>
    </w:p>
    <w:p w:rsidR="005E476C" w:rsidRDefault="005E476C" w:rsidP="005E476C">
      <w:pPr>
        <w:rPr>
          <w:rStyle w:val="StyleUnderline"/>
        </w:rPr>
      </w:pPr>
      <w:r w:rsidRPr="005E476C">
        <w:rPr>
          <w:rStyle w:val="StyleUnderline"/>
        </w:rPr>
        <w:t>The range of critical security studies literatures calling for desecuritization</w:t>
      </w:r>
      <w:r w:rsidRPr="005E476C">
        <w:rPr>
          <w:sz w:val="16"/>
        </w:rPr>
        <w:t xml:space="preserve"> therefore </w:t>
      </w:r>
      <w:r w:rsidRPr="005E476C">
        <w:rPr>
          <w:rStyle w:val="StyleUnderline"/>
        </w:rPr>
        <w:t>do not yet offer a full account of militarism</w:t>
      </w:r>
      <w:r w:rsidRPr="005E476C">
        <w:rPr>
          <w:sz w:val="16"/>
        </w:rPr>
        <w:t xml:space="preserve"> as I have elaborated it above, </w:t>
      </w:r>
      <w:r w:rsidRPr="005E476C">
        <w:rPr>
          <w:rStyle w:val="StyleUnderline"/>
        </w:rPr>
        <w:t xml:space="preserve">in which organized political violence is made desirable through ideology and thereby loses strategic impetus and restraint. This is important because it has also shaped the response of those seeking to reclaim security against these critiques. Revealingly, these responses tend either to reject the call for desecuritization as too pacifist or to develop </w:t>
      </w:r>
      <w:r w:rsidRPr="0073254B">
        <w:rPr>
          <w:rStyle w:val="StyleUnderline"/>
        </w:rPr>
        <w:t>safeguards</w:t>
      </w:r>
      <w:r w:rsidRPr="005E476C">
        <w:rPr>
          <w:rStyle w:val="StyleUnderline"/>
        </w:rPr>
        <w:t xml:space="preserve"> against the specific effects that these critics identify with ‘militarization’, </w:t>
      </w:r>
      <w:r w:rsidRPr="0073254B">
        <w:rPr>
          <w:rStyle w:val="StyleUnderline"/>
        </w:rPr>
        <w:t>rather than engaging with the underlying ideological nature of militarism</w:t>
      </w:r>
      <w:r w:rsidRPr="005E476C">
        <w:rPr>
          <w:rStyle w:val="StyleUnderline"/>
        </w:rPr>
        <w:t>. While this has certainly left their analysis wanting, and reveals an equally unsatisfactory conceptualization of militarism, it also shows the limitations and vulnerability of critical security studies arguments calling for desecuritization</w:t>
      </w:r>
      <w:r w:rsidRPr="005E476C">
        <w:rPr>
          <w:sz w:val="16"/>
        </w:rPr>
        <w:t xml:space="preserve">. For example, Booth argues that security should only ever be the ‘means’ for the ‘end’ of emancipation (Booth, 2007: 114–115) and that means and ends should be related ‘non-dualistically’ (i.e. the means should be consistent with the ends sought; see Booth, 2007: 428–441). He explicitly includes political violence as a means that must be subject to this rule (Booth, 2007: 429–431), and he even embraces aspects of Gandhian nonviolence (Booth, 2007: 115). </w:t>
      </w:r>
      <w:r w:rsidRPr="005E476C">
        <w:rPr>
          <w:rStyle w:val="StyleUnderline"/>
        </w:rPr>
        <w:t>Discussing the critique offered by securitization theory, he responds, ‘we would all presumably agree that the unnecessary securitisation (militarisation) of issues is to be deplored, but there are occasions when introducing a military dimension is sensible’</w:t>
      </w:r>
      <w:r w:rsidRPr="005E476C">
        <w:rPr>
          <w:sz w:val="16"/>
        </w:rPr>
        <w:t xml:space="preserve"> (Booth, 2007: 168). </w:t>
      </w:r>
      <w:r w:rsidRPr="005E476C">
        <w:rPr>
          <w:rStyle w:val="StyleUnderline"/>
        </w:rPr>
        <w:t>Booth’s ethical criteria for the use of force therefore give him the confidence to respond that not all militarization is a bad thing, and that it can be used for progressive ends</w:t>
      </w:r>
      <w:r w:rsidRPr="005E476C">
        <w:rPr>
          <w:sz w:val="16"/>
        </w:rPr>
        <w:t xml:space="preserve">. What is notable here is that Booth also invokes a thin notion of ‘militarization’, more or less reducible to the decision to use force, to establish his claim. He is quite comfortable with the risks of militarization identified by securitization theory because he believes he has circumvented them. By contrast, the critique of militarism as ideology gives us more powerful tools to disagree with Booth here. For Booth ignores the danger that, in conditions of militarism, war can begin to serve a wide array of non-strategic instrumentalities as a result of its ideological penetration of social relations. Militarism can entrench a pattern of conflict by binding social relations, subjectivities and identities to the pursuit of war, thereby making war far less amenable to ethico-political discipline than he imagines. By </w:t>
      </w:r>
      <w:r w:rsidRPr="005E476C">
        <w:rPr>
          <w:rStyle w:val="StyleUnderline"/>
        </w:rPr>
        <w:t xml:space="preserve">setting up emancipation as an imperative that must be ‘secured’, including militarily, Booth opens a dangerous pathway to the entrenchment of violence. </w:t>
      </w:r>
      <w:r w:rsidRPr="005E476C">
        <w:rPr>
          <w:sz w:val="16"/>
        </w:rPr>
        <w:t xml:space="preserve">Responding to critiques of securitization in their cosmopolitan approach, </w:t>
      </w:r>
      <w:r w:rsidRPr="005E476C">
        <w:rPr>
          <w:rStyle w:val="StyleUnderline"/>
        </w:rPr>
        <w:t>Burke, Lee-Koo and McDonald</w:t>
      </w:r>
      <w:r w:rsidRPr="005E476C">
        <w:rPr>
          <w:sz w:val="16"/>
        </w:rPr>
        <w:t xml:space="preserve"> are more sensitive to these dangers, admitting that the use of force can entrench conflict and thus impair the longer term pursuit of global security (Burke et al., 2014: 19–21). In response, they argue that the ultimate aim of security practice should always be nonviolence, ‘a gradual but determined demilitarisation of global politics’ in which force is permissible under strict conditions but always regrettable – ‘a pacifism of ends rather than means’ (Burke et al., 2016: 74). They </w:t>
      </w:r>
      <w:r w:rsidRPr="005E476C">
        <w:rPr>
          <w:rStyle w:val="StyleUnderline"/>
        </w:rPr>
        <w:t>place their confidence in a set of detailed principles restricting the use of force in different circumstances, which they hope will help to avoid these risks</w:t>
      </w:r>
      <w:r w:rsidRPr="005E476C">
        <w:rPr>
          <w:sz w:val="16"/>
        </w:rPr>
        <w:t xml:space="preserve"> (Burke et al., 2014: 71–97, 119–145). </w:t>
      </w:r>
      <w:r w:rsidRPr="005E476C">
        <w:rPr>
          <w:rStyle w:val="StyleUnderline"/>
        </w:rPr>
        <w:t>Again, however, the ambition for nonviolence rests on the thin basis of an aspiration for ‘demilitarization’, something that they in fact derive from the critique of securitization, rather than an understanding of militarism as ideology</w:t>
      </w:r>
      <w:r w:rsidRPr="005E476C">
        <w:rPr>
          <w:sz w:val="16"/>
        </w:rPr>
        <w:t xml:space="preserve">. As I have explained above, </w:t>
      </w:r>
      <w:r w:rsidRPr="005E476C">
        <w:rPr>
          <w:rStyle w:val="StyleUnderline"/>
        </w:rPr>
        <w:t>what characterizes militarism is not violence with a lack of a true justification but an ideological desire for war and military activity. Militarism is therefore fully compatible with a credible justification for violence, and may even draw strength from it</w:t>
      </w:r>
      <w:r w:rsidRPr="005E476C">
        <w:rPr>
          <w:sz w:val="16"/>
        </w:rPr>
        <w:t xml:space="preserve">. Burke, Lee-Koo and McDonald’s criteria for the use of force may well be stricter than available alternatives, therefore, but this is still no guarantee against militarism. Even if they succeeded in preventing some wars, they would still not ensure that the remaining, apparently justified wars did not indulge in and encourage militarism. </w:t>
      </w:r>
      <w:r w:rsidRPr="005E476C">
        <w:rPr>
          <w:rStyle w:val="StyleUnderline"/>
        </w:rPr>
        <w:t>Cosmopolitan theories therefore do not disrupt the ideological factors making war desirable; rather, they risk supplementing them with additional justifications. A more effective critical intervention against cosmopolitan security is therefore to highlight the dangers of militarism as ideology, rather than simply to call for demilitarization</w:t>
      </w:r>
      <w:r w:rsidRPr="005E476C">
        <w:rPr>
          <w:sz w:val="16"/>
        </w:rPr>
        <w:t xml:space="preserve">. Conclusion </w:t>
      </w:r>
      <w:r w:rsidRPr="005E476C">
        <w:rPr>
          <w:rStyle w:val="StyleUnderline"/>
        </w:rPr>
        <w:t>What the above arguments stress is the importance of embracing a critical concept of militarism, one premised on the explicit ambition to disrupt its ideological effects</w:t>
      </w:r>
      <w:r w:rsidRPr="005E476C">
        <w:rPr>
          <w:sz w:val="16"/>
        </w:rPr>
        <w:t xml:space="preserve">. With this in mind, it is worth considering why most critical security studies scholars prefer to adopt the term ‘militarization’ rather than ‘militarism’. ‘Militarization’ in this usage seems to imply the process of making something a military concern. In this way, it is similar to Shaw’s account, in which militarization implies an increase in the penetration of social relations in general by military relations – or, in other words, the process by which more and more things are made military concerns. </w:t>
      </w:r>
      <w:r w:rsidRPr="005E476C">
        <w:rPr>
          <w:rStyle w:val="StyleUnderline"/>
        </w:rPr>
        <w:t>For Shaw, the concept of militarism functions as a measure of this penetration. But this is not the same as a critical concept of militarism, in which the specific kind of penetration being analysed is an ideological penetration and in which the intention is to disrupt this penetration through critique</w:t>
      </w:r>
      <w:r w:rsidRPr="005E476C">
        <w:rPr>
          <w:sz w:val="16"/>
        </w:rPr>
        <w:t xml:space="preserve">. </w:t>
      </w:r>
      <w:r w:rsidRPr="005E476C">
        <w:rPr>
          <w:rStyle w:val="StyleUnderline"/>
        </w:rPr>
        <w:t xml:space="preserve">Like Shaw, critical security studies has also understood militarism as a </w:t>
      </w:r>
      <w:r w:rsidRPr="0073254B">
        <w:rPr>
          <w:rStyle w:val="StyleUnderline"/>
        </w:rPr>
        <w:t>measure</w:t>
      </w:r>
      <w:r w:rsidRPr="005E476C">
        <w:rPr>
          <w:rStyle w:val="StyleUnderline"/>
        </w:rPr>
        <w:t xml:space="preserve"> (of ‘militarization’) </w:t>
      </w:r>
      <w:r w:rsidRPr="0073254B">
        <w:rPr>
          <w:rStyle w:val="StyleUnderline"/>
        </w:rPr>
        <w:t>rather than as a critical concept</w:t>
      </w:r>
      <w:r w:rsidRPr="005E476C">
        <w:rPr>
          <w:rStyle w:val="StyleUnderline"/>
        </w:rPr>
        <w:t xml:space="preserve">, with the result that </w:t>
      </w:r>
      <w:r w:rsidRPr="0073254B">
        <w:rPr>
          <w:rStyle w:val="StyleUnderline"/>
        </w:rPr>
        <w:t>its analytic and political potential has been blunted</w:t>
      </w:r>
      <w:r w:rsidRPr="005E476C">
        <w:rPr>
          <w:rStyle w:val="StyleUnderline"/>
        </w:rPr>
        <w:t xml:space="preserve"> when engaging in the critique of violence.</w:t>
      </w:r>
      <w:r w:rsidRPr="005E476C">
        <w:rPr>
          <w:sz w:val="16"/>
        </w:rPr>
        <w:t xml:space="preserve"> However, this may also be a reflection of an underlying tendency in critical security studies itself. For we could argue that </w:t>
      </w:r>
      <w:r w:rsidRPr="005E476C">
        <w:rPr>
          <w:rStyle w:val="StyleUnderline"/>
        </w:rPr>
        <w:t>neither security nor securitization are critical concepts in the sense intended by ideology critique. Instead, they are more like measures, in that they measure either how secure something is or how securitized an issue has become. One consequence of this, which is particularly problematic for scholars seeking desecuritization, is that these concepts therefore also actively participate in the process they seek to critique: they name things as ‘security’ issues, even when the argument is that these issues should not be security issues at all. This proliferation of security concerns, encouraged as much by scholarship as by practitioners, results in the ‘</w:t>
      </w:r>
      <w:r w:rsidRPr="0073254B">
        <w:rPr>
          <w:rStyle w:val="StyleUnderline"/>
        </w:rPr>
        <w:t>crowding out’ of other frameworks that</w:t>
      </w:r>
      <w:r w:rsidRPr="005E476C">
        <w:rPr>
          <w:rStyle w:val="StyleUnderline"/>
        </w:rPr>
        <w:t xml:space="preserve"> may </w:t>
      </w:r>
      <w:r w:rsidRPr="0073254B">
        <w:rPr>
          <w:rStyle w:val="StyleUnderline"/>
        </w:rPr>
        <w:t>more accurately reflect the underlying dynamics</w:t>
      </w:r>
      <w:r w:rsidRPr="005E476C">
        <w:rPr>
          <w:rStyle w:val="StyleUnderline"/>
        </w:rPr>
        <w:t xml:space="preserve"> – concepts such as war</w:t>
      </w:r>
      <w:r w:rsidRPr="005E476C">
        <w:rPr>
          <w:sz w:val="16"/>
        </w:rPr>
        <w:t xml:space="preserve"> (Barkawi, 2011) </w:t>
      </w:r>
      <w:r w:rsidRPr="005E476C">
        <w:rPr>
          <w:rStyle w:val="StyleUnderline"/>
        </w:rPr>
        <w:t>or neoliberalism</w:t>
      </w:r>
      <w:r w:rsidRPr="005E476C">
        <w:rPr>
          <w:sz w:val="16"/>
        </w:rPr>
        <w:t xml:space="preserve"> (Montesinos Coleman and Rosenow, 2016) – </w:t>
      </w:r>
      <w:r w:rsidRPr="005E476C">
        <w:rPr>
          <w:rStyle w:val="StyleUnderline"/>
        </w:rPr>
        <w:t xml:space="preserve">and that may be more appropriate for critical ethico-political interventions into phenomena that critical security studies interprets as security or securitization. My final suggestion is that militarism is yet another concept that risks being obscured in critical security studies analysis by this tendency to measure rather than critique. By contrast, I have shown above how a more critical concept of militarism as ideology can offer a </w:t>
      </w:r>
      <w:r w:rsidRPr="0073254B">
        <w:rPr>
          <w:rStyle w:val="StyleUnderline"/>
        </w:rPr>
        <w:t>superior starting point</w:t>
      </w:r>
      <w:r w:rsidRPr="005E476C">
        <w:rPr>
          <w:rStyle w:val="StyleUnderline"/>
        </w:rPr>
        <w:t xml:space="preserve"> for an analysis of the shortcomings of various justifications for the use of force, including those encountered in critical security studies. Militarism can help us to think more precisely about the circumstances in which the use of violence to achieve political objectives (such as ‘security’) can descend into a more generalized and intractable desire for war and military activity. My hope is that </w:t>
      </w:r>
      <w:r w:rsidRPr="0073254B">
        <w:rPr>
          <w:rStyle w:val="StyleUnderline"/>
        </w:rPr>
        <w:t>from such an understanding we might</w:t>
      </w:r>
      <w:r w:rsidRPr="005E476C">
        <w:rPr>
          <w:rStyle w:val="StyleUnderline"/>
        </w:rPr>
        <w:t xml:space="preserve"> also </w:t>
      </w:r>
      <w:r w:rsidRPr="0073254B">
        <w:rPr>
          <w:rStyle w:val="StyleUnderline"/>
        </w:rPr>
        <w:t>better equip ourselves to intervene in this process and resist it</w:t>
      </w:r>
      <w:r w:rsidRPr="005E476C">
        <w:rPr>
          <w:rStyle w:val="StyleUnderline"/>
        </w:rPr>
        <w:t>.</w:t>
      </w:r>
    </w:p>
    <w:p w:rsidR="00EB2BE6" w:rsidRDefault="00EB2BE6" w:rsidP="005E476C">
      <w:pPr>
        <w:rPr>
          <w:rStyle w:val="StyleUnderline"/>
        </w:rPr>
      </w:pPr>
    </w:p>
    <w:p w:rsidR="00AC6D8A" w:rsidRDefault="00AC6D8A" w:rsidP="00AC6D8A">
      <w:pPr>
        <w:pStyle w:val="Heading2"/>
      </w:pPr>
      <w:r>
        <w:t xml:space="preserve">Blocks </w:t>
      </w:r>
    </w:p>
    <w:p w:rsidR="000A0401" w:rsidRDefault="000A0401" w:rsidP="000A0401">
      <w:pPr>
        <w:pStyle w:val="Heading3"/>
      </w:pPr>
      <w:r>
        <w:t xml:space="preserve">2NC Framework </w:t>
      </w:r>
    </w:p>
    <w:p w:rsidR="000A0401" w:rsidRPr="0063043B" w:rsidRDefault="000A0401" w:rsidP="000A0401">
      <w:pPr>
        <w:pStyle w:val="Heading4"/>
        <w:rPr>
          <w:rStyle w:val="Style13ptBold"/>
          <w:b/>
        </w:rPr>
      </w:pPr>
      <w:r w:rsidRPr="0063043B">
        <w:rPr>
          <w:rStyle w:val="Style13ptBold"/>
          <w:b/>
        </w:rPr>
        <w:t>The lenses with which we view war and peace influence the policy options we consider – academia is a critical space to address these issues</w:t>
      </w:r>
    </w:p>
    <w:p w:rsidR="000A0401" w:rsidRPr="0094441B" w:rsidRDefault="000A0401" w:rsidP="000A0401">
      <w:pPr>
        <w:rPr>
          <w:rStyle w:val="Style13ptBold"/>
          <w:b w:val="0"/>
          <w:sz w:val="20"/>
        </w:rPr>
      </w:pPr>
      <w:r w:rsidRPr="0094441B">
        <w:rPr>
          <w:rStyle w:val="Style13ptBold"/>
        </w:rPr>
        <w:t xml:space="preserve">Cady </w:t>
      </w:r>
      <w:r>
        <w:rPr>
          <w:rStyle w:val="Style13ptBold"/>
        </w:rPr>
        <w:t>‘</w:t>
      </w:r>
      <w:r w:rsidRPr="0094441B">
        <w:rPr>
          <w:rStyle w:val="Style13ptBold"/>
        </w:rPr>
        <w:t xml:space="preserve">10 </w:t>
      </w:r>
      <w:r w:rsidRPr="000A0401">
        <w:rPr>
          <w:rStyle w:val="Style13ptBold"/>
          <w:b w:val="0"/>
          <w:sz w:val="18"/>
          <w:szCs w:val="18"/>
        </w:rPr>
        <w:t>(Duane L., prof of phil @ hamline university, From Warism to Pacifism: A Moral Continuum, pp. 115-117)</w:t>
      </w:r>
    </w:p>
    <w:p w:rsidR="000A0401" w:rsidRPr="0094441B" w:rsidRDefault="000A0401" w:rsidP="000A0401">
      <w:pPr>
        <w:rPr>
          <w:sz w:val="16"/>
        </w:rPr>
      </w:pPr>
      <w:r w:rsidRPr="000A0401">
        <w:rPr>
          <w:sz w:val="16"/>
        </w:rPr>
        <w:t xml:space="preserve">The very notion of restraint in war— common to all positions along ¶ the full continuum in varying degrees— puts the burden of proof on going to war and on how the fighting is done. </w:t>
      </w:r>
      <w:r w:rsidRPr="000A0401">
        <w:rPr>
          <w:rStyle w:val="StyleUnderline"/>
        </w:rPr>
        <w:t>These are</w:t>
      </w:r>
      <w:r w:rsidRPr="000A0401">
        <w:rPr>
          <w:sz w:val="16"/>
        </w:rPr>
        <w:t xml:space="preserve"> the </w:t>
      </w:r>
      <w:r w:rsidRPr="000A0401">
        <w:rPr>
          <w:rStyle w:val="StyleUnderline"/>
        </w:rPr>
        <w:t>activities in</w:t>
      </w:r>
      <w:r w:rsidRPr="000A0401">
        <w:rPr>
          <w:sz w:val="16"/>
        </w:rPr>
        <w:t xml:space="preserve"> </w:t>
      </w:r>
      <w:r w:rsidRPr="000A0401">
        <w:rPr>
          <w:sz w:val="12"/>
        </w:rPr>
        <w:t>¶</w:t>
      </w:r>
      <w:r w:rsidRPr="000A0401">
        <w:rPr>
          <w:sz w:val="16"/>
        </w:rPr>
        <w:t xml:space="preserve"> </w:t>
      </w:r>
      <w:r w:rsidRPr="000A0401">
        <w:rPr>
          <w:rStyle w:val="StyleUnderline"/>
        </w:rPr>
        <w:t>need of justification. The moral presumption should be to</w:t>
      </w:r>
      <w:r w:rsidRPr="000A0401">
        <w:rPr>
          <w:sz w:val="16"/>
        </w:rPr>
        <w:t xml:space="preserve"> peace, </w:t>
      </w:r>
      <w:r w:rsidRPr="000A0401">
        <w:rPr>
          <w:rStyle w:val="StyleUnderline"/>
        </w:rPr>
        <w:t>positive peace, rather than the pervasive presumption of</w:t>
      </w:r>
      <w:r w:rsidRPr="000A0401">
        <w:rPr>
          <w:sz w:val="16"/>
        </w:rPr>
        <w:t xml:space="preserve"> warism and </w:t>
      </w:r>
      <w:r w:rsidRPr="000A0401">
        <w:rPr>
          <w:rStyle w:val="StyleUnderline"/>
        </w:rPr>
        <w:t>negative peace. Recognizing the grip that warism has on dominant culture</w:t>
      </w:r>
      <w:r w:rsidRPr="000A0401">
        <w:rPr>
          <w:sz w:val="16"/>
        </w:rPr>
        <w:t xml:space="preserve"> </w:t>
      </w:r>
      <w:r w:rsidRPr="000A0401">
        <w:rPr>
          <w:sz w:val="12"/>
        </w:rPr>
        <w:t>¶</w:t>
      </w:r>
      <w:r w:rsidRPr="000A0401">
        <w:rPr>
          <w:sz w:val="16"/>
        </w:rPr>
        <w:t xml:space="preserve"> </w:t>
      </w:r>
      <w:r w:rsidRPr="000A0401">
        <w:rPr>
          <w:rStyle w:val="StyleUnderline"/>
        </w:rPr>
        <w:t xml:space="preserve">may be the most formidable task of genuine peacemaking </w:t>
      </w:r>
      <w:r w:rsidRPr="000A0401">
        <w:rPr>
          <w:sz w:val="16"/>
        </w:rPr>
        <w:t>for the fore-</w:t>
      </w:r>
      <w:r w:rsidRPr="000A0401">
        <w:rPr>
          <w:sz w:val="12"/>
        </w:rPr>
        <w:t>¶</w:t>
      </w:r>
      <w:r w:rsidRPr="000A0401">
        <w:rPr>
          <w:sz w:val="16"/>
        </w:rPr>
        <w:t xml:space="preserve"> seeable future </w:t>
      </w:r>
      <w:r w:rsidRPr="000A0401">
        <w:rPr>
          <w:rStyle w:val="StyleUnderline"/>
        </w:rPr>
        <w:t>because</w:t>
      </w:r>
      <w:r w:rsidRPr="000A0401">
        <w:rPr>
          <w:sz w:val="16"/>
        </w:rPr>
        <w:t xml:space="preserve"> it is </w:t>
      </w:r>
      <w:r w:rsidRPr="000A0401">
        <w:rPr>
          <w:rStyle w:val="StyleUnderline"/>
        </w:rPr>
        <w:t>warism</w:t>
      </w:r>
      <w:r w:rsidRPr="000A0401">
        <w:rPr>
          <w:sz w:val="16"/>
        </w:rPr>
        <w:t xml:space="preserve"> that </w:t>
      </w:r>
      <w:r w:rsidRPr="000A0401">
        <w:rPr>
          <w:rStyle w:val="StyleUnderline"/>
        </w:rPr>
        <w:t>blocks evolution toward more</w:t>
      </w:r>
      <w:r w:rsidRPr="000A0401">
        <w:rPr>
          <w:sz w:val="16"/>
        </w:rPr>
        <w:t xml:space="preserve"> </w:t>
      </w:r>
      <w:r w:rsidRPr="000A0401">
        <w:rPr>
          <w:sz w:val="12"/>
        </w:rPr>
        <w:t>¶</w:t>
      </w:r>
      <w:r w:rsidRPr="000A0401">
        <w:rPr>
          <w:sz w:val="16"/>
        </w:rPr>
        <w:t xml:space="preserve"> </w:t>
      </w:r>
      <w:r w:rsidRPr="000A0401">
        <w:rPr>
          <w:rStyle w:val="StyleUnderline"/>
        </w:rPr>
        <w:t>pacifistic societies</w:t>
      </w:r>
      <w:r w:rsidRPr="000A0401">
        <w:rPr>
          <w:sz w:val="16"/>
        </w:rPr>
        <w:t xml:space="preserve">. Only occasionally will individuals back into the </w:t>
      </w:r>
      <w:r w:rsidRPr="000A0401">
        <w:rPr>
          <w:sz w:val="12"/>
        </w:rPr>
        <w:t>¶</w:t>
      </w:r>
      <w:r w:rsidRPr="000A0401">
        <w:rPr>
          <w:sz w:val="16"/>
        </w:rPr>
        <w:t xml:space="preserve"> most absolute form of pacifism; the cultural predisposition to warism </w:t>
      </w:r>
      <w:r w:rsidRPr="000A0401">
        <w:rPr>
          <w:sz w:val="12"/>
        </w:rPr>
        <w:t>¶</w:t>
      </w:r>
      <w:r w:rsidRPr="000A0401">
        <w:rPr>
          <w:sz w:val="16"/>
        </w:rPr>
        <w:t xml:space="preserve"> confines most of us to a narrow range of options toward the war- realist </w:t>
      </w:r>
      <w:r w:rsidRPr="000A0401">
        <w:rPr>
          <w:sz w:val="12"/>
        </w:rPr>
        <w:t>¶</w:t>
      </w:r>
      <w:r w:rsidRPr="000A0401">
        <w:rPr>
          <w:sz w:val="16"/>
        </w:rPr>
        <w:t xml:space="preserve"> end of the scale. This brings us full circle and we end this consideration of a moral continuum on the morality of war and peace where we </w:t>
      </w:r>
      <w:r w:rsidRPr="000A0401">
        <w:rPr>
          <w:sz w:val="12"/>
        </w:rPr>
        <w:t>¶</w:t>
      </w:r>
      <w:r w:rsidRPr="000A0401">
        <w:rPr>
          <w:sz w:val="16"/>
        </w:rPr>
        <w:t xml:space="preserve"> began, confronting warism.</w:t>
      </w:r>
      <w:r w:rsidRPr="000A0401">
        <w:rPr>
          <w:sz w:val="12"/>
        </w:rPr>
        <w:t>¶</w:t>
      </w:r>
      <w:r w:rsidRPr="000A0401">
        <w:rPr>
          <w:sz w:val="16"/>
        </w:rPr>
        <w:t xml:space="preserve"> </w:t>
      </w:r>
      <w:r w:rsidRPr="000A0401">
        <w:rPr>
          <w:rStyle w:val="StyleUnderline"/>
        </w:rPr>
        <w:t xml:space="preserve">The </w:t>
      </w:r>
      <w:r w:rsidRPr="000A0401">
        <w:rPr>
          <w:rStyle w:val="Emphasis"/>
        </w:rPr>
        <w:t>normative lenses</w:t>
      </w:r>
      <w:r w:rsidRPr="000A0401">
        <w:rPr>
          <w:rStyle w:val="StyleUnderline"/>
        </w:rPr>
        <w:t xml:space="preserve"> of warism, the </w:t>
      </w:r>
      <w:r w:rsidRPr="000A0401">
        <w:rPr>
          <w:rStyle w:val="Emphasis"/>
        </w:rPr>
        <w:t>spectacles through which we</w:t>
      </w:r>
      <w:r w:rsidRPr="000A0401">
        <w:rPr>
          <w:sz w:val="16"/>
        </w:rPr>
        <w:t xml:space="preserve"> </w:t>
      </w:r>
      <w:r w:rsidRPr="000A0401">
        <w:rPr>
          <w:sz w:val="12"/>
        </w:rPr>
        <w:t>¶</w:t>
      </w:r>
      <w:r w:rsidRPr="000A0401">
        <w:rPr>
          <w:sz w:val="16"/>
        </w:rPr>
        <w:t xml:space="preserve"> in modern culture tend to</w:t>
      </w:r>
      <w:r w:rsidRPr="000A0401">
        <w:rPr>
          <w:rStyle w:val="StyleUnderline"/>
        </w:rPr>
        <w:t xml:space="preserve"> </w:t>
      </w:r>
      <w:r w:rsidRPr="000A0401">
        <w:rPr>
          <w:rStyle w:val="Emphasis"/>
        </w:rPr>
        <w:t>see and interpret all that happens</w:t>
      </w:r>
      <w:r w:rsidRPr="000A0401">
        <w:rPr>
          <w:rStyle w:val="StyleUnderline"/>
        </w:rPr>
        <w:t>, turn out</w:t>
      </w:r>
      <w:r w:rsidRPr="000A0401">
        <w:rPr>
          <w:sz w:val="16"/>
        </w:rPr>
        <w:t xml:space="preserve"> </w:t>
      </w:r>
      <w:r w:rsidRPr="000A0401">
        <w:rPr>
          <w:sz w:val="12"/>
        </w:rPr>
        <w:t>¶</w:t>
      </w:r>
      <w:r w:rsidRPr="000A0401">
        <w:rPr>
          <w:sz w:val="16"/>
        </w:rPr>
        <w:t xml:space="preserve"> </w:t>
      </w:r>
      <w:r w:rsidRPr="000A0401">
        <w:rPr>
          <w:rStyle w:val="StyleUnderline"/>
        </w:rPr>
        <w:t xml:space="preserve">to be as much like </w:t>
      </w:r>
      <w:r w:rsidRPr="000A0401">
        <w:rPr>
          <w:rStyle w:val="Emphasis"/>
        </w:rPr>
        <w:t>blinders</w:t>
      </w:r>
      <w:r w:rsidRPr="000A0401">
        <w:rPr>
          <w:rStyle w:val="StyleUnderline"/>
        </w:rPr>
        <w:t xml:space="preserve"> as lenses because they </w:t>
      </w:r>
      <w:r w:rsidRPr="000A0401">
        <w:rPr>
          <w:rStyle w:val="Emphasis"/>
        </w:rPr>
        <w:t>restrict our vision</w:t>
      </w:r>
      <w:r w:rsidRPr="000A0401">
        <w:rPr>
          <w:rStyle w:val="StyleUnderline"/>
        </w:rPr>
        <w:t xml:space="preserve"> to</w:t>
      </w:r>
      <w:r w:rsidRPr="000A0401">
        <w:rPr>
          <w:sz w:val="16"/>
        </w:rPr>
        <w:t xml:space="preserve"> </w:t>
      </w:r>
      <w:r w:rsidRPr="000A0401">
        <w:rPr>
          <w:sz w:val="12"/>
        </w:rPr>
        <w:t>¶</w:t>
      </w:r>
      <w:r w:rsidRPr="000A0401">
        <w:rPr>
          <w:sz w:val="16"/>
        </w:rPr>
        <w:t xml:space="preserve"> </w:t>
      </w:r>
      <w:r w:rsidRPr="000A0401">
        <w:rPr>
          <w:rStyle w:val="StyleUnderline"/>
        </w:rPr>
        <w:t xml:space="preserve">a narrow range of options. Nietzsche said that </w:t>
      </w:r>
      <w:r w:rsidRPr="000A0401">
        <w:rPr>
          <w:rStyle w:val="Emphasis"/>
        </w:rPr>
        <w:t>if the only tool you have</w:t>
      </w:r>
      <w:r w:rsidRPr="000A0401">
        <w:rPr>
          <w:sz w:val="16"/>
        </w:rPr>
        <w:t xml:space="preserve"> </w:t>
      </w:r>
      <w:r w:rsidRPr="000A0401">
        <w:rPr>
          <w:sz w:val="12"/>
        </w:rPr>
        <w:t>¶</w:t>
      </w:r>
      <w:r w:rsidRPr="000A0401">
        <w:rPr>
          <w:sz w:val="16"/>
        </w:rPr>
        <w:t xml:space="preserve"> </w:t>
      </w:r>
      <w:r w:rsidRPr="000A0401">
        <w:rPr>
          <w:rStyle w:val="Emphasis"/>
        </w:rPr>
        <w:t>is a hammer, everything begins to look like a nail.</w:t>
      </w:r>
      <w:r w:rsidRPr="000A0401">
        <w:rPr>
          <w:rStyle w:val="StyleUnderline"/>
        </w:rPr>
        <w:t xml:space="preserve"> Under such conditions it is pretty hard to resist hammering.</w:t>
      </w:r>
      <w:r w:rsidRPr="000A0401">
        <w:rPr>
          <w:sz w:val="16"/>
        </w:rPr>
        <w:t xml:space="preserve"> Analogously, </w:t>
      </w:r>
      <w:r w:rsidRPr="000A0401">
        <w:rPr>
          <w:rStyle w:val="Emphasis"/>
        </w:rPr>
        <w:t>if the only</w:t>
      </w:r>
      <w:r w:rsidRPr="000A0401">
        <w:rPr>
          <w:sz w:val="16"/>
        </w:rPr>
        <w:t xml:space="preserve"> </w:t>
      </w:r>
      <w:r w:rsidRPr="000A0401">
        <w:rPr>
          <w:sz w:val="12"/>
        </w:rPr>
        <w:t>¶</w:t>
      </w:r>
      <w:r w:rsidRPr="000A0401">
        <w:rPr>
          <w:sz w:val="16"/>
        </w:rPr>
        <w:t xml:space="preserve"> </w:t>
      </w:r>
      <w:r w:rsidRPr="000A0401">
        <w:rPr>
          <w:rStyle w:val="Emphasis"/>
        </w:rPr>
        <w:t>vision we have is warist and the only tools we build are weapons, then</w:t>
      </w:r>
      <w:r w:rsidRPr="000A0401">
        <w:rPr>
          <w:sz w:val="16"/>
        </w:rPr>
        <w:t xml:space="preserve"> </w:t>
      </w:r>
      <w:r w:rsidRPr="000A0401">
        <w:rPr>
          <w:sz w:val="12"/>
        </w:rPr>
        <w:t>¶</w:t>
      </w:r>
      <w:r w:rsidRPr="000A0401">
        <w:rPr>
          <w:sz w:val="16"/>
        </w:rPr>
        <w:t xml:space="preserve"> every conflict invites military intervention and </w:t>
      </w:r>
      <w:r w:rsidRPr="000A0401">
        <w:rPr>
          <w:rStyle w:val="Emphasis"/>
        </w:rPr>
        <w:t>it is hard to resist war</w:t>
      </w:r>
      <w:r w:rsidRPr="000A0401">
        <w:rPr>
          <w:sz w:val="16"/>
        </w:rPr>
        <w:t>-</w:t>
      </w:r>
      <w:r w:rsidRPr="000A0401">
        <w:rPr>
          <w:sz w:val="12"/>
        </w:rPr>
        <w:t>¶</w:t>
      </w:r>
      <w:r w:rsidRPr="000A0401">
        <w:rPr>
          <w:sz w:val="16"/>
        </w:rPr>
        <w:t xml:space="preserve"> ring. </w:t>
      </w:r>
      <w:r w:rsidRPr="000A0401">
        <w:rPr>
          <w:rStyle w:val="StyleUnderline"/>
        </w:rPr>
        <w:t>Unless we envision a wider</w:t>
      </w:r>
      <w:r w:rsidRPr="000A0401">
        <w:rPr>
          <w:sz w:val="16"/>
        </w:rPr>
        <w:t xml:space="preserve"> value </w:t>
      </w:r>
      <w:r w:rsidRPr="000A0401">
        <w:rPr>
          <w:rStyle w:val="StyleUnderline"/>
        </w:rPr>
        <w:t>perspective than the warist, we</w:t>
      </w:r>
      <w:r w:rsidRPr="000A0401">
        <w:rPr>
          <w:sz w:val="16"/>
        </w:rPr>
        <w:t xml:space="preserve"> </w:t>
      </w:r>
      <w:r w:rsidRPr="000A0401">
        <w:rPr>
          <w:sz w:val="12"/>
        </w:rPr>
        <w:t>¶</w:t>
      </w:r>
      <w:r w:rsidRPr="000A0401">
        <w:rPr>
          <w:sz w:val="16"/>
        </w:rPr>
        <w:t xml:space="preserve"> </w:t>
      </w:r>
      <w:r w:rsidRPr="000A0401">
        <w:rPr>
          <w:rStyle w:val="StyleUnderline"/>
        </w:rPr>
        <w:t>will not see</w:t>
      </w:r>
      <w:r w:rsidRPr="000A0401">
        <w:rPr>
          <w:sz w:val="16"/>
        </w:rPr>
        <w:t xml:space="preserve"> the </w:t>
      </w:r>
      <w:r w:rsidRPr="000A0401">
        <w:rPr>
          <w:rStyle w:val="StyleUnderline"/>
        </w:rPr>
        <w:t>nonviolent options</w:t>
      </w:r>
      <w:r w:rsidRPr="000A0401">
        <w:rPr>
          <w:sz w:val="16"/>
        </w:rPr>
        <w:t xml:space="preserve"> before us. But to see more widely </w:t>
      </w:r>
      <w:r w:rsidRPr="000A0401">
        <w:rPr>
          <w:sz w:val="12"/>
        </w:rPr>
        <w:t>¶</w:t>
      </w:r>
      <w:r w:rsidRPr="000A0401">
        <w:rPr>
          <w:sz w:val="16"/>
        </w:rPr>
        <w:t xml:space="preserve"> </w:t>
      </w:r>
      <w:r w:rsidRPr="000A0401">
        <w:rPr>
          <w:rStyle w:val="StyleUnderline"/>
        </w:rPr>
        <w:t xml:space="preserve">we need to </w:t>
      </w:r>
      <w:r w:rsidRPr="000A0401">
        <w:rPr>
          <w:rStyle w:val="Emphasis"/>
        </w:rPr>
        <w:t>acknowledge and remove the blinders</w:t>
      </w:r>
      <w:r w:rsidRPr="000A0401">
        <w:rPr>
          <w:sz w:val="16"/>
        </w:rPr>
        <w:t>.</w:t>
      </w:r>
      <w:r w:rsidRPr="000A0401">
        <w:rPr>
          <w:sz w:val="12"/>
        </w:rPr>
        <w:t>¶</w:t>
      </w:r>
      <w:r w:rsidRPr="000A0401">
        <w:rPr>
          <w:sz w:val="16"/>
        </w:rPr>
        <w:t xml:space="preserve"> </w:t>
      </w:r>
      <w:r w:rsidRPr="000A0401">
        <w:rPr>
          <w:rStyle w:val="StyleUnderline"/>
        </w:rPr>
        <w:t>Peace education is</w:t>
      </w:r>
      <w:r w:rsidRPr="000A0401">
        <w:rPr>
          <w:sz w:val="16"/>
        </w:rPr>
        <w:t xml:space="preserve"> a </w:t>
      </w:r>
      <w:r w:rsidRPr="000A0401">
        <w:rPr>
          <w:rStyle w:val="StyleUnderline"/>
        </w:rPr>
        <w:t>small</w:t>
      </w:r>
      <w:r w:rsidRPr="000A0401">
        <w:rPr>
          <w:sz w:val="16"/>
        </w:rPr>
        <w:t xml:space="preserve">, struggling, </w:t>
      </w:r>
      <w:r w:rsidRPr="000A0401">
        <w:rPr>
          <w:rStyle w:val="StyleUnderline"/>
        </w:rPr>
        <w:t>but growing</w:t>
      </w:r>
      <w:r w:rsidRPr="000A0401">
        <w:rPr>
          <w:sz w:val="16"/>
        </w:rPr>
        <w:t xml:space="preserve"> segment of </w:t>
      </w:r>
      <w:r w:rsidRPr="000A0401">
        <w:rPr>
          <w:sz w:val="12"/>
        </w:rPr>
        <w:t>¶</w:t>
      </w:r>
      <w:r w:rsidRPr="000A0401">
        <w:rPr>
          <w:sz w:val="16"/>
        </w:rPr>
        <w:t xml:space="preserve"> contemporary education. </w:t>
      </w:r>
      <w:r w:rsidRPr="000A0401">
        <w:rPr>
          <w:rStyle w:val="StyleUnderline"/>
        </w:rPr>
        <w:t>The dominant presumption of warism has</w:t>
      </w:r>
      <w:r w:rsidRPr="000A0401">
        <w:rPr>
          <w:sz w:val="16"/>
        </w:rPr>
        <w:t xml:space="preserve"> </w:t>
      </w:r>
      <w:r w:rsidRPr="000A0401">
        <w:rPr>
          <w:sz w:val="12"/>
        </w:rPr>
        <w:t>¶</w:t>
      </w:r>
      <w:r w:rsidRPr="000A0401">
        <w:rPr>
          <w:sz w:val="16"/>
        </w:rPr>
        <w:t xml:space="preserve"> </w:t>
      </w:r>
      <w:r w:rsidRPr="000A0401">
        <w:rPr>
          <w:rStyle w:val="StyleUnderline"/>
        </w:rPr>
        <w:t>made it difficult for</w:t>
      </w:r>
      <w:r w:rsidRPr="000A0401">
        <w:rPr>
          <w:sz w:val="16"/>
        </w:rPr>
        <w:t xml:space="preserve"> those committed to </w:t>
      </w:r>
      <w:r w:rsidRPr="000A0401">
        <w:rPr>
          <w:rStyle w:val="StyleUnderline"/>
        </w:rPr>
        <w:t>peace education</w:t>
      </w:r>
      <w:r w:rsidRPr="000A0401">
        <w:rPr>
          <w:sz w:val="16"/>
        </w:rPr>
        <w:t xml:space="preserve"> </w:t>
      </w:r>
      <w:r w:rsidRPr="000A0401">
        <w:rPr>
          <w:rStyle w:val="StyleUnderline"/>
        </w:rPr>
        <w:t>to develop</w:t>
      </w:r>
      <w:r w:rsidRPr="000A0401">
        <w:rPr>
          <w:sz w:val="16"/>
        </w:rPr>
        <w:t xml:space="preserve"> </w:t>
      </w:r>
      <w:r w:rsidRPr="000A0401">
        <w:rPr>
          <w:sz w:val="12"/>
        </w:rPr>
        <w:t>¶</w:t>
      </w:r>
      <w:r w:rsidRPr="000A0401">
        <w:rPr>
          <w:sz w:val="16"/>
        </w:rPr>
        <w:t xml:space="preserve"> and establish it </w:t>
      </w:r>
      <w:r w:rsidRPr="000A0401">
        <w:rPr>
          <w:rStyle w:val="StyleUnderline"/>
        </w:rPr>
        <w:t>as a legitimate discipline</w:t>
      </w:r>
      <w:r w:rsidRPr="000A0401">
        <w:rPr>
          <w:sz w:val="16"/>
        </w:rPr>
        <w:t xml:space="preserve"> devoid of the image of mere </w:t>
      </w:r>
      <w:r w:rsidRPr="000A0401">
        <w:rPr>
          <w:sz w:val="12"/>
        </w:rPr>
        <w:t>¶</w:t>
      </w:r>
      <w:r w:rsidRPr="000A0401">
        <w:rPr>
          <w:sz w:val="16"/>
        </w:rPr>
        <w:t xml:space="preserve"> anti- militarist propaganda. Some scholars call themselves peace educators while many within the traditional disciplines are reluctant to be </w:t>
      </w:r>
      <w:r w:rsidRPr="000A0401">
        <w:rPr>
          <w:sz w:val="12"/>
        </w:rPr>
        <w:t>¶</w:t>
      </w:r>
      <w:r w:rsidRPr="000A0401">
        <w:rPr>
          <w:sz w:val="16"/>
        </w:rPr>
        <w:t xml:space="preserve"> so labeled; they may be sympathetic with genuine peace research and </w:t>
      </w:r>
      <w:r w:rsidRPr="000A0401">
        <w:rPr>
          <w:sz w:val="12"/>
        </w:rPr>
        <w:t>¶</w:t>
      </w:r>
      <w:r w:rsidRPr="000A0401">
        <w:rPr>
          <w:sz w:val="16"/>
        </w:rPr>
        <w:t xml:space="preserve"> teaching but afraid of the stigma that goes with the label. Those </w:t>
      </w:r>
      <w:r w:rsidRPr="000A0401">
        <w:rPr>
          <w:rStyle w:val="StyleUnderline"/>
        </w:rPr>
        <w:t>scholars interested in applying their professional</w:t>
      </w:r>
      <w:r w:rsidRPr="000A0401">
        <w:rPr>
          <w:sz w:val="16"/>
        </w:rPr>
        <w:t xml:space="preserve"> training and </w:t>
      </w:r>
      <w:r w:rsidRPr="000A0401">
        <w:rPr>
          <w:rStyle w:val="StyleUnderline"/>
        </w:rPr>
        <w:t>skills to peace</w:t>
      </w:r>
      <w:r w:rsidRPr="000A0401">
        <w:rPr>
          <w:sz w:val="16"/>
        </w:rPr>
        <w:t xml:space="preserve"> </w:t>
      </w:r>
      <w:r w:rsidRPr="000A0401">
        <w:rPr>
          <w:sz w:val="12"/>
        </w:rPr>
        <w:t>¶</w:t>
      </w:r>
      <w:r w:rsidRPr="000A0401">
        <w:rPr>
          <w:sz w:val="16"/>
        </w:rPr>
        <w:t xml:space="preserve"> issues </w:t>
      </w:r>
      <w:r w:rsidRPr="000A0401">
        <w:rPr>
          <w:rStyle w:val="StyleUnderline"/>
        </w:rPr>
        <w:t xml:space="preserve">face a monumental task. Education </w:t>
      </w:r>
      <w:r w:rsidRPr="000A0401">
        <w:rPr>
          <w:rStyle w:val="Emphasis"/>
        </w:rPr>
        <w:t>at all levels must address</w:t>
      </w:r>
      <w:r w:rsidRPr="000A0401">
        <w:rPr>
          <w:sz w:val="16"/>
        </w:rPr>
        <w:t xml:space="preserve"> </w:t>
      </w:r>
      <w:r w:rsidRPr="000A0401">
        <w:rPr>
          <w:sz w:val="12"/>
        </w:rPr>
        <w:t>¶</w:t>
      </w:r>
      <w:r w:rsidRPr="000A0401">
        <w:rPr>
          <w:sz w:val="16"/>
        </w:rPr>
        <w:t xml:space="preserve"> </w:t>
      </w:r>
      <w:r w:rsidRPr="000A0401">
        <w:rPr>
          <w:rStyle w:val="Emphasis"/>
        </w:rPr>
        <w:t>warism</w:t>
      </w:r>
      <w:r w:rsidRPr="000A0401">
        <w:rPr>
          <w:rStyle w:val="StyleUnderline"/>
        </w:rPr>
        <w:t>, just as they have had to address racism, sexism, ageism, classism, homophobia, and other forms of domination.</w:t>
      </w:r>
      <w:r w:rsidRPr="000A0401">
        <w:rPr>
          <w:sz w:val="16"/>
        </w:rPr>
        <w:t xml:space="preserve">4 There is increasing </w:t>
      </w:r>
      <w:r w:rsidRPr="000A0401">
        <w:rPr>
          <w:sz w:val="12"/>
        </w:rPr>
        <w:t>¶</w:t>
      </w:r>
      <w:r w:rsidRPr="000A0401">
        <w:rPr>
          <w:sz w:val="16"/>
        </w:rPr>
        <w:t xml:space="preserve"> academic interest in what scholars call “institutional violence”— social </w:t>
      </w:r>
      <w:r w:rsidRPr="000A0401">
        <w:rPr>
          <w:sz w:val="12"/>
        </w:rPr>
        <w:t>¶</w:t>
      </w:r>
      <w:r w:rsidRPr="000A0401">
        <w:rPr>
          <w:sz w:val="16"/>
        </w:rPr>
        <w:t xml:space="preserve"> structures like racism, sexism, and poverty that involve constraints </w:t>
      </w:r>
      <w:r w:rsidRPr="000A0401">
        <w:rPr>
          <w:sz w:val="12"/>
        </w:rPr>
        <w:t>¶</w:t>
      </w:r>
      <w:r w:rsidRPr="000A0401">
        <w:rPr>
          <w:sz w:val="16"/>
        </w:rPr>
        <w:t xml:space="preserve"> that injure and violate; systems that have entrapping, coercive effects. Institutional forms of violence tend to be more covert than overt; </w:t>
      </w:r>
      <w:r w:rsidRPr="000A0401">
        <w:rPr>
          <w:sz w:val="12"/>
        </w:rPr>
        <w:t>¶</w:t>
      </w:r>
      <w:r w:rsidRPr="000A0401">
        <w:rPr>
          <w:sz w:val="16"/>
        </w:rPr>
        <w:t xml:space="preserve"> nonetheless pacifists— peacemakers—of various sorts tend to work </w:t>
      </w:r>
      <w:r w:rsidRPr="000A0401">
        <w:rPr>
          <w:sz w:val="12"/>
        </w:rPr>
        <w:t>¶</w:t>
      </w:r>
      <w:r w:rsidRPr="000A0401">
        <w:rPr>
          <w:sz w:val="16"/>
        </w:rPr>
        <w:t xml:space="preserve"> toward the recognition and abolition of these forms of oppression as </w:t>
      </w:r>
      <w:r w:rsidRPr="000A0401">
        <w:rPr>
          <w:sz w:val="12"/>
        </w:rPr>
        <w:t>¶</w:t>
      </w:r>
      <w:r w:rsidRPr="000A0401">
        <w:rPr>
          <w:sz w:val="16"/>
        </w:rPr>
        <w:t xml:space="preserve"> the natural manifestation of their commitment to positive peace. Such </w:t>
      </w:r>
      <w:r w:rsidRPr="000A0401">
        <w:rPr>
          <w:sz w:val="12"/>
        </w:rPr>
        <w:t>¶</w:t>
      </w:r>
      <w:r w:rsidRPr="000A0401">
        <w:rPr>
          <w:sz w:val="16"/>
        </w:rPr>
        <w:t xml:space="preserve"> work involves recovery of lost or neglected history, consideration of a </w:t>
      </w:r>
      <w:r w:rsidRPr="000A0401">
        <w:rPr>
          <w:sz w:val="12"/>
        </w:rPr>
        <w:t>¶</w:t>
      </w:r>
      <w:r w:rsidRPr="000A0401">
        <w:rPr>
          <w:sz w:val="16"/>
        </w:rPr>
        <w:t xml:space="preserve"> full range of options beyond traditional social constraints holding the </w:t>
      </w:r>
      <w:r w:rsidRPr="000A0401">
        <w:rPr>
          <w:sz w:val="12"/>
        </w:rPr>
        <w:t>¶</w:t>
      </w:r>
      <w:r w:rsidRPr="000A0401">
        <w:rPr>
          <w:sz w:val="16"/>
        </w:rPr>
        <w:t xml:space="preserve"> forms of domination in place, and serious, systematic, and legitimized </w:t>
      </w:r>
      <w:r w:rsidRPr="000A0401">
        <w:rPr>
          <w:sz w:val="12"/>
        </w:rPr>
        <w:t>¶</w:t>
      </w:r>
      <w:r w:rsidRPr="000A0401">
        <w:rPr>
          <w:sz w:val="16"/>
        </w:rPr>
        <w:t xml:space="preserve"> study of conditions constituting positive peace. Preparing for </w:t>
      </w:r>
      <w:r w:rsidRPr="000A0401">
        <w:rPr>
          <w:rStyle w:val="StyleUnderline"/>
        </w:rPr>
        <w:t>war in</w:t>
      </w:r>
      <w:r w:rsidRPr="000A0401">
        <w:rPr>
          <w:sz w:val="16"/>
        </w:rPr>
        <w:t xml:space="preserve"> </w:t>
      </w:r>
      <w:r w:rsidRPr="000A0401">
        <w:rPr>
          <w:sz w:val="12"/>
        </w:rPr>
        <w:t>¶</w:t>
      </w:r>
      <w:r w:rsidRPr="000A0401">
        <w:rPr>
          <w:sz w:val="16"/>
        </w:rPr>
        <w:t xml:space="preserve"> </w:t>
      </w:r>
      <w:r w:rsidRPr="000A0401">
        <w:rPr>
          <w:rStyle w:val="StyleUnderline"/>
        </w:rPr>
        <w:t>an effort to prevent war and preserve the status quo must be distinguished from</w:t>
      </w:r>
      <w:r w:rsidRPr="000A0401">
        <w:rPr>
          <w:sz w:val="16"/>
        </w:rPr>
        <w:t xml:space="preserve"> preparing for </w:t>
      </w:r>
      <w:r w:rsidRPr="000A0401">
        <w:rPr>
          <w:rStyle w:val="StyleUnderline"/>
        </w:rPr>
        <w:t>genuine positive peace</w:t>
      </w:r>
      <w:r w:rsidRPr="000A0401">
        <w:rPr>
          <w:sz w:val="16"/>
        </w:rPr>
        <w:t xml:space="preserve"> in an effort to en-</w:t>
      </w:r>
      <w:r w:rsidRPr="000A0401">
        <w:rPr>
          <w:sz w:val="12"/>
        </w:rPr>
        <w:t>¶</w:t>
      </w:r>
      <w:r w:rsidRPr="000A0401">
        <w:rPr>
          <w:sz w:val="16"/>
        </w:rPr>
        <w:t xml:space="preserve"> courage cooperation and preclude a resort to war. </w:t>
      </w:r>
      <w:r w:rsidRPr="000A0401">
        <w:rPr>
          <w:rStyle w:val="StyleUnderline"/>
        </w:rPr>
        <w:t>Unless such issues</w:t>
      </w:r>
      <w:r w:rsidRPr="000A0401">
        <w:rPr>
          <w:sz w:val="16"/>
        </w:rPr>
        <w:t xml:space="preserve"> </w:t>
      </w:r>
      <w:r w:rsidRPr="000A0401">
        <w:rPr>
          <w:sz w:val="12"/>
        </w:rPr>
        <w:t>¶</w:t>
      </w:r>
      <w:r w:rsidRPr="000A0401">
        <w:rPr>
          <w:sz w:val="16"/>
        </w:rPr>
        <w:t xml:space="preserve"> </w:t>
      </w:r>
      <w:r w:rsidRPr="000A0401">
        <w:rPr>
          <w:rStyle w:val="StyleUnderline"/>
        </w:rPr>
        <w:t>are entertained routinely across all educational levels</w:t>
      </w:r>
      <w:r w:rsidRPr="000A0401">
        <w:rPr>
          <w:sz w:val="16"/>
        </w:rPr>
        <w:t xml:space="preserve">— including the </w:t>
      </w:r>
      <w:r w:rsidRPr="000A0401">
        <w:rPr>
          <w:sz w:val="12"/>
        </w:rPr>
        <w:t>¶</w:t>
      </w:r>
      <w:r w:rsidRPr="000A0401">
        <w:rPr>
          <w:sz w:val="16"/>
        </w:rPr>
        <w:t xml:space="preserve"> recognition of how the various forms of domination are entangled in </w:t>
      </w:r>
      <w:r w:rsidRPr="000A0401">
        <w:rPr>
          <w:sz w:val="12"/>
        </w:rPr>
        <w:t>¶</w:t>
      </w:r>
      <w:r w:rsidRPr="000A0401">
        <w:rPr>
          <w:sz w:val="16"/>
        </w:rPr>
        <w:t xml:space="preserve"> and reinforced by warism— </w:t>
      </w:r>
      <w:r w:rsidRPr="000A0401">
        <w:rPr>
          <w:rStyle w:val="StyleUnderline"/>
        </w:rPr>
        <w:t>the presumption of warism will continue</w:t>
      </w:r>
      <w:r w:rsidRPr="000A0401">
        <w:rPr>
          <w:sz w:val="16"/>
        </w:rPr>
        <w:t xml:space="preserve"> </w:t>
      </w:r>
      <w:r w:rsidRPr="000A0401">
        <w:rPr>
          <w:sz w:val="12"/>
        </w:rPr>
        <w:t>¶</w:t>
      </w:r>
      <w:r w:rsidRPr="000A0401">
        <w:rPr>
          <w:sz w:val="16"/>
        </w:rPr>
        <w:t xml:space="preserve"> </w:t>
      </w:r>
      <w:r w:rsidRPr="000A0401">
        <w:rPr>
          <w:rStyle w:val="StyleUnderline"/>
        </w:rPr>
        <w:t>to drive us toward war</w:t>
      </w:r>
      <w:r w:rsidRPr="000A0401">
        <w:rPr>
          <w:sz w:val="16"/>
        </w:rPr>
        <w:t xml:space="preserve"> realism </w:t>
      </w:r>
      <w:r w:rsidRPr="000A0401">
        <w:rPr>
          <w:rStyle w:val="StyleUnderline"/>
        </w:rPr>
        <w:t>and prevent progress toward</w:t>
      </w:r>
      <w:r w:rsidRPr="000A0401">
        <w:rPr>
          <w:sz w:val="16"/>
        </w:rPr>
        <w:t xml:space="preserve"> an evolving </w:t>
      </w:r>
      <w:r w:rsidRPr="000A0401">
        <w:rPr>
          <w:rStyle w:val="StyleUnderline"/>
        </w:rPr>
        <w:t>positive peace</w:t>
      </w:r>
      <w:r w:rsidRPr="000A0401">
        <w:rPr>
          <w:sz w:val="16"/>
        </w:rPr>
        <w:t xml:space="preserve">.5 </w:t>
      </w:r>
      <w:r w:rsidRPr="000A0401">
        <w:rPr>
          <w:rStyle w:val="StyleUnderline"/>
        </w:rPr>
        <w:t>Easing the grip of warism may be unlikely, but</w:t>
      </w:r>
      <w:r w:rsidRPr="000A0401">
        <w:rPr>
          <w:sz w:val="16"/>
        </w:rPr>
        <w:t xml:space="preserve"> </w:t>
      </w:r>
      <w:r w:rsidRPr="000A0401">
        <w:rPr>
          <w:sz w:val="12"/>
        </w:rPr>
        <w:t>¶</w:t>
      </w:r>
      <w:r w:rsidRPr="000A0401">
        <w:rPr>
          <w:sz w:val="16"/>
        </w:rPr>
        <w:t xml:space="preserve"> </w:t>
      </w:r>
      <w:r w:rsidRPr="000A0401">
        <w:rPr>
          <w:rStyle w:val="StyleUnderline"/>
        </w:rPr>
        <w:t>then racial integration in public schools, abolition of slavery, women</w:t>
      </w:r>
      <w:r w:rsidRPr="000A0401">
        <w:rPr>
          <w:sz w:val="16"/>
        </w:rPr>
        <w:t xml:space="preserve"> </w:t>
      </w:r>
      <w:r w:rsidRPr="000A0401">
        <w:rPr>
          <w:sz w:val="12"/>
        </w:rPr>
        <w:t>¶</w:t>
      </w:r>
      <w:r w:rsidRPr="000A0401">
        <w:rPr>
          <w:sz w:val="16"/>
        </w:rPr>
        <w:t xml:space="preserve"> </w:t>
      </w:r>
      <w:r w:rsidRPr="000A0401">
        <w:rPr>
          <w:rStyle w:val="StyleUnderline"/>
        </w:rPr>
        <w:t>voting</w:t>
      </w:r>
      <w:r w:rsidRPr="000A0401">
        <w:rPr>
          <w:sz w:val="16"/>
        </w:rPr>
        <w:t xml:space="preserve"> and holding public office, </w:t>
      </w:r>
      <w:r w:rsidRPr="000A0401">
        <w:rPr>
          <w:rStyle w:val="StyleUnderline"/>
        </w:rPr>
        <w:t>the end of apartheid in South Africa</w:t>
      </w:r>
      <w:r w:rsidRPr="000A0401">
        <w:rPr>
          <w:sz w:val="16"/>
        </w:rPr>
        <w:t xml:space="preserve"> </w:t>
      </w:r>
      <w:r w:rsidRPr="000A0401">
        <w:rPr>
          <w:sz w:val="12"/>
        </w:rPr>
        <w:t>¶</w:t>
      </w:r>
      <w:r w:rsidRPr="000A0401">
        <w:rPr>
          <w:sz w:val="16"/>
        </w:rPr>
        <w:t xml:space="preserve"> and the Iron Curtain in Europe, </w:t>
      </w:r>
      <w:r w:rsidRPr="000A0401">
        <w:rPr>
          <w:rStyle w:val="StyleUnderline"/>
        </w:rPr>
        <w:t>the election of an African American</w:t>
      </w:r>
      <w:r w:rsidRPr="000A0401">
        <w:rPr>
          <w:sz w:val="16"/>
        </w:rPr>
        <w:t xml:space="preserve"> </w:t>
      </w:r>
      <w:r w:rsidRPr="000A0401">
        <w:rPr>
          <w:sz w:val="12"/>
        </w:rPr>
        <w:t>¶</w:t>
      </w:r>
      <w:r w:rsidRPr="000A0401">
        <w:rPr>
          <w:sz w:val="16"/>
        </w:rPr>
        <w:t xml:space="preserve"> </w:t>
      </w:r>
      <w:r w:rsidRPr="000A0401">
        <w:rPr>
          <w:rStyle w:val="StyleUnderline"/>
        </w:rPr>
        <w:t>as U.S. president, all were exceedingly unlikely not long before they</w:t>
      </w:r>
      <w:r w:rsidRPr="000A0401">
        <w:rPr>
          <w:sz w:val="16"/>
        </w:rPr>
        <w:t xml:space="preserve"> </w:t>
      </w:r>
      <w:r w:rsidRPr="000A0401">
        <w:rPr>
          <w:sz w:val="12"/>
        </w:rPr>
        <w:t>¶</w:t>
      </w:r>
      <w:r w:rsidRPr="000A0401">
        <w:rPr>
          <w:sz w:val="16"/>
        </w:rPr>
        <w:t xml:space="preserve"> </w:t>
      </w:r>
      <w:r w:rsidRPr="000A0401">
        <w:rPr>
          <w:rStyle w:val="StyleUnderline"/>
        </w:rPr>
        <w:t>became realities. People imagine, work for</w:t>
      </w:r>
      <w:r w:rsidRPr="000A0401">
        <w:rPr>
          <w:sz w:val="16"/>
        </w:rPr>
        <w:t xml:space="preserve">, and sacrifice for </w:t>
      </w:r>
      <w:r w:rsidRPr="000A0401">
        <w:rPr>
          <w:rStyle w:val="StyleUnderline"/>
        </w:rPr>
        <w:t>important</w:t>
      </w:r>
      <w:r w:rsidRPr="000A0401">
        <w:rPr>
          <w:sz w:val="16"/>
        </w:rPr>
        <w:t xml:space="preserve"> </w:t>
      </w:r>
      <w:r w:rsidRPr="000A0401">
        <w:rPr>
          <w:sz w:val="12"/>
        </w:rPr>
        <w:t>¶</w:t>
      </w:r>
      <w:r w:rsidRPr="000A0401">
        <w:rPr>
          <w:sz w:val="16"/>
        </w:rPr>
        <w:t xml:space="preserve"> </w:t>
      </w:r>
      <w:r w:rsidRPr="000A0401">
        <w:rPr>
          <w:rStyle w:val="StyleUnderline"/>
        </w:rPr>
        <w:t>goals even if they never are achieved</w:t>
      </w:r>
      <w:r w:rsidRPr="000A0401">
        <w:rPr>
          <w:sz w:val="16"/>
        </w:rPr>
        <w:t xml:space="preserve">. To the wonder of us all, </w:t>
      </w:r>
      <w:r w:rsidRPr="000A0401">
        <w:rPr>
          <w:rStyle w:val="StyleUnderline"/>
        </w:rPr>
        <w:t>unlikely</w:t>
      </w:r>
      <w:r w:rsidRPr="000A0401">
        <w:rPr>
          <w:sz w:val="16"/>
        </w:rPr>
        <w:t xml:space="preserve"> </w:t>
      </w:r>
      <w:r w:rsidRPr="000A0401">
        <w:rPr>
          <w:sz w:val="12"/>
        </w:rPr>
        <w:t>¶</w:t>
      </w:r>
      <w:r w:rsidRPr="000A0401">
        <w:rPr>
          <w:sz w:val="16"/>
        </w:rPr>
        <w:t xml:space="preserve"> </w:t>
      </w:r>
      <w:r w:rsidRPr="000A0401">
        <w:rPr>
          <w:rStyle w:val="StyleUnderline"/>
        </w:rPr>
        <w:t>goals are sometimes reached</w:t>
      </w:r>
      <w:r w:rsidRPr="000A0401">
        <w:rPr>
          <w:sz w:val="16"/>
        </w:rPr>
        <w:t>. Martin Luther King, Jr., believed that “</w:t>
      </w:r>
      <w:r w:rsidRPr="000A0401">
        <w:rPr>
          <w:rStyle w:val="StyleUnderline"/>
        </w:rPr>
        <w:t>the arc of history bends</w:t>
      </w:r>
      <w:r w:rsidRPr="000A0401">
        <w:rPr>
          <w:sz w:val="16"/>
        </w:rPr>
        <w:t xml:space="preserve"> </w:t>
      </w:r>
      <w:r w:rsidRPr="000A0401">
        <w:rPr>
          <w:sz w:val="12"/>
        </w:rPr>
        <w:t>¶</w:t>
      </w:r>
      <w:r w:rsidRPr="000A0401">
        <w:rPr>
          <w:sz w:val="16"/>
        </w:rPr>
        <w:t xml:space="preserve"> </w:t>
      </w:r>
      <w:r w:rsidRPr="000A0401">
        <w:rPr>
          <w:rStyle w:val="StyleUnderline"/>
        </w:rPr>
        <w:t>toward justice.</w:t>
      </w:r>
      <w:r w:rsidRPr="000A0401">
        <w:rPr>
          <w:sz w:val="16"/>
        </w:rPr>
        <w:t>” He knew that racial segregation would end . . . some-</w:t>
      </w:r>
      <w:r w:rsidRPr="000A0401">
        <w:rPr>
          <w:sz w:val="12"/>
        </w:rPr>
        <w:t>¶</w:t>
      </w:r>
      <w:r w:rsidRPr="000A0401">
        <w:rPr>
          <w:sz w:val="16"/>
        </w:rPr>
        <w:t xml:space="preserve"> day . . . so he called on Americans to “plan for the inevitable.”6 Similarly, pacifists envision a broad cultural evolution from warism toward </w:t>
      </w:r>
      <w:r w:rsidRPr="000A0401">
        <w:rPr>
          <w:sz w:val="12"/>
        </w:rPr>
        <w:t>¶</w:t>
      </w:r>
      <w:r w:rsidRPr="000A0401">
        <w:rPr>
          <w:sz w:val="16"/>
        </w:rPr>
        <w:t xml:space="preserve"> (and eventually, to) pacifism, so pacifists ask us to prepare for the inevitable by recognizing and backing away from warism and by working to </w:t>
      </w:r>
      <w:r w:rsidRPr="000A0401">
        <w:rPr>
          <w:sz w:val="12"/>
        </w:rPr>
        <w:t>¶</w:t>
      </w:r>
      <w:r w:rsidRPr="000A0401">
        <w:rPr>
          <w:sz w:val="16"/>
        </w:rPr>
        <w:t xml:space="preserve"> create and sustain the conditions of genuine positive peace. While </w:t>
      </w:r>
      <w:r w:rsidRPr="000A0401">
        <w:rPr>
          <w:rStyle w:val="Emphasis"/>
        </w:rPr>
        <w:t>education is crucial</w:t>
      </w:r>
      <w:r w:rsidRPr="000A0401">
        <w:rPr>
          <w:sz w:val="16"/>
        </w:rPr>
        <w:t xml:space="preserve">, peace educators cannot bear the burden of the </w:t>
      </w:r>
      <w:r w:rsidRPr="000A0401">
        <w:rPr>
          <w:sz w:val="12"/>
        </w:rPr>
        <w:t>¶</w:t>
      </w:r>
      <w:r w:rsidRPr="000A0401">
        <w:rPr>
          <w:sz w:val="16"/>
        </w:rPr>
        <w:t xml:space="preserve"> wider cultural failure to see beyond warism. </w:t>
      </w:r>
      <w:r w:rsidRPr="000A0401">
        <w:rPr>
          <w:rStyle w:val="StyleUnderline"/>
        </w:rPr>
        <w:t>Scholars</w:t>
      </w:r>
      <w:r w:rsidRPr="000A0401">
        <w:rPr>
          <w:sz w:val="16"/>
        </w:rPr>
        <w:t xml:space="preserve"> and teachers </w:t>
      </w:r>
      <w:r w:rsidRPr="000A0401">
        <w:rPr>
          <w:rStyle w:val="StyleUnderline"/>
        </w:rPr>
        <w:t>in</w:t>
      </w:r>
      <w:r w:rsidRPr="000A0401">
        <w:rPr>
          <w:sz w:val="16"/>
        </w:rPr>
        <w:t xml:space="preserve"> </w:t>
      </w:r>
      <w:r w:rsidRPr="000A0401">
        <w:rPr>
          <w:sz w:val="12"/>
        </w:rPr>
        <w:t>¶</w:t>
      </w:r>
      <w:r w:rsidRPr="000A0401">
        <w:rPr>
          <w:sz w:val="16"/>
        </w:rPr>
        <w:t xml:space="preserve"> </w:t>
      </w:r>
      <w:r w:rsidRPr="000A0401">
        <w:rPr>
          <w:rStyle w:val="StyleUnderline"/>
        </w:rPr>
        <w:t>traditional disciplines must address</w:t>
      </w:r>
      <w:r w:rsidRPr="000A0401">
        <w:rPr>
          <w:sz w:val="16"/>
        </w:rPr>
        <w:t xml:space="preserve"> the relevant </w:t>
      </w:r>
      <w:r w:rsidRPr="000A0401">
        <w:rPr>
          <w:rStyle w:val="StyleUnderline"/>
        </w:rPr>
        <w:t>warist</w:t>
      </w:r>
      <w:r w:rsidRPr="000A0401">
        <w:rPr>
          <w:sz w:val="16"/>
        </w:rPr>
        <w:t xml:space="preserve">/pacifist </w:t>
      </w:r>
      <w:r w:rsidRPr="000A0401">
        <w:rPr>
          <w:rStyle w:val="StyleUnderline"/>
        </w:rPr>
        <w:t>issues</w:t>
      </w:r>
      <w:r w:rsidRPr="000A0401">
        <w:rPr>
          <w:sz w:val="16"/>
        </w:rPr>
        <w:t xml:space="preserve"> </w:t>
      </w:r>
      <w:r w:rsidRPr="000A0401">
        <w:rPr>
          <w:sz w:val="12"/>
        </w:rPr>
        <w:t>¶</w:t>
      </w:r>
      <w:r w:rsidRPr="000A0401">
        <w:rPr>
          <w:sz w:val="16"/>
        </w:rPr>
        <w:t xml:space="preserve"> </w:t>
      </w:r>
      <w:r w:rsidRPr="000A0401">
        <w:rPr>
          <w:rStyle w:val="StyleUnderline"/>
        </w:rPr>
        <w:t>of their fields just as feminist scholarship has been undertaken</w:t>
      </w:r>
      <w:r w:rsidRPr="000A0401">
        <w:rPr>
          <w:sz w:val="16"/>
        </w:rPr>
        <w:t xml:space="preserve"> by academics </w:t>
      </w:r>
      <w:r w:rsidRPr="000A0401">
        <w:rPr>
          <w:rStyle w:val="StyleUnderline"/>
        </w:rPr>
        <w:t>in all fields, and just as racist claims have been</w:t>
      </w:r>
      <w:r w:rsidRPr="000A0401">
        <w:rPr>
          <w:sz w:val="16"/>
        </w:rPr>
        <w:t xml:space="preserve"> tested and </w:t>
      </w:r>
      <w:r w:rsidRPr="000A0401">
        <w:rPr>
          <w:rStyle w:val="StyleUnderline"/>
        </w:rPr>
        <w:t>dispelled</w:t>
      </w:r>
      <w:r w:rsidRPr="000A0401">
        <w:rPr>
          <w:sz w:val="16"/>
        </w:rPr>
        <w:t xml:space="preserve"> by research </w:t>
      </w:r>
      <w:r w:rsidRPr="000A0401">
        <w:rPr>
          <w:rStyle w:val="StyleUnderline"/>
        </w:rPr>
        <w:t>in all disciplines. Anti-warism work and positive</w:t>
      </w:r>
      <w:r w:rsidRPr="000A0401">
        <w:rPr>
          <w:sz w:val="16"/>
        </w:rPr>
        <w:t xml:space="preserve"> </w:t>
      </w:r>
      <w:r w:rsidRPr="000A0401">
        <w:rPr>
          <w:sz w:val="12"/>
        </w:rPr>
        <w:t>¶</w:t>
      </w:r>
      <w:r w:rsidRPr="000A0401">
        <w:rPr>
          <w:sz w:val="16"/>
        </w:rPr>
        <w:t xml:space="preserve"> </w:t>
      </w:r>
      <w:r w:rsidRPr="000A0401">
        <w:rPr>
          <w:rStyle w:val="StyleUnderline"/>
        </w:rPr>
        <w:t>peace making cannot be ghettoized in token departments and journals</w:t>
      </w:r>
      <w:r w:rsidRPr="000A0401">
        <w:rPr>
          <w:sz w:val="16"/>
        </w:rPr>
        <w:t xml:space="preserve"> </w:t>
      </w:r>
      <w:r w:rsidRPr="000A0401">
        <w:rPr>
          <w:sz w:val="12"/>
        </w:rPr>
        <w:t>¶</w:t>
      </w:r>
      <w:r w:rsidRPr="000A0401">
        <w:rPr>
          <w:sz w:val="16"/>
        </w:rPr>
        <w:t xml:space="preserve"> and dismissed for pushing an agenda; </w:t>
      </w:r>
      <w:r w:rsidRPr="000A0401">
        <w:rPr>
          <w:rStyle w:val="StyleUnderline"/>
        </w:rPr>
        <w:t xml:space="preserve">they must be undertaken </w:t>
      </w:r>
      <w:r w:rsidRPr="000A0401">
        <w:rPr>
          <w:rStyle w:val="Emphasis"/>
        </w:rPr>
        <w:t>across every curriculum</w:t>
      </w:r>
      <w:r w:rsidRPr="000A0401">
        <w:rPr>
          <w:rStyle w:val="StyleUnderline"/>
        </w:rPr>
        <w:t>, not marginalized but central,</w:t>
      </w:r>
      <w:r w:rsidRPr="000A0401">
        <w:rPr>
          <w:sz w:val="16"/>
        </w:rPr>
        <w:t xml:space="preserve"> if we are to assist in </w:t>
      </w:r>
      <w:r w:rsidRPr="000A0401">
        <w:rPr>
          <w:sz w:val="12"/>
        </w:rPr>
        <w:t>¶</w:t>
      </w:r>
      <w:r w:rsidRPr="000A0401">
        <w:rPr>
          <w:sz w:val="16"/>
        </w:rPr>
        <w:t xml:space="preserve"> preparing for the inevitable. It is remarkable how low </w:t>
      </w:r>
      <w:r w:rsidRPr="000A0401">
        <w:rPr>
          <w:rStyle w:val="StyleUnderline"/>
        </w:rPr>
        <w:t>peace research</w:t>
      </w:r>
      <w:r w:rsidRPr="000A0401">
        <w:rPr>
          <w:sz w:val="16"/>
        </w:rPr>
        <w:t xml:space="preserve"> is </w:t>
      </w:r>
      <w:r w:rsidRPr="000A0401">
        <w:rPr>
          <w:sz w:val="12"/>
        </w:rPr>
        <w:t>¶</w:t>
      </w:r>
      <w:r w:rsidRPr="000A0401">
        <w:rPr>
          <w:sz w:val="16"/>
        </w:rPr>
        <w:t xml:space="preserve"> among government and foundation priorities. The moral continuum </w:t>
      </w:r>
      <w:r w:rsidRPr="000A0401">
        <w:rPr>
          <w:sz w:val="12"/>
        </w:rPr>
        <w:t>¶</w:t>
      </w:r>
      <w:r w:rsidRPr="000A0401">
        <w:rPr>
          <w:sz w:val="16"/>
        </w:rPr>
        <w:t xml:space="preserve"> here </w:t>
      </w:r>
      <w:r w:rsidRPr="000A0401">
        <w:rPr>
          <w:rStyle w:val="StyleUnderline"/>
        </w:rPr>
        <w:t>may prove useful in eroding</w:t>
      </w:r>
      <w:r w:rsidRPr="000A0401">
        <w:rPr>
          <w:sz w:val="16"/>
        </w:rPr>
        <w:t xml:space="preserve"> warist </w:t>
      </w:r>
      <w:r w:rsidRPr="000A0401">
        <w:rPr>
          <w:rStyle w:val="StyleUnderline"/>
        </w:rPr>
        <w:t>obstacles to taking peace positively</w:t>
      </w:r>
      <w:r w:rsidRPr="000A0401">
        <w:rPr>
          <w:sz w:val="16"/>
        </w:rPr>
        <w:t xml:space="preserve"> if only because it recognizes gradual variations among views </w:t>
      </w:r>
      <w:r w:rsidRPr="000A0401">
        <w:rPr>
          <w:sz w:val="12"/>
        </w:rPr>
        <w:t>¶</w:t>
      </w:r>
      <w:r w:rsidRPr="000A0401">
        <w:rPr>
          <w:sz w:val="16"/>
        </w:rPr>
        <w:t xml:space="preserve"> within a single moral tradition rather than encouraging polarized </w:t>
      </w:r>
      <w:r w:rsidRPr="000A0401">
        <w:rPr>
          <w:sz w:val="12"/>
        </w:rPr>
        <w:t>¶</w:t>
      </w:r>
      <w:r w:rsidRPr="000A0401">
        <w:rPr>
          <w:sz w:val="16"/>
        </w:rPr>
        <w:t xml:space="preserve"> views. Peace research and study need not lead to any conversion experiences; it would be surprising were they to do so, despite popular </w:t>
      </w:r>
      <w:r w:rsidRPr="000A0401">
        <w:rPr>
          <w:sz w:val="12"/>
        </w:rPr>
        <w:t>¶</w:t>
      </w:r>
      <w:r w:rsidRPr="000A0401">
        <w:rPr>
          <w:sz w:val="16"/>
        </w:rPr>
        <w:t xml:space="preserve"> fears.</w:t>
      </w:r>
    </w:p>
    <w:p w:rsidR="000A0401" w:rsidRDefault="000A0401" w:rsidP="000A0401">
      <w:pPr>
        <w:pStyle w:val="Heading3"/>
      </w:pPr>
      <w:r>
        <w:t xml:space="preserve">2NC Framework </w:t>
      </w:r>
    </w:p>
    <w:p w:rsidR="000A0401" w:rsidRDefault="000A0401" w:rsidP="000A0401">
      <w:pPr>
        <w:pStyle w:val="Heading4"/>
      </w:pPr>
      <w:r>
        <w:t>Our framework arguments are an independent impact – the affirmative’s production of knowledge that benefits the military ensures further violence</w:t>
      </w:r>
    </w:p>
    <w:p w:rsidR="000A0401" w:rsidRPr="00EA49DB" w:rsidRDefault="000A0401" w:rsidP="000A0401">
      <w:r w:rsidRPr="0008078E">
        <w:rPr>
          <w:rStyle w:val="Style13ptBold"/>
        </w:rPr>
        <w:t xml:space="preserve">Chow </w:t>
      </w:r>
      <w:r>
        <w:rPr>
          <w:rStyle w:val="Style13ptBold"/>
        </w:rPr>
        <w:t>‘0</w:t>
      </w:r>
      <w:r w:rsidRPr="0008078E">
        <w:rPr>
          <w:rStyle w:val="Style13ptBold"/>
        </w:rPr>
        <w:t xml:space="preserve">6 </w:t>
      </w:r>
      <w:r w:rsidRPr="000A0401">
        <w:rPr>
          <w:sz w:val="18"/>
          <w:szCs w:val="18"/>
        </w:rPr>
        <w:t>(Rey, Humanities and Modern Culture &amp; Media Studies at Brown, The Age of the World Target: Self-Referentiality in War, Theory, and Comparative Work, 40-1)</w:t>
      </w:r>
    </w:p>
    <w:p w:rsidR="000A0401" w:rsidRPr="00125DA5" w:rsidRDefault="000A0401" w:rsidP="000A0401">
      <w:pPr>
        <w:rPr>
          <w:sz w:val="16"/>
        </w:rPr>
      </w:pPr>
      <w:r w:rsidRPr="00125DA5">
        <w:rPr>
          <w:sz w:val="16"/>
        </w:rPr>
        <w:t>A largely administrative enterprise, closely tied to policy, the new American Orientalism took over from the old Orientalism attitudes of cultural hostility, among which is, as Said writes, the dogma that “the Orient is at bottom something either to be feared (the Yellow Peril, the Mongol hordes, the brown dominos) or to be controlled (by pacification, research and development, outright occupation possible.)</w:t>
      </w:r>
      <w:r w:rsidRPr="00125DA5">
        <w:rPr>
          <w:sz w:val="12"/>
        </w:rPr>
        <w:t>¶</w:t>
      </w:r>
      <w:r w:rsidRPr="00125DA5">
        <w:rPr>
          <w:sz w:val="16"/>
        </w:rPr>
        <w:t xml:space="preserve"> </w:t>
      </w:r>
      <w:r w:rsidRPr="006D45B6">
        <w:rPr>
          <w:rStyle w:val="StyleUnderline"/>
        </w:rPr>
        <w:t>Often under the</w:t>
      </w:r>
      <w:r w:rsidRPr="00125DA5">
        <w:rPr>
          <w:sz w:val="16"/>
        </w:rPr>
        <w:t xml:space="preserve"> modest </w:t>
      </w:r>
      <w:r w:rsidRPr="006D45B6">
        <w:rPr>
          <w:rStyle w:val="Emphasis"/>
        </w:rPr>
        <w:t>apparently innocuous agendas</w:t>
      </w:r>
      <w:r w:rsidRPr="006D45B6">
        <w:rPr>
          <w:rStyle w:val="StyleUnderline"/>
        </w:rPr>
        <w:t xml:space="preserve"> of fact gathering and documentation, </w:t>
      </w:r>
      <w:r w:rsidRPr="006D45B6">
        <w:rPr>
          <w:rStyle w:val="Emphasis"/>
        </w:rPr>
        <w:t>the “scientific” and “objective” production of knowledge during peacetime</w:t>
      </w:r>
      <w:r w:rsidRPr="00125DA5">
        <w:rPr>
          <w:sz w:val="16"/>
        </w:rPr>
        <w:t xml:space="preserve"> about the various special “areas” became the institutional practice that </w:t>
      </w:r>
      <w:r w:rsidRPr="006D45B6">
        <w:rPr>
          <w:rStyle w:val="StyleUnderline"/>
        </w:rPr>
        <w:t>substantiated</w:t>
      </w:r>
      <w:r w:rsidRPr="00125DA5">
        <w:rPr>
          <w:sz w:val="16"/>
        </w:rPr>
        <w:t xml:space="preserve"> and elaborated the </w:t>
      </w:r>
      <w:r w:rsidRPr="006D45B6">
        <w:rPr>
          <w:rStyle w:val="Emphasis"/>
        </w:rPr>
        <w:t>militaristic conception of the world as target.</w:t>
      </w:r>
      <w:r w:rsidRPr="00125DA5">
        <w:rPr>
          <w:sz w:val="16"/>
        </w:rPr>
        <w:t xml:space="preserve"> In other words, </w:t>
      </w:r>
      <w:r w:rsidRPr="006D45B6">
        <w:rPr>
          <w:rStyle w:val="StyleUnderline"/>
        </w:rPr>
        <w:t>despite the claims about the apolitical</w:t>
      </w:r>
      <w:r w:rsidRPr="00125DA5">
        <w:rPr>
          <w:sz w:val="16"/>
        </w:rPr>
        <w:t xml:space="preserve"> and disinterested </w:t>
      </w:r>
      <w:r w:rsidRPr="006D45B6">
        <w:rPr>
          <w:rStyle w:val="StyleUnderline"/>
        </w:rPr>
        <w:t>nature of</w:t>
      </w:r>
      <w:r w:rsidRPr="00125DA5">
        <w:rPr>
          <w:sz w:val="16"/>
        </w:rPr>
        <w:t xml:space="preserve"> the pursuit of </w:t>
      </w:r>
      <w:r w:rsidRPr="006D45B6">
        <w:rPr>
          <w:rStyle w:val="StyleUnderline"/>
        </w:rPr>
        <w:t>higher learning, activities undertaken under the rubric of</w:t>
      </w:r>
      <w:r w:rsidRPr="00125DA5">
        <w:rPr>
          <w:sz w:val="16"/>
        </w:rPr>
        <w:t xml:space="preserve"> area studies, such as language training. Historiography, anthropology, </w:t>
      </w:r>
      <w:r w:rsidRPr="006D45B6">
        <w:rPr>
          <w:rStyle w:val="StyleUnderline"/>
        </w:rPr>
        <w:t xml:space="preserve">economics, political science, and so forth, are </w:t>
      </w:r>
      <w:r w:rsidRPr="006D45B6">
        <w:rPr>
          <w:rStyle w:val="Emphasis"/>
        </w:rPr>
        <w:t>fully inscribed in the politics and ideology of war.</w:t>
      </w:r>
      <w:r w:rsidRPr="00125DA5">
        <w:rPr>
          <w:sz w:val="16"/>
        </w:rPr>
        <w:t xml:space="preserve"> To that extent, </w:t>
      </w:r>
      <w:r w:rsidRPr="006D45B6">
        <w:rPr>
          <w:rStyle w:val="StyleUnderline"/>
        </w:rPr>
        <w:t>the disciplining, research, and</w:t>
      </w:r>
      <w:r w:rsidRPr="00125DA5">
        <w:rPr>
          <w:sz w:val="16"/>
        </w:rPr>
        <w:t xml:space="preserve"> development of </w:t>
      </w:r>
      <w:r w:rsidRPr="006D45B6">
        <w:rPr>
          <w:rStyle w:val="StyleUnderline"/>
        </w:rPr>
        <w:t>so-called academic information are part and parcel of a strategic logic.</w:t>
      </w:r>
      <w:r w:rsidRPr="00125DA5">
        <w:rPr>
          <w:sz w:val="16"/>
        </w:rPr>
        <w:t xml:space="preserve"> And yet, if </w:t>
      </w:r>
      <w:r w:rsidRPr="006D45B6">
        <w:rPr>
          <w:rStyle w:val="StyleUnderline"/>
        </w:rPr>
        <w:t xml:space="preserve">the production of </w:t>
      </w:r>
      <w:r w:rsidRPr="00125DA5">
        <w:rPr>
          <w:rStyle w:val="StyleUnderline"/>
        </w:rPr>
        <w:t>knowledge (with its</w:t>
      </w:r>
      <w:r w:rsidRPr="00125DA5">
        <w:rPr>
          <w:sz w:val="16"/>
        </w:rPr>
        <w:t xml:space="preserve"> vocabulary of </w:t>
      </w:r>
      <w:r w:rsidRPr="00125DA5">
        <w:rPr>
          <w:rStyle w:val="StyleUnderline"/>
        </w:rPr>
        <w:t>aims and goals, research, data analysis, experimentation, and verification)</w:t>
      </w:r>
      <w:r w:rsidRPr="00125DA5">
        <w:rPr>
          <w:sz w:val="16"/>
        </w:rPr>
        <w:t xml:space="preserve"> in fact </w:t>
      </w:r>
      <w:r w:rsidRPr="006D45B6">
        <w:rPr>
          <w:rStyle w:val="StyleUnderline"/>
        </w:rPr>
        <w:t>shares the same scientific and military premises as war</w:t>
      </w:r>
      <w:r w:rsidRPr="00125DA5">
        <w:rPr>
          <w:sz w:val="16"/>
        </w:rPr>
        <w:t xml:space="preserve">—if, for instance, the ability to translate a difficult language can be regarded as equivalent to the ability to break military codes—is it a surprise that it is doomed to fail in its avowed attempts to “know” the other cultures? </w:t>
      </w:r>
      <w:r w:rsidRPr="00125DA5">
        <w:rPr>
          <w:rStyle w:val="StyleUnderline"/>
        </w:rPr>
        <w:t>Can “knowledge” that is derived from the same</w:t>
      </w:r>
      <w:r w:rsidRPr="00125DA5">
        <w:rPr>
          <w:sz w:val="16"/>
        </w:rPr>
        <w:t xml:space="preserve"> kinds of </w:t>
      </w:r>
      <w:r w:rsidRPr="00125DA5">
        <w:rPr>
          <w:rStyle w:val="StyleUnderline"/>
        </w:rPr>
        <w:t xml:space="preserve">bases as war put an end to the violence of warfare, or is such knowledge not simply </w:t>
      </w:r>
      <w:r w:rsidRPr="00125DA5">
        <w:rPr>
          <w:rStyle w:val="Emphasis"/>
        </w:rPr>
        <w:t>warfare’s accomplice</w:t>
      </w:r>
      <w:r w:rsidRPr="00125DA5">
        <w:rPr>
          <w:rStyle w:val="StyleUnderline"/>
        </w:rPr>
        <w:t>, destined to destroy rather than preserve</w:t>
      </w:r>
      <w:r w:rsidRPr="00125DA5">
        <w:rPr>
          <w:sz w:val="16"/>
        </w:rPr>
        <w:t xml:space="preserve"> the forms of </w:t>
      </w:r>
      <w:r w:rsidRPr="00125DA5">
        <w:rPr>
          <w:rStyle w:val="StyleUnderline"/>
        </w:rPr>
        <w:t>lives</w:t>
      </w:r>
      <w:r w:rsidRPr="00125DA5">
        <w:rPr>
          <w:sz w:val="16"/>
        </w:rPr>
        <w:t xml:space="preserve"> at which it aims to focus</w:t>
      </w:r>
      <w:r w:rsidRPr="00125DA5">
        <w:rPr>
          <w:rStyle w:val="StyleUnderline"/>
        </w:rPr>
        <w:t>?</w:t>
      </w:r>
      <w:r w:rsidRPr="00125DA5">
        <w:rPr>
          <w:sz w:val="12"/>
        </w:rPr>
        <w:t>¶</w:t>
      </w:r>
      <w:r w:rsidRPr="00125DA5">
        <w:rPr>
          <w:sz w:val="16"/>
        </w:rPr>
        <w:t xml:space="preserve"> </w:t>
      </w:r>
      <w:r w:rsidRPr="00125DA5">
        <w:rPr>
          <w:rStyle w:val="StyleUnderline"/>
        </w:rPr>
        <w:t>As long as knowledge is produced in this</w:t>
      </w:r>
      <w:r w:rsidRPr="00125DA5">
        <w:rPr>
          <w:sz w:val="16"/>
        </w:rPr>
        <w:t xml:space="preserve"> self-referential </w:t>
      </w:r>
      <w:r w:rsidRPr="00125DA5">
        <w:rPr>
          <w:rStyle w:val="StyleUnderline"/>
        </w:rPr>
        <w:t>manner</w:t>
      </w:r>
      <w:r w:rsidRPr="00125DA5">
        <w:rPr>
          <w:sz w:val="16"/>
        </w:rPr>
        <w:t xml:space="preserve">, as a circuit of targeting or getting the other that ultimately consolidates the omnipotence and omnipresence of the sovereign “self”/“eye”—the “I”—that is the United States, </w:t>
      </w:r>
      <w:r w:rsidRPr="00125DA5">
        <w:rPr>
          <w:rStyle w:val="StyleUnderline"/>
        </w:rPr>
        <w:t>the other will have no choice but remain</w:t>
      </w:r>
      <w:r w:rsidRPr="00125DA5">
        <w:rPr>
          <w:sz w:val="16"/>
        </w:rPr>
        <w:t xml:space="preserve"> just that—</w:t>
      </w:r>
      <w:r w:rsidRPr="00125DA5">
        <w:rPr>
          <w:rStyle w:val="StyleUnderline"/>
        </w:rPr>
        <w:t>a target whose existence justifies</w:t>
      </w:r>
      <w:r w:rsidRPr="00125DA5">
        <w:rPr>
          <w:sz w:val="16"/>
        </w:rPr>
        <w:t xml:space="preserve"> only one thing, </w:t>
      </w:r>
      <w:r w:rsidRPr="00125DA5">
        <w:rPr>
          <w:rStyle w:val="Emphasis"/>
        </w:rPr>
        <w:t>its destruction</w:t>
      </w:r>
      <w:r w:rsidRPr="00125DA5">
        <w:rPr>
          <w:sz w:val="16"/>
        </w:rPr>
        <w:t xml:space="preserve"> by the bomber. As long as the focus of our study of Asia remains by the United States, and as long as this focus is not accompanied by knowledge of what is happening elsewhere at other times as well as the present, </w:t>
      </w:r>
      <w:r w:rsidRPr="00125DA5">
        <w:rPr>
          <w:rStyle w:val="StyleUnderline"/>
        </w:rPr>
        <w:t>such study will ultimately confirm</w:t>
      </w:r>
      <w:r w:rsidRPr="00125DA5">
        <w:rPr>
          <w:sz w:val="16"/>
        </w:rPr>
        <w:t xml:space="preserve"> once again </w:t>
      </w:r>
      <w:r w:rsidRPr="00125DA5">
        <w:rPr>
          <w:rStyle w:val="StyleUnderline"/>
        </w:rPr>
        <w:t>the self-referential function of</w:t>
      </w:r>
      <w:r w:rsidRPr="00125DA5">
        <w:rPr>
          <w:sz w:val="16"/>
        </w:rPr>
        <w:t xml:space="preserve"> virtual worlding that was unleashed by the dropping of the atomic bombs, with the United States always occupying the position of the bomber, and </w:t>
      </w:r>
      <w:r w:rsidRPr="00125DA5">
        <w:rPr>
          <w:rStyle w:val="StyleUnderline"/>
        </w:rPr>
        <w:t xml:space="preserve">other cultures always viewed as the </w:t>
      </w:r>
      <w:r w:rsidRPr="00125DA5">
        <w:rPr>
          <w:rStyle w:val="Emphasis"/>
        </w:rPr>
        <w:t>military and information target fields.</w:t>
      </w:r>
      <w:r w:rsidRPr="00125DA5">
        <w:rPr>
          <w:sz w:val="16"/>
        </w:rPr>
        <w:t xml:space="preserve"> In this manner, events whose historicity does not fall into the epistemically closed orbit of the atomic bomber—such as the Chinese reactions to the war from a primarily anti-Japanese point of view that I alluded to at the beginning of this chapter—will never receive the attention that is due to them. </w:t>
      </w:r>
      <w:r w:rsidRPr="00125DA5">
        <w:rPr>
          <w:rStyle w:val="StyleUnderline"/>
        </w:rPr>
        <w:t>“Knowledge,” however conscientiously gathered</w:t>
      </w:r>
      <w:r w:rsidRPr="00125DA5">
        <w:rPr>
          <w:sz w:val="16"/>
        </w:rPr>
        <w:t xml:space="preserve"> and however large in volume, </w:t>
      </w:r>
      <w:r w:rsidRPr="00125DA5">
        <w:rPr>
          <w:rStyle w:val="StyleUnderline"/>
        </w:rPr>
        <w:t>will lead only to further</w:t>
      </w:r>
      <w:r w:rsidRPr="00125DA5">
        <w:rPr>
          <w:sz w:val="16"/>
        </w:rPr>
        <w:t xml:space="preserve"> silence and to the </w:t>
      </w:r>
      <w:r w:rsidRPr="00125DA5">
        <w:rPr>
          <w:rStyle w:val="Emphasis"/>
        </w:rPr>
        <w:t>silencing of diverse experiences.</w:t>
      </w:r>
      <w:r w:rsidRPr="00125DA5">
        <w:rPr>
          <w:sz w:val="16"/>
        </w:rPr>
        <w:t xml:space="preserve"> This is one reason why, as Harootunian remark, area studies have been, since its inception, haunted by the “absence of definable object”—and by “the problem of the vanishing object.”</w:t>
      </w:r>
    </w:p>
    <w:p w:rsidR="000A0401" w:rsidRPr="000A0401" w:rsidRDefault="000A0401" w:rsidP="000A0401"/>
    <w:p w:rsidR="00AC6D8A" w:rsidRPr="00AC6D8A" w:rsidRDefault="00AC6D8A" w:rsidP="00AC6D8A"/>
    <w:p w:rsidR="00F23D81" w:rsidRDefault="00F23D81" w:rsidP="00F23D81">
      <w:pPr>
        <w:pStyle w:val="Heading3"/>
        <w:rPr>
          <w:rStyle w:val="StyleUnderline"/>
        </w:rPr>
      </w:pPr>
      <w:r>
        <w:rPr>
          <w:rStyle w:val="StyleUnderline"/>
        </w:rPr>
        <w:t xml:space="preserve">2NC Alt Framing </w:t>
      </w:r>
    </w:p>
    <w:p w:rsidR="00F23D81" w:rsidRDefault="00F23D81" w:rsidP="00F23D81">
      <w:pPr>
        <w:pStyle w:val="Heading4"/>
      </w:pPr>
      <w:r>
        <w:t xml:space="preserve">An informed analysis of the role of militarism in global arms and its relation to the state is vital to creating a praxis from which we can develop future arms sale policies. Any other approach limits the ability of human security agendas to restrict the circulation of arms. </w:t>
      </w:r>
    </w:p>
    <w:p w:rsidR="00F23D81" w:rsidRPr="00EB2BE6" w:rsidRDefault="00F23D81" w:rsidP="00F23D81">
      <w:pPr>
        <w:rPr>
          <w:sz w:val="16"/>
          <w:szCs w:val="16"/>
        </w:rPr>
      </w:pPr>
      <w:r>
        <w:rPr>
          <w:rStyle w:val="Style13ptBold"/>
        </w:rPr>
        <w:t xml:space="preserve">Stavrianakis ‘19 </w:t>
      </w:r>
      <w:r w:rsidRPr="00EB2BE6">
        <w:rPr>
          <w:sz w:val="18"/>
          <w:szCs w:val="18"/>
        </w:rPr>
        <w:t>(Anna Stavrianakis, Lecturer in International Relations at the University of Sussex, 07/25/2018, “Controlling Weapons Circulation in a Postcolonial Militarised World,” Review of International Studies (2019), 45: 1, 57-76)</w:t>
      </w:r>
      <w:r w:rsidRPr="00EB2BE6">
        <w:rPr>
          <w:sz w:val="16"/>
          <w:szCs w:val="16"/>
        </w:rPr>
        <w:t xml:space="preserve"> </w:t>
      </w:r>
    </w:p>
    <w:p w:rsidR="00F23D81" w:rsidRPr="00EB2BE6" w:rsidRDefault="00F23D81" w:rsidP="00F23D81">
      <w:pPr>
        <w:rPr>
          <w:u w:val="single"/>
        </w:rPr>
      </w:pPr>
      <w:r w:rsidRPr="00EB2BE6">
        <w:rPr>
          <w:sz w:val="16"/>
        </w:rPr>
        <w:t xml:space="preserve">In the desire to promote the spread of human security practices, there has been little attention to why an initiative such as the ATT might be resisted, beyond narrowly strategic or instrumental concerns or a failure to internalise human security norms. </w:t>
      </w:r>
      <w:r w:rsidRPr="00EB2BE6">
        <w:rPr>
          <w:u w:val="single"/>
        </w:rPr>
        <w:t xml:space="preserve">Thinking about modes of militarism, and the ways in which the human security agenda has transformed, but not necessarily diminished, militarism can help us think more creatively, both analytically and politically, about what is at stake. We need to understand and explain patterns of militarism because of the paradoxical role of military power and systematic or organised violence in international relations. </w:t>
      </w:r>
      <w:r w:rsidRPr="00EB2BE6">
        <w:rPr>
          <w:sz w:val="16"/>
        </w:rPr>
        <w:t xml:space="preserve">On the one hand, military power has historically been fundamental to the constitution of organised political power, be it in the form of the state or otherwise. On the other hand, demilitarisation from current levels and forms is a condition for improved human security. A contraction of the influence of the “social relations, institutions and values” of war and war preparation on social relations, institutions and values more generally reduces the likelihood of violent responses to political problems, reduces the secrecy and corruption associated with military decisions or military involvement in the economy, and lowers the opportunity costs associated with high levels of military spending, to name a few reasons. </w:t>
      </w:r>
      <w:r w:rsidRPr="00EB2BE6">
        <w:rPr>
          <w:u w:val="single"/>
        </w:rPr>
        <w:t xml:space="preserve">But militarism has been pushed off the agenda, precisely because it strikes at the core issues around war preparation and the constitution of political community and political economy, and because the maintenance of coercive capacities in the South is central to aid donors’ and Southern elites’ interests, not to mention the entrenched coercive orientation of Northern states’ foreign policies. </w:t>
      </w:r>
    </w:p>
    <w:p w:rsidR="00F23D81" w:rsidRPr="00D33874" w:rsidRDefault="00F23D81" w:rsidP="00F23D81">
      <w:r w:rsidRPr="00EB2BE6">
        <w:rPr>
          <w:u w:val="single"/>
        </w:rPr>
        <w:t>For these reasons a human security agenda is limited in terms of its ability to generate more restrictive weapons transfer practices</w:t>
      </w:r>
      <w:r w:rsidRPr="00EB2BE6">
        <w:t>.</w:t>
      </w:r>
    </w:p>
    <w:p w:rsidR="00F23D81" w:rsidRPr="00EB2BE6" w:rsidRDefault="00F23D81" w:rsidP="00F23D81"/>
    <w:p w:rsidR="00F23D81" w:rsidRPr="005E476C" w:rsidRDefault="00F23D81" w:rsidP="00F23D81"/>
    <w:p w:rsidR="00F23D81" w:rsidRDefault="00F23D81" w:rsidP="00F23D81">
      <w:pPr>
        <w:spacing w:after="0" w:line="240" w:lineRule="auto"/>
        <w:rPr>
          <w:sz w:val="16"/>
        </w:rPr>
      </w:pPr>
    </w:p>
    <w:p w:rsidR="00AC6D8A" w:rsidRDefault="00AC6D8A" w:rsidP="00AC6D8A">
      <w:pPr>
        <w:pStyle w:val="Heading3"/>
      </w:pPr>
      <w:r>
        <w:t xml:space="preserve">AT: </w:t>
      </w:r>
      <w:r w:rsidR="00136BD4">
        <w:t>Pragmatism</w:t>
      </w:r>
    </w:p>
    <w:p w:rsidR="00AC6D8A" w:rsidRDefault="00AC6D8A" w:rsidP="00AC6D8A">
      <w:pPr>
        <w:pStyle w:val="Heading4"/>
      </w:pPr>
      <w:r>
        <w:t>The characterization of our alternative as Utopian is used by realists to maintain their intellectual hegemony and perpetuate their effects on arms policy, the alternative is necessary and isn’t mindlessly Utopian</w:t>
      </w:r>
    </w:p>
    <w:p w:rsidR="00AC6D8A" w:rsidRPr="002E2DA9" w:rsidRDefault="00AC6D8A" w:rsidP="00AC6D8A">
      <w:pPr>
        <w:rPr>
          <w:sz w:val="16"/>
        </w:rPr>
      </w:pPr>
      <w:r w:rsidRPr="009C6053">
        <w:rPr>
          <w:rStyle w:val="Style13ptBold"/>
        </w:rPr>
        <w:t>Cooper 2006</w:t>
      </w:r>
      <w:r>
        <w:rPr>
          <w:sz w:val="16"/>
        </w:rPr>
        <w:t xml:space="preserve"> (Neil, Director of the School of Peace and Conflict Studies at Kent State University, “Putting Disarmament Back in the Frame”, Review of International Studies 32:2, p)</w:t>
      </w:r>
    </w:p>
    <w:p w:rsidR="00875F2A" w:rsidRDefault="00AC6D8A" w:rsidP="00AC6D8A">
      <w:pPr>
        <w:rPr>
          <w:sz w:val="16"/>
        </w:rPr>
      </w:pPr>
      <w:r w:rsidRPr="003A5FA6">
        <w:rPr>
          <w:sz w:val="16"/>
        </w:rPr>
        <w:t>This categorisation of disarmament highlights part of the problem with the way in which arms control theory frames both arms control and disarmament. First</w:t>
      </w:r>
      <w:r w:rsidRPr="002E2DA9">
        <w:rPr>
          <w:rStyle w:val="StyleUnderline"/>
        </w:rPr>
        <w:t xml:space="preserve">, in </w:t>
      </w:r>
      <w:r w:rsidRPr="0073254B">
        <w:rPr>
          <w:rStyle w:val="StyleUnderline"/>
        </w:rPr>
        <w:t>framing disarmament as failed and Utopian it downplays the progress made in realising the disarmament agenda</w:t>
      </w:r>
      <w:r w:rsidRPr="002E2DA9">
        <w:rPr>
          <w:rStyle w:val="StyleUnderline"/>
        </w:rPr>
        <w:t xml:space="preserve"> of the 1950s and 60s that structural disarmament combined with a series of partial disarmament treaties has brought, and thus the extent to which even Utopia might be realistic for future generations</w:t>
      </w:r>
      <w:r w:rsidRPr="003A5FA6">
        <w:rPr>
          <w:sz w:val="16"/>
        </w:rPr>
        <w:t>. Second</w:t>
      </w:r>
      <w:r w:rsidRPr="002E2DA9">
        <w:rPr>
          <w:rStyle w:val="StyleUnderline"/>
        </w:rPr>
        <w:t>, in enveloping a succession of really existing disarmament initiatives within the essentially realist/neorealist framework of the arms control perspective it undermines the claim of disarmament as a practice and set of goals with real-world relevance</w:t>
      </w:r>
      <w:r w:rsidRPr="003A5FA6">
        <w:rPr>
          <w:sz w:val="16"/>
        </w:rPr>
        <w:t xml:space="preserve">. In combination </w:t>
      </w:r>
      <w:r w:rsidRPr="002E2DA9">
        <w:rPr>
          <w:rStyle w:val="StyleUnderline"/>
        </w:rPr>
        <w:t xml:space="preserve">this amounts to a very powerful discursive strategy that works to </w:t>
      </w:r>
      <w:r w:rsidRPr="0073254B">
        <w:rPr>
          <w:rStyle w:val="StyleUnderline"/>
        </w:rPr>
        <w:t>maintain the intellectual hegemony of arms control theory in particular and realist academia and policymaking more generally</w:t>
      </w:r>
      <w:r w:rsidRPr="003A5FA6">
        <w:rPr>
          <w:sz w:val="16"/>
        </w:rPr>
        <w:t xml:space="preserve">. To invert Ken Booth, what is at work here is what might be termed realist utopianism33 - the capture and suborning of Utopian achievements in ways that work to shore up the realist view of a world long on dangers and short on peaceful strategies to confront them. </w:t>
      </w:r>
      <w:r w:rsidRPr="002E2DA9">
        <w:rPr>
          <w:rStyle w:val="StyleUnderline"/>
        </w:rPr>
        <w:t>In contrast, when the various types of disarmament (some of which have a decidedly non-utopian flavour to them) are reclaimed under the disarmament rubric, then it becomes clear that the world has, and is, experiencing a tremendous amount of disarmament - some of it relatively successful</w:t>
      </w:r>
      <w:r w:rsidRPr="003A5FA6">
        <w:rPr>
          <w:sz w:val="16"/>
        </w:rPr>
        <w:t>. This also has profound implications for the supposed distinction between arms control and disarmament around which arms control theory is based</w:t>
      </w:r>
      <w:r w:rsidRPr="002E2DA9">
        <w:rPr>
          <w:rStyle w:val="StyleUnderline"/>
        </w:rPr>
        <w:t xml:space="preserve">. Once we move from framing (successful) partial disarmament as merely one variant of arms control, and instead frame both GCD and partial disarmament as variants of disarmament practice; once we understand disarmament as an activity that is advocated by both Utopians and hyper-realists alike (albeit in different ways) then </w:t>
      </w:r>
      <w:r w:rsidRPr="0073254B">
        <w:rPr>
          <w:rStyle w:val="StyleUnderline"/>
        </w:rPr>
        <w:t>both the empirical and philosophical distinctions between arms control and disarmament fall away. As will be noted below, this implies that we need to develop an alternative way of conceptualising the different strategies of arms limitation and the structure of the contemporary arms limitation system</w:t>
      </w:r>
      <w:r w:rsidRPr="002E2DA9">
        <w:rPr>
          <w:rStyle w:val="StyleUnderline"/>
        </w:rPr>
        <w:t>.</w:t>
      </w:r>
      <w:r w:rsidRPr="003A5FA6">
        <w:rPr>
          <w:sz w:val="16"/>
        </w:rPr>
        <w:t xml:space="preserve"> </w:t>
      </w:r>
    </w:p>
    <w:p w:rsidR="00AC6D8A" w:rsidRDefault="00AC6D8A" w:rsidP="00AC6D8A">
      <w:pPr>
        <w:rPr>
          <w:sz w:val="16"/>
        </w:rPr>
      </w:pPr>
    </w:p>
    <w:p w:rsidR="00AC6D8A" w:rsidRDefault="00AC6D8A" w:rsidP="00AC6D8A">
      <w:pPr>
        <w:pStyle w:val="Heading3"/>
      </w:pPr>
      <w:r>
        <w:t xml:space="preserve">AT: Arc of History </w:t>
      </w:r>
    </w:p>
    <w:p w:rsidR="00AC6D8A" w:rsidRDefault="00AC6D8A" w:rsidP="00AC6D8A">
      <w:pPr>
        <w:pStyle w:val="Heading4"/>
      </w:pPr>
      <w:r>
        <w:t>The 1AC’s securitized narrative of history is based on fictionalized reality and leads to threats and securitized violence</w:t>
      </w:r>
    </w:p>
    <w:p w:rsidR="00AC6D8A" w:rsidRPr="00873337" w:rsidRDefault="00AC6D8A" w:rsidP="00AC6D8A">
      <w:pPr>
        <w:rPr>
          <w:sz w:val="16"/>
          <w:szCs w:val="16"/>
        </w:rPr>
      </w:pPr>
      <w:r w:rsidRPr="00710952">
        <w:rPr>
          <w:rStyle w:val="Style13ptBold"/>
        </w:rPr>
        <w:t>Melley 2012</w:t>
      </w:r>
      <w:r w:rsidRPr="001F5BBA">
        <w:t xml:space="preserve"> </w:t>
      </w:r>
      <w:r w:rsidRPr="00873337">
        <w:rPr>
          <w:sz w:val="16"/>
          <w:szCs w:val="16"/>
        </w:rPr>
        <w:t xml:space="preserve">(Timothy, Professor of English and Affiliate of American Studies at Miami University, </w:t>
      </w:r>
      <w:r>
        <w:rPr>
          <w:sz w:val="16"/>
          <w:szCs w:val="16"/>
        </w:rPr>
        <w:t>“</w:t>
      </w:r>
      <w:r w:rsidRPr="00873337">
        <w:rPr>
          <w:sz w:val="16"/>
          <w:szCs w:val="16"/>
        </w:rPr>
        <w:t>The Covert Sphere: Secrecy, Fiction, and the National Security State</w:t>
      </w:r>
      <w:r>
        <w:rPr>
          <w:sz w:val="16"/>
          <w:szCs w:val="16"/>
        </w:rPr>
        <w:t>,</w:t>
      </w:r>
      <w:r w:rsidRPr="00873337">
        <w:rPr>
          <w:sz w:val="16"/>
          <w:szCs w:val="16"/>
        </w:rPr>
        <w:t>”</w:t>
      </w:r>
      <w:r>
        <w:rPr>
          <w:sz w:val="16"/>
          <w:szCs w:val="16"/>
        </w:rPr>
        <w:t xml:space="preserve"> Cornell University Press, 143-147</w:t>
      </w:r>
      <w:r w:rsidRPr="00873337">
        <w:rPr>
          <w:sz w:val="16"/>
          <w:szCs w:val="16"/>
        </w:rPr>
        <w:t>)</w:t>
      </w:r>
      <w:r>
        <w:rPr>
          <w:sz w:val="16"/>
          <w:szCs w:val="16"/>
        </w:rPr>
        <w:t xml:space="preserve"> *edited for clarity*</w:t>
      </w:r>
    </w:p>
    <w:p w:rsidR="00AC6D8A" w:rsidRDefault="00AC6D8A" w:rsidP="00AC6D8A">
      <w:pPr>
        <w:rPr>
          <w:sz w:val="16"/>
        </w:rPr>
      </w:pPr>
      <w:r w:rsidRPr="004A2364">
        <w:rPr>
          <w:sz w:val="16"/>
        </w:rPr>
        <w:t xml:space="preserve">The defense of imaginative writing against the claims of history and other “serious” discourses dates back at least to Philip Sidney’s late sixteenth- century Defence of Poesy. But when did the defense of poetry begin to in- voke the deceptions of the state? When, that is, did novelists begin to trumpet the value of fiction over history and nonfictional discourse as a corrective to state secrecy? The answer seems to be during the 1960s.1 Consider, for instance, Norman Mailer’s groundbreaking narrative of the 1967 anti-Vietnam march on the Pentagon, Armies of the Night. Trying to narrate the event first as fiction and then as history, Mailer eventually decides that “the mystery of the events at the Pentagon cannot be developed by the methods of history— only by the instincts of the novelist.”2 To some extent, this assertion rests on the familiar notion that the novel can render the “interior experience” (i.e., the individual human experience) of events in a way traditional historical narrative cannot. But </w:t>
      </w:r>
      <w:r w:rsidRPr="00BF318D">
        <w:rPr>
          <w:rStyle w:val="StyleUnderline"/>
        </w:rPr>
        <w:t>Mailer</w:t>
      </w:r>
      <w:r w:rsidRPr="004A2364">
        <w:rPr>
          <w:sz w:val="16"/>
        </w:rPr>
        <w:t xml:space="preserve"> also </w:t>
      </w:r>
      <w:r w:rsidRPr="00BF318D">
        <w:rPr>
          <w:rStyle w:val="StyleUnderline"/>
        </w:rPr>
        <w:t>finds traditional history blocked by new features of the Cold War public sphere: “Journalistic information available from both sides is so incoherent, inaccurate, contradictory, malicious, even based on error that no accurate history is conceivable”</w:t>
      </w:r>
      <w:r w:rsidRPr="004A2364">
        <w:rPr>
          <w:sz w:val="16"/>
        </w:rPr>
        <w:t xml:space="preserve"> </w:t>
      </w:r>
      <w:proofErr w:type="gramStart"/>
      <w:r w:rsidRPr="004A2364">
        <w:rPr>
          <w:sz w:val="16"/>
        </w:rPr>
        <w:t>( Armies</w:t>
      </w:r>
      <w:proofErr w:type="gramEnd"/>
      <w:r w:rsidRPr="004A2364">
        <w:rPr>
          <w:sz w:val="16"/>
        </w:rPr>
        <w:t xml:space="preserve"> of the Night, 284). This critique echoes Habermas’s account of the mass cultural trans- formation of the public sphere. But it also links the transformation of the public sphere to Cold War state deception. </w:t>
      </w:r>
      <w:r w:rsidRPr="00BF318D">
        <w:rPr>
          <w:rStyle w:val="StyleUnderline"/>
        </w:rPr>
        <w:t>The march on the Pentagon</w:t>
      </w:r>
      <w:r w:rsidRPr="004A2364">
        <w:rPr>
          <w:sz w:val="16"/>
        </w:rPr>
        <w:t xml:space="preserve">, Mailer asserts, </w:t>
      </w:r>
      <w:r w:rsidRPr="00BF318D">
        <w:rPr>
          <w:rStyle w:val="StyleUnderline"/>
        </w:rPr>
        <w:t>was a protest against “the authority, because the authority lied</w:t>
      </w:r>
      <w:r w:rsidRPr="004A2364">
        <w:rPr>
          <w:sz w:val="16"/>
        </w:rPr>
        <w:t xml:space="preserve">. </w:t>
      </w:r>
      <w:r w:rsidRPr="004F6C3B">
        <w:rPr>
          <w:sz w:val="16"/>
          <w:szCs w:val="16"/>
        </w:rPr>
        <w:t>It lied</w:t>
      </w:r>
      <w:r w:rsidRPr="00BF318D">
        <w:rPr>
          <w:rStyle w:val="StyleUnderline"/>
        </w:rPr>
        <w:t xml:space="preserve"> through the teeth of corporation executives and Cabinet officials and police enforcement officers and newspaper editors and advertising agencies</w:t>
      </w:r>
      <w:r w:rsidRPr="004A2364">
        <w:rPr>
          <w:sz w:val="16"/>
        </w:rPr>
        <w:t xml:space="preserve">, and in its mass magazines” (104). The “authority” and the “corporation” are Mailer’s shorthand for a vast apparatus of media structures, corporate interests, and state institutions whose headquarters is the Pentagon but which also includes the CIA, the FBI, and even “the Warren Commission” (104). </w:t>
      </w:r>
      <w:r w:rsidRPr="00B834EF">
        <w:rPr>
          <w:rStyle w:val="StyleUnderline"/>
        </w:rPr>
        <w:t>The chief effect of this apparatus is a national “state of suppressed schizophrenia”</w:t>
      </w:r>
      <w:r w:rsidRPr="004A2364">
        <w:rPr>
          <w:sz w:val="16"/>
        </w:rPr>
        <w:t>—a</w:t>
      </w:r>
      <w:r w:rsidRPr="00B834EF">
        <w:rPr>
          <w:rStyle w:val="StyleUnderline"/>
        </w:rPr>
        <w:t xml:space="preserve"> contradiction between religious fervor and technological rationality—</w:t>
      </w:r>
      <w:r w:rsidRPr="004A2364">
        <w:rPr>
          <w:sz w:val="16"/>
        </w:rPr>
        <w:t>which</w:t>
      </w:r>
      <w:r w:rsidRPr="00B834EF">
        <w:rPr>
          <w:rStyle w:val="StyleUnderline"/>
        </w:rPr>
        <w:t xml:space="preserve"> makes “the average good Christian American </w:t>
      </w:r>
      <w:r w:rsidRPr="0073254B">
        <w:rPr>
          <w:rStyle w:val="StyleUnderline"/>
        </w:rPr>
        <w:t>secretly [love] the war in Vietnam</w:t>
      </w:r>
      <w:r w:rsidRPr="004A2364">
        <w:rPr>
          <w:sz w:val="16"/>
        </w:rPr>
        <w:t>” (212). In a dysfunctional public sphere, Mailer suggests, “</w:t>
      </w:r>
      <w:r w:rsidRPr="00B834EF">
        <w:rPr>
          <w:rStyle w:val="StyleUnderline"/>
        </w:rPr>
        <w:t>misinformation in systematic form tends to create mass schizophrenia</w:t>
      </w:r>
      <w:r w:rsidRPr="004A2364">
        <w:rPr>
          <w:sz w:val="16"/>
        </w:rPr>
        <w:t xml:space="preserve">” (161). Mailer’s account of this problem is among the most influential historiographic experiments of the postwar era. As Linda Hutcheon points out, it illustrates that the “basic postmodernist stance—of a questioning of authority—obviously is a result of the ethos of the 1960s.”3 The wave of postmodern historiographic metafiction that followed </w:t>
      </w:r>
      <w:r w:rsidRPr="00B834EF">
        <w:rPr>
          <w:rStyle w:val="StyleUnderline"/>
        </w:rPr>
        <w:t>The Armies of the Night has similarly asserted the value of fiction over history</w:t>
      </w:r>
      <w:r w:rsidRPr="004A2364">
        <w:rPr>
          <w:sz w:val="16"/>
        </w:rPr>
        <w:t>—</w:t>
      </w:r>
      <w:r w:rsidRPr="00B834EF">
        <w:rPr>
          <w:rStyle w:val="StyleUnderline"/>
        </w:rPr>
        <w:t xml:space="preserve">not only the sense that fiction offers something history cannot but also the sense that </w:t>
      </w:r>
      <w:r w:rsidRPr="0073254B">
        <w:rPr>
          <w:rStyle w:val="StyleUnderline"/>
        </w:rPr>
        <w:t>history is at some level indistinguishable from fiction</w:t>
      </w:r>
      <w:r w:rsidRPr="004A2364">
        <w:rPr>
          <w:sz w:val="16"/>
        </w:rPr>
        <w:t xml:space="preserve">.4 This shift itself is not primarily a result the Cold War. It is part of a larger, twentieth-century attack on the empiricist historiography of the nineteenth century, </w:t>
      </w:r>
      <w:r w:rsidRPr="00B834EF">
        <w:rPr>
          <w:rStyle w:val="StyleUnderline"/>
        </w:rPr>
        <w:t>a critique that has troubled the notion of “facts,” stressed the creative power of the historian</w:t>
      </w:r>
      <w:r w:rsidRPr="004A2364">
        <w:rPr>
          <w:sz w:val="16"/>
        </w:rPr>
        <w:t xml:space="preserve">, and emphasized the literary qualities of historical narrative.5 As history has come to seem more like </w:t>
      </w:r>
      <w:r w:rsidRPr="007E49AE">
        <w:rPr>
          <w:rStyle w:val="StyleUnderline"/>
        </w:rPr>
        <w:t xml:space="preserve">fiction and canonical history </w:t>
      </w:r>
      <w:r>
        <w:rPr>
          <w:rStyle w:val="StyleUnderline"/>
        </w:rPr>
        <w:t>[have]</w:t>
      </w:r>
      <w:r w:rsidRPr="007E49AE">
        <w:rPr>
          <w:rStyle w:val="StyleUnderline"/>
        </w:rPr>
        <w:t xml:space="preserve"> been critiqued as an ideological vehicle</w:t>
      </w:r>
      <w:r w:rsidRPr="004A2364">
        <w:rPr>
          <w:sz w:val="16"/>
        </w:rPr>
        <w:t xml:space="preserve">, many </w:t>
      </w:r>
      <w:r w:rsidRPr="007E49AE">
        <w:rPr>
          <w:rStyle w:val="StyleUnderline"/>
        </w:rPr>
        <w:t>novelists have argued that the truth-value of fiction sometimes trumps that of narrative history</w:t>
      </w:r>
      <w:r w:rsidRPr="004A2364">
        <w:rPr>
          <w:sz w:val="16"/>
        </w:rPr>
        <w:t xml:space="preserve">. It is nonetheless striking how </w:t>
      </w:r>
      <w:r w:rsidRPr="007E49AE">
        <w:rPr>
          <w:rStyle w:val="StyleUnderline"/>
        </w:rPr>
        <w:t>many U.S. authors understand the postmodern historiographic crisis as a specific consequence of the National Security State</w:t>
      </w:r>
      <w:r w:rsidRPr="004A2364">
        <w:rPr>
          <w:sz w:val="16"/>
        </w:rPr>
        <w:t xml:space="preserve">. For the novelist Charles Baxter, </w:t>
      </w:r>
      <w:r w:rsidRPr="007E49AE">
        <w:rPr>
          <w:rStyle w:val="StyleUnderline"/>
        </w:rPr>
        <w:t>state deception transformed the nature of U.S. narrative, making it “dysfunctional</w:t>
      </w:r>
      <w:r w:rsidRPr="004A2364">
        <w:rPr>
          <w:sz w:val="16"/>
        </w:rPr>
        <w:t xml:space="preserve">.” “The greatest influence on American fiction for the last twenty years,” Baxter writes, is Richard Nixon, “the inventor, for our purposes and for our time, of the concept of deniability”: What difference does it make to writers of stories if </w:t>
      </w:r>
      <w:r w:rsidRPr="00462F06">
        <w:rPr>
          <w:rStyle w:val="StyleUnderline"/>
        </w:rPr>
        <w:t>public figures</w:t>
      </w:r>
      <w:r w:rsidRPr="004A2364">
        <w:rPr>
          <w:sz w:val="16"/>
        </w:rPr>
        <w:t xml:space="preserve"> are denying their responsibility for their own actions?...Well, to make an obvious point, they </w:t>
      </w:r>
      <w:r w:rsidRPr="00462F06">
        <w:rPr>
          <w:rStyle w:val="StyleUnderline"/>
        </w:rPr>
        <w:t xml:space="preserve">create a climate in which social narratives are designed to be deliberately </w:t>
      </w:r>
      <w:r w:rsidRPr="0073254B">
        <w:rPr>
          <w:rStyle w:val="StyleUnderline"/>
        </w:rPr>
        <w:t>incoherent and misleading</w:t>
      </w:r>
      <w:r w:rsidRPr="004A2364">
        <w:rPr>
          <w:sz w:val="16"/>
        </w:rPr>
        <w:t xml:space="preserve">. </w:t>
      </w:r>
      <w:r w:rsidRPr="00EA2DA5">
        <w:rPr>
          <w:rStyle w:val="StyleUnderline"/>
        </w:rPr>
        <w:t>Such narratives humiliate</w:t>
      </w:r>
      <w:r w:rsidRPr="004A2364">
        <w:rPr>
          <w:sz w:val="16"/>
        </w:rPr>
        <w:t xml:space="preserve"> the act of </w:t>
      </w:r>
      <w:r w:rsidRPr="00EA2DA5">
        <w:rPr>
          <w:rStyle w:val="StyleUnderline"/>
        </w:rPr>
        <w:t>storytelling</w:t>
      </w:r>
      <w:r w:rsidRPr="004A2364">
        <w:rPr>
          <w:sz w:val="16"/>
        </w:rPr>
        <w:t xml:space="preserve"> [for] only a coherent narrative can manage to explain public events. . . . </w:t>
      </w:r>
      <w:r w:rsidRPr="00EA2DA5">
        <w:rPr>
          <w:rStyle w:val="StyleUnderline"/>
        </w:rPr>
        <w:t>Every story is a history</w:t>
      </w:r>
      <w:r w:rsidRPr="004A2364">
        <w:rPr>
          <w:sz w:val="16"/>
        </w:rPr>
        <w:t xml:space="preserve"> . . . </w:t>
      </w:r>
      <w:r w:rsidRPr="00EA2DA5">
        <w:rPr>
          <w:rStyle w:val="StyleUnderline"/>
        </w:rPr>
        <w:t>and when there is no comprehensible story, there is, in some sense, no history</w:t>
      </w:r>
      <w:r w:rsidRPr="004A2364">
        <w:rPr>
          <w:sz w:val="16"/>
        </w:rPr>
        <w:t xml:space="preserve">; </w:t>
      </w:r>
      <w:r w:rsidRPr="00EA2DA5">
        <w:rPr>
          <w:rStyle w:val="StyleUnderline"/>
        </w:rPr>
        <w:t>the past</w:t>
      </w:r>
      <w:r w:rsidRPr="004A2364">
        <w:rPr>
          <w:sz w:val="16"/>
        </w:rPr>
        <w:t xml:space="preserve">, under those circumstances, </w:t>
      </w:r>
      <w:r w:rsidRPr="00EA2DA5">
        <w:rPr>
          <w:rStyle w:val="StyleUnderline"/>
        </w:rPr>
        <w:t xml:space="preserve">becomes an </w:t>
      </w:r>
      <w:r w:rsidRPr="0073254B">
        <w:rPr>
          <w:rStyle w:val="StyleUnderline"/>
        </w:rPr>
        <w:t>unreadable mess</w:t>
      </w:r>
      <w:r w:rsidRPr="004A2364">
        <w:rPr>
          <w:sz w:val="16"/>
        </w:rPr>
        <w:t>.6 Baxter here finds the narratives of an entire society transformed by the official duplicity of the Cold War state. The covert operations of Ronald Reagan and George Bush, for instance—particularly their “efforts to acquire deniability on the arms-for-hostages deal with Iran”—produced “public befuddlement about facts, forgetfulness under oath, and constant disavowals of political error and criminality” (“Dysfunctional Narratives,” 396). While Baxter lays this problem at Nixon’s feet, it is in fact an institutional feature of the Cold War. Richard Nixon may still be the most enduring public face of deniability, but he was certainly not its “inventor,” as Baxter claims. If deniability can be said to have an author, then it was George Kennan, whose 1948 National Security Council memorandum NSC-10/2 gave the CIA its charter to covert actions so long as “the U.S. government can plausibly disclaim any responsibility for them.”7 This concept anchored other major secret policy documents long before Richard Nixon ever took office. In National Security Action Memorandum 273, for instance, the Kennedy administration laid out its plan for a secret war in Vietnam, Laos, and Cambodia that could be conducted only if the president were assured “plausibility of denial.”8 The real problem, then, is an institutionally supported “culture of disavowal” that Baxter believes has trickled down from presidents to every corner of U.S. culture, from the lurid blame game of the afternoon talk- show circuit to prizewinning novels by Jane Smiley and Don DeLillo. The major quality of “narrative dysfunction,” as Baxter describes it, is a lack of causal explanation. In a dysfunctional narrative, the narrator uses the passive voice and “gathers around herself a cloak of unreliability” (“</w:t>
      </w:r>
      <w:r w:rsidRPr="00C45916">
        <w:rPr>
          <w:rStyle w:val="StyleUnderline"/>
        </w:rPr>
        <w:t>Dysfunctional Narratives</w:t>
      </w:r>
      <w:r w:rsidRPr="004A2364">
        <w:rPr>
          <w:sz w:val="16"/>
        </w:rPr>
        <w:t xml:space="preserve">,” 398). Such narratives </w:t>
      </w:r>
      <w:r w:rsidRPr="00C45916">
        <w:rPr>
          <w:rStyle w:val="StyleUnderline"/>
        </w:rPr>
        <w:t xml:space="preserve">fail to identify </w:t>
      </w:r>
      <w:r w:rsidRPr="004A2364">
        <w:rPr>
          <w:sz w:val="16"/>
        </w:rPr>
        <w:t>“the agent of the action” or “</w:t>
      </w:r>
      <w:r w:rsidRPr="00C45916">
        <w:rPr>
          <w:rStyle w:val="StyleUnderline"/>
        </w:rPr>
        <w:t>why it was done</w:t>
      </w:r>
      <w:r w:rsidRPr="004A2364">
        <w:rPr>
          <w:sz w:val="16"/>
        </w:rPr>
        <w:t xml:space="preserve">” (397). “One of the signs of a dysfunctional narrative is that we cannot leave it behind, and we cannot put it to rest, because it does not, finally, give us the explanation we need to enclose it” (397). In all of these ways, Baxter describes features scholars commonly associate with postmodern narrative. According to Marie-Laure Ryan, </w:t>
      </w:r>
      <w:r w:rsidRPr="00C45916">
        <w:rPr>
          <w:rStyle w:val="StyleUnderline"/>
        </w:rPr>
        <w:t>postmodern “antinarrative” sometimes resembles a sketch</w:t>
      </w:r>
      <w:r w:rsidRPr="004A2364">
        <w:rPr>
          <w:sz w:val="16"/>
        </w:rPr>
        <w:t xml:space="preserve"> under constant revision, “</w:t>
      </w:r>
      <w:r w:rsidRPr="00C45916">
        <w:rPr>
          <w:rStyle w:val="StyleUnderline"/>
        </w:rPr>
        <w:t>where represented events never</w:t>
      </w:r>
      <w:r w:rsidRPr="004A2364">
        <w:rPr>
          <w:sz w:val="16"/>
        </w:rPr>
        <w:t xml:space="preserve"> gel into ‘facts’ and never </w:t>
      </w:r>
      <w:r w:rsidRPr="00C45916">
        <w:rPr>
          <w:rStyle w:val="StyleUnderline"/>
        </w:rPr>
        <w:t>fit into</w:t>
      </w:r>
      <w:r w:rsidRPr="004A2364">
        <w:rPr>
          <w:sz w:val="16"/>
        </w:rPr>
        <w:t>...</w:t>
      </w:r>
      <w:r w:rsidRPr="00C45916">
        <w:rPr>
          <w:rStyle w:val="StyleUnderline"/>
        </w:rPr>
        <w:t>a stable and comprehensible narrative</w:t>
      </w:r>
      <w:r w:rsidRPr="004A2364">
        <w:rPr>
          <w:sz w:val="16"/>
        </w:rPr>
        <w:t xml:space="preserve">.” Brian McHale describes a similar strategy called “weak narrativity,” which involves “telling stories ‘poorly,’ distractedly, with much irrelevance and indeterminacy, in such a way as to evoke narrative coherence while at the same time withholding commitment to it and undermining confidence in it.”9 Significantly, however, while Ryan and McHale describe the deliberate construction of a “poor,” weak, or (to return to Baxter’s term) “dysfunctional” narrative, Baxter views narrative dysfunction as a symptom, and not a critique, of official obfuscation. For instance, while </w:t>
      </w:r>
      <w:r w:rsidRPr="004C3EE8">
        <w:rPr>
          <w:rStyle w:val="StyleUnderline"/>
        </w:rPr>
        <w:t>he calls the Kennedy assassination “the narratively dysfunctional event of our era</w:t>
      </w:r>
      <w:r w:rsidRPr="004A2364">
        <w:rPr>
          <w:sz w:val="16"/>
        </w:rPr>
        <w:t>” (</w:t>
      </w:r>
      <w:r w:rsidRPr="004C3EE8">
        <w:rPr>
          <w:rStyle w:val="StyleUnderline"/>
        </w:rPr>
        <w:t>because “no one</w:t>
      </w:r>
      <w:r w:rsidRPr="004A2364">
        <w:rPr>
          <w:sz w:val="16"/>
        </w:rPr>
        <w:t xml:space="preserve"> really </w:t>
      </w:r>
      <w:r w:rsidRPr="004C3EE8">
        <w:rPr>
          <w:rStyle w:val="StyleUnderline"/>
        </w:rPr>
        <w:t>knows who’s responsible</w:t>
      </w:r>
      <w:r w:rsidRPr="004A2364">
        <w:rPr>
          <w:sz w:val="16"/>
        </w:rPr>
        <w:t xml:space="preserve"> for it”), he also singles out De- Lillo’s Libra as one of his major examples of dysfunctional narrative (“Dysfunctional Narratives,” 397). This seems misguided to me. What Libra so brilliantly reveals about the Kennedy case is the dysfunction of the public sphere itself.</w:t>
      </w:r>
    </w:p>
    <w:p w:rsidR="00875F2A" w:rsidRDefault="00875F2A" w:rsidP="00AC6D8A">
      <w:pPr>
        <w:rPr>
          <w:sz w:val="16"/>
        </w:rPr>
      </w:pPr>
    </w:p>
    <w:p w:rsidR="00875F2A" w:rsidRDefault="00875F2A" w:rsidP="00875F2A">
      <w:pPr>
        <w:pStyle w:val="Heading3"/>
      </w:pPr>
      <w:r>
        <w:t>A</w:t>
      </w:r>
      <w:r w:rsidR="00665288">
        <w:t>T</w:t>
      </w:r>
      <w:r>
        <w:t xml:space="preserve">: Authors Get Fired </w:t>
      </w:r>
    </w:p>
    <w:p w:rsidR="00875F2A" w:rsidRDefault="00875F2A" w:rsidP="00875F2A">
      <w:pPr>
        <w:pStyle w:val="Heading4"/>
      </w:pPr>
      <w:r>
        <w:t>There’s no marketplace of ideas in security studies – repetition makes discourses of danger lucrative</w:t>
      </w:r>
    </w:p>
    <w:p w:rsidR="00875F2A" w:rsidRPr="00875F2A" w:rsidRDefault="00875F2A" w:rsidP="00875F2A">
      <w:pPr>
        <w:rPr>
          <w:sz w:val="16"/>
          <w:szCs w:val="16"/>
        </w:rPr>
      </w:pPr>
      <w:r>
        <w:rPr>
          <w:rStyle w:val="Style13ptBold"/>
        </w:rPr>
        <w:t>Oren and Solomon 15</w:t>
      </w:r>
      <w:r w:rsidRPr="001149FB">
        <w:t xml:space="preserve"> </w:t>
      </w:r>
      <w:r w:rsidRPr="00875F2A">
        <w:rPr>
          <w:sz w:val="16"/>
          <w:szCs w:val="16"/>
        </w:rPr>
        <w:t xml:space="preserve">(Ido Oren, associate professor and chair of the Department of Political Science at the University of Florida, PhD in political science from the University of Chicago, Ty Solomon, lecturer in international relations at the University of Glasgow, PhD in international relations from the University of Florida, April 2015, “WMD, WMD, WMD: Securitization through ritualized incantation of ambiguous phrases,” </w:t>
      </w:r>
      <w:r w:rsidRPr="00875F2A">
        <w:rPr>
          <w:i/>
          <w:sz w:val="16"/>
          <w:szCs w:val="16"/>
        </w:rPr>
        <w:t>Review of International Studies</w:t>
      </w:r>
      <w:r w:rsidRPr="00875F2A">
        <w:rPr>
          <w:sz w:val="16"/>
          <w:szCs w:val="16"/>
        </w:rPr>
        <w:t xml:space="preserve"> Volume 41 Issue 2) </w:t>
      </w:r>
    </w:p>
    <w:p w:rsidR="00875F2A" w:rsidRPr="00875F2A" w:rsidRDefault="00875F2A" w:rsidP="00875F2A">
      <w:pPr>
        <w:rPr>
          <w:sz w:val="16"/>
        </w:rPr>
      </w:pPr>
      <w:r w:rsidRPr="00875F2A">
        <w:rPr>
          <w:rStyle w:val="StyleUnderline"/>
        </w:rPr>
        <w:t>Prominent American scholars have conceptualised national security policymaking in terms of a ‘marketplace of ideas’</w:t>
      </w:r>
      <w:r w:rsidRPr="00875F2A">
        <w:rPr>
          <w:sz w:val="16"/>
        </w:rPr>
        <w:t xml:space="preserve">.25 In this conceptual framework, government officials communicate fact-based (if often exaggerated) arguments that depict external threats and propose measures to tackle these threats. </w:t>
      </w:r>
      <w:r w:rsidRPr="00875F2A">
        <w:rPr>
          <w:rStyle w:val="StyleUnderline"/>
        </w:rPr>
        <w:t xml:space="preserve">The media and academy serve as </w:t>
      </w:r>
      <w:r w:rsidRPr="0073254B">
        <w:rPr>
          <w:rStyle w:val="StyleUnderline"/>
        </w:rPr>
        <w:t>watchdogs</w:t>
      </w:r>
      <w:r w:rsidRPr="00875F2A">
        <w:rPr>
          <w:rStyle w:val="StyleUnderline"/>
        </w:rPr>
        <w:t xml:space="preserve"> that debate the accuracy of the facts and help ‘weed out unfounded, mendacious, or self-serving foreign policy arguments’</w:t>
      </w:r>
      <w:r w:rsidRPr="00875F2A">
        <w:rPr>
          <w:sz w:val="16"/>
        </w:rPr>
        <w:t>.26 In the wake of the debate the public decides whether to ‘buy’ the argument.</w:t>
      </w:r>
    </w:p>
    <w:p w:rsidR="00875F2A" w:rsidRDefault="00875F2A" w:rsidP="00875F2A">
      <w:pPr>
        <w:rPr>
          <w:sz w:val="16"/>
        </w:rPr>
      </w:pPr>
      <w:r w:rsidRPr="00875F2A">
        <w:rPr>
          <w:rStyle w:val="StyleUnderline"/>
        </w:rPr>
        <w:t xml:space="preserve">The ‘marketplace of ideas’ framework evokes a </w:t>
      </w:r>
      <w:r w:rsidRPr="0073254B">
        <w:rPr>
          <w:rStyle w:val="StyleUnderline"/>
        </w:rPr>
        <w:t>bygone era</w:t>
      </w:r>
      <w:r w:rsidRPr="00875F2A">
        <w:rPr>
          <w:rStyle w:val="StyleUnderline"/>
        </w:rPr>
        <w:t xml:space="preserve"> – if there ever was such an era – in which sellers communicated largely descriptive information about their products to potential buyers with pre-existing tastes. In contemporary mass society, however, the ‘marketplace’ is characterised</w:t>
      </w:r>
      <w:r w:rsidRPr="00875F2A">
        <w:rPr>
          <w:sz w:val="16"/>
        </w:rPr>
        <w:t xml:space="preserve"> less by selling goods than by the aggressive marketing of ‘brands’, </w:t>
      </w:r>
      <w:r w:rsidRPr="0073254B">
        <w:rPr>
          <w:rStyle w:val="StyleUnderline"/>
        </w:rPr>
        <w:t>less by providing fact-based arguments</w:t>
      </w:r>
      <w:r w:rsidRPr="00875F2A">
        <w:rPr>
          <w:rStyle w:val="StyleUnderline"/>
        </w:rPr>
        <w:t xml:space="preserve"> about a product than by </w:t>
      </w:r>
      <w:r w:rsidRPr="0073254B">
        <w:rPr>
          <w:rStyle w:val="StyleUnderline"/>
        </w:rPr>
        <w:t>fostering consumer identification with values</w:t>
      </w:r>
      <w:r w:rsidRPr="00875F2A">
        <w:rPr>
          <w:sz w:val="16"/>
        </w:rPr>
        <w:t xml:space="preserve"> symbolised by a brand.27 Arguably </w:t>
      </w:r>
      <w:r w:rsidRPr="00875F2A">
        <w:rPr>
          <w:rStyle w:val="StyleUnderline"/>
        </w:rPr>
        <w:t xml:space="preserve">the principal characteristic of modern mass marketing campaigns – a characteristic ‘so obvious’ that its significance is ‘sometimes neglected’ – is </w:t>
      </w:r>
      <w:r w:rsidRPr="0073254B">
        <w:rPr>
          <w:rStyle w:val="StyleUnderline"/>
        </w:rPr>
        <w:t>repetition</w:t>
      </w:r>
      <w:r w:rsidRPr="00875F2A">
        <w:rPr>
          <w:sz w:val="16"/>
        </w:rPr>
        <w:t xml:space="preserve">.28 Advertisers continually bombard us with symbols such as brand logos (the Nike swoosh), icons (Marlboro Man; Mr. Clean), and taglines (‘Just do it’; ‘We try harder’; ‘Intel Inside’). </w:t>
      </w:r>
      <w:r w:rsidRPr="00875F2A">
        <w:rPr>
          <w:rStyle w:val="StyleUnderline"/>
        </w:rPr>
        <w:t xml:space="preserve">These images and words are </w:t>
      </w:r>
      <w:r w:rsidRPr="0073254B">
        <w:rPr>
          <w:rStyle w:val="StyleUnderline"/>
        </w:rPr>
        <w:t>repeated over and over again</w:t>
      </w:r>
      <w:r w:rsidRPr="00875F2A">
        <w:rPr>
          <w:rStyle w:val="StyleUnderline"/>
        </w:rPr>
        <w:t xml:space="preserve"> because</w:t>
      </w:r>
      <w:r w:rsidRPr="00875F2A">
        <w:rPr>
          <w:sz w:val="16"/>
        </w:rPr>
        <w:t xml:space="preserve">, as political and corporate consultant Frank Luntz put it, ‘companies learned an important rule of successful brands: </w:t>
      </w:r>
      <w:r w:rsidRPr="0073254B">
        <w:rPr>
          <w:rStyle w:val="StyleUnderline"/>
        </w:rPr>
        <w:t>Message consistency builds</w:t>
      </w:r>
      <w:r w:rsidRPr="00875F2A">
        <w:rPr>
          <w:rStyle w:val="StyleUnderline"/>
        </w:rPr>
        <w:t xml:space="preserve"> customer </w:t>
      </w:r>
      <w:r w:rsidRPr="0073254B">
        <w:rPr>
          <w:rStyle w:val="StyleUnderline"/>
        </w:rPr>
        <w:t>loyalty</w:t>
      </w:r>
      <w:r w:rsidRPr="00875F2A">
        <w:rPr>
          <w:sz w:val="16"/>
        </w:rPr>
        <w:t xml:space="preserve"> … Finding a good message and sticking with it takes extraordinary discipline but it pays off tenfold in the end.’29</w:t>
      </w:r>
    </w:p>
    <w:p w:rsidR="001F45AC" w:rsidRDefault="001F45AC" w:rsidP="00875F2A">
      <w:pPr>
        <w:rPr>
          <w:sz w:val="16"/>
        </w:rPr>
      </w:pPr>
    </w:p>
    <w:p w:rsidR="001F45AC" w:rsidRDefault="001F45AC" w:rsidP="001F45AC">
      <w:pPr>
        <w:pStyle w:val="Heading3"/>
      </w:pPr>
      <w:r>
        <w:t xml:space="preserve">AT: Chandler </w:t>
      </w:r>
    </w:p>
    <w:p w:rsidR="001F45AC" w:rsidRDefault="001F45AC" w:rsidP="001F45AC">
      <w:pPr>
        <w:pStyle w:val="Heading4"/>
      </w:pPr>
      <w:r>
        <w:t>Chandler’s argument is that global war is no longer about direct control, rather a decentralized system of violence. That’s our argument</w:t>
      </w:r>
    </w:p>
    <w:p w:rsidR="001F45AC" w:rsidRPr="001F45AC" w:rsidRDefault="001F45AC" w:rsidP="001F45AC">
      <w:pPr>
        <w:rPr>
          <w:b/>
          <w:bCs/>
          <w:sz w:val="18"/>
          <w:szCs w:val="18"/>
        </w:rPr>
      </w:pPr>
      <w:r>
        <w:rPr>
          <w:rStyle w:val="Style13ptBold"/>
        </w:rPr>
        <w:t xml:space="preserve">Chandler ‘09 </w:t>
      </w:r>
      <w:r w:rsidRPr="001F45AC">
        <w:rPr>
          <w:rStyle w:val="Style13ptBold"/>
          <w:b w:val="0"/>
          <w:sz w:val="18"/>
          <w:szCs w:val="18"/>
        </w:rPr>
        <w:t>(</w:t>
      </w:r>
      <w:r w:rsidRPr="001F45AC">
        <w:rPr>
          <w:sz w:val="18"/>
          <w:szCs w:val="18"/>
        </w:rPr>
        <w:t>David Chandler, department of Politics and International Relations, University of Westminster, “War Without End(s): Grounding the Discourse of ‘Global War’” UK SAGE Publications, 2009, KB)</w:t>
      </w:r>
    </w:p>
    <w:p w:rsidR="001F45AC" w:rsidRDefault="001F45AC" w:rsidP="001F45AC">
      <w:pPr>
        <w:rPr>
          <w:sz w:val="16"/>
        </w:rPr>
      </w:pPr>
      <w:r w:rsidRPr="001F45AC">
        <w:rPr>
          <w:sz w:val="16"/>
        </w:rPr>
        <w:t xml:space="preserve">The policy frameworks of global war attempt to make sense of the implosion of the framework of international order at the same time as articulating the desire to recreate a framework of meaning through policy activity. However, these projections of Western power, even when expressed in co­ercive and militarized forms, appear to have little connection to strategic or instrumental projects of hegemony. </w:t>
      </w:r>
      <w:r w:rsidRPr="001F45AC">
        <w:rPr>
          <w:rStyle w:val="StyleUnderline"/>
        </w:rPr>
        <w:t>The concept of ‘control’, articulated by</w:t>
      </w:r>
      <w:r w:rsidRPr="001F45AC">
        <w:rPr>
          <w:sz w:val="16"/>
        </w:rPr>
        <w:t xml:space="preserve"> authors such as Carl </w:t>
      </w:r>
      <w:r w:rsidRPr="001F45AC">
        <w:rPr>
          <w:rStyle w:val="StyleUnderline"/>
        </w:rPr>
        <w:t>Schmitt and</w:t>
      </w:r>
      <w:r w:rsidRPr="001F45AC">
        <w:rPr>
          <w:sz w:val="16"/>
        </w:rPr>
        <w:t xml:space="preserve"> Faisal </w:t>
      </w:r>
      <w:r w:rsidRPr="001F45AC">
        <w:rPr>
          <w:rStyle w:val="StyleUnderline"/>
        </w:rPr>
        <w:t>Devji</w:t>
      </w:r>
      <w:r w:rsidRPr="001F45AC">
        <w:rPr>
          <w:sz w:val="16"/>
        </w:rPr>
        <w:t xml:space="preserve">, </w:t>
      </w:r>
      <w:r w:rsidRPr="001F45AC">
        <w:rPr>
          <w:rStyle w:val="StyleUnderline"/>
        </w:rPr>
        <w:t>seems to be key to understanding the transition from strategic frameworks of conflict to today’s unlimited</w:t>
      </w:r>
      <w:r w:rsidRPr="001F45AC">
        <w:rPr>
          <w:sz w:val="16"/>
        </w:rPr>
        <w:t xml:space="preserve"> (i.e. arbitrary) </w:t>
      </w:r>
      <w:r w:rsidRPr="001F45AC">
        <w:rPr>
          <w:rStyle w:val="StyleUnderline"/>
        </w:rPr>
        <w:t>expressions of violence.</w:t>
      </w:r>
      <w:r w:rsidRPr="001F45AC">
        <w:rPr>
          <w:sz w:val="16"/>
        </w:rPr>
        <w:t xml:space="preserve"> </w:t>
      </w:r>
      <w:r w:rsidRPr="001F45AC">
        <w:rPr>
          <w:rStyle w:val="StyleUnderline"/>
        </w:rPr>
        <w:t>Wars fought for control</w:t>
      </w:r>
      <w:r w:rsidRPr="001F45AC">
        <w:rPr>
          <w:sz w:val="16"/>
        </w:rPr>
        <w:t xml:space="preserve">, with a socially grounded telluric character, </w:t>
      </w:r>
      <w:r w:rsidRPr="001F45AC">
        <w:rPr>
          <w:rStyle w:val="StyleUnderline"/>
        </w:rPr>
        <w:t xml:space="preserve">are limited by the needs of instrumental rationality: </w:t>
      </w:r>
      <w:r w:rsidRPr="0073254B">
        <w:rPr>
          <w:rStyle w:val="StyleUnderline"/>
        </w:rPr>
        <w:t>the goals shape the means deployed.</w:t>
      </w:r>
      <w:r w:rsidRPr="001F45AC">
        <w:rPr>
          <w:sz w:val="16"/>
        </w:rPr>
        <w:t xml:space="preserve"> </w:t>
      </w:r>
      <w:r w:rsidRPr="001F45AC">
        <w:rPr>
          <w:rStyle w:val="StyleUnderline"/>
        </w:rPr>
        <w:t>Today’s Western wars are fought in a nonstrategic, non-instrumental framework, which lacks a clear relationship between means and ends and can</w:t>
      </w:r>
      <w:r w:rsidRPr="001F45AC">
        <w:rPr>
          <w:sz w:val="16"/>
        </w:rPr>
        <w:t xml:space="preserve"> therefore </w:t>
      </w:r>
      <w:r w:rsidRPr="001F45AC">
        <w:rPr>
          <w:rStyle w:val="StyleUnderline"/>
        </w:rPr>
        <w:t>easily acquire a destabilizing and irrational character.</w:t>
      </w:r>
      <w:r w:rsidRPr="001F45AC">
        <w:rPr>
          <w:sz w:val="16"/>
        </w:rPr>
        <w:t xml:space="preserve"> </w:t>
      </w:r>
      <w:r w:rsidRPr="001F45AC">
        <w:rPr>
          <w:rStyle w:val="StyleUnderline"/>
        </w:rPr>
        <w:t xml:space="preserve">To mistake the arbitrary and unlimited nature of violence and coercion without a clear strategic framework for a heightened desire for control </w:t>
      </w:r>
      <w:r w:rsidRPr="0073254B">
        <w:rPr>
          <w:rStyle w:val="StyleUnderline"/>
        </w:rPr>
        <w:t>fails to contextualize conflict</w:t>
      </w:r>
      <w:r w:rsidRPr="001F45AC">
        <w:rPr>
          <w:rStyle w:val="StyleUnderline"/>
        </w:rPr>
        <w:t xml:space="preserve"> in the social relations of today.</w:t>
      </w:r>
      <w:r w:rsidRPr="008304C9">
        <w:rPr>
          <w:sz w:val="16"/>
        </w:rPr>
        <w:t xml:space="preserve"> </w:t>
      </w:r>
    </w:p>
    <w:p w:rsidR="001F45AC" w:rsidRDefault="001F45AC" w:rsidP="001F45AC">
      <w:pPr>
        <w:rPr>
          <w:sz w:val="16"/>
        </w:rPr>
      </w:pPr>
    </w:p>
    <w:p w:rsidR="001F45AC" w:rsidRDefault="001F45AC" w:rsidP="001F45AC">
      <w:pPr>
        <w:pStyle w:val="Heading3"/>
      </w:pPr>
      <w:r>
        <w:t xml:space="preserve">AT: Chandler </w:t>
      </w:r>
    </w:p>
    <w:p w:rsidR="001F45AC" w:rsidRDefault="001F45AC" w:rsidP="001F45AC">
      <w:pPr>
        <w:pStyle w:val="Heading4"/>
      </w:pPr>
      <w:r>
        <w:t xml:space="preserve">Chandler’s argument merely plays into existing ontologies of domination by maintaining that what we need is simply more knowledge, more tactics, more strategy, all the while ignoring that this form of hubristic aim at mastery reifies metaphysical domination </w:t>
      </w:r>
    </w:p>
    <w:p w:rsidR="001F45AC" w:rsidRPr="00E52916" w:rsidRDefault="001F45AC" w:rsidP="001F45AC">
      <w:r>
        <w:rPr>
          <w:rStyle w:val="Style13ptBold"/>
        </w:rPr>
        <w:t>Burke ‘07</w:t>
      </w:r>
      <w:r w:rsidRPr="00CF552E">
        <w:t xml:space="preserve"> </w:t>
      </w:r>
      <w:r w:rsidRPr="001F45AC">
        <w:rPr>
          <w:sz w:val="18"/>
          <w:szCs w:val="18"/>
        </w:rPr>
        <w:t xml:space="preserve">(Anthony Burke, associate professor of international and political studies at the University of New South Wales, PhD in political science and international relations from the Australian National University, 2007, “Ontologies of War: Violence, Existence and Reason,” </w:t>
      </w:r>
      <w:r w:rsidRPr="001F45AC">
        <w:rPr>
          <w:i/>
          <w:sz w:val="18"/>
          <w:szCs w:val="18"/>
        </w:rPr>
        <w:t>Theory and Event</w:t>
      </w:r>
      <w:r w:rsidRPr="001F45AC">
        <w:rPr>
          <w:sz w:val="18"/>
          <w:szCs w:val="18"/>
        </w:rPr>
        <w:t xml:space="preserve"> Volume 10 Issue 2, modified)</w:t>
      </w:r>
    </w:p>
    <w:p w:rsidR="001F45AC" w:rsidRPr="001A5820" w:rsidRDefault="001F45AC" w:rsidP="001F45AC">
      <w:pPr>
        <w:rPr>
          <w:sz w:val="16"/>
        </w:rPr>
      </w:pPr>
      <w:r w:rsidRPr="001F45AC">
        <w:rPr>
          <w:sz w:val="16"/>
        </w:rPr>
        <w:t xml:space="preserve">By itself, </w:t>
      </w:r>
      <w:r w:rsidRPr="001F45AC">
        <w:rPr>
          <w:rStyle w:val="StyleUnderline"/>
        </w:rPr>
        <w:t xml:space="preserve">such an account of the nationalist ontology of war and security provides only a general insight into the </w:t>
      </w:r>
      <w:r w:rsidRPr="0073254B">
        <w:rPr>
          <w:rStyle w:val="StyleUnderline"/>
        </w:rPr>
        <w:t>perseverance of military violence as a core element of politics</w:t>
      </w:r>
      <w:r w:rsidRPr="001F45AC">
        <w:rPr>
          <w:sz w:val="16"/>
        </w:rPr>
        <w:t xml:space="preserve">. It does not explain why so many </w:t>
      </w:r>
      <w:r w:rsidRPr="001F45AC">
        <w:rPr>
          <w:rStyle w:val="StyleUnderline"/>
        </w:rPr>
        <w:t>policymakers think military violence works</w:t>
      </w:r>
      <w:r w:rsidRPr="001F45AC">
        <w:rPr>
          <w:sz w:val="16"/>
        </w:rPr>
        <w:t xml:space="preserve">. As I argued earlier, </w:t>
      </w:r>
      <w:r w:rsidRPr="001F45AC">
        <w:rPr>
          <w:rStyle w:val="StyleUnderline"/>
        </w:rPr>
        <w:t xml:space="preserve">such an ontology is married to a more rationalistic form of strategic thought that </w:t>
      </w:r>
      <w:r w:rsidRPr="0073254B">
        <w:rPr>
          <w:rStyle w:val="StyleUnderline"/>
        </w:rPr>
        <w:t>claims to link violent means to political ends predictably and controllably</w:t>
      </w:r>
      <w:r w:rsidRPr="001F45AC">
        <w:rPr>
          <w:rStyle w:val="StyleUnderline"/>
        </w:rPr>
        <w:t xml:space="preserve">, and which, by doing so, combines military action and national purposes into a common -- and thoroughly modern -- </w:t>
      </w:r>
      <w:r w:rsidRPr="0073254B">
        <w:rPr>
          <w:rStyle w:val="StyleUnderline"/>
        </w:rPr>
        <w:t>horizon of certainty</w:t>
      </w:r>
      <w:r w:rsidRPr="001F45AC">
        <w:rPr>
          <w:sz w:val="16"/>
        </w:rPr>
        <w:t xml:space="preserve">. Given Hegel's desire to decisively distil and control the dynamic potentials of modernity in thought, it is helpful to focus on the modernity of </w:t>
      </w:r>
      <w:r w:rsidRPr="001F45AC">
        <w:rPr>
          <w:rStyle w:val="StyleUnderline"/>
        </w:rPr>
        <w:t>this ontology</w:t>
      </w:r>
      <w:r w:rsidRPr="001F45AC">
        <w:rPr>
          <w:sz w:val="16"/>
        </w:rPr>
        <w:t xml:space="preserve"> -- one that </w:t>
      </w:r>
      <w:r w:rsidRPr="001F45AC">
        <w:rPr>
          <w:rStyle w:val="StyleUnderline"/>
        </w:rPr>
        <w:t xml:space="preserve">is modern in its adherence to modern scientific models of truth, reality and technological progress, and in its insistence on </w:t>
      </w:r>
      <w:r w:rsidRPr="0073254B">
        <w:rPr>
          <w:rStyle w:val="StyleUnderline"/>
        </w:rPr>
        <w:t>imposing images of scientific truth from the physical sciences</w:t>
      </w:r>
      <w:r w:rsidRPr="001F45AC">
        <w:rPr>
          <w:sz w:val="16"/>
        </w:rPr>
        <w:t xml:space="preserve"> (such as mathematics and physics) </w:t>
      </w:r>
      <w:r w:rsidRPr="0073254B">
        <w:rPr>
          <w:rStyle w:val="StyleUnderline"/>
        </w:rPr>
        <w:t>onto human behaviour</w:t>
      </w:r>
      <w:r w:rsidRPr="001F45AC">
        <w:rPr>
          <w:rStyle w:val="StyleUnderline"/>
        </w:rPr>
        <w:t>, politics and society</w:t>
      </w:r>
      <w:r w:rsidRPr="001F45AC">
        <w:rPr>
          <w:sz w:val="16"/>
        </w:rPr>
        <w:t xml:space="preserve">. For example, the military theorist and historian Martin van Creveld has argued that one of the reasons Clausewitz was so influential was that his 'ideas seemed to have chimed in with the rationalistic, scientific, and technological outlook associated with the industrial revolution'.54 </w:t>
      </w:r>
      <w:r w:rsidRPr="001F45AC">
        <w:rPr>
          <w:rStyle w:val="StyleUnderline"/>
        </w:rPr>
        <w:t xml:space="preserve">Set into this epistemological matrix, modern politics and government engages in </w:t>
      </w:r>
      <w:r w:rsidRPr="0073254B">
        <w:rPr>
          <w:rStyle w:val="StyleUnderline"/>
        </w:rPr>
        <w:t>a sweeping project of mastery and control</w:t>
      </w:r>
      <w:r w:rsidRPr="001F45AC">
        <w:rPr>
          <w:rStyle w:val="StyleUnderline"/>
        </w:rPr>
        <w:t xml:space="preserve"> in which all of the world's resources -- mineral, animal, physical, human -- are </w:t>
      </w:r>
      <w:r w:rsidRPr="0073254B">
        <w:rPr>
          <w:rStyle w:val="StyleUnderline"/>
        </w:rPr>
        <w:t>made part of a machinic process of which war and violence are viewed as normal features</w:t>
      </w:r>
      <w:r w:rsidRPr="001F45AC">
        <w:rPr>
          <w:sz w:val="16"/>
        </w:rPr>
        <w:t xml:space="preserve">. These are the deeper claims and implications of Clausewitzian strategic reason. One of the most revealing contemporary examples comes from the writings (and actions) of Henry Kissinger, a Harvard professor and later U.S. National Security Adviser and Secretary of State. He wrote during the Vietnam war that after 1945 </w:t>
      </w:r>
      <w:r w:rsidRPr="001F45AC">
        <w:rPr>
          <w:rStyle w:val="StyleUnderline"/>
        </w:rPr>
        <w:t>U.S. foreign policy was based 'on the assumption that technology plus managerial skills gave us the ability to reshape the international system and to bring about domestic transformations in emerging countries'</w:t>
      </w:r>
      <w:r w:rsidRPr="001F45AC">
        <w:rPr>
          <w:sz w:val="16"/>
        </w:rPr>
        <w:t xml:space="preserve">. This 'scientific revolution' had 'for all practical purposes, removed technical limits from the exercise of power in foreign policy'.55 </w:t>
      </w:r>
      <w:r w:rsidRPr="001F45AC">
        <w:rPr>
          <w:rStyle w:val="StyleUnderline"/>
        </w:rPr>
        <w:t>Kissinger's conviction was based not merely in his pride</w:t>
      </w:r>
      <w:r w:rsidRPr="001F45AC">
        <w:rPr>
          <w:sz w:val="16"/>
        </w:rPr>
        <w:t xml:space="preserve"> in the vast military and bureaucratic apparatus of the United States, </w:t>
      </w:r>
      <w:r w:rsidRPr="001F45AC">
        <w:rPr>
          <w:rStyle w:val="StyleUnderline"/>
        </w:rPr>
        <w:t>but in a particular epistemology (theory of knowledge).</w:t>
      </w:r>
      <w:r w:rsidRPr="001F45AC">
        <w:rPr>
          <w:sz w:val="16"/>
        </w:rPr>
        <w:t xml:space="preserve"> Kissinger asserted that the West is 'deeply committed to the notion that the real world is external to the observer, that knowledge consists of recording and classifying data -- the more accurately the better'. </w:t>
      </w:r>
      <w:r w:rsidRPr="001F45AC">
        <w:rPr>
          <w:rStyle w:val="StyleUnderline"/>
        </w:rPr>
        <w:t>This, he claimed, has since the Renaissance set the West apart from an 'undeveloped' world that contains 'cultures that have escaped the early impact of Newtonian thinking' and remain wedded to the 'essentially pre-Newtonian view that the real world is almost entirely internal to the observer'</w:t>
      </w:r>
      <w:r w:rsidRPr="001F45AC">
        <w:rPr>
          <w:sz w:val="16"/>
        </w:rPr>
        <w:t xml:space="preserve">.56 At the same time, </w:t>
      </w:r>
      <w:r w:rsidRPr="001F45AC">
        <w:rPr>
          <w:rStyle w:val="StyleUnderline"/>
        </w:rPr>
        <w:t xml:space="preserve">Kissinger's </w:t>
      </w:r>
      <w:r w:rsidRPr="0073254B">
        <w:rPr>
          <w:rStyle w:val="StyleUnderline"/>
        </w:rPr>
        <w:t>hubris and hunger for control was beset by a corrosive anxiety</w:t>
      </w:r>
      <w:r w:rsidRPr="001F45AC">
        <w:rPr>
          <w:rStyle w:val="StyleUnderline"/>
        </w:rPr>
        <w:t xml:space="preserve">: that, in an era of nuclear weapons proliferation and constant military modernisation, of geopolitical stalemate in Vietnam, and the emergence and militancy of new post-colonial states, </w:t>
      </w:r>
      <w:r w:rsidRPr="0073254B">
        <w:rPr>
          <w:rStyle w:val="StyleUnderline"/>
        </w:rPr>
        <w:t>order and mastery were harder to define and impose</w:t>
      </w:r>
      <w:r w:rsidRPr="001F45AC">
        <w:rPr>
          <w:rStyle w:val="StyleUnderline"/>
        </w:rPr>
        <w:t>. He worried over the way 'military bipolarity' between the superpowers had 'encouraged political multipolarity', which 'does not guarantee stability</w:t>
      </w:r>
      <w:r w:rsidRPr="001F45AC">
        <w:rPr>
          <w:sz w:val="16"/>
        </w:rPr>
        <w:t xml:space="preserve">. Rigidity is diminished, but so is manageability...equilibrium is difficult to achieve among states widely divergent in values, goals, expectations and previous experience' (emphasis added). </w:t>
      </w:r>
      <w:r w:rsidRPr="001F45AC">
        <w:rPr>
          <w:rStyle w:val="StyleUnderline"/>
        </w:rPr>
        <w:t>He mourned that 'the greatest need of the contemporary international system is an agreed concept of order'</w:t>
      </w:r>
      <w:r w:rsidRPr="001F45AC">
        <w:rPr>
          <w:sz w:val="16"/>
        </w:rPr>
        <w:t xml:space="preserve">.57 Here were </w:t>
      </w:r>
      <w:r w:rsidRPr="001F45AC">
        <w:rPr>
          <w:rStyle w:val="StyleUnderline"/>
        </w:rPr>
        <w:t xml:space="preserve">the driving obsessions of the modern rational statesman based around </w:t>
      </w:r>
      <w:r w:rsidRPr="0073254B">
        <w:rPr>
          <w:rStyle w:val="StyleUnderline"/>
        </w:rPr>
        <w:t>a hunger for stasis and certainty that would entrench U.S. hegemony</w:t>
      </w:r>
      <w:r w:rsidRPr="001F45AC">
        <w:rPr>
          <w:rStyle w:val="StyleUnderline"/>
        </w:rPr>
        <w:t xml:space="preserve">: </w:t>
      </w:r>
      <w:r w:rsidRPr="001F45AC">
        <w:rPr>
          <w:sz w:val="16"/>
        </w:rPr>
        <w:t xml:space="preserve">For the two decades after 1945, our international activities were based on the assumption that technology plus managerial skills gave us the ability to reshape the international system and to bring about domestic transformations in "emerging countries". This direct "operational" concept of international order has proved too simple. Political multipolarity makes it impossible to impose an American design. Our deepest challenge will be to evoke the creativity of a pluralistic world, to base order on political multipolarity even though overwhelming military strength will remain with the two superpowers.58 </w:t>
      </w:r>
      <w:r w:rsidRPr="001F45AC">
        <w:rPr>
          <w:rStyle w:val="StyleUnderline"/>
        </w:rPr>
        <w:t xml:space="preserve">Kissinger's statement revealed that such </w:t>
      </w:r>
      <w:r w:rsidRPr="0073254B">
        <w:rPr>
          <w:rStyle w:val="StyleUnderline"/>
        </w:rPr>
        <w:t>cravings for order and certainty continually confront chaos, resistance and uncertainty</w:t>
      </w:r>
      <w:r w:rsidRPr="001F45AC">
        <w:rPr>
          <w:rStyle w:val="StyleUnderline"/>
        </w:rPr>
        <w:t>: clay that won't be worked, flesh that will not yield, enemies that refuse to surrender</w:t>
      </w:r>
      <w:r w:rsidRPr="001F45AC">
        <w:rPr>
          <w:sz w:val="16"/>
        </w:rPr>
        <w:t xml:space="preserve">. This is one of the most powerful lessons of the Indochina wars, which were to continue in a phenomenally destructive fashion for six years after Kissinger wrote these words. Yet </w:t>
      </w:r>
      <w:r w:rsidRPr="001F45AC">
        <w:rPr>
          <w:rStyle w:val="StyleUnderline"/>
        </w:rPr>
        <w:t xml:space="preserve">as his </w:t>
      </w:r>
      <w:r w:rsidRPr="0073254B">
        <w:rPr>
          <w:rStyle w:val="StyleUnderline"/>
        </w:rPr>
        <w:t>sinister, Orwellian exhortation</w:t>
      </w:r>
      <w:r w:rsidRPr="001F45AC">
        <w:rPr>
          <w:rStyle w:val="StyleUnderline"/>
        </w:rPr>
        <w:t xml:space="preserve"> to 'evoke the creativity of a pluralistic world' demonstrated, Kissinger's hubris was undiminished</w:t>
      </w:r>
      <w:r w:rsidRPr="001F45AC">
        <w:rPr>
          <w:sz w:val="16"/>
        </w:rPr>
        <w:t xml:space="preserve">. This is a vicious, historic irony: </w:t>
      </w:r>
      <w:r w:rsidRPr="001F45AC">
        <w:rPr>
          <w:rStyle w:val="StyleUnderline"/>
        </w:rPr>
        <w:t>a desire to control nature, technology, society and human beings that is continually frustrated, but never abandoned or rethought</w:t>
      </w:r>
      <w:r w:rsidRPr="001F45AC">
        <w:rPr>
          <w:sz w:val="16"/>
        </w:rPr>
        <w:t xml:space="preserve">. By 1968 U.S. Secretary of Defense Robert McNamara, the rationalist policymaker par excellence, had already decided that U.S. power and technology could not prevail in Vietnam; Nixon and Kissinger's refusal to accept this conclusion, to abandon their Cartesian illusions, was to condemn hundreds of thousands more to die in Indochina and the people of Cambodia to two more decades of horror and misery.59 In 2003 there would be a powerful sense of déja vu as another Republican Administration crowned more than decade of failed and destructive policy on Iraq with a deeply controversial and divisive war to remove Saddam Hussein from power. In this struggle with the lessons of Vietnam, revolutionary resistance, and rapid geopolitical transformation, </w:t>
      </w:r>
      <w:r w:rsidRPr="001F45AC">
        <w:rPr>
          <w:rStyle w:val="StyleUnderline"/>
        </w:rPr>
        <w:t xml:space="preserve">we are witness to </w:t>
      </w:r>
      <w:r w:rsidRPr="0073254B">
        <w:rPr>
          <w:rStyle w:val="StyleUnderline"/>
        </w:rPr>
        <w:t>an enduring political and cultural theme</w:t>
      </w:r>
      <w:r w:rsidRPr="001F45AC">
        <w:rPr>
          <w:rStyle w:val="StyleUnderline"/>
        </w:rPr>
        <w:t>: of a craving for order, control and certainty in the face of continual uncertainty</w:t>
      </w:r>
      <w:r w:rsidRPr="001F45AC">
        <w:rPr>
          <w:sz w:val="16"/>
        </w:rPr>
        <w:t xml:space="preserve">. Closely related to this anxiety was the way that </w:t>
      </w:r>
      <w:r w:rsidRPr="001F45AC">
        <w:rPr>
          <w:rStyle w:val="StyleUnderline"/>
        </w:rPr>
        <w:t>Kissinger's thinking</w:t>
      </w:r>
      <w:r w:rsidRPr="001F45AC">
        <w:rPr>
          <w:sz w:val="16"/>
        </w:rPr>
        <w:t xml:space="preserve"> -- and that of McNamara and earlier imperialists like the British Governor of Egypt Cromer -- </w:t>
      </w:r>
      <w:r w:rsidRPr="001F45AC">
        <w:rPr>
          <w:rStyle w:val="StyleUnderline"/>
        </w:rPr>
        <w:t xml:space="preserve">was embedded in </w:t>
      </w:r>
      <w:r w:rsidRPr="0073254B">
        <w:rPr>
          <w:rStyle w:val="StyleUnderline"/>
        </w:rPr>
        <w:t>instrumental images of technology and the machine</w:t>
      </w:r>
      <w:r w:rsidRPr="001F45AC">
        <w:rPr>
          <w:rStyle w:val="StyleUnderline"/>
        </w:rPr>
        <w:t>: the machine as both a tool of power and an image of social and political order</w:t>
      </w:r>
      <w:r w:rsidRPr="001F45AC">
        <w:rPr>
          <w:sz w:val="16"/>
        </w:rPr>
        <w:t xml:space="preserve">. In his essay 'The Government of Subject Races' Cromer envisaged effective imperial rule -- over numerous societies and billions of human beings -- as best achieved by a central authority working 'to ensure the harmonious working of the different parts of the machine'.60 </w:t>
      </w:r>
      <w:r w:rsidRPr="001F45AC">
        <w:rPr>
          <w:rStyle w:val="StyleUnderline"/>
        </w:rPr>
        <w:t>Kissinger analogously invoked the virtues of 'equilibrium', 'manageability' and 'stability' yet</w:t>
      </w:r>
      <w:r w:rsidRPr="001F45AC">
        <w:rPr>
          <w:sz w:val="16"/>
        </w:rPr>
        <w:t xml:space="preserve">, writing some six decades later, </w:t>
      </w:r>
      <w:r w:rsidRPr="001F45AC">
        <w:rPr>
          <w:rStyle w:val="StyleUnderline"/>
        </w:rPr>
        <w:t>was anxious that technological progress no longer brought untroubled control: the Westernising 'spread of technology and its associated rationality...does not inevitably produce a similar concept of reality'</w:t>
      </w:r>
      <w:r w:rsidRPr="001F45AC">
        <w:rPr>
          <w:sz w:val="16"/>
        </w:rPr>
        <w:t xml:space="preserve">.61 We sense the </w:t>
      </w:r>
      <w:r w:rsidRPr="001F45AC">
        <w:rPr>
          <w:rStyle w:val="StyleUnderline"/>
        </w:rPr>
        <w:t xml:space="preserve">rational policymaker's frustrated desire: </w:t>
      </w:r>
      <w:r w:rsidRPr="0073254B">
        <w:rPr>
          <w:rStyle w:val="StyleUnderline"/>
        </w:rPr>
        <w:t>the world is supposed to work like a machine</w:t>
      </w:r>
      <w:r w:rsidRPr="001F45AC">
        <w:rPr>
          <w:rStyle w:val="StyleUnderline"/>
        </w:rPr>
        <w:t>, ordered by a form of power and governmental reason which deploys machines and whose desires and processes are meant to run along ordered, rational lines like a machine</w:t>
      </w:r>
      <w:r w:rsidRPr="001F45AC">
        <w:rPr>
          <w:sz w:val="16"/>
        </w:rPr>
        <w:t xml:space="preserve">. Kissinger's desire was little different from that of </w:t>
      </w:r>
      <w:r w:rsidRPr="001F45AC">
        <w:rPr>
          <w:rStyle w:val="StyleUnderline"/>
        </w:rPr>
        <w:t>Cromer</w:t>
      </w:r>
      <w:r w:rsidRPr="001F45AC">
        <w:rPr>
          <w:sz w:val="16"/>
        </w:rPr>
        <w:t xml:space="preserve"> who, wrote Edward Said: ...</w:t>
      </w:r>
      <w:r w:rsidRPr="001F45AC">
        <w:rPr>
          <w:rStyle w:val="StyleUnderline"/>
        </w:rPr>
        <w:t xml:space="preserve">envisions </w:t>
      </w:r>
      <w:r w:rsidRPr="0073254B">
        <w:rPr>
          <w:rStyle w:val="StyleUnderline"/>
        </w:rPr>
        <w:t>a seat of power in the West</w:t>
      </w:r>
      <w:r w:rsidRPr="001F45AC">
        <w:rPr>
          <w:rStyle w:val="StyleUnderline"/>
        </w:rPr>
        <w:t xml:space="preserve"> and radiating out from it </w:t>
      </w:r>
      <w:r w:rsidRPr="0073254B">
        <w:rPr>
          <w:rStyle w:val="StyleUnderline"/>
        </w:rPr>
        <w:t>towards the East a great embracing machine</w:t>
      </w:r>
      <w:r w:rsidRPr="001F45AC">
        <w:rPr>
          <w:rStyle w:val="StyleUnderline"/>
        </w:rPr>
        <w:t xml:space="preserve">, sustaining the central authority yet commanded by it. What the machine's branches feed into it from the East -- human material, material wealth, knowledge, what have you -- is processed by the machine, then </w:t>
      </w:r>
      <w:r w:rsidRPr="0073254B">
        <w:rPr>
          <w:rStyle w:val="StyleUnderline"/>
        </w:rPr>
        <w:t>converted into more power</w:t>
      </w:r>
      <w:r w:rsidRPr="001F45AC">
        <w:rPr>
          <w:rStyle w:val="StyleUnderline"/>
        </w:rPr>
        <w:t xml:space="preserve">...the immediate </w:t>
      </w:r>
      <w:r w:rsidRPr="0073254B">
        <w:rPr>
          <w:rStyle w:val="StyleUnderline"/>
        </w:rPr>
        <w:t>translation of mere Oriental matter into useful substance</w:t>
      </w:r>
      <w:r w:rsidRPr="001F45AC">
        <w:rPr>
          <w:sz w:val="16"/>
        </w:rPr>
        <w:t xml:space="preserve">.62 </w:t>
      </w:r>
      <w:r w:rsidRPr="001F45AC">
        <w:rPr>
          <w:rStyle w:val="StyleUnderline"/>
        </w:rPr>
        <w:t xml:space="preserve">This </w:t>
      </w:r>
      <w:r w:rsidRPr="0073254B">
        <w:rPr>
          <w:rStyle w:val="StyleUnderline"/>
        </w:rPr>
        <w:t>desire for order in the shadow of chaos and uncertainty</w:t>
      </w:r>
      <w:r w:rsidRPr="001F45AC">
        <w:rPr>
          <w:rStyle w:val="StyleUnderline"/>
        </w:rPr>
        <w:t xml:space="preserve"> -- the constant war with an intractable and volatile matter -- has </w:t>
      </w:r>
      <w:r w:rsidRPr="0073254B">
        <w:rPr>
          <w:rStyle w:val="StyleUnderline"/>
        </w:rPr>
        <w:t>deep roots in modern thought</w:t>
      </w:r>
      <w:r w:rsidRPr="001F45AC">
        <w:rPr>
          <w:rStyle w:val="StyleUnderline"/>
        </w:rPr>
        <w:t>, and was a major impetus to the development of technological reason and its supporting theories of knowledge</w:t>
      </w:r>
      <w:r w:rsidRPr="001F45AC">
        <w:rPr>
          <w:sz w:val="16"/>
        </w:rPr>
        <w:t xml:space="preserve">. As Kissinger's claims about the West's Newtonian desire for the 'accurate' gathering and classification of 'data' suggest, </w:t>
      </w:r>
      <w:r w:rsidRPr="001F45AC">
        <w:rPr>
          <w:rStyle w:val="StyleUnderline"/>
        </w:rPr>
        <w:t xml:space="preserve">modern strategy, foreign policy and Realpolitik have been </w:t>
      </w:r>
      <w:r w:rsidRPr="0073254B">
        <w:rPr>
          <w:rStyle w:val="StyleUnderline"/>
        </w:rPr>
        <w:t>thrust deep into the apparently stable soil of natural science</w:t>
      </w:r>
      <w:r w:rsidRPr="001F45AC">
        <w:rPr>
          <w:rStyle w:val="StyleUnderline"/>
        </w:rPr>
        <w:t>, in the hope of finding immovable and unchallengeable roots there</w:t>
      </w:r>
      <w:r w:rsidRPr="001F45AC">
        <w:rPr>
          <w:sz w:val="16"/>
        </w:rPr>
        <w:t xml:space="preserve">. While this process has origins in ancient Judaic and Greek thought, it crystallised in philosophical terms most powerfully during and after the Renaissance. The key figures in this process were Francis Bacon, Galileo, Isaac Newton, and René Descartes, who all combined a hunger for political and ontological certainty, </w:t>
      </w:r>
      <w:r w:rsidRPr="001F45AC">
        <w:rPr>
          <w:rStyle w:val="StyleUnderline"/>
        </w:rPr>
        <w:t>a positivist epistemology and a naïve faith in the goodness of invention</w:t>
      </w:r>
      <w:r w:rsidRPr="001F45AC">
        <w:rPr>
          <w:sz w:val="16"/>
        </w:rPr>
        <w:t xml:space="preserve">. Bacon sought to create certainty and order, and with it a new human power over the world, through a new empirical methodology based on a harmonious combination of experiment, the senses and the understanding. With this method, he argued, we can 'derive hope from a purer alliance of the faculties (the experimental and rational) than has yet been attempted'.63 In a similar move, Descartes sought to conjure certainty from uncertainty through the application of a new method that moved progressively out from a few basic certainties (the existence of God, the certitude of individual consciousness and a divinely granted faculty of judgement) in a search for pure fixed truths. Mathematics formed the ideal image of this method, with its strict logical reasoning, its quantifiable results and its uncanny insights into the hidden structure of the cosmos.64 Earlier, Galileo had argued that scientists should privilege 'objective', quantifiable qualities over 'merely perceptible' ones; that 'only by means of an exclusively quantitative analysis could science attain certain knowledge of the world'.65 </w:t>
      </w:r>
      <w:r w:rsidRPr="001F45AC">
        <w:rPr>
          <w:rStyle w:val="StyleUnderline"/>
        </w:rPr>
        <w:t xml:space="preserve">Such doctrines of mathematically verifiable truth were to have </w:t>
      </w:r>
      <w:r w:rsidRPr="0073254B">
        <w:rPr>
          <w:rStyle w:val="StyleUnderline"/>
        </w:rPr>
        <w:t>powerful echoes in the 20th Century</w:t>
      </w:r>
      <w:r w:rsidRPr="001F45AC">
        <w:rPr>
          <w:rStyle w:val="StyleUnderline"/>
        </w:rPr>
        <w:t>, in the ascendancy of systems analysis, game theory, cybernetics and computing in defense policy and strategic decisions, and in the awesome scientific breakthroughs of nuclear physics, which unlocked the innermost secrets of matter and energy and applied the most advanced applications of mathematics and computing to create the atomic bomb</w:t>
      </w:r>
      <w:r w:rsidRPr="001F45AC">
        <w:rPr>
          <w:sz w:val="16"/>
        </w:rPr>
        <w:t xml:space="preserve">. Yet this new scientific power was marked by a terrible irony: as even Morgenthau understood, </w:t>
      </w:r>
      <w:r w:rsidRPr="0073254B">
        <w:rPr>
          <w:rStyle w:val="StyleUnderline"/>
        </w:rPr>
        <w:t>the control over matter afforded by the science could never be translated into the control of the weapons themselves, into political utility and rational strategy</w:t>
      </w:r>
      <w:r w:rsidRPr="001F45AC">
        <w:rPr>
          <w:sz w:val="16"/>
        </w:rPr>
        <w:t xml:space="preserve">.66 Bacon thought of the new scientific method not merely as way of achieving a purer access to truth and epistemological certainty, but as liberating a new power that would enable the creation of a new kind of </w:t>
      </w:r>
      <w:r w:rsidRPr="001F45AC">
        <w:rPr>
          <w:strike/>
          <w:sz w:val="16"/>
        </w:rPr>
        <w:t>Man</w:t>
      </w:r>
      <w:r w:rsidRPr="001F45AC">
        <w:rPr>
          <w:sz w:val="16"/>
        </w:rPr>
        <w:t xml:space="preserve"> [human]. He opened the Novum Organum with the statement that 'knowledge and human power are synonymous', and later wrote of his 'determination...to lay a firmer foundation, and extend to a greater distance the boundaries of human power and dignity'.67 In a revealing and highly negative comparison between 'men [and women]'s lives in the most polished countries of Europe and in any wild and barbarous region of the new Indies' -- one that echoes in advance Kissinger's distinction between post-and pre-Newtonian cultures -- Bacon set out what was at stake in the advancement of empirical science: anyone making this comparison, he remarked, 'will think it so great, that </w:t>
      </w:r>
      <w:r w:rsidRPr="001F45AC">
        <w:rPr>
          <w:strike/>
          <w:sz w:val="16"/>
        </w:rPr>
        <w:t>man</w:t>
      </w:r>
      <w:r w:rsidRPr="001F45AC">
        <w:rPr>
          <w:sz w:val="16"/>
        </w:rPr>
        <w:t xml:space="preserve"> [humanity] may be said to be a god unto </w:t>
      </w:r>
      <w:r w:rsidRPr="001F45AC">
        <w:rPr>
          <w:strike/>
          <w:sz w:val="16"/>
        </w:rPr>
        <w:t xml:space="preserve">man </w:t>
      </w:r>
      <w:r w:rsidRPr="001F45AC">
        <w:rPr>
          <w:sz w:val="16"/>
        </w:rPr>
        <w:t>[humanity]'.68 We may be forgiven for blinking, but in Bacon's thought '</w:t>
      </w:r>
      <w:r w:rsidRPr="001F45AC">
        <w:rPr>
          <w:strike/>
          <w:sz w:val="16"/>
        </w:rPr>
        <w:t>man</w:t>
      </w:r>
      <w:r w:rsidRPr="001F45AC">
        <w:rPr>
          <w:sz w:val="16"/>
        </w:rPr>
        <w:t xml:space="preserve"> [humanity]' was indeed in the process of stealing a new fire from the heavens and seizing God's power over the world for itself. Not only would the new empirical science lead to 'an improvement of mankind's estate, and an increase in their power over nature', but would reverse the primordial humiliation of the Fall of Adam: For </w:t>
      </w:r>
      <w:r w:rsidRPr="001F45AC">
        <w:rPr>
          <w:strike/>
          <w:sz w:val="16"/>
        </w:rPr>
        <w:t>man</w:t>
      </w:r>
      <w:r w:rsidRPr="001F45AC">
        <w:rPr>
          <w:sz w:val="16"/>
        </w:rPr>
        <w:t xml:space="preserve"> [humanity], by the fall, lost at once </w:t>
      </w:r>
      <w:r w:rsidRPr="001F45AC">
        <w:rPr>
          <w:strike/>
          <w:sz w:val="16"/>
        </w:rPr>
        <w:t>his</w:t>
      </w:r>
      <w:r w:rsidRPr="001F45AC">
        <w:rPr>
          <w:sz w:val="16"/>
        </w:rPr>
        <w:t xml:space="preserve"> [its] state of innocence, and his empire over creation, both of which can be partially recovered even in this life, the first by religion and faith, the second by the arts and sciences. For creation did not become entirely and utterly rebellious by the curse, but in consequence of the Divine decree, 'in the sweat of thy brow thou shalt eat bread'; she is now compelled by our labours (not assuredly by our disputes or magical ceremonies) at length to afford mankind in some degree </w:t>
      </w:r>
      <w:r w:rsidRPr="001F45AC">
        <w:rPr>
          <w:strike/>
          <w:sz w:val="16"/>
        </w:rPr>
        <w:t>his</w:t>
      </w:r>
      <w:r w:rsidRPr="001F45AC">
        <w:rPr>
          <w:sz w:val="16"/>
        </w:rPr>
        <w:t xml:space="preserve"> [humanity’s] bread...69 </w:t>
      </w:r>
      <w:r w:rsidRPr="001F45AC">
        <w:rPr>
          <w:rStyle w:val="StyleUnderline"/>
        </w:rPr>
        <w:t xml:space="preserve">There is a breathtaking, </w:t>
      </w:r>
      <w:r w:rsidRPr="0073254B">
        <w:rPr>
          <w:rStyle w:val="StyleUnderline"/>
        </w:rPr>
        <w:t>world-creating hubris</w:t>
      </w:r>
      <w:r w:rsidRPr="001F45AC">
        <w:rPr>
          <w:rStyle w:val="StyleUnderline"/>
        </w:rPr>
        <w:t xml:space="preserve"> in this statement -- one that, in many ways, came to </w:t>
      </w:r>
      <w:r w:rsidRPr="0073254B">
        <w:rPr>
          <w:rStyle w:val="StyleUnderline"/>
        </w:rPr>
        <w:t>characterise western modernity itself</w:t>
      </w:r>
      <w:r w:rsidRPr="001F45AC">
        <w:rPr>
          <w:rStyle w:val="StyleUnderline"/>
        </w:rPr>
        <w:t>, and which is easily recognisable in a generation of modern technocrats like Kissinger</w:t>
      </w:r>
      <w:r w:rsidRPr="001F45AC">
        <w:rPr>
          <w:sz w:val="16"/>
        </w:rPr>
        <w:t xml:space="preserve">. The Fall of Adam was the Judeo-Christian West's primal creation myth, one that marked humankind as flawed and humbled before God, condemned to hardship and ambivalence. Bacon forecast here a return to Eden, but one of man's own making. </w:t>
      </w:r>
      <w:r w:rsidRPr="0073254B">
        <w:rPr>
          <w:rStyle w:val="StyleUnderline"/>
        </w:rPr>
        <w:t>This truly was the death of God</w:t>
      </w:r>
      <w:r w:rsidRPr="001F45AC">
        <w:rPr>
          <w:rStyle w:val="StyleUnderline"/>
        </w:rPr>
        <w:t>, of putting</w:t>
      </w:r>
      <w:r w:rsidRPr="001F45AC">
        <w:rPr>
          <w:sz w:val="16"/>
        </w:rPr>
        <w:t xml:space="preserve"> </w:t>
      </w:r>
      <w:r w:rsidRPr="001F45AC">
        <w:rPr>
          <w:strike/>
          <w:sz w:val="16"/>
        </w:rPr>
        <w:t>man</w:t>
      </w:r>
      <w:r w:rsidRPr="001F45AC">
        <w:rPr>
          <w:sz w:val="16"/>
        </w:rPr>
        <w:t xml:space="preserve"> [</w:t>
      </w:r>
      <w:r w:rsidRPr="001F45AC">
        <w:rPr>
          <w:u w:val="single"/>
        </w:rPr>
        <w:t>humanity</w:t>
      </w:r>
      <w:r w:rsidRPr="001F45AC">
        <w:rPr>
          <w:sz w:val="16"/>
        </w:rPr>
        <w:t xml:space="preserve">] </w:t>
      </w:r>
      <w:r w:rsidRPr="001F45AC">
        <w:rPr>
          <w:rStyle w:val="StyleUnderline"/>
        </w:rPr>
        <w:t xml:space="preserve">into God's place, and no pious appeals to the continuity or guidance of faith could disguise the </w:t>
      </w:r>
      <w:r w:rsidRPr="0073254B">
        <w:rPr>
          <w:rStyle w:val="StyleUnderline"/>
        </w:rPr>
        <w:t>awesome epistemological violence</w:t>
      </w:r>
      <w:r w:rsidRPr="001F45AC">
        <w:rPr>
          <w:rStyle w:val="StyleUnderline"/>
        </w:rPr>
        <w:t xml:space="preserve"> which now subordinated creation to </w:t>
      </w:r>
      <w:r w:rsidRPr="001F45AC">
        <w:rPr>
          <w:strike/>
          <w:sz w:val="16"/>
        </w:rPr>
        <w:t>man</w:t>
      </w:r>
      <w:r w:rsidRPr="001F45AC">
        <w:rPr>
          <w:sz w:val="16"/>
        </w:rPr>
        <w:t xml:space="preserve"> </w:t>
      </w:r>
      <w:r w:rsidRPr="001F45AC">
        <w:t>[</w:t>
      </w:r>
      <w:r w:rsidRPr="001F45AC">
        <w:rPr>
          <w:rStyle w:val="StyleUnderline"/>
        </w:rPr>
        <w:t>humanity</w:t>
      </w:r>
      <w:r w:rsidRPr="001F45AC">
        <w:t>]</w:t>
      </w:r>
      <w:r w:rsidRPr="001F45AC">
        <w:rPr>
          <w:sz w:val="16"/>
        </w:rPr>
        <w:t xml:space="preserve">. Bacon indeed argued that inventions are 'new creations and imitations of divine works'. As such, there is nothing but good in science: 'the introduction of great inventions is the most distinguished of human actions...inventions are a blessing and a benefit without injuring or afflicting any'.70 And what would be mankind's 'bread', the rewards of its new 'empire over creation'? </w:t>
      </w:r>
      <w:r w:rsidRPr="001F45AC">
        <w:rPr>
          <w:rStyle w:val="StyleUnderline"/>
        </w:rPr>
        <w:t xml:space="preserve">If the new method and invention brought modern medicine, social welfare, sanitation, communications, education and comfort, it also </w:t>
      </w:r>
      <w:r w:rsidRPr="0073254B">
        <w:rPr>
          <w:rStyle w:val="StyleUnderline"/>
        </w:rPr>
        <w:t>enabled the Armenian genocide, the Holocaust and two world wars</w:t>
      </w:r>
      <w:r w:rsidRPr="001F45AC">
        <w:rPr>
          <w:rStyle w:val="StyleUnderline"/>
        </w:rPr>
        <w:t>; napalm, the B52, the hydrogen bomb, the Kalashnikov rifle and military strategy</w:t>
      </w:r>
      <w:r w:rsidRPr="001F45AC">
        <w:rPr>
          <w:sz w:val="16"/>
        </w:rPr>
        <w:t xml:space="preserve">. Indeed </w:t>
      </w:r>
      <w:r w:rsidRPr="001F45AC">
        <w:rPr>
          <w:rStyle w:val="StyleUnderline"/>
        </w:rPr>
        <w:t>some of the 20th Century's most far-reaching inventions</w:t>
      </w:r>
      <w:r w:rsidRPr="001F45AC">
        <w:rPr>
          <w:sz w:val="16"/>
        </w:rPr>
        <w:t xml:space="preserve"> -- radar, television, rocketry, computing, communications, jet aircraft, the Internet -- </w:t>
      </w:r>
      <w:r w:rsidRPr="001F45AC">
        <w:rPr>
          <w:rStyle w:val="StyleUnderline"/>
        </w:rPr>
        <w:t xml:space="preserve">would be the </w:t>
      </w:r>
      <w:r w:rsidRPr="0073254B">
        <w:rPr>
          <w:rStyle w:val="StyleUnderline"/>
        </w:rPr>
        <w:t>product of drives for national security and militarisation</w:t>
      </w:r>
      <w:r w:rsidRPr="001F45AC">
        <w:rPr>
          <w:sz w:val="16"/>
        </w:rPr>
        <w:t xml:space="preserve">. Even the inventions Bacon thought so marvellous and transformative -- printing, gunpowder and the compass -- brought in their wake upheaval and tragedy: printing, dogma and bureaucracy; gunpowder, the rifle and the artillery battery; navigation, </w:t>
      </w:r>
      <w:r w:rsidRPr="0073254B">
        <w:rPr>
          <w:rStyle w:val="StyleUnderline"/>
        </w:rPr>
        <w:t>slavery and the genocide of indigenous peoples</w:t>
      </w:r>
      <w:r w:rsidRPr="001F45AC">
        <w:rPr>
          <w:sz w:val="16"/>
        </w:rPr>
        <w:t xml:space="preserve">. In short, </w:t>
      </w:r>
      <w:r w:rsidRPr="001F45AC">
        <w:rPr>
          <w:rStyle w:val="StyleUnderline"/>
        </w:rPr>
        <w:t xml:space="preserve">the legacy of the new empirical science would be </w:t>
      </w:r>
      <w:r w:rsidRPr="0073254B">
        <w:rPr>
          <w:rStyle w:val="StyleUnderline"/>
        </w:rPr>
        <w:t>ambivalence as much as certainty</w:t>
      </w:r>
      <w:r w:rsidRPr="001F45AC">
        <w:rPr>
          <w:rStyle w:val="StyleUnderline"/>
        </w:rPr>
        <w:t xml:space="preserve">; degradation as much as enlightenment; the </w:t>
      </w:r>
      <w:r w:rsidRPr="0073254B">
        <w:rPr>
          <w:rStyle w:val="StyleUnderline"/>
        </w:rPr>
        <w:t>destruction of nature as much as its utilisation</w:t>
      </w:r>
      <w:r w:rsidRPr="001F45AC">
        <w:rPr>
          <w:sz w:val="16"/>
        </w:rPr>
        <w:t xml:space="preserve">. Doubts and Fears: Technology as Ontology If Bacon could not reasonably be expected to foresee many of these developments, the idea that scientific and technological progress could be destructive did occur to him. However it was an anxiety he summarily dismissed: ...let none be alarmed at the objection of the arts and sciences becoming depraved to malevolent or luxurious purposes and the like, for the same can be said of every worldly good; talent, courage, strength, beauty, riches, light itself...Only let [hu]mankind regain their rights over nature, assigned to them by the gift of God, and obtain that power, whose exercise will be governed by right reason and true religion.71 By the mid-Twentieth Century, </w:t>
      </w:r>
      <w:r w:rsidRPr="001F45AC">
        <w:rPr>
          <w:rStyle w:val="StyleUnderline"/>
        </w:rPr>
        <w:t xml:space="preserve">after the </w:t>
      </w:r>
      <w:r w:rsidRPr="0073254B">
        <w:rPr>
          <w:rStyle w:val="StyleUnderline"/>
        </w:rPr>
        <w:t>destruction of Hiroshima and Nagasaki</w:t>
      </w:r>
      <w:r w:rsidRPr="001F45AC">
        <w:rPr>
          <w:rStyle w:val="StyleUnderline"/>
        </w:rPr>
        <w:t>, such fears could no longer be so easily wished away</w:t>
      </w:r>
      <w:r w:rsidRPr="001F45AC">
        <w:rPr>
          <w:sz w:val="16"/>
        </w:rPr>
        <w:t xml:space="preserve">, as the physicist and scientific director of the Manhattan Project, J. Robert Oppenheimer recognised. He said in a 1947 lecture: We felt a particularly intimate responsibility for suggesting, for supporting and in the end in large measure achieving the realization of atomic weapons...In some sort of crude sense which no vulgarity, no humor, no over-statement can quite extinguish, the physicists have known sin, and this is a knowledge they cannot lose.72 Adam had fallen once more, but into a world which refused to acknowledge its renewed intimacy with contingency and evil. </w:t>
      </w:r>
      <w:r w:rsidRPr="001F45AC">
        <w:rPr>
          <w:strike/>
          <w:sz w:val="16"/>
        </w:rPr>
        <w:t>Man’s</w:t>
      </w:r>
      <w:r w:rsidRPr="001F45AC">
        <w:rPr>
          <w:sz w:val="16"/>
        </w:rPr>
        <w:t xml:space="preserve"> [</w:t>
      </w:r>
      <w:r w:rsidRPr="001F45AC">
        <w:rPr>
          <w:rStyle w:val="StyleUnderline"/>
        </w:rPr>
        <w:t>Humanity's</w:t>
      </w:r>
      <w:r w:rsidRPr="001F45AC">
        <w:rPr>
          <w:sz w:val="16"/>
        </w:rPr>
        <w:t xml:space="preserve">] </w:t>
      </w:r>
      <w:r w:rsidRPr="001F45AC">
        <w:rPr>
          <w:rStyle w:val="StyleUnderline"/>
        </w:rPr>
        <w:t>empire over creation</w:t>
      </w:r>
      <w:r w:rsidRPr="001F45AC">
        <w:rPr>
          <w:sz w:val="16"/>
        </w:rPr>
        <w:t xml:space="preserve"> -- </w:t>
      </w:r>
      <w:r w:rsidRPr="001F45AC">
        <w:rPr>
          <w:strike/>
          <w:sz w:val="16"/>
        </w:rPr>
        <w:t>his</w:t>
      </w:r>
      <w:r w:rsidRPr="001F45AC">
        <w:rPr>
          <w:sz w:val="16"/>
        </w:rPr>
        <w:t xml:space="preserve"> [</w:t>
      </w:r>
      <w:r w:rsidRPr="001F45AC">
        <w:rPr>
          <w:rStyle w:val="StyleUnderline"/>
        </w:rPr>
        <w:t>its</w:t>
      </w:r>
      <w:r w:rsidRPr="001F45AC">
        <w:rPr>
          <w:sz w:val="16"/>
        </w:rPr>
        <w:t xml:space="preserve">] </w:t>
      </w:r>
      <w:r w:rsidRPr="001F45AC">
        <w:rPr>
          <w:rStyle w:val="StyleUnderline"/>
        </w:rPr>
        <w:t xml:space="preserve">discovery of the innermost secrets of matter and energy, of the fires that fuelled the stars -- </w:t>
      </w:r>
      <w:r w:rsidRPr="0073254B">
        <w:rPr>
          <w:rStyle w:val="StyleUnderline"/>
        </w:rPr>
        <w:t>had not 'enhanced human power and dignity'</w:t>
      </w:r>
      <w:r w:rsidRPr="001F45AC">
        <w:rPr>
          <w:sz w:val="16"/>
        </w:rPr>
        <w:t xml:space="preserve"> as Bacon claimed, </w:t>
      </w:r>
      <w:r w:rsidRPr="001F45AC">
        <w:rPr>
          <w:rStyle w:val="StyleUnderline"/>
        </w:rPr>
        <w:t xml:space="preserve">but instead </w:t>
      </w:r>
      <w:r w:rsidRPr="0073254B">
        <w:rPr>
          <w:rStyle w:val="StyleUnderline"/>
        </w:rPr>
        <w:t>brought destruction and horror</w:t>
      </w:r>
      <w:r w:rsidRPr="001F45AC">
        <w:rPr>
          <w:sz w:val="16"/>
        </w:rPr>
        <w:t xml:space="preserve">. </w:t>
      </w:r>
      <w:r w:rsidRPr="001F45AC">
        <w:rPr>
          <w:rStyle w:val="StyleUnderline"/>
        </w:rPr>
        <w:t xml:space="preserve">Scientific powers that had been consciously applied in the defence of life and in the hope of its betterment now </w:t>
      </w:r>
      <w:r w:rsidRPr="0073254B">
        <w:rPr>
          <w:rStyle w:val="StyleUnderline"/>
        </w:rPr>
        <w:t>threatened its total and absolute destruction</w:t>
      </w:r>
      <w:r w:rsidRPr="001F45AC">
        <w:rPr>
          <w:sz w:val="16"/>
        </w:rPr>
        <w:t xml:space="preserve">. This would not prevent a legion of scientists, soldiers and national security policymakers later attempting to apply Bacon's faith in invention and Descartes' faith in mathematics to make of the Bomb a rational weapon. Oppenheimer -- who resolutely opposed the development of the hydrogen bomb -- understood what the strategists could not: that </w:t>
      </w:r>
      <w:r w:rsidRPr="001F45AC">
        <w:rPr>
          <w:rStyle w:val="StyleUnderline"/>
        </w:rPr>
        <w:t>the weapons resisted control, resisted utility, that 'with the release of atomic energy quite revolutionary changes had occurred in the techniques of warfare'</w:t>
      </w:r>
      <w:r w:rsidRPr="001F45AC">
        <w:rPr>
          <w:sz w:val="16"/>
        </w:rPr>
        <w:t xml:space="preserve">.73 Yet Bacon's legacy, one deeply imprinted on the strategists, was his view that truth and utility are 'perfectly identical'.74 In 1947 Oppenheimer had clung to the hope that 'knowledge is good...it seems hard to live any other way than thinking it was better to know something than not to know it; and the more you know, the better'; by 1960 he felt that 'terror attaches to new knowledge. It has an unmooring quality; it finds men unprepared to deal with it.'75 Martin </w:t>
      </w:r>
      <w:r w:rsidRPr="001F45AC">
        <w:rPr>
          <w:rStyle w:val="StyleUnderline"/>
        </w:rPr>
        <w:t>Heidegger questioned this mapping of natural science onto the social world in his essays on technology</w:t>
      </w:r>
      <w:r w:rsidRPr="001F45AC">
        <w:rPr>
          <w:sz w:val="16"/>
        </w:rPr>
        <w:t xml:space="preserve"> -- which, as 'machine', has been so crucial to modern strategic and geopolitical thought as an image of perfect function and order and a powerful tool of intervention. He commented that, given that modern technology 'employs exact physical science...the deceptive illusion arises that modern technology is applied physical science'.76 Yet as the essays and speeches of Oppenheimer attest, technology and its relation to science, society and war cannot be reduced to a noiseless series of translations of science for politics, knowledge for force, or force for good. Instead, Oppenheimer saw a process frustrated by roadblocks and ruptured by irony; in his view </w:t>
      </w:r>
      <w:r w:rsidRPr="001F45AC">
        <w:rPr>
          <w:rStyle w:val="StyleUnderline"/>
        </w:rPr>
        <w:t>there was no smooth, unproblematic translation of scientific truth into social truth, and technology was not its vehicle</w:t>
      </w:r>
      <w:r w:rsidRPr="001F45AC">
        <w:rPr>
          <w:sz w:val="16"/>
        </w:rPr>
        <w:t xml:space="preserve">. Rather his comments raise profound and painful ethical questions that resonate with terror and uncertainty. Yet this has not prevented technology becoming a potent object of desire, not merely as an instrument of power but as a promise and conduit of certainty itself. In the minds of too many rational soldiers, strategists and policymakers, technology brings with it the truth of its enabling science and spreads it over the world. </w:t>
      </w:r>
      <w:r w:rsidRPr="001F45AC">
        <w:rPr>
          <w:rStyle w:val="StyleUnderline"/>
        </w:rPr>
        <w:t xml:space="preserve">It turns epistemological certainty into political certainty; it turns control over 'facts' into </w:t>
      </w:r>
      <w:r w:rsidRPr="0073254B">
        <w:rPr>
          <w:rStyle w:val="StyleUnderline"/>
        </w:rPr>
        <w:t xml:space="preserve">control over the earth. </w:t>
      </w:r>
      <w:r w:rsidRPr="001F45AC">
        <w:rPr>
          <w:rStyle w:val="StyleUnderline"/>
        </w:rPr>
        <w:t xml:space="preserve">Heidegger's insights into </w:t>
      </w:r>
      <w:proofErr w:type="gramStart"/>
      <w:r w:rsidRPr="001F45AC">
        <w:rPr>
          <w:rStyle w:val="StyleUnderline"/>
        </w:rPr>
        <w:t>this phenomena</w:t>
      </w:r>
      <w:proofErr w:type="gramEnd"/>
      <w:r w:rsidRPr="001F45AC">
        <w:rPr>
          <w:rStyle w:val="StyleUnderline"/>
        </w:rPr>
        <w:t xml:space="preserve"> I find especially telling and disturbing -- because </w:t>
      </w:r>
      <w:r w:rsidRPr="0073254B">
        <w:rPr>
          <w:rStyle w:val="StyleUnderline"/>
        </w:rPr>
        <w:t>they underline the ontological force of the instrumental view of politics</w:t>
      </w:r>
      <w:r w:rsidRPr="001F45AC">
        <w:rPr>
          <w:sz w:val="16"/>
        </w:rPr>
        <w:t xml:space="preserve">. In </w:t>
      </w:r>
      <w:proofErr w:type="gramStart"/>
      <w:r w:rsidRPr="001F45AC">
        <w:rPr>
          <w:sz w:val="16"/>
        </w:rPr>
        <w:t>The</w:t>
      </w:r>
      <w:proofErr w:type="gramEnd"/>
      <w:r w:rsidRPr="001F45AC">
        <w:rPr>
          <w:sz w:val="16"/>
        </w:rPr>
        <w:t xml:space="preserve"> Question Concerning Technology, Heidegger's striking argument was that </w:t>
      </w:r>
      <w:r w:rsidRPr="001F45AC">
        <w:rPr>
          <w:rStyle w:val="StyleUnderline"/>
        </w:rPr>
        <w:t xml:space="preserve">in the modernising West technology is not merely a tool, a 'means to an end'. Rather technology has become a </w:t>
      </w:r>
      <w:r w:rsidRPr="0073254B">
        <w:rPr>
          <w:rStyle w:val="StyleUnderline"/>
        </w:rPr>
        <w:t>governing image of the modern universe</w:t>
      </w:r>
      <w:r w:rsidRPr="001F45AC">
        <w:rPr>
          <w:rStyle w:val="StyleUnderline"/>
        </w:rPr>
        <w:t xml:space="preserve">, one that has come to </w:t>
      </w:r>
      <w:r w:rsidRPr="0073254B">
        <w:rPr>
          <w:rStyle w:val="StyleUnderline"/>
        </w:rPr>
        <w:t>order, limit and define human existence</w:t>
      </w:r>
      <w:r w:rsidRPr="001F45AC">
        <w:rPr>
          <w:rStyle w:val="StyleUnderline"/>
        </w:rPr>
        <w:t xml:space="preserve"> as a 'calculable coherence of forces' and a </w:t>
      </w:r>
      <w:r w:rsidRPr="0073254B">
        <w:rPr>
          <w:rStyle w:val="StyleUnderline"/>
        </w:rPr>
        <w:t>'standing reserve' of energy</w:t>
      </w:r>
      <w:r w:rsidRPr="001F45AC">
        <w:rPr>
          <w:sz w:val="16"/>
        </w:rPr>
        <w:t xml:space="preserve">. Heidegger wrote: </w:t>
      </w:r>
      <w:r w:rsidRPr="001F45AC">
        <w:rPr>
          <w:rStyle w:val="StyleUnderline"/>
        </w:rPr>
        <w:t xml:space="preserve">'the threat to </w:t>
      </w:r>
      <w:r w:rsidRPr="001F45AC">
        <w:rPr>
          <w:strike/>
        </w:rPr>
        <w:t>man</w:t>
      </w:r>
      <w:r w:rsidRPr="001F45AC">
        <w:t xml:space="preserve"> </w:t>
      </w:r>
      <w:r w:rsidRPr="001F45AC">
        <w:rPr>
          <w:rStyle w:val="StyleUnderline"/>
        </w:rPr>
        <w:t xml:space="preserve">[humanity] does not come in the first instance from the potentially lethal machines and apparatus of technology. </w:t>
      </w:r>
      <w:r w:rsidRPr="0073254B">
        <w:rPr>
          <w:rStyle w:val="StyleUnderline"/>
        </w:rPr>
        <w:t>The actual threat has already affected</w:t>
      </w:r>
      <w:r w:rsidRPr="001F45AC">
        <w:t xml:space="preserve"> </w:t>
      </w:r>
      <w:r w:rsidRPr="001F45AC">
        <w:rPr>
          <w:strike/>
        </w:rPr>
        <w:t>man</w:t>
      </w:r>
      <w:r w:rsidRPr="001F45AC">
        <w:t xml:space="preserve"> [</w:t>
      </w:r>
      <w:r w:rsidRPr="0073254B">
        <w:rPr>
          <w:rStyle w:val="StyleUnderline"/>
        </w:rPr>
        <w:t>humanity</w:t>
      </w:r>
      <w:r w:rsidRPr="001F45AC">
        <w:t xml:space="preserve">] </w:t>
      </w:r>
      <w:r w:rsidRPr="0073254B">
        <w:rPr>
          <w:rStyle w:val="StyleUnderline"/>
        </w:rPr>
        <w:t xml:space="preserve">in </w:t>
      </w:r>
      <w:r w:rsidRPr="001F45AC">
        <w:rPr>
          <w:strike/>
        </w:rPr>
        <w:t>his</w:t>
      </w:r>
      <w:r w:rsidRPr="0073254B">
        <w:rPr>
          <w:rStyle w:val="StyleUnderline"/>
        </w:rPr>
        <w:t xml:space="preserve"> [its] essence</w:t>
      </w:r>
      <w:r w:rsidRPr="001F45AC">
        <w:rPr>
          <w:sz w:val="16"/>
        </w:rPr>
        <w:t xml:space="preserve">.'77 </w:t>
      </w:r>
      <w:r w:rsidRPr="001F45AC">
        <w:rPr>
          <w:rStyle w:val="StyleUnderline"/>
        </w:rPr>
        <w:t xml:space="preserve">This process Heidegger calls 'Enframing' and through it the scientific mind demands that 'nature reports itself in some way or other that is identifiable through calculation and </w:t>
      </w:r>
      <w:r w:rsidRPr="0073254B">
        <w:rPr>
          <w:rStyle w:val="StyleUnderline"/>
        </w:rPr>
        <w:t>remains orderable as a system of information'</w:t>
      </w:r>
      <w:r w:rsidRPr="001F45AC">
        <w:rPr>
          <w:sz w:val="16"/>
        </w:rPr>
        <w:t xml:space="preserve">. </w:t>
      </w:r>
      <w:r w:rsidRPr="001F45AC">
        <w:rPr>
          <w:strike/>
          <w:sz w:val="16"/>
        </w:rPr>
        <w:t>Man</w:t>
      </w:r>
      <w:r w:rsidRPr="001F45AC">
        <w:rPr>
          <w:sz w:val="16"/>
        </w:rPr>
        <w:t xml:space="preserve"> [Humanity] is not a being who makes and uses machines as means, choosing and limiting their impact on the world for his ends; rather </w:t>
      </w:r>
      <w:r w:rsidRPr="001F45AC">
        <w:rPr>
          <w:strike/>
          <w:sz w:val="16"/>
        </w:rPr>
        <w:t>man</w:t>
      </w:r>
      <w:r w:rsidRPr="001F45AC">
        <w:rPr>
          <w:sz w:val="16"/>
        </w:rPr>
        <w:t xml:space="preserve"> [</w:t>
      </w:r>
      <w:r w:rsidRPr="001F45AC">
        <w:rPr>
          <w:rStyle w:val="StyleUnderline"/>
        </w:rPr>
        <w:t>humanity</w:t>
      </w:r>
      <w:r w:rsidRPr="001F45AC">
        <w:rPr>
          <w:sz w:val="16"/>
        </w:rPr>
        <w:t xml:space="preserve">] </w:t>
      </w:r>
      <w:r w:rsidRPr="001F45AC">
        <w:rPr>
          <w:rStyle w:val="StyleUnderline"/>
        </w:rPr>
        <w:t>has imagined the world as a machine and humanity everywhere becomes trapped within its logic</w:t>
      </w:r>
      <w:r w:rsidRPr="001F45AC">
        <w:rPr>
          <w:sz w:val="16"/>
        </w:rPr>
        <w:t xml:space="preserve">. </w:t>
      </w:r>
      <w:r w:rsidRPr="001F45AC">
        <w:rPr>
          <w:strike/>
          <w:sz w:val="16"/>
        </w:rPr>
        <w:t>Man</w:t>
      </w:r>
      <w:r w:rsidRPr="001F45AC">
        <w:rPr>
          <w:sz w:val="16"/>
        </w:rPr>
        <w:t xml:space="preserve"> [</w:t>
      </w:r>
      <w:r w:rsidRPr="001F45AC">
        <w:rPr>
          <w:rStyle w:val="StyleUnderline"/>
        </w:rPr>
        <w:t>Humanity</w:t>
      </w:r>
      <w:r w:rsidRPr="001F45AC">
        <w:rPr>
          <w:sz w:val="16"/>
        </w:rPr>
        <w:t xml:space="preserve">], he writes, </w:t>
      </w:r>
      <w:r w:rsidRPr="001F45AC">
        <w:rPr>
          <w:rStyle w:val="StyleUnderline"/>
        </w:rPr>
        <w:t>'comes to the very brink of a precipitous fall</w:t>
      </w:r>
      <w:r w:rsidRPr="001F45AC">
        <w:rPr>
          <w:sz w:val="16"/>
        </w:rPr>
        <w:t xml:space="preserve">...where </w:t>
      </w:r>
      <w:r w:rsidRPr="001F45AC">
        <w:rPr>
          <w:strike/>
          <w:sz w:val="16"/>
        </w:rPr>
        <w:t>he himself</w:t>
      </w:r>
      <w:r w:rsidRPr="001F45AC">
        <w:rPr>
          <w:sz w:val="16"/>
        </w:rPr>
        <w:t xml:space="preserve"> [</w:t>
      </w:r>
      <w:r w:rsidRPr="001F45AC">
        <w:rPr>
          <w:rStyle w:val="StyleUnderline"/>
        </w:rPr>
        <w:t>it itself</w:t>
      </w:r>
      <w:r w:rsidRPr="001F45AC">
        <w:rPr>
          <w:sz w:val="16"/>
        </w:rPr>
        <w:t xml:space="preserve">] </w:t>
      </w:r>
      <w:r w:rsidRPr="001F45AC">
        <w:rPr>
          <w:rStyle w:val="StyleUnderline"/>
        </w:rPr>
        <w:t xml:space="preserve">will have to be taken as </w:t>
      </w:r>
      <w:r w:rsidRPr="0073254B">
        <w:rPr>
          <w:rStyle w:val="StyleUnderline"/>
        </w:rPr>
        <w:t>standing-reserve</w:t>
      </w:r>
      <w:r w:rsidRPr="001F45AC">
        <w:rPr>
          <w:sz w:val="16"/>
        </w:rPr>
        <w:t xml:space="preserve">. Meanwhile </w:t>
      </w:r>
      <w:r w:rsidRPr="001F45AC">
        <w:rPr>
          <w:strike/>
          <w:sz w:val="16"/>
        </w:rPr>
        <w:t>Man</w:t>
      </w:r>
      <w:r w:rsidRPr="001F45AC">
        <w:rPr>
          <w:sz w:val="16"/>
        </w:rPr>
        <w:t xml:space="preserve"> [</w:t>
      </w:r>
      <w:r w:rsidRPr="001F45AC">
        <w:rPr>
          <w:rStyle w:val="StyleUnderline"/>
        </w:rPr>
        <w:t>humanity</w:t>
      </w:r>
      <w:r w:rsidRPr="001F45AC">
        <w:rPr>
          <w:sz w:val="16"/>
        </w:rPr>
        <w:t xml:space="preserve">], </w:t>
      </w:r>
      <w:r w:rsidRPr="001F45AC">
        <w:rPr>
          <w:rStyle w:val="StyleUnderline"/>
        </w:rPr>
        <w:t>precisely as the one so threatened, exalts himself to the posture of lord of the earth</w:t>
      </w:r>
      <w:r w:rsidRPr="001F45AC">
        <w:rPr>
          <w:sz w:val="16"/>
        </w:rPr>
        <w:t xml:space="preserve">.'78 </w:t>
      </w:r>
      <w:r w:rsidRPr="001F45AC">
        <w:rPr>
          <w:rStyle w:val="StyleUnderline"/>
        </w:rPr>
        <w:t xml:space="preserve">Technological </w:t>
      </w:r>
      <w:r w:rsidRPr="001F45AC">
        <w:rPr>
          <w:strike/>
          <w:sz w:val="16"/>
        </w:rPr>
        <w:t>man</w:t>
      </w:r>
      <w:r w:rsidRPr="001F45AC">
        <w:rPr>
          <w:rStyle w:val="StyleUnderline"/>
        </w:rPr>
        <w:t xml:space="preserve"> [humanity] not only becomes the name for a project of lordship and mastery over the earth, but </w:t>
      </w:r>
      <w:r w:rsidRPr="0073254B">
        <w:rPr>
          <w:rStyle w:val="StyleUnderline"/>
        </w:rPr>
        <w:t>incorporates humanity within this project as a calculable resource</w:t>
      </w:r>
      <w:r w:rsidRPr="001F45AC">
        <w:rPr>
          <w:sz w:val="16"/>
        </w:rPr>
        <w:t xml:space="preserve">. </w:t>
      </w:r>
      <w:r w:rsidRPr="001F45AC">
        <w:rPr>
          <w:rStyle w:val="StyleUnderline"/>
        </w:rPr>
        <w:t xml:space="preserve">In strategy, warfare and geopolitics human bodies, actions and aspirations are caught, transformed and perverted by such calculating, enframing reason: </w:t>
      </w:r>
      <w:r w:rsidRPr="0073254B">
        <w:rPr>
          <w:rStyle w:val="StyleUnderline"/>
        </w:rPr>
        <w:t>human lives are reduced to tools, obstacles, useful or obstinate matter</w:t>
      </w:r>
      <w:r w:rsidRPr="001F45AC">
        <w:rPr>
          <w:sz w:val="16"/>
        </w:rPr>
        <w:t xml:space="preserve">. </w:t>
      </w:r>
      <w:r w:rsidRPr="001F45AC">
        <w:rPr>
          <w:rStyle w:val="StyleUnderline"/>
        </w:rPr>
        <w:t>This tells us much about the enduring power of crude instrumental versions of strategic thought, which relate not merely to the actual use of force but to broader geopolitical strategies that see</w:t>
      </w:r>
      <w:r w:rsidRPr="001F45AC">
        <w:rPr>
          <w:sz w:val="16"/>
        </w:rPr>
        <w:t xml:space="preserve">, as limited war theorists like Robert Osgood did, </w:t>
      </w:r>
      <w:r w:rsidRPr="001F45AC">
        <w:rPr>
          <w:rStyle w:val="StyleUnderline"/>
        </w:rPr>
        <w:t xml:space="preserve">force as an </w:t>
      </w:r>
      <w:r w:rsidRPr="0073254B">
        <w:rPr>
          <w:rStyle w:val="StyleUnderline"/>
        </w:rPr>
        <w:t>'instrument of policy short of war'</w:t>
      </w:r>
      <w:r w:rsidRPr="001F45AC">
        <w:rPr>
          <w:sz w:val="16"/>
        </w:rPr>
        <w:t>. It was from within this strategic ontology that figures like the Nobel prize-winning economist Thomas Schelling theorised the strategic role of threats and coercive diplomacy, and spoke of strategy as 'the power to hurt'.79 In the 2006 Lebanon war we can see such thinking in the remark of a U.S. analyst, a former Ambassador to Israel and Syria, who speculated that by targeting civilians and infrastructure Israel aimed 'to create enough pain on the ground so there would be a local political reaction to Hezbollah's adventurism'.80 Similarly a retired Israeli army colonel told the Washington Post that 'Israel is attempting to create a rift between the Lebanese population and Hezbollah supporters by exacting a heavy price from the elite in Beirut. The message is: If you want your air conditioning to work and if you want to be able to fly to Paris for shopping, you must pull your head out of the sand and take action toward shutting down Hezbollah-land.'81</w:t>
      </w:r>
    </w:p>
    <w:p w:rsidR="001F45AC" w:rsidRPr="001F45AC" w:rsidRDefault="001F45AC" w:rsidP="001F45AC"/>
    <w:p w:rsidR="001F45AC" w:rsidRPr="001F45AC" w:rsidRDefault="001F45AC" w:rsidP="001F45AC"/>
    <w:p w:rsidR="00AC6D8A" w:rsidRDefault="00AC6D8A" w:rsidP="00AC6D8A">
      <w:pPr>
        <w:rPr>
          <w:sz w:val="16"/>
        </w:rPr>
      </w:pPr>
    </w:p>
    <w:p w:rsidR="00665288" w:rsidRDefault="00665288" w:rsidP="00665288">
      <w:pPr>
        <w:pStyle w:val="Heading3"/>
      </w:pPr>
      <w:r>
        <w:t xml:space="preserve">AT: Discourse =/= Reality </w:t>
      </w:r>
    </w:p>
    <w:p w:rsidR="00665288" w:rsidRDefault="00665288" w:rsidP="00665288">
      <w:pPr>
        <w:pStyle w:val="Heading4"/>
      </w:pPr>
      <w:r>
        <w:t>Securitization assimilates subjects through speech repetition</w:t>
      </w:r>
    </w:p>
    <w:p w:rsidR="00665288" w:rsidRPr="001149FB" w:rsidRDefault="00665288" w:rsidP="00665288">
      <w:r>
        <w:rPr>
          <w:rStyle w:val="Style13ptBold"/>
        </w:rPr>
        <w:t>Oren and Solomon 15</w:t>
      </w:r>
      <w:r w:rsidRPr="001149FB">
        <w:t xml:space="preserve"> </w:t>
      </w:r>
      <w:r w:rsidRPr="00665288">
        <w:rPr>
          <w:sz w:val="16"/>
          <w:szCs w:val="16"/>
        </w:rPr>
        <w:t xml:space="preserve">(Ido Oren, associate professor and chair of the Department of Political Science at the University of Florida, PhD in political science from the University of Chicago, Ty Solomon, lecturer in international relations at the University of Glasgow, PhD in international relations from the University of Florida, April 2015, “WMD, WMD, WMD: Securitization through ritualized incantation of ambiguous phrases,” </w:t>
      </w:r>
      <w:r w:rsidRPr="00665288">
        <w:rPr>
          <w:i/>
          <w:sz w:val="16"/>
          <w:szCs w:val="16"/>
        </w:rPr>
        <w:t>Review of International Studies</w:t>
      </w:r>
      <w:r w:rsidRPr="00665288">
        <w:rPr>
          <w:sz w:val="16"/>
          <w:szCs w:val="16"/>
        </w:rPr>
        <w:t xml:space="preserve"> Volume 41 Issue 2) </w:t>
      </w:r>
    </w:p>
    <w:p w:rsidR="00665288" w:rsidRPr="001149FB" w:rsidRDefault="00665288" w:rsidP="00665288">
      <w:pPr>
        <w:rPr>
          <w:sz w:val="16"/>
        </w:rPr>
      </w:pPr>
      <w:r w:rsidRPr="001149FB">
        <w:rPr>
          <w:sz w:val="16"/>
        </w:rPr>
        <w:t xml:space="preserve">In this article, </w:t>
      </w:r>
      <w:r w:rsidRPr="001149FB">
        <w:rPr>
          <w:rStyle w:val="StyleUnderline"/>
        </w:rPr>
        <w:t xml:space="preserve">we want to </w:t>
      </w:r>
      <w:r w:rsidRPr="0073254B">
        <w:rPr>
          <w:rStyle w:val="StyleUnderline"/>
        </w:rPr>
        <w:t>push back against the retreat from a speech act-centered understanding of securitisation</w:t>
      </w:r>
      <w:r w:rsidRPr="001149FB">
        <w:rPr>
          <w:sz w:val="16"/>
        </w:rPr>
        <w:t xml:space="preserve">. It is not that we reject the criticisms articulated by the scholars who champion more process-oriented and/or nonlinguistic approaches to securitisation. We share their concerns that the Copenhagen School has ‘undertheorized’ the role of the audience and that the Copenhagen School ‘would need a clearer and more elaborated theory of the securitizing act’, a theory that would ‘say more about the relative status of the idea of a security utterance or speech act event as opposed to the idea of an intersubjectivity of actor and audience or the process of securitization’.16 Yet </w:t>
      </w:r>
      <w:r w:rsidRPr="001149FB">
        <w:rPr>
          <w:rStyle w:val="StyleUnderline"/>
        </w:rPr>
        <w:t>rather than join the critics in moving ‘beyond the speech act’, we instead seek to reinvigorate Wæver's insight that ‘</w:t>
      </w:r>
      <w:r w:rsidRPr="0073254B">
        <w:rPr>
          <w:rStyle w:val="StyleUnderline"/>
        </w:rPr>
        <w:t>the utterance [“security”] itself is the act’</w:t>
      </w:r>
      <w:r w:rsidRPr="001149FB">
        <w:rPr>
          <w:sz w:val="16"/>
        </w:rPr>
        <w:t>.17 We seek, in other words, to rise to the challenge of providing a ‘clearer and more elaborated theory of the securitizing act’.18</w:t>
      </w:r>
    </w:p>
    <w:p w:rsidR="00665288" w:rsidRPr="001149FB" w:rsidRDefault="00665288" w:rsidP="00665288">
      <w:pPr>
        <w:rPr>
          <w:sz w:val="16"/>
        </w:rPr>
      </w:pPr>
      <w:r w:rsidRPr="001149FB">
        <w:rPr>
          <w:sz w:val="16"/>
        </w:rPr>
        <w:t xml:space="preserve">In the bulk of the article we thus present a novel theoretical account demonstrating how </w:t>
      </w:r>
      <w:r w:rsidRPr="001149FB">
        <w:rPr>
          <w:rStyle w:val="StyleUnderline"/>
        </w:rPr>
        <w:t>securitisation can be understood as an illocutionary act even as it entails a social process</w:t>
      </w:r>
      <w:r w:rsidRPr="001149FB">
        <w:rPr>
          <w:sz w:val="16"/>
        </w:rPr>
        <w:t xml:space="preserve">. We conceptualise the speech of securitising actors as consisting not in ‘an argument about the priority and urgency of an existential threat’ so much as in repetitive spouting of ambiguous phrases such as ‘weapons of mass destruction’.19 We propose, further, that </w:t>
      </w:r>
      <w:r w:rsidRPr="001149FB">
        <w:rPr>
          <w:rStyle w:val="StyleUnderline"/>
        </w:rPr>
        <w:t xml:space="preserve">the acceptance of this oft-repeated utterance by an audience consists </w:t>
      </w:r>
      <w:r w:rsidRPr="0073254B">
        <w:rPr>
          <w:rStyle w:val="StyleUnderline"/>
        </w:rPr>
        <w:t>not in becoming ‘convinced’ or ‘persuaded’</w:t>
      </w:r>
      <w:r w:rsidRPr="001149FB">
        <w:rPr>
          <w:rStyle w:val="StyleUnderline"/>
        </w:rPr>
        <w:t xml:space="preserve"> so much as in the audience </w:t>
      </w:r>
      <w:r w:rsidRPr="0073254B">
        <w:rPr>
          <w:rStyle w:val="StyleUnderline"/>
        </w:rPr>
        <w:t>echoing the phrase</w:t>
      </w:r>
      <w:r w:rsidRPr="001149FB">
        <w:rPr>
          <w:rStyle w:val="StyleUnderline"/>
        </w:rPr>
        <w:t>, joining in a chorus-like fashion with the securitising actor to produce a repetitive, ritualised chant</w:t>
      </w:r>
      <w:r w:rsidRPr="001149FB">
        <w:rPr>
          <w:sz w:val="16"/>
        </w:rPr>
        <w:t xml:space="preserve">.20 In our formulation, then, </w:t>
      </w:r>
      <w:r w:rsidRPr="001149FB">
        <w:rPr>
          <w:rStyle w:val="StyleUnderline"/>
        </w:rPr>
        <w:t>the audience is not being performed to</w:t>
      </w:r>
      <w:r w:rsidRPr="001149FB">
        <w:rPr>
          <w:sz w:val="16"/>
        </w:rPr>
        <w:t xml:space="preserve"> – it is not akin to theater spectators who sit inertly in their seats during the play before applauding the stage performers at the end of the evening. </w:t>
      </w:r>
      <w:r w:rsidRPr="001149FB">
        <w:rPr>
          <w:rStyle w:val="StyleUnderline"/>
        </w:rPr>
        <w:t xml:space="preserve">The audience rather </w:t>
      </w:r>
      <w:r w:rsidRPr="0073254B">
        <w:rPr>
          <w:rStyle w:val="StyleUnderline"/>
        </w:rPr>
        <w:t>partakes in the production of a ‘political spectacle’</w:t>
      </w:r>
      <w:r w:rsidRPr="001149FB">
        <w:rPr>
          <w:sz w:val="16"/>
        </w:rPr>
        <w:t xml:space="preserve">;21 </w:t>
      </w:r>
      <w:r w:rsidRPr="001149FB">
        <w:rPr>
          <w:rStyle w:val="StyleUnderline"/>
        </w:rPr>
        <w:t xml:space="preserve">it comes to </w:t>
      </w:r>
      <w:r w:rsidRPr="0073254B">
        <w:rPr>
          <w:rStyle w:val="StyleUnderline"/>
        </w:rPr>
        <w:t>actively participate</w:t>
      </w:r>
      <w:r w:rsidRPr="001149FB">
        <w:rPr>
          <w:rStyle w:val="StyleUnderline"/>
        </w:rPr>
        <w:t xml:space="preserve"> in the performance</w:t>
      </w:r>
      <w:r w:rsidRPr="001149FB">
        <w:rPr>
          <w:sz w:val="16"/>
        </w:rPr>
        <w:t xml:space="preserve"> in the </w:t>
      </w:r>
      <w:proofErr w:type="gramStart"/>
      <w:r w:rsidRPr="001149FB">
        <w:rPr>
          <w:sz w:val="16"/>
        </w:rPr>
        <w:t>manner in which</w:t>
      </w:r>
      <w:proofErr w:type="gramEnd"/>
      <w:r w:rsidRPr="001149FB">
        <w:rPr>
          <w:sz w:val="16"/>
        </w:rPr>
        <w:t xml:space="preserve"> the hearers of a percussion ensemble are moved to tap their fingers and sway their bodies along with the drumbeat. Just as the rhythmic beating of drums creates a sense of unity even as the minds of individual hearers/performers may wander in diverse directions, so does </w:t>
      </w:r>
      <w:r w:rsidRPr="001149FB">
        <w:rPr>
          <w:rStyle w:val="StyleUnderline"/>
        </w:rPr>
        <w:t>the collective incantation of ambiguous phrases by speakers and audiences construct a sense of social oneness even as</w:t>
      </w:r>
      <w:r w:rsidRPr="001149FB">
        <w:rPr>
          <w:sz w:val="16"/>
        </w:rPr>
        <w:t xml:space="preserve"> (or rather because) </w:t>
      </w:r>
      <w:r w:rsidRPr="001149FB">
        <w:rPr>
          <w:rStyle w:val="StyleUnderline"/>
        </w:rPr>
        <w:t>the chanters lack consensus about the meaning or policy implications of the phrase. Successful securitisation</w:t>
      </w:r>
      <w:r w:rsidRPr="001149FB">
        <w:rPr>
          <w:sz w:val="16"/>
        </w:rPr>
        <w:t xml:space="preserve">, we argue, </w:t>
      </w:r>
      <w:r w:rsidRPr="001149FB">
        <w:rPr>
          <w:rStyle w:val="StyleUnderline"/>
        </w:rPr>
        <w:t xml:space="preserve">may be performed through the collective chanting of a phrase that </w:t>
      </w:r>
      <w:r w:rsidRPr="0073254B">
        <w:rPr>
          <w:rStyle w:val="StyleUnderline"/>
        </w:rPr>
        <w:t>becomes itself the existential threat it ostensibly refers to</w:t>
      </w:r>
      <w:r w:rsidRPr="001149FB">
        <w:rPr>
          <w:sz w:val="16"/>
        </w:rPr>
        <w:t xml:space="preserve">. In sum, </w:t>
      </w:r>
      <w:r w:rsidRPr="001149FB">
        <w:rPr>
          <w:rStyle w:val="StyleUnderline"/>
        </w:rPr>
        <w:t xml:space="preserve">we conceptualise securitisation as a ritual process involving the simultaneous </w:t>
      </w:r>
      <w:r w:rsidRPr="0073254B">
        <w:rPr>
          <w:rStyle w:val="StyleUnderline"/>
        </w:rPr>
        <w:t>interweaving of linguistic repetitions</w:t>
      </w:r>
      <w:r w:rsidRPr="001149FB">
        <w:rPr>
          <w:rStyle w:val="StyleUnderline"/>
        </w:rPr>
        <w:t xml:space="preserve"> with speakers' and audiences' material performance, collectively ‘chanting’ the phrase to </w:t>
      </w:r>
      <w:r w:rsidRPr="0073254B">
        <w:rPr>
          <w:rStyle w:val="StyleUnderline"/>
        </w:rPr>
        <w:t>construct a securitised threat</w:t>
      </w:r>
      <w:r w:rsidRPr="001149FB">
        <w:rPr>
          <w:sz w:val="16"/>
        </w:rPr>
        <w:t>.</w:t>
      </w:r>
    </w:p>
    <w:p w:rsidR="00665288" w:rsidRDefault="00665288" w:rsidP="00665288">
      <w:pPr>
        <w:rPr>
          <w:sz w:val="16"/>
        </w:rPr>
      </w:pPr>
      <w:r w:rsidRPr="001149FB">
        <w:rPr>
          <w:sz w:val="16"/>
        </w:rPr>
        <w:t xml:space="preserve">To illustrate our theoretical account we discuss an empirical case we have already alluded to: the securitisation of Iraq in the United States in 2002–3, that is, the elevation of the Iraqi issue to the level of ‘panic politics’ or of ‘supreme priority’ that calls for ‘extraordinary means’, including war.22 </w:t>
      </w:r>
      <w:r w:rsidRPr="001149FB">
        <w:rPr>
          <w:rStyle w:val="StyleUnderline"/>
        </w:rPr>
        <w:t>During the run-up to the invasion of Iraq the Bush administration spouted forth</w:t>
      </w:r>
      <w:r w:rsidRPr="001149FB">
        <w:rPr>
          <w:sz w:val="16"/>
        </w:rPr>
        <w:t xml:space="preserve">, as US Senator Lincoln Chafee (Republican, Rhode Island) put it, </w:t>
      </w:r>
      <w:r w:rsidRPr="001149FB">
        <w:rPr>
          <w:rStyle w:val="StyleUnderline"/>
        </w:rPr>
        <w:t>a ‘steady drumbeat of weapons of mass destruction, weapons of mass destruction, weapons of mass destruction’</w:t>
      </w:r>
      <w:r w:rsidRPr="001149FB">
        <w:rPr>
          <w:sz w:val="16"/>
        </w:rPr>
        <w:t xml:space="preserve">.23 Soon enough </w:t>
      </w:r>
      <w:r w:rsidRPr="001149FB">
        <w:rPr>
          <w:rStyle w:val="StyleUnderline"/>
        </w:rPr>
        <w:t xml:space="preserve">this phrase became contagious, ceaselessly </w:t>
      </w:r>
      <w:r w:rsidRPr="0073254B">
        <w:rPr>
          <w:rStyle w:val="StyleUnderline"/>
        </w:rPr>
        <w:t>reverberating throughout the US media</w:t>
      </w:r>
      <w:r w:rsidRPr="001149FB">
        <w:rPr>
          <w:sz w:val="16"/>
        </w:rPr>
        <w:t xml:space="preserve">. Even as the meaning of the term was historically variable, ambiguous, and multivocal, and even as many Americans have not heard it before, ‘weapons of mass destruction’ became so ubiquitous that it was selected America's 2002 ‘word of the year’.24 </w:t>
      </w:r>
      <w:r w:rsidRPr="001149FB">
        <w:rPr>
          <w:rStyle w:val="StyleUnderline"/>
        </w:rPr>
        <w:t xml:space="preserve">The </w:t>
      </w:r>
      <w:r w:rsidRPr="0073254B">
        <w:rPr>
          <w:rStyle w:val="StyleUnderline"/>
        </w:rPr>
        <w:t>ritualistic choral chanting</w:t>
      </w:r>
      <w:r w:rsidRPr="001149FB">
        <w:rPr>
          <w:rStyle w:val="StyleUnderline"/>
        </w:rPr>
        <w:t xml:space="preserve"> of this phrase by the administration, the media, and the public </w:t>
      </w:r>
      <w:r w:rsidRPr="0073254B">
        <w:rPr>
          <w:rStyle w:val="StyleUnderline"/>
        </w:rPr>
        <w:t>constructed</w:t>
      </w:r>
      <w:r w:rsidRPr="001149FB">
        <w:rPr>
          <w:rStyle w:val="StyleUnderline"/>
        </w:rPr>
        <w:t xml:space="preserve">, we argue, </w:t>
      </w:r>
      <w:r w:rsidRPr="0073254B">
        <w:rPr>
          <w:rStyle w:val="StyleUnderline"/>
        </w:rPr>
        <w:t>a heightened generalised sense of danger</w:t>
      </w:r>
      <w:r w:rsidRPr="001149FB">
        <w:rPr>
          <w:rStyle w:val="StyleUnderline"/>
        </w:rPr>
        <w:t xml:space="preserve"> even as many of the chanters did not necessarily support the invasion of Iraq. The collective </w:t>
      </w:r>
      <w:r w:rsidRPr="0073254B">
        <w:rPr>
          <w:rStyle w:val="StyleUnderline"/>
        </w:rPr>
        <w:t>incantation</w:t>
      </w:r>
      <w:r w:rsidRPr="001149FB">
        <w:rPr>
          <w:rStyle w:val="StyleUnderline"/>
        </w:rPr>
        <w:t xml:space="preserve"> of the utterance ‘weapons of mass destruction’ ultimately </w:t>
      </w:r>
      <w:r w:rsidRPr="0073254B">
        <w:rPr>
          <w:rStyle w:val="StyleUnderline"/>
        </w:rPr>
        <w:t>produced the grave Iraqi threat that it ostensibly described</w:t>
      </w:r>
      <w:r w:rsidRPr="001149FB">
        <w:rPr>
          <w:sz w:val="16"/>
        </w:rPr>
        <w:t>.</w:t>
      </w:r>
    </w:p>
    <w:p w:rsidR="00665288" w:rsidRPr="00F54DE1" w:rsidRDefault="00665288" w:rsidP="00665288">
      <w:pPr>
        <w:rPr>
          <w:sz w:val="16"/>
        </w:rPr>
      </w:pPr>
    </w:p>
    <w:p w:rsidR="00665288" w:rsidRPr="00AC6D8A" w:rsidRDefault="00665288" w:rsidP="00665288"/>
    <w:p w:rsidR="00875F2A" w:rsidRDefault="00875F2A" w:rsidP="00875F2A">
      <w:pPr>
        <w:pStyle w:val="Heading3"/>
      </w:pPr>
      <w:r>
        <w:t>A</w:t>
      </w:r>
      <w:r w:rsidR="00665288">
        <w:t>T</w:t>
      </w:r>
      <w:r>
        <w:t>: “Master’s Tools”</w:t>
      </w:r>
    </w:p>
    <w:p w:rsidR="00875F2A" w:rsidRDefault="00875F2A" w:rsidP="00875F2A">
      <w:pPr>
        <w:pStyle w:val="Heading4"/>
      </w:pPr>
      <w:r>
        <w:t xml:space="preserve">Using the master’s tools to bring down the master’s house is ineffective, because in the era of globalization, the master has an infinite number of houses through a network of colonization that has no center. </w:t>
      </w:r>
    </w:p>
    <w:p w:rsidR="00875F2A" w:rsidRPr="00E130D6" w:rsidRDefault="00875F2A" w:rsidP="00875F2A">
      <w:pPr>
        <w:rPr>
          <w:rFonts w:cstheme="majorBidi"/>
          <w:sz w:val="26"/>
        </w:rPr>
      </w:pPr>
      <w:r w:rsidRPr="00E130D6">
        <w:rPr>
          <w:b/>
          <w:sz w:val="24"/>
          <w:szCs w:val="24"/>
        </w:rPr>
        <w:t>Koopman ’11</w:t>
      </w:r>
      <w:r>
        <w:rPr>
          <w:sz w:val="24"/>
          <w:szCs w:val="24"/>
        </w:rPr>
        <w:t xml:space="preserve"> </w:t>
      </w:r>
      <w:r w:rsidRPr="00E130D6">
        <w:rPr>
          <w:sz w:val="18"/>
          <w:szCs w:val="18"/>
        </w:rPr>
        <w:t xml:space="preserve">(Sara, Assistant prof of Geography at York University, “Let’s Take Peace to Pieces”, Political Geography Volume 30 Issue 4) </w:t>
      </w:r>
    </w:p>
    <w:p w:rsidR="00875F2A" w:rsidRDefault="00875F2A" w:rsidP="00875F2A">
      <w:pPr>
        <w:spacing w:before="100" w:beforeAutospacing="1" w:after="100" w:afterAutospacing="1" w:line="240" w:lineRule="auto"/>
        <w:rPr>
          <w:rFonts w:asciiTheme="minorHAnsi" w:eastAsia="Times New Roman" w:hAnsiTheme="minorHAnsi" w:cstheme="minorHAnsi"/>
          <w:sz w:val="24"/>
          <w:szCs w:val="24"/>
          <w:u w:val="single"/>
        </w:rPr>
      </w:pPr>
      <w:r w:rsidRPr="00A26BC5">
        <w:rPr>
          <w:rFonts w:asciiTheme="minorHAnsi" w:eastAsia="Times New Roman" w:hAnsiTheme="minorHAnsi" w:cstheme="minorHAnsi"/>
          <w:sz w:val="16"/>
          <w:szCs w:val="24"/>
        </w:rPr>
        <w:t xml:space="preserve">Megoran calls for political geographers to not simply to study but to </w:t>
      </w:r>
      <w:r w:rsidRPr="00A26BC5">
        <w:rPr>
          <w:rFonts w:asciiTheme="minorHAnsi" w:eastAsia="Times New Roman" w:hAnsiTheme="minorHAnsi" w:cstheme="minorHAnsi"/>
          <w:i/>
          <w:iCs/>
          <w:sz w:val="16"/>
          <w:szCs w:val="24"/>
        </w:rPr>
        <w:t>build</w:t>
      </w:r>
      <w:r w:rsidRPr="00A26BC5">
        <w:rPr>
          <w:rFonts w:asciiTheme="minorHAnsi" w:eastAsia="Times New Roman" w:hAnsiTheme="minorHAnsi" w:cstheme="minorHAnsi"/>
          <w:sz w:val="16"/>
          <w:szCs w:val="24"/>
        </w:rPr>
        <w:t xml:space="preserve"> peace, and offers eight examples of ways that geographers are already doing so – yet these seem limited to me. There is a great deal of work done in geography that is </w:t>
      </w:r>
      <w:r w:rsidRPr="00A26BC5">
        <w:rPr>
          <w:rFonts w:asciiTheme="minorHAnsi" w:eastAsia="Times New Roman" w:hAnsiTheme="minorHAnsi" w:cstheme="minorHAnsi"/>
          <w:i/>
          <w:iCs/>
          <w:sz w:val="16"/>
          <w:szCs w:val="24"/>
        </w:rPr>
        <w:t>for</w:t>
      </w:r>
      <w:r w:rsidRPr="00A26BC5">
        <w:rPr>
          <w:rFonts w:asciiTheme="minorHAnsi" w:eastAsia="Times New Roman" w:hAnsiTheme="minorHAnsi" w:cstheme="minorHAnsi"/>
          <w:sz w:val="16"/>
          <w:szCs w:val="24"/>
        </w:rPr>
        <w:t xml:space="preserve"> peace if we understand peace as more than not-war (e.g. geographies of responsibility, of solidarity, or of struggles for the right to the city). But if peace is broad enough to encompass all of this, is the term useful? </w:t>
      </w:r>
      <w:r w:rsidRPr="00AA3840">
        <w:rPr>
          <w:rFonts w:asciiTheme="minorHAnsi" w:eastAsia="Times New Roman" w:hAnsiTheme="minorHAnsi" w:cstheme="minorHAnsi"/>
          <w:sz w:val="16"/>
          <w:szCs w:val="24"/>
        </w:rPr>
        <w:t xml:space="preserve">Geographers have not seemed to think so. Peace is not one of the ‘Key Concepts in Geography’ (Holloway, Rice, &amp; Valentine, 2003), nor even one of the ‘Key Concepts in Political Geography’ (Gallaher, Dahlman, Gilmartin, Mountz, &amp; Shirlow, 2008) – nor is it defined in the ‘Dictionary of Human Geography’ (Gregory, Johnston, Pratt, Watts, Whatmore, 2009), nor the ‘International Encyclopedia of Human Geography’ (Thrift &amp; Kitchin, 2009), nor the recent ‘SAGE Handbook of Geographical Knowledge’ (Agnew &amp; Livingstone, 2011). Peace is not to be found in the index of most geography textbooks, even critical ones on geopolitics and political geography </w:t>
      </w:r>
      <w:proofErr w:type="gramStart"/>
      <w:r w:rsidRPr="00AA3840">
        <w:rPr>
          <w:rFonts w:asciiTheme="minorHAnsi" w:eastAsia="Times New Roman" w:hAnsiTheme="minorHAnsi" w:cstheme="minorHAnsi"/>
          <w:sz w:val="16"/>
          <w:szCs w:val="24"/>
        </w:rPr>
        <w:t>( [</w:t>
      </w:r>
      <w:proofErr w:type="gramEnd"/>
      <w:r w:rsidRPr="00AA3840">
        <w:rPr>
          <w:rFonts w:asciiTheme="minorHAnsi" w:eastAsia="Times New Roman" w:hAnsiTheme="minorHAnsi" w:cstheme="minorHAnsi"/>
          <w:sz w:val="16"/>
          <w:szCs w:val="24"/>
        </w:rPr>
        <w:t xml:space="preserve">Agnew et al., 2007] and [Ó Tuathail et al., 2006] ). To be fair, there would not be much for review texts to cite, for little work has been done by geographers directly using the word peace – though a great deal of critical geography is both about and for peace, understood more broadly. Is it worth attaching the term peace to that sort of work? Yes and no. </w:t>
      </w:r>
      <w:r w:rsidRPr="00AA3840">
        <w:rPr>
          <w:rFonts w:asciiTheme="minorHAnsi" w:eastAsia="Times New Roman" w:hAnsiTheme="minorHAnsi" w:cstheme="minorHAnsi"/>
          <w:sz w:val="24"/>
          <w:szCs w:val="24"/>
          <w:u w:val="single"/>
        </w:rPr>
        <w:t>If the term peace is used but left undefined it is too often assumed as a universal across time and place, and sentimentally idealized as either simply not-war, or all that is good</w:t>
      </w:r>
      <w:r w:rsidRPr="00AA3840">
        <w:rPr>
          <w:rFonts w:asciiTheme="minorHAnsi" w:eastAsia="Times New Roman" w:hAnsiTheme="minorHAnsi" w:cstheme="minorHAnsi"/>
          <w:sz w:val="16"/>
          <w:szCs w:val="24"/>
        </w:rPr>
        <w:t xml:space="preserve">. Megoran argues that peace is more than the antonym of war, but does not speak to how the two are entangled. Life goes on in the midst of violent conflict. Children go to school, people fall in love – and they organize for justice. Foucault (2003, p. 50) argues that </w:t>
      </w:r>
      <w:r w:rsidRPr="00AA3840">
        <w:rPr>
          <w:rFonts w:asciiTheme="minorHAnsi" w:eastAsia="Times New Roman" w:hAnsiTheme="minorHAnsi" w:cstheme="minorHAnsi"/>
          <w:sz w:val="24"/>
          <w:szCs w:val="24"/>
          <w:u w:val="single"/>
        </w:rPr>
        <w:t>war is inside peace, that war is the motor of institutions and order. But peace too is inside war. The two are intertwined, and we cannot understand one without the other. If ever there was a clear line between war and peace, it is all the more blurred</w:t>
      </w:r>
      <w:r w:rsidRPr="00AA3840">
        <w:rPr>
          <w:rFonts w:asciiTheme="minorHAnsi" w:eastAsia="Times New Roman" w:hAnsiTheme="minorHAnsi" w:cstheme="minorHAnsi"/>
          <w:sz w:val="16"/>
          <w:szCs w:val="24"/>
        </w:rPr>
        <w:t xml:space="preserve">, </w:t>
      </w:r>
      <w:hyperlink r:id="rId13" w:anchor="ref_bib10" w:history="1">
        <w:r w:rsidRPr="00AA3840">
          <w:rPr>
            <w:rStyle w:val="Hyperlink"/>
            <w:rFonts w:asciiTheme="minorHAnsi" w:eastAsia="Times New Roman" w:hAnsiTheme="minorHAnsi" w:cstheme="minorHAnsi"/>
            <w:sz w:val="16"/>
            <w:szCs w:val="24"/>
          </w:rPr>
          <w:t>Gregory (2010)</w:t>
        </w:r>
      </w:hyperlink>
      <w:r w:rsidRPr="00AA3840">
        <w:rPr>
          <w:rFonts w:asciiTheme="minorHAnsi" w:eastAsia="Times New Roman" w:hAnsiTheme="minorHAnsi" w:cstheme="minorHAnsi"/>
          <w:sz w:val="16"/>
          <w:szCs w:val="24"/>
        </w:rPr>
        <w:t xml:space="preserve"> argues, by </w:t>
      </w:r>
      <w:r w:rsidRPr="00AA3840">
        <w:rPr>
          <w:rFonts w:asciiTheme="minorHAnsi" w:eastAsia="Times New Roman" w:hAnsiTheme="minorHAnsi" w:cstheme="minorHAnsi"/>
          <w:sz w:val="24"/>
          <w:szCs w:val="24"/>
          <w:u w:val="single"/>
        </w:rPr>
        <w:t xml:space="preserve">‘late modern war’, which has no clearly defined beginning or end in place or time. </w:t>
      </w:r>
      <w:r w:rsidRPr="00AA3840">
        <w:rPr>
          <w:rFonts w:asciiTheme="minorHAnsi" w:eastAsia="Times New Roman" w:hAnsiTheme="minorHAnsi" w:cstheme="minorHAnsi"/>
          <w:sz w:val="16"/>
          <w:szCs w:val="24"/>
        </w:rPr>
        <w:t xml:space="preserve">Seeing peace and war as all-or-nothing opposites is the sort of thinking that either makes people give up on ever achieving peace or focus just on studying war, thinking that all it takes for peace is to end war. </w:t>
      </w:r>
      <w:r w:rsidRPr="00AA3840">
        <w:rPr>
          <w:rFonts w:asciiTheme="minorHAnsi" w:eastAsia="Times New Roman" w:hAnsiTheme="minorHAnsi" w:cstheme="minorHAnsi"/>
          <w:sz w:val="24"/>
          <w:szCs w:val="24"/>
          <w:u w:val="single"/>
        </w:rPr>
        <w:t>To unsettle ‘peace’ by exposing how it is both portrayed and visualized, as well as practiced and materialized, is not just an intellectual exercise but an integral part of creating peace itself</w:t>
      </w:r>
      <w:r w:rsidRPr="00AA3840">
        <w:rPr>
          <w:rFonts w:asciiTheme="minorHAnsi" w:eastAsia="Times New Roman" w:hAnsiTheme="minorHAnsi" w:cstheme="minorHAnsi"/>
          <w:sz w:val="16"/>
          <w:szCs w:val="24"/>
        </w:rPr>
        <w:t xml:space="preserve">. I fully agree then with Megoran that is important to question how peace is and has been defined, though I am far more interested in how peacemakers have defined it than how geographers have. I am afraid that Megoran himself leans to reproducing the idea that there is one right definition of peace out there if we just dig hard enough to find it, even as he looks at how it has been defined differently. He gives more attention to Biblical Studies than to Peace Studies, and implies that there is one overarching definition of peace in the bible. Of course religion and philosophy have been asking what peace is for millennia, but after the Second World War the field of peace studies was formed to focus entirely on this issue. There are now encyclopedias </w:t>
      </w:r>
      <w:proofErr w:type="gramStart"/>
      <w:r w:rsidRPr="00AA3840">
        <w:rPr>
          <w:rFonts w:asciiTheme="minorHAnsi" w:eastAsia="Times New Roman" w:hAnsiTheme="minorHAnsi" w:cstheme="minorHAnsi"/>
          <w:sz w:val="16"/>
          <w:szCs w:val="24"/>
        </w:rPr>
        <w:t>( [</w:t>
      </w:r>
      <w:proofErr w:type="gramEnd"/>
      <w:r w:rsidRPr="00AA3840">
        <w:rPr>
          <w:rFonts w:asciiTheme="minorHAnsi" w:eastAsia="Times New Roman" w:hAnsiTheme="minorHAnsi" w:cstheme="minorHAnsi"/>
          <w:sz w:val="16"/>
          <w:szCs w:val="24"/>
        </w:rPr>
        <w:t xml:space="preserve">Cuéllar and Cho, 1999] and [Kurtz, 2008] ) of the major concepts in the field. These include various sorts of peace, from liberal to feminist to Gaia peace (Groff, 2010). Megoran gives the breadth of the field of peace studies short shrift. Megoran does focus on the “father” of Peace Studies: Johan Galtung, who founded the Peace Research Institute of Oslo in 1958. </w:t>
      </w:r>
      <w:r w:rsidRPr="00AA3840">
        <w:rPr>
          <w:rFonts w:asciiTheme="minorHAnsi" w:eastAsia="Times New Roman" w:hAnsiTheme="minorHAnsi" w:cstheme="minorHAnsi"/>
          <w:sz w:val="24"/>
          <w:szCs w:val="24"/>
          <w:u w:val="single"/>
        </w:rPr>
        <w:t xml:space="preserve">Galtung first argued that </w:t>
      </w:r>
      <w:r w:rsidRPr="0073254B">
        <w:rPr>
          <w:rStyle w:val="StyleUnderline"/>
        </w:rPr>
        <w:t>negative peace was the absence of direct violence,</w:t>
      </w:r>
      <w:r w:rsidRPr="00AA3840">
        <w:rPr>
          <w:rFonts w:asciiTheme="minorHAnsi" w:eastAsia="Times New Roman" w:hAnsiTheme="minorHAnsi" w:cstheme="minorHAnsi"/>
          <w:sz w:val="24"/>
          <w:szCs w:val="24"/>
          <w:u w:val="single"/>
        </w:rPr>
        <w:t xml:space="preserve"> i.e. bodily harm, and </w:t>
      </w:r>
      <w:r w:rsidRPr="0073254B">
        <w:rPr>
          <w:rStyle w:val="StyleUnderline"/>
        </w:rPr>
        <w:t>positive peace was the absence of structural violence</w:t>
      </w:r>
      <w:r w:rsidRPr="00AA3840">
        <w:rPr>
          <w:rFonts w:asciiTheme="minorHAnsi" w:eastAsia="Times New Roman" w:hAnsiTheme="minorHAnsi" w:cstheme="minorHAnsi"/>
          <w:sz w:val="24"/>
          <w:szCs w:val="24"/>
          <w:u w:val="single"/>
        </w:rPr>
        <w:t>, i.e. social structures with life-shortening consequences</w:t>
      </w:r>
      <w:r w:rsidRPr="00AA3840">
        <w:rPr>
          <w:rFonts w:asciiTheme="minorHAnsi" w:eastAsia="Times New Roman" w:hAnsiTheme="minorHAnsi" w:cstheme="minorHAnsi"/>
          <w:sz w:val="16"/>
          <w:szCs w:val="24"/>
        </w:rPr>
        <w:t xml:space="preserve">. What Megoran fails to mention is that twenty years later </w:t>
      </w:r>
      <w:r w:rsidRPr="00AA3840">
        <w:rPr>
          <w:rFonts w:asciiTheme="minorHAnsi" w:eastAsia="Times New Roman" w:hAnsiTheme="minorHAnsi" w:cstheme="minorHAnsi"/>
          <w:sz w:val="24"/>
          <w:szCs w:val="24"/>
          <w:u w:val="single"/>
        </w:rPr>
        <w:t xml:space="preserve">Galtung added a </w:t>
      </w:r>
      <w:r w:rsidRPr="0073254B">
        <w:rPr>
          <w:rStyle w:val="StyleUnderline"/>
        </w:rPr>
        <w:t>third type of violence, cultural violence, i.e. the ideas used to legitimize both direct and structural violence</w:t>
      </w:r>
      <w:r w:rsidRPr="00AA3840">
        <w:rPr>
          <w:rFonts w:asciiTheme="minorHAnsi" w:eastAsia="Times New Roman" w:hAnsiTheme="minorHAnsi" w:cstheme="minorHAnsi"/>
          <w:sz w:val="16"/>
          <w:szCs w:val="24"/>
        </w:rPr>
        <w:t xml:space="preserve">. Positive peace, Galtung (1996) now argues, is the absence of both structural and cultural violence. Ironically though, even in Galtung’s ‘positive peace’ peace is defined by what it is not. Other arguments about what peace means have been advanced in peace studies. Goetschel and Hagmann (2009) argue that </w:t>
      </w:r>
      <w:r w:rsidRPr="0073254B">
        <w:rPr>
          <w:rStyle w:val="StyleUnderline"/>
        </w:rPr>
        <w:t>a ‘peacebuilding consensus’ has formed in diplomatic circles which uses technocratic interpretations of positive peace that impose a top-down liberal peace as a benevolent response funded by Western countries</w:t>
      </w:r>
      <w:r w:rsidRPr="00AA3840">
        <w:rPr>
          <w:rFonts w:asciiTheme="minorHAnsi" w:eastAsia="Times New Roman" w:hAnsiTheme="minorHAnsi" w:cstheme="minorHAnsi"/>
          <w:sz w:val="24"/>
          <w:szCs w:val="24"/>
          <w:u w:val="single"/>
        </w:rPr>
        <w:t>. They call this ‘donor peace’ and argue that it is not only paternalistic but hides an economic liberalization agenda that links peace to capitalist development</w:t>
      </w:r>
      <w:r w:rsidRPr="00AA3840">
        <w:rPr>
          <w:rFonts w:asciiTheme="minorHAnsi" w:eastAsia="Times New Roman" w:hAnsiTheme="minorHAnsi" w:cstheme="minorHAnsi"/>
          <w:sz w:val="16"/>
          <w:szCs w:val="24"/>
        </w:rPr>
        <w:t xml:space="preserve">. Not defining peace makes it susceptible to these uses. </w:t>
      </w:r>
      <w:r w:rsidRPr="00AA3840">
        <w:rPr>
          <w:rFonts w:asciiTheme="minorHAnsi" w:eastAsia="Times New Roman" w:hAnsiTheme="minorHAnsi" w:cstheme="minorHAnsi"/>
          <w:sz w:val="24"/>
          <w:szCs w:val="24"/>
          <w:u w:val="single"/>
        </w:rPr>
        <w:t>They argue for re-politicizing the term by facing the “thorny question of what peace means for different social groups in a particular place and time”</w:t>
      </w:r>
      <w:r w:rsidRPr="00AA3840">
        <w:rPr>
          <w:rFonts w:asciiTheme="minorHAnsi" w:eastAsia="Times New Roman" w:hAnsiTheme="minorHAnsi" w:cstheme="minorHAnsi"/>
          <w:sz w:val="16"/>
          <w:szCs w:val="24"/>
        </w:rPr>
        <w:t xml:space="preserve"> (2009, p. 64). Dietrich and Sützl (1997) put forward “A Call for Many Peaces” in which they argue that without being based in concrete places peace is simply an abstraction, and that to argue for just ‘one peace’ is intellectual violence. They imply that peace can only be conceived, and achieved, on a small scale. I disagree that peace can only be achieved on a small scale, but it seems clear that peace means different things at different scales, as well as to different groups, and at different times and places. </w:t>
      </w:r>
      <w:r w:rsidRPr="00AA3840">
        <w:rPr>
          <w:rFonts w:asciiTheme="minorHAnsi" w:eastAsia="Times New Roman" w:hAnsiTheme="minorHAnsi" w:cstheme="minorHAnsi"/>
          <w:sz w:val="24"/>
          <w:szCs w:val="24"/>
          <w:u w:val="single"/>
        </w:rPr>
        <w:t xml:space="preserve">Peace is not the same everywhere anymore than war is. When peace is portrayed as a mythical singular it becomes so abstract as to be unobtainable, an issue best left to philosophers. Or perhaps it becomes so unspecified that it is open to manipulation by politicians and attached to violent pacification. </w:t>
      </w:r>
      <w:r w:rsidRPr="0073254B">
        <w:rPr>
          <w:rStyle w:val="StyleUnderline"/>
        </w:rPr>
        <w:t>I want to argue for taking peace to pieces, not just by place, but also space</w:t>
      </w:r>
      <w:r w:rsidRPr="00AA3840">
        <w:rPr>
          <w:rFonts w:asciiTheme="minorHAnsi" w:eastAsia="Times New Roman" w:hAnsiTheme="minorHAnsi" w:cstheme="minorHAnsi"/>
          <w:sz w:val="24"/>
          <w:szCs w:val="24"/>
          <w:u w:val="single"/>
        </w:rPr>
        <w:t>. Peace(s) are always shaped in and through the spaces and times through which they are made. Peace is not a static thing, nor an endpoint, but a socio-spatial relation that is always made and made again</w:t>
      </w:r>
      <w:r w:rsidRPr="00AA3840">
        <w:rPr>
          <w:rFonts w:asciiTheme="minorHAnsi" w:eastAsia="Times New Roman" w:hAnsiTheme="minorHAnsi" w:cstheme="minorHAnsi"/>
          <w:sz w:val="16"/>
          <w:szCs w:val="24"/>
        </w:rPr>
        <w:t xml:space="preserve"> (Agnew, 2009). </w:t>
      </w:r>
      <w:r w:rsidRPr="00AA3840">
        <w:rPr>
          <w:rFonts w:asciiTheme="minorHAnsi" w:eastAsia="Times New Roman" w:hAnsiTheme="minorHAnsi" w:cstheme="minorHAnsi"/>
          <w:sz w:val="24"/>
          <w:szCs w:val="24"/>
          <w:u w:val="single"/>
        </w:rPr>
        <w:t>Is peace made through a network, a hierarchy, or in rooms? If we imagine peace as something delivered by men in suits in a negotiation room, what role can we play? If we imagine space as simply a container, what can we do to, and in, it? To take peace to pieces requires both understanding space as a doing, and grounded contextual definitions of peace.</w:t>
      </w:r>
      <w:r w:rsidRPr="00AA3840">
        <w:rPr>
          <w:rFonts w:asciiTheme="minorHAnsi" w:eastAsia="Times New Roman" w:hAnsiTheme="minorHAnsi" w:cstheme="minorHAnsi"/>
          <w:sz w:val="16"/>
          <w:szCs w:val="24"/>
        </w:rPr>
        <w:t xml:space="preserve"> This has become particularly clear to me in my own research on international protective accompaniers in Colombia (Koopman, 2011). Accompaniers are generally people with citizenship privilege (i.e., from North America and Europe) who, as they put it, ‘make space for peace’ by walking alongside Colombian peacemakers who are under threat. I have been discussing with accompaniers their practices and productions of space, how these use privilege, and how they understand that their work produces peace. Accompaniment is a very particular form of peacemaking, but I want to learn from different, as </w:t>
      </w:r>
      <w:hyperlink r:id="rId14" w:anchor="ref_bib18" w:history="1">
        <w:r w:rsidRPr="00AA3840">
          <w:rPr>
            <w:rStyle w:val="Hyperlink"/>
            <w:rFonts w:asciiTheme="minorHAnsi" w:eastAsia="Times New Roman" w:hAnsiTheme="minorHAnsi" w:cstheme="minorHAnsi"/>
            <w:sz w:val="16"/>
            <w:szCs w:val="24"/>
          </w:rPr>
          <w:t>McConnell and Williams (in press)</w:t>
        </w:r>
      </w:hyperlink>
      <w:r w:rsidRPr="00AA3840">
        <w:rPr>
          <w:rFonts w:asciiTheme="minorHAnsi" w:eastAsia="Times New Roman" w:hAnsiTheme="minorHAnsi" w:cstheme="minorHAnsi"/>
          <w:sz w:val="16"/>
          <w:szCs w:val="24"/>
        </w:rPr>
        <w:t xml:space="preserve"> put it, situated knowledges of peace. </w:t>
      </w:r>
      <w:r w:rsidRPr="00AA3840">
        <w:rPr>
          <w:rFonts w:asciiTheme="minorHAnsi" w:eastAsia="Times New Roman" w:hAnsiTheme="minorHAnsi" w:cstheme="minorHAnsi"/>
          <w:sz w:val="24"/>
          <w:szCs w:val="24"/>
          <w:u w:val="single"/>
        </w:rPr>
        <w:t>They call for geographers to research more “sites and scales, to show how peace is differentially constructed, materialized and interpreted through space and time”. Geographers are particularly well placed to connect the various experiences and experiments in peacemaking around the world in ‘non-innocent conversations</w:t>
      </w:r>
      <w:r w:rsidRPr="00AA3840">
        <w:rPr>
          <w:rFonts w:asciiTheme="minorHAnsi" w:eastAsia="Times New Roman" w:hAnsiTheme="minorHAnsi" w:cstheme="minorHAnsi"/>
          <w:sz w:val="16"/>
          <w:szCs w:val="24"/>
        </w:rPr>
        <w:t xml:space="preserve">’ (Haraway, 1992) </w:t>
      </w:r>
      <w:r w:rsidRPr="00AA3840">
        <w:rPr>
          <w:rFonts w:asciiTheme="minorHAnsi" w:eastAsia="Times New Roman" w:hAnsiTheme="minorHAnsi" w:cstheme="minorHAnsi"/>
          <w:sz w:val="24"/>
          <w:szCs w:val="24"/>
          <w:u w:val="single"/>
        </w:rPr>
        <w:t>that acknowledge that peace(s) are shaped by the spaces they are made in. As geographers we can draw counter-topographical contour lines</w:t>
      </w:r>
      <w:r w:rsidRPr="00AA3840">
        <w:rPr>
          <w:rFonts w:asciiTheme="minorHAnsi" w:eastAsia="Times New Roman" w:hAnsiTheme="minorHAnsi" w:cstheme="minorHAnsi"/>
          <w:sz w:val="16"/>
          <w:szCs w:val="24"/>
        </w:rPr>
        <w:t xml:space="preserve"> (Katz, 2001) </w:t>
      </w:r>
      <w:r w:rsidRPr="00AA3840">
        <w:rPr>
          <w:rFonts w:asciiTheme="minorHAnsi" w:eastAsia="Times New Roman" w:hAnsiTheme="minorHAnsi" w:cstheme="minorHAnsi"/>
          <w:sz w:val="24"/>
          <w:szCs w:val="24"/>
          <w:u w:val="single"/>
        </w:rPr>
        <w:t xml:space="preserve">that see connections and weave the peace(s) together. </w:t>
      </w:r>
      <w:r w:rsidRPr="00AA3840">
        <w:rPr>
          <w:rFonts w:asciiTheme="minorHAnsi" w:eastAsia="Times New Roman" w:hAnsiTheme="minorHAnsi" w:cstheme="minorHAnsi"/>
          <w:sz w:val="16"/>
          <w:szCs w:val="24"/>
        </w:rPr>
        <w:t xml:space="preserve">But do these experiments have to actually use the word ‘peace’? Williams and McConnell (in press) “propose a more expansive and critical focus around ‘peace-full’ concepts such as tolerance, friendship, hope, reconciliation, justice, humanitarianism, cosmopolitanism, resistance, solidarity, hospitality, care and empathy”. But do these words stand in for peace? </w:t>
      </w:r>
      <w:r w:rsidRPr="00AA3840">
        <w:rPr>
          <w:rFonts w:asciiTheme="minorHAnsi" w:eastAsia="Times New Roman" w:hAnsiTheme="minorHAnsi" w:cstheme="minorHAnsi"/>
          <w:sz w:val="24"/>
          <w:szCs w:val="24"/>
          <w:u w:val="single"/>
        </w:rPr>
        <w:t>The terms human rights, human security, and human development likewise are used instead of peace.</w:t>
      </w:r>
      <w:r w:rsidRPr="00AA3840">
        <w:rPr>
          <w:rFonts w:asciiTheme="minorHAnsi" w:eastAsia="Times New Roman" w:hAnsiTheme="minorHAnsi" w:cstheme="minorHAnsi"/>
          <w:sz w:val="16"/>
          <w:szCs w:val="24"/>
        </w:rPr>
        <w:t xml:space="preserve"> Perhaps this is because the term peace can be vague, broad, amorphous and mythical. So then is it worth using the term peace? I want to argue that it is, </w:t>
      </w:r>
      <w:r w:rsidRPr="00AA3840">
        <w:rPr>
          <w:rFonts w:asciiTheme="minorHAnsi" w:eastAsia="Times New Roman" w:hAnsiTheme="minorHAnsi" w:cstheme="minorHAnsi"/>
          <w:i/>
          <w:iCs/>
          <w:sz w:val="16"/>
          <w:szCs w:val="24"/>
        </w:rPr>
        <w:t>if</w:t>
      </w:r>
      <w:r w:rsidRPr="00AA3840">
        <w:rPr>
          <w:rFonts w:asciiTheme="minorHAnsi" w:eastAsia="Times New Roman" w:hAnsiTheme="minorHAnsi" w:cstheme="minorHAnsi"/>
          <w:sz w:val="16"/>
          <w:szCs w:val="24"/>
        </w:rPr>
        <w:t xml:space="preserve"> we define it as more than not-war, and always in grounded contextual ways. Rather than using it </w:t>
      </w:r>
      <w:r w:rsidRPr="00AA3840">
        <w:rPr>
          <w:rFonts w:asciiTheme="minorHAnsi" w:eastAsia="Times New Roman" w:hAnsiTheme="minorHAnsi" w:cstheme="minorHAnsi"/>
          <w:i/>
          <w:iCs/>
          <w:sz w:val="16"/>
          <w:szCs w:val="24"/>
        </w:rPr>
        <w:t>instead</w:t>
      </w:r>
      <w:r w:rsidRPr="00AA3840">
        <w:rPr>
          <w:rFonts w:asciiTheme="minorHAnsi" w:eastAsia="Times New Roman" w:hAnsiTheme="minorHAnsi" w:cstheme="minorHAnsi"/>
          <w:sz w:val="16"/>
          <w:szCs w:val="24"/>
        </w:rPr>
        <w:t xml:space="preserve"> of other terms, I want to argue for adding it to existing conversations. Though it overlaps, it is a wider concept than justice or security or solidarity – one that can encompass these and more. Using the term peace also allows for a different sort of thinking. </w:t>
      </w:r>
      <w:r w:rsidRPr="00AA3840">
        <w:rPr>
          <w:rFonts w:asciiTheme="minorHAnsi" w:eastAsia="Times New Roman" w:hAnsiTheme="minorHAnsi" w:cstheme="minorHAnsi"/>
          <w:sz w:val="24"/>
          <w:szCs w:val="24"/>
          <w:u w:val="single"/>
        </w:rPr>
        <w:t xml:space="preserve">Security is traditionally understood to be kept at the national scale, and human security is measured at the individual scale, but generally understood to be kept by nations, IGOs and NGOs. Peace, meanwhile, can be experienced as both intimate and global. Peace can be created at an individual, family, neighborhood, community, and other scales, and using the term can foster seeing these scales as intertwined and mutually constitutive. One of the best ways we can work </w:t>
      </w:r>
      <w:r w:rsidRPr="00AA3840">
        <w:rPr>
          <w:rFonts w:asciiTheme="minorHAnsi" w:eastAsia="Times New Roman" w:hAnsiTheme="minorHAnsi" w:cstheme="minorHAnsi"/>
          <w:i/>
          <w:iCs/>
          <w:sz w:val="24"/>
          <w:szCs w:val="24"/>
          <w:u w:val="single"/>
        </w:rPr>
        <w:t>for</w:t>
      </w:r>
      <w:r w:rsidRPr="00AA3840">
        <w:rPr>
          <w:rFonts w:asciiTheme="minorHAnsi" w:eastAsia="Times New Roman" w:hAnsiTheme="minorHAnsi" w:cstheme="minorHAnsi"/>
          <w:sz w:val="24"/>
          <w:szCs w:val="24"/>
          <w:u w:val="single"/>
        </w:rPr>
        <w:t xml:space="preserve"> peace is to recognize that much of what critical geographers are already looking at is </w:t>
      </w:r>
      <w:r w:rsidRPr="00AA3840">
        <w:rPr>
          <w:rFonts w:asciiTheme="minorHAnsi" w:eastAsia="Times New Roman" w:hAnsiTheme="minorHAnsi" w:cstheme="minorHAnsi"/>
          <w:i/>
          <w:iCs/>
          <w:sz w:val="24"/>
          <w:szCs w:val="24"/>
          <w:u w:val="single"/>
        </w:rPr>
        <w:t>about</w:t>
      </w:r>
      <w:r w:rsidRPr="00AA3840">
        <w:rPr>
          <w:rFonts w:asciiTheme="minorHAnsi" w:eastAsia="Times New Roman" w:hAnsiTheme="minorHAnsi" w:cstheme="minorHAnsi"/>
          <w:sz w:val="24"/>
          <w:szCs w:val="24"/>
          <w:u w:val="single"/>
        </w:rPr>
        <w:t xml:space="preserve"> peacemaking, broadly understood. Using the term peace, even with various definitions of the term, allows us to connect these peacemaking</w:t>
      </w:r>
      <w:r w:rsidRPr="00A26BC5">
        <w:rPr>
          <w:rFonts w:asciiTheme="minorHAnsi" w:eastAsia="Times New Roman" w:hAnsiTheme="minorHAnsi" w:cstheme="minorHAnsi"/>
          <w:sz w:val="24"/>
          <w:szCs w:val="24"/>
          <w:u w:val="single"/>
        </w:rPr>
        <w:t xml:space="preserve"> projects around the world. As geographers we are well placed not only to take peace to pieces, but also to connect the peace(s).</w:t>
      </w:r>
    </w:p>
    <w:p w:rsidR="00875F2A" w:rsidRDefault="00875F2A" w:rsidP="00875F2A">
      <w:pPr>
        <w:spacing w:before="100" w:beforeAutospacing="1" w:after="100" w:afterAutospacing="1" w:line="240" w:lineRule="auto"/>
        <w:rPr>
          <w:rFonts w:ascii="Times New Roman" w:eastAsia="Times New Roman" w:hAnsi="Times New Roman" w:cs="Times New Roman"/>
          <w:sz w:val="24"/>
          <w:szCs w:val="24"/>
          <w:u w:val="single"/>
        </w:rPr>
      </w:pPr>
    </w:p>
    <w:p w:rsidR="00875F2A" w:rsidRDefault="00875F2A" w:rsidP="00875F2A">
      <w:pPr>
        <w:pStyle w:val="Heading3"/>
      </w:pPr>
      <w:r>
        <w:t>A</w:t>
      </w:r>
      <w:r w:rsidR="00665288">
        <w:t>T</w:t>
      </w:r>
      <w:r>
        <w:t>: Paradigm Wars</w:t>
      </w:r>
    </w:p>
    <w:p w:rsidR="00875F2A" w:rsidRPr="00F54DE1" w:rsidRDefault="00875F2A" w:rsidP="00875F2A">
      <w:pPr>
        <w:pStyle w:val="Heading4"/>
      </w:pPr>
      <w:r>
        <w:t>Our method doesn’t devolve into paradigm wars but rather creates space for the creation of counterhegemonic practices</w:t>
      </w:r>
    </w:p>
    <w:p w:rsidR="00875F2A" w:rsidRPr="00B95F13" w:rsidRDefault="00875F2A" w:rsidP="00875F2A">
      <w:r>
        <w:rPr>
          <w:rStyle w:val="Style13ptBold"/>
        </w:rPr>
        <w:t>Calkivik 10</w:t>
      </w:r>
      <w:r w:rsidRPr="00FA5FDA">
        <w:t xml:space="preserve"> </w:t>
      </w:r>
      <w:r w:rsidRPr="00875F2A">
        <w:rPr>
          <w:sz w:val="16"/>
          <w:szCs w:val="16"/>
        </w:rPr>
        <w:t>(Emine Asli Calkivik, PhD in political science from the University of Minnesota, October 2010, “Dismantling Security,”</w:t>
      </w:r>
      <w:r>
        <w:rPr>
          <w:sz w:val="16"/>
          <w:szCs w:val="16"/>
        </w:rPr>
        <w:t xml:space="preserve"> </w:t>
      </w:r>
      <w:r w:rsidRPr="00875F2A">
        <w:rPr>
          <w:rStyle w:val="Hyperlink"/>
          <w:sz w:val="16"/>
          <w:szCs w:val="16"/>
        </w:rPr>
        <w:t>https://conservancy.umn.edu/bitstream/handle/11299/99479/Calkivik_umn_0130E_11576.pdf?sequence=1&amp;isAllowed=y</w:t>
      </w:r>
      <w:r w:rsidRPr="00875F2A">
        <w:rPr>
          <w:sz w:val="16"/>
          <w:szCs w:val="16"/>
        </w:rPr>
        <w:t>)</w:t>
      </w:r>
      <w:r>
        <w:t xml:space="preserve"> </w:t>
      </w:r>
    </w:p>
    <w:p w:rsidR="00875F2A" w:rsidRDefault="00875F2A" w:rsidP="00875F2A">
      <w:pPr>
        <w:rPr>
          <w:sz w:val="16"/>
        </w:rPr>
      </w:pPr>
      <w:r w:rsidRPr="00665288">
        <w:rPr>
          <w:sz w:val="16"/>
        </w:rPr>
        <w:t xml:space="preserve">In the following section, I will turn to a discussion of four proposals offered by critical security scholars who have voiced deep discontent with security and who have engaged with the question of thinking past security. Through an exegesis of these proposals, </w:t>
      </w:r>
      <w:r w:rsidRPr="00665288">
        <w:rPr>
          <w:rStyle w:val="StyleUnderline"/>
        </w:rPr>
        <w:t xml:space="preserve">I will try to expose the way in which these critics end up securing security’s foundational status </w:t>
      </w:r>
      <w:r w:rsidRPr="00665288">
        <w:rPr>
          <w:sz w:val="16"/>
        </w:rPr>
        <w:t xml:space="preserve">while suggesting ways beyond or out of security. </w:t>
      </w:r>
      <w:r w:rsidRPr="00665288">
        <w:rPr>
          <w:rStyle w:val="StyleUnderline"/>
        </w:rPr>
        <w:t xml:space="preserve">This exercise is </w:t>
      </w:r>
      <w:r w:rsidRPr="0073254B">
        <w:rPr>
          <w:rStyle w:val="StyleUnderline"/>
        </w:rPr>
        <w:t>not intended to be another attempt to outperform critical critics</w:t>
      </w:r>
      <w:r w:rsidRPr="00665288">
        <w:rPr>
          <w:sz w:val="16"/>
        </w:rPr>
        <w:t xml:space="preserve">.97 </w:t>
      </w:r>
      <w:r w:rsidRPr="00665288">
        <w:rPr>
          <w:rStyle w:val="StyleUnderline"/>
        </w:rPr>
        <w:t xml:space="preserve">Rather, my aim is to </w:t>
      </w:r>
      <w:r w:rsidRPr="0073254B">
        <w:rPr>
          <w:rStyle w:val="StyleUnderline"/>
        </w:rPr>
        <w:t>point out to “a problem of imaginative incapacity</w:t>
      </w:r>
      <w:r w:rsidRPr="00665288">
        <w:rPr>
          <w:sz w:val="16"/>
        </w:rPr>
        <w:t>”98 that afflicts these debates and to highlight the striking paradox of always re-inscribing security as a foundation for thought and action—</w:t>
      </w:r>
      <w:r w:rsidRPr="00665288">
        <w:rPr>
          <w:rStyle w:val="StyleUnderline"/>
        </w:rPr>
        <w:t xml:space="preserve">all the while </w:t>
      </w:r>
      <w:r w:rsidRPr="0073254B">
        <w:rPr>
          <w:rStyle w:val="StyleUnderline"/>
        </w:rPr>
        <w:t>problematizing</w:t>
      </w:r>
      <w:r w:rsidRPr="00665288">
        <w:rPr>
          <w:rStyle w:val="StyleUnderline"/>
        </w:rPr>
        <w:t xml:space="preserve"> the way in which it leads to exclusions, entrenches existing hierarchies, and reproduces relations of power and domination</w:t>
      </w:r>
      <w:r w:rsidRPr="00665288">
        <w:rPr>
          <w:sz w:val="16"/>
        </w:rPr>
        <w:t>. I want to clarify what dismantling security entails as a call that attempts to take the critical security project to its conclusion by asking a question that haunts the debates, yet, is never posed.</w:t>
      </w:r>
    </w:p>
    <w:p w:rsidR="00497E4A" w:rsidRDefault="00497E4A" w:rsidP="00875F2A">
      <w:pPr>
        <w:rPr>
          <w:sz w:val="16"/>
        </w:rPr>
      </w:pPr>
    </w:p>
    <w:p w:rsidR="00497E4A" w:rsidRDefault="00497E4A" w:rsidP="00497E4A">
      <w:pPr>
        <w:pStyle w:val="Heading3"/>
      </w:pPr>
      <w:r>
        <w:t>AT: Particularity Good</w:t>
      </w:r>
    </w:p>
    <w:p w:rsidR="00497E4A" w:rsidRPr="00497E4A" w:rsidRDefault="00497E4A" w:rsidP="00497E4A">
      <w:pPr>
        <w:keepNext/>
        <w:keepLines/>
        <w:spacing w:before="40" w:after="0"/>
        <w:outlineLvl w:val="3"/>
        <w:rPr>
          <w:rFonts w:eastAsiaTheme="majorEastAsia"/>
          <w:b/>
          <w:iCs/>
          <w:sz w:val="26"/>
        </w:rPr>
      </w:pPr>
      <w:r w:rsidRPr="00497E4A">
        <w:rPr>
          <w:rFonts w:eastAsiaTheme="majorEastAsia"/>
          <w:b/>
          <w:iCs/>
          <w:sz w:val="26"/>
        </w:rPr>
        <w:t>Their appeal to contingent explanations of conflict displaces the violent imperative at the heart of civil society in which the biopolitical positioning of bodies serves as an omnipresent condition for the destruction of bodies marked outside of the model of proper citizenship – only the alternative’s structural account of military subject formation can solve</w:t>
      </w:r>
    </w:p>
    <w:p w:rsidR="00497E4A" w:rsidRPr="00497E4A" w:rsidRDefault="00497E4A" w:rsidP="00497E4A">
      <w:pPr>
        <w:rPr>
          <w:b/>
        </w:rPr>
      </w:pPr>
      <w:r w:rsidRPr="00497E4A">
        <w:rPr>
          <w:b/>
        </w:rPr>
        <w:t xml:space="preserve">Deer ’16 </w:t>
      </w:r>
      <w:r w:rsidRPr="00497E4A">
        <w:rPr>
          <w:sz w:val="18"/>
          <w:szCs w:val="18"/>
        </w:rPr>
        <w:t xml:space="preserve">(Patrick, Associate Professor of English at New York University, “Mapping Contemporary American War Culture”, College Literature Volume 43, Number 1, Winter 2016) </w:t>
      </w:r>
    </w:p>
    <w:p w:rsidR="00497E4A" w:rsidRPr="00497E4A" w:rsidRDefault="00497E4A" w:rsidP="00497E4A">
      <w:pPr>
        <w:rPr>
          <w:sz w:val="16"/>
        </w:rPr>
      </w:pPr>
      <w:r w:rsidRPr="00497E4A">
        <w:rPr>
          <w:u w:val="single"/>
        </w:rPr>
        <w:t>The greatest challenge for</w:t>
      </w:r>
      <w:r w:rsidRPr="00497E4A">
        <w:rPr>
          <w:sz w:val="16"/>
        </w:rPr>
        <w:t xml:space="preserve"> cultural </w:t>
      </w:r>
      <w:r w:rsidRPr="00497E4A">
        <w:rPr>
          <w:u w:val="single"/>
        </w:rPr>
        <w:t>critics</w:t>
      </w:r>
      <w:r w:rsidRPr="00497E4A">
        <w:rPr>
          <w:sz w:val="16"/>
        </w:rPr>
        <w:t xml:space="preserve"> or writers seeking </w:t>
      </w:r>
      <w:r w:rsidRPr="00497E4A">
        <w:rPr>
          <w:u w:val="single"/>
        </w:rPr>
        <w:t>to understand this slippery terrain</w:t>
      </w:r>
      <w:r w:rsidRPr="00497E4A">
        <w:rPr>
          <w:sz w:val="16"/>
        </w:rPr>
        <w:t xml:space="preserve">, I would suggest, </w:t>
      </w:r>
      <w:r w:rsidRPr="00497E4A">
        <w:rPr>
          <w:u w:val="single"/>
        </w:rPr>
        <w:t>comes with equating war culture with a dominant culture defined by militarism, rather than as a more uneven process of militarization of the general culture. Militarism</w:t>
      </w:r>
      <w:r w:rsidRPr="00497E4A">
        <w:rPr>
          <w:sz w:val="16"/>
        </w:rPr>
        <w:t xml:space="preserve">, as historian John Gillis has observed, </w:t>
      </w:r>
      <w:r w:rsidRPr="00497E4A">
        <w:rPr>
          <w:u w:val="single"/>
        </w:rPr>
        <w:t>is</w:t>
      </w:r>
      <w:r w:rsidRPr="00497E4A">
        <w:rPr>
          <w:sz w:val="16"/>
        </w:rPr>
        <w:t xml:space="preserve"> an older concept </w:t>
      </w:r>
      <w:r w:rsidRPr="00497E4A">
        <w:rPr>
          <w:u w:val="single"/>
        </w:rPr>
        <w:t>typically “defined as either the dominance of the military over civilian authority, or, more generally, as the prevalence of warlike values in a society</w:t>
      </w:r>
      <w:r w:rsidRPr="00497E4A">
        <w:rPr>
          <w:sz w:val="16"/>
        </w:rPr>
        <w:t xml:space="preserve">” (1989, 1). </w:t>
      </w:r>
      <w:r w:rsidRPr="00497E4A">
        <w:rPr>
          <w:u w:val="single"/>
        </w:rPr>
        <w:t>For this reason, militarism is a term that tends to be applied to the other side in wartime, becoming a convenient “way of displacing responsibility and blame”</w:t>
      </w:r>
      <w:r w:rsidRPr="00497E4A">
        <w:rPr>
          <w:sz w:val="16"/>
        </w:rPr>
        <w:t xml:space="preserve"> (1–2). </w:t>
      </w:r>
      <w:r w:rsidRPr="00497E4A">
        <w:rPr>
          <w:u w:val="single"/>
        </w:rPr>
        <w:t>To understand America’s recent war culture</w:t>
      </w:r>
      <w:r w:rsidRPr="00497E4A">
        <w:rPr>
          <w:sz w:val="16"/>
        </w:rPr>
        <w:t xml:space="preserve">, I would suggest, </w:t>
      </w:r>
      <w:r w:rsidRPr="00497E4A">
        <w:rPr>
          <w:u w:val="single"/>
        </w:rPr>
        <w:t xml:space="preserve">we are better served by thinking in terms of the more recent and messier concept of militarization, which “does not imply the formal dominance of the military or the triumph of a particular ideology” (1). </w:t>
      </w:r>
      <w:r w:rsidRPr="00497E4A">
        <w:rPr>
          <w:b/>
          <w:u w:val="single"/>
        </w:rPr>
        <w:t>Militarization</w:t>
      </w:r>
      <w:r w:rsidRPr="00497E4A">
        <w:rPr>
          <w:sz w:val="16"/>
        </w:rPr>
        <w:t xml:space="preserve">, by contrast, has been influentially defined by Michael Geyer </w:t>
      </w:r>
      <w:r w:rsidRPr="00497E4A">
        <w:rPr>
          <w:b/>
          <w:u w:val="single"/>
        </w:rPr>
        <w:t>as “the</w:t>
      </w:r>
      <w:r w:rsidRPr="00497E4A">
        <w:rPr>
          <w:u w:val="single"/>
        </w:rPr>
        <w:t xml:space="preserve"> contradictory and tense </w:t>
      </w:r>
      <w:r w:rsidRPr="00497E4A">
        <w:rPr>
          <w:b/>
          <w:u w:val="single"/>
        </w:rPr>
        <w:t>social process in which civil society organizes itself for the production of violence</w:t>
      </w:r>
      <w:r w:rsidRPr="00497E4A">
        <w:rPr>
          <w:sz w:val="16"/>
        </w:rPr>
        <w:t xml:space="preserve">” (1989, 79). The advantage of </w:t>
      </w:r>
      <w:r w:rsidRPr="00497E4A">
        <w:rPr>
          <w:u w:val="single"/>
        </w:rPr>
        <w:t>the idea of militarization</w:t>
      </w:r>
      <w:r w:rsidRPr="00497E4A">
        <w:rPr>
          <w:sz w:val="16"/>
        </w:rPr>
        <w:t xml:space="preserve"> is that it </w:t>
      </w:r>
      <w:r w:rsidRPr="00497E4A">
        <w:rPr>
          <w:u w:val="single"/>
        </w:rPr>
        <w:t xml:space="preserve">challenges our conventional ideas about the relationship between the state, its military institutions, and civil society, </w:t>
      </w:r>
      <w:r w:rsidRPr="00497E4A">
        <w:rPr>
          <w:b/>
          <w:u w:val="single"/>
        </w:rPr>
        <w:t>which see them as separate spheres into which war erupts from the outside</w:t>
      </w:r>
      <w:r w:rsidRPr="00497E4A">
        <w:rPr>
          <w:u w:val="single"/>
        </w:rPr>
        <w:t xml:space="preserve"> from particular sources or </w:t>
      </w:r>
      <w:r w:rsidRPr="00497E4A">
        <w:rPr>
          <w:b/>
          <w:u w:val="single"/>
        </w:rPr>
        <w:t>at particular moments</w:t>
      </w:r>
      <w:r w:rsidRPr="00497E4A">
        <w:rPr>
          <w:sz w:val="16"/>
        </w:rPr>
        <w:t xml:space="preserve"> (Geyer 78–79). For this reason, Geyer argues, “</w:t>
      </w:r>
      <w:r w:rsidRPr="00497E4A">
        <w:rPr>
          <w:u w:val="single"/>
        </w:rPr>
        <w:t>in order to avoid these mystifications we must move from the delineation of the ‘sites’ of militarization to the analytic recovery of the ‘process’ of militarization”</w:t>
      </w:r>
      <w:r w:rsidRPr="00497E4A">
        <w:rPr>
          <w:sz w:val="16"/>
        </w:rPr>
        <w:t xml:space="preserve"> (78). As </w:t>
      </w:r>
      <w:r w:rsidRPr="00497E4A">
        <w:rPr>
          <w:u w:val="single"/>
        </w:rPr>
        <w:t xml:space="preserve">Catherine Lutz has argued, this social process has far reaching implications: </w:t>
      </w:r>
      <w:r w:rsidRPr="00497E4A">
        <w:rPr>
          <w:b/>
          <w:u w:val="single"/>
        </w:rPr>
        <w:t>Militarization is intimately connected</w:t>
      </w:r>
      <w:r w:rsidRPr="00497E4A">
        <w:rPr>
          <w:u w:val="single"/>
        </w:rPr>
        <w:t xml:space="preserve"> not only to the obvious—the increasing size of armies and the resurgence of militant nationalisms and militant fundamentalisms—but also </w:t>
      </w:r>
      <w:r w:rsidRPr="00497E4A">
        <w:rPr>
          <w:b/>
          <w:u w:val="single"/>
        </w:rPr>
        <w:t>to the less visible deformation of human potentials into the hierarchies of race, class, gender, and sexuality, and</w:t>
      </w:r>
      <w:r w:rsidRPr="00497E4A">
        <w:rPr>
          <w:u w:val="single"/>
        </w:rPr>
        <w:t xml:space="preserve"> to the </w:t>
      </w:r>
      <w:r w:rsidRPr="00497E4A">
        <w:rPr>
          <w:b/>
          <w:u w:val="single"/>
        </w:rPr>
        <w:t>shaping of</w:t>
      </w:r>
      <w:r w:rsidRPr="00497E4A">
        <w:rPr>
          <w:u w:val="single"/>
        </w:rPr>
        <w:t xml:space="preserve"> national </w:t>
      </w:r>
      <w:r w:rsidRPr="00497E4A">
        <w:rPr>
          <w:b/>
          <w:u w:val="single"/>
        </w:rPr>
        <w:t>histories</w:t>
      </w:r>
      <w:r w:rsidRPr="00497E4A">
        <w:rPr>
          <w:u w:val="single"/>
        </w:rPr>
        <w:t xml:space="preserve"> in ways that glorify and legitimate military action</w:t>
      </w:r>
      <w:r w:rsidRPr="00497E4A">
        <w:rPr>
          <w:sz w:val="16"/>
        </w:rPr>
        <w:t xml:space="preserve">. (Lutz 2004, 320) As Lutz persuasively argued in Homefront, her remarkable study of Fayetteville, NC, and its vast US Army base Fort Bragg, </w:t>
      </w:r>
      <w:r w:rsidRPr="00497E4A">
        <w:rPr>
          <w:u w:val="single"/>
        </w:rPr>
        <w:t>militarization</w:t>
      </w:r>
      <w:r w:rsidRPr="00497E4A">
        <w:rPr>
          <w:sz w:val="16"/>
        </w:rPr>
        <w:t xml:space="preserve"> also </w:t>
      </w:r>
      <w:r w:rsidRPr="00497E4A">
        <w:rPr>
          <w:u w:val="single"/>
        </w:rPr>
        <w:t>depends on the masking and censoring of longer historical continuities: Much of the history and contemporary reality of war and war preparation has been invisible</w:t>
      </w:r>
      <w:r w:rsidRPr="00497E4A">
        <w:rPr>
          <w:sz w:val="16"/>
        </w:rPr>
        <w:t xml:space="preserve"> . . . to people both inside and outside the military— </w:t>
      </w:r>
      <w:r w:rsidRPr="00497E4A">
        <w:rPr>
          <w:u w:val="single"/>
        </w:rPr>
        <w:t>because it has been shrouded behind simplified histories or propaganda, cordoned off by secrecy laws, or been difficult to assess because so many consequences of running our military institutions are not obviously war-related</w:t>
      </w:r>
      <w:r w:rsidRPr="00497E4A">
        <w:rPr>
          <w:sz w:val="16"/>
        </w:rPr>
        <w:t xml:space="preserve">. And so we have looked away from the costs of being a country ever ready for battle. The international costs are even more invisible as Americans have looked away from the face of empire and been taught to think of war with a distancing focus—“freedom assured” or “aggressors deterred”—rather than the melted, exploded, raped and lacerated bodies and destroyed social world at its center. (Lutz 2001, 2) </w:t>
      </w:r>
      <w:r w:rsidRPr="00497E4A">
        <w:rPr>
          <w:u w:val="single"/>
        </w:rPr>
        <w:t xml:space="preserve">Because of its voracious claims upon us as citizens and its struggle to monopolize the cultural field, </w:t>
      </w:r>
      <w:r w:rsidRPr="00497E4A">
        <w:rPr>
          <w:b/>
          <w:u w:val="single"/>
        </w:rPr>
        <w:t>tracing</w:t>
      </w:r>
      <w:r w:rsidRPr="00497E4A">
        <w:rPr>
          <w:u w:val="single"/>
        </w:rPr>
        <w:t xml:space="preserve"> the logic of </w:t>
      </w:r>
      <w:r w:rsidRPr="00497E4A">
        <w:rPr>
          <w:b/>
          <w:u w:val="single"/>
        </w:rPr>
        <w:t>militarization and war culture inextricably involves</w:t>
      </w:r>
      <w:r w:rsidRPr="00497E4A">
        <w:rPr>
          <w:u w:val="single"/>
        </w:rPr>
        <w:t xml:space="preserve"> us in </w:t>
      </w:r>
      <w:r w:rsidRPr="00497E4A">
        <w:rPr>
          <w:b/>
          <w:u w:val="single"/>
        </w:rPr>
        <w:t>wider questions of politics and economics</w:t>
      </w:r>
      <w:r w:rsidRPr="00497E4A">
        <w:rPr>
          <w:u w:val="single"/>
        </w:rPr>
        <w:t xml:space="preserve">, of </w:t>
      </w:r>
      <w:r w:rsidRPr="00497E4A">
        <w:rPr>
          <w:b/>
          <w:u w:val="single"/>
        </w:rPr>
        <w:t>biopolitics and neoliberalism</w:t>
      </w:r>
      <w:r w:rsidRPr="00497E4A">
        <w:rPr>
          <w:sz w:val="16"/>
        </w:rPr>
        <w:t xml:space="preserve">. As Matt Davies and Simon Philpott have argued: Militarization impacts every aspect of daily life, enriching and rewarding some individuals, interests, regions and nations, immiserating and punishing others. It reconfigures relations of class, gender and sex, and is profoundly racist. However, </w:t>
      </w:r>
      <w:r w:rsidRPr="00497E4A">
        <w:rPr>
          <w:u w:val="single"/>
        </w:rPr>
        <w:t>it is also highly productive of abstract notions of citizenship and</w:t>
      </w:r>
      <w:r w:rsidRPr="00497E4A">
        <w:rPr>
          <w:sz w:val="16"/>
        </w:rPr>
        <w:t xml:space="preserve"> patriotism and is a powerful producer of </w:t>
      </w:r>
      <w:r w:rsidRPr="00497E4A">
        <w:rPr>
          <w:u w:val="single"/>
        </w:rPr>
        <w:t>historical narratives</w:t>
      </w:r>
      <w:r w:rsidRPr="00497E4A">
        <w:rPr>
          <w:sz w:val="16"/>
        </w:rPr>
        <w:t xml:space="preserve">, particularly those </w:t>
      </w:r>
      <w:r w:rsidRPr="00497E4A">
        <w:rPr>
          <w:b/>
          <w:u w:val="single"/>
        </w:rPr>
        <w:t>that serve to justify</w:t>
      </w:r>
      <w:r w:rsidRPr="00497E4A">
        <w:rPr>
          <w:u w:val="single"/>
        </w:rPr>
        <w:t xml:space="preserve"> and legitimize </w:t>
      </w:r>
      <w:r w:rsidRPr="00497E4A">
        <w:rPr>
          <w:b/>
          <w:u w:val="single"/>
        </w:rPr>
        <w:t>not just the use of violence</w:t>
      </w:r>
      <w:r w:rsidRPr="00497E4A">
        <w:rPr>
          <w:u w:val="single"/>
        </w:rPr>
        <w:t xml:space="preserve"> in global affairs </w:t>
      </w:r>
      <w:r w:rsidRPr="00497E4A">
        <w:rPr>
          <w:b/>
          <w:u w:val="single"/>
        </w:rPr>
        <w:t>but also</w:t>
      </w:r>
      <w:r w:rsidRPr="00497E4A">
        <w:rPr>
          <w:u w:val="single"/>
        </w:rPr>
        <w:t xml:space="preserve"> the </w:t>
      </w:r>
      <w:r w:rsidRPr="00497E4A">
        <w:rPr>
          <w:b/>
          <w:u w:val="single"/>
        </w:rPr>
        <w:t>economic and social organization of the polity required to produce the capability for such violence</w:t>
      </w:r>
      <w:r w:rsidRPr="00497E4A">
        <w:rPr>
          <w:sz w:val="16"/>
        </w:rPr>
        <w:t xml:space="preserve">. (Davies and Philpott 2012, 49) </w:t>
      </w:r>
    </w:p>
    <w:p w:rsidR="00497E4A" w:rsidRPr="00497E4A" w:rsidRDefault="00497E4A" w:rsidP="00497E4A"/>
    <w:p w:rsidR="00875F2A" w:rsidRDefault="00D46E8C" w:rsidP="00D46E8C">
      <w:pPr>
        <w:pStyle w:val="Heading3"/>
        <w:rPr>
          <w:rFonts w:eastAsia="Times New Roman"/>
        </w:rPr>
      </w:pPr>
      <w:r>
        <w:rPr>
          <w:rFonts w:eastAsia="Times New Roman"/>
        </w:rPr>
        <w:t xml:space="preserve">AT: Perm </w:t>
      </w:r>
    </w:p>
    <w:p w:rsidR="00D46E8C" w:rsidRPr="009A71FA" w:rsidRDefault="00D46E8C" w:rsidP="00D46E8C">
      <w:pPr>
        <w:pStyle w:val="Heading4"/>
        <w:rPr>
          <w:rStyle w:val="Style13ptBold"/>
          <w:b/>
        </w:rPr>
      </w:pPr>
      <w:r w:rsidRPr="009A71FA">
        <w:rPr>
          <w:rStyle w:val="Style13ptBold"/>
          <w:b/>
        </w:rPr>
        <w:t>The perm</w:t>
      </w:r>
      <w:r>
        <w:rPr>
          <w:rStyle w:val="Style13ptBold"/>
          <w:b/>
        </w:rPr>
        <w:t xml:space="preserve"> proves the link </w:t>
      </w:r>
      <w:r w:rsidRPr="009A71FA">
        <w:rPr>
          <w:rStyle w:val="Style13ptBold"/>
          <w:b/>
        </w:rPr>
        <w:t xml:space="preserve">– creating legal limitations on </w:t>
      </w:r>
      <w:r>
        <w:rPr>
          <w:rStyle w:val="Style13ptBold"/>
          <w:b/>
        </w:rPr>
        <w:t xml:space="preserve">the </w:t>
      </w:r>
      <w:r w:rsidRPr="009A71FA">
        <w:rPr>
          <w:rStyle w:val="Style13ptBold"/>
          <w:b/>
        </w:rPr>
        <w:t>modes</w:t>
      </w:r>
      <w:r>
        <w:rPr>
          <w:rStyle w:val="Style13ptBold"/>
          <w:b/>
        </w:rPr>
        <w:t xml:space="preserve"> and </w:t>
      </w:r>
      <w:r w:rsidRPr="009A71FA">
        <w:rPr>
          <w:rStyle w:val="Style13ptBold"/>
          <w:b/>
        </w:rPr>
        <w:t>actors</w:t>
      </w:r>
      <w:r>
        <w:rPr>
          <w:rStyle w:val="Style13ptBold"/>
          <w:b/>
        </w:rPr>
        <w:t xml:space="preserve"> of </w:t>
      </w:r>
      <w:r w:rsidRPr="009A71FA">
        <w:rPr>
          <w:rStyle w:val="Style13ptBold"/>
          <w:b/>
        </w:rPr>
        <w:t xml:space="preserve">war clings to the myth of distinct times of peace </w:t>
      </w:r>
      <w:r>
        <w:rPr>
          <w:rStyle w:val="Style13ptBold"/>
          <w:b/>
        </w:rPr>
        <w:t>and war and maintains cruel optimism in the plan as an act of disarmament</w:t>
      </w:r>
    </w:p>
    <w:p w:rsidR="00D46E8C" w:rsidRPr="0094441B" w:rsidRDefault="00D46E8C" w:rsidP="00D46E8C">
      <w:pPr>
        <w:rPr>
          <w:rStyle w:val="Style13ptBold"/>
          <w:b w:val="0"/>
          <w:sz w:val="20"/>
        </w:rPr>
      </w:pPr>
      <w:r w:rsidRPr="0094441B">
        <w:rPr>
          <w:rStyle w:val="Style13ptBold"/>
        </w:rPr>
        <w:t xml:space="preserve">Margulies 12 </w:t>
      </w:r>
      <w:r w:rsidRPr="00D46E8C">
        <w:rPr>
          <w:rStyle w:val="Style13ptBold"/>
          <w:b w:val="0"/>
          <w:sz w:val="20"/>
        </w:rPr>
        <w:t>(Joseph, Northwestern University, Humanities and Social Science Online, The Myth of Wartime, http://www.h-net.org/reviews/showrev.php?id=35306)</w:t>
      </w:r>
    </w:p>
    <w:p w:rsidR="00D46E8C" w:rsidRDefault="00D46E8C" w:rsidP="00D46E8C">
      <w:pPr>
        <w:rPr>
          <w:sz w:val="16"/>
        </w:rPr>
      </w:pPr>
      <w:r w:rsidRPr="00D46E8C">
        <w:rPr>
          <w:rStyle w:val="StyleUnderline"/>
        </w:rPr>
        <w:t>After</w:t>
      </w:r>
      <w:r w:rsidRPr="00D46E8C">
        <w:rPr>
          <w:sz w:val="16"/>
        </w:rPr>
        <w:t xml:space="preserve"> the attacks of </w:t>
      </w:r>
      <w:r w:rsidRPr="00D46E8C">
        <w:rPr>
          <w:rStyle w:val="StyleUnderline"/>
        </w:rPr>
        <w:t>September 11, it became popular to describe</w:t>
      </w:r>
      <w:r w:rsidRPr="00D46E8C">
        <w:rPr>
          <w:sz w:val="16"/>
        </w:rPr>
        <w:t xml:space="preserve"> what was thought of as </w:t>
      </w:r>
      <w:r w:rsidRPr="00D46E8C">
        <w:rPr>
          <w:rStyle w:val="StyleUnderline"/>
        </w:rPr>
        <w:t>the typical American response to war: the nation is thrown off course at the onset of a military emergency but gradually steers back to a peacetime norm once the threat recedes.</w:t>
      </w:r>
      <w:r w:rsidRPr="00D46E8C">
        <w:rPr>
          <w:sz w:val="16"/>
        </w:rPr>
        <w:t xml:space="preserve">[1] </w:t>
      </w:r>
      <w:r w:rsidRPr="00D46E8C">
        <w:rPr>
          <w:rStyle w:val="StyleUnderline"/>
        </w:rPr>
        <w:t xml:space="preserve">It is </w:t>
      </w:r>
      <w:r w:rsidRPr="00D46E8C">
        <w:rPr>
          <w:rStyle w:val="Emphasis"/>
        </w:rPr>
        <w:t>the great myth of deviation and redemption.</w:t>
      </w:r>
      <w:r w:rsidRPr="00D46E8C">
        <w:rPr>
          <w:sz w:val="16"/>
        </w:rPr>
        <w:t xml:space="preserve"> It imagines a sudden and violent storm, when the Ship of State is tempest-toss’d by buffeting gales of savage hatred, until such time as the seas finally calm and the country begins the long, difficult journey back to more familiar waters. </w:t>
      </w:r>
      <w:r w:rsidRPr="00D46E8C">
        <w:rPr>
          <w:rStyle w:val="StyleUnderline"/>
        </w:rPr>
        <w:t xml:space="preserve">Like any national myth, this one serves an important purpose in American life. It </w:t>
      </w:r>
      <w:r w:rsidRPr="00D46E8C">
        <w:rPr>
          <w:rStyle w:val="Emphasis"/>
        </w:rPr>
        <w:t>allows Americans to comfort themselves</w:t>
      </w:r>
      <w:r w:rsidRPr="00D46E8C">
        <w:rPr>
          <w:rStyle w:val="StyleUnderline"/>
        </w:rPr>
        <w:t xml:space="preserve"> that </w:t>
      </w:r>
      <w:r w:rsidRPr="00D46E8C">
        <w:rPr>
          <w:sz w:val="16"/>
        </w:rPr>
        <w:t xml:space="preserve">whatever </w:t>
      </w:r>
      <w:r w:rsidRPr="00D46E8C">
        <w:rPr>
          <w:rStyle w:val="StyleUnderline"/>
        </w:rPr>
        <w:t>transgressions</w:t>
      </w:r>
      <w:r w:rsidRPr="00D46E8C">
        <w:rPr>
          <w:sz w:val="16"/>
        </w:rPr>
        <w:t xml:space="preserve"> may occur </w:t>
      </w:r>
      <w:r w:rsidRPr="00D46E8C">
        <w:rPr>
          <w:rStyle w:val="StyleUnderline"/>
        </w:rPr>
        <w:t>during these periods are</w:t>
      </w:r>
      <w:r w:rsidRPr="00D46E8C">
        <w:rPr>
          <w:sz w:val="16"/>
        </w:rPr>
        <w:t xml:space="preserve"> both </w:t>
      </w:r>
      <w:r w:rsidRPr="00D46E8C">
        <w:rPr>
          <w:rStyle w:val="StyleUnderline"/>
        </w:rPr>
        <w:t>aberrational and temporary. Wartime is a cosmic Get Out of Jail Free card, when all is forgiven because everything has changed, which comes in handy if you go to war a lot.</w:t>
      </w:r>
      <w:r w:rsidRPr="00D46E8C">
        <w:rPr>
          <w:sz w:val="16"/>
        </w:rPr>
        <w:t xml:space="preserve"> But like any myth, </w:t>
      </w:r>
      <w:r w:rsidRPr="00D46E8C">
        <w:rPr>
          <w:rStyle w:val="StyleUnderline"/>
        </w:rPr>
        <w:t>the myth of deviation and redemption suffers if we study it</w:t>
      </w:r>
      <w:r w:rsidRPr="00D46E8C">
        <w:rPr>
          <w:sz w:val="16"/>
        </w:rPr>
        <w:t xml:space="preserve"> too </w:t>
      </w:r>
      <w:r w:rsidRPr="00D46E8C">
        <w:rPr>
          <w:rStyle w:val="StyleUnderline"/>
        </w:rPr>
        <w:t>closely.</w:t>
      </w:r>
      <w:r w:rsidRPr="00D46E8C">
        <w:rPr>
          <w:sz w:val="16"/>
        </w:rPr>
        <w:t xml:space="preserve"> For one thing, it cannot account for continued forays into a repressive wilderness even after the threat has subsided. Yet what one scholar has called “the terrorism narrative” is at least as potent today as it was immediately after September 11, even though the consensus of the intelligence community is that </w:t>
      </w:r>
      <w:r w:rsidRPr="00D46E8C">
        <w:rPr>
          <w:rStyle w:val="StyleUnderline"/>
        </w:rPr>
        <w:t>the threat from</w:t>
      </w:r>
      <w:r w:rsidRPr="00D46E8C">
        <w:rPr>
          <w:sz w:val="16"/>
        </w:rPr>
        <w:t xml:space="preserve"> transnational jihad in general and </w:t>
      </w:r>
      <w:r w:rsidRPr="00D46E8C">
        <w:rPr>
          <w:rStyle w:val="StyleUnderline"/>
        </w:rPr>
        <w:t>al Qaeda</w:t>
      </w:r>
      <w:r w:rsidRPr="00D46E8C">
        <w:rPr>
          <w:sz w:val="16"/>
        </w:rPr>
        <w:t xml:space="preserve"> in particular, </w:t>
      </w:r>
      <w:r w:rsidRPr="00D46E8C">
        <w:rPr>
          <w:rStyle w:val="StyleUnderline"/>
        </w:rPr>
        <w:t>while always overblown, has now been substantially reduced.</w:t>
      </w:r>
      <w:r w:rsidRPr="00D46E8C">
        <w:rPr>
          <w:sz w:val="16"/>
        </w:rPr>
        <w:t xml:space="preserve">[2] Nor does the myth take into consideration the possibility that partisan pressures might nourish and sustain wartime impulses long past the point justified by any sober assessment of the risk to national security. Yet we know the Cold War lasted far longer and cut far deeper into the fabric of American life precisely because of partisan pressure, and that the same thing is taking place during the war on terror.[3] In other words, the myth requires that we suspend what we know to be true in just about every other aspect of our lives--viz., that our understanding of reality is largely constructed and that partisanship matters. These illustrations help train our thinking on </w:t>
      </w:r>
      <w:r w:rsidRPr="00D46E8C">
        <w:rPr>
          <w:rStyle w:val="StyleUnderline"/>
        </w:rPr>
        <w:t>the myth’s</w:t>
      </w:r>
      <w:r w:rsidRPr="00D46E8C">
        <w:rPr>
          <w:sz w:val="16"/>
        </w:rPr>
        <w:t xml:space="preserve"> essential </w:t>
      </w:r>
      <w:r w:rsidRPr="00D46E8C">
        <w:rPr>
          <w:rStyle w:val="StyleUnderline"/>
        </w:rPr>
        <w:t xml:space="preserve">flaw. It imagines that wartime is a </w:t>
      </w:r>
      <w:r w:rsidRPr="00D46E8C">
        <w:rPr>
          <w:rStyle w:val="Emphasis"/>
        </w:rPr>
        <w:t>fixed</w:t>
      </w:r>
      <w:r w:rsidRPr="00D46E8C">
        <w:rPr>
          <w:rStyle w:val="StyleUnderline"/>
        </w:rPr>
        <w:t xml:space="preserve"> and </w:t>
      </w:r>
      <w:r w:rsidRPr="00D46E8C">
        <w:rPr>
          <w:rStyle w:val="Emphasis"/>
        </w:rPr>
        <w:t>recognizable</w:t>
      </w:r>
      <w:r w:rsidRPr="00D46E8C">
        <w:rPr>
          <w:rStyle w:val="StyleUnderline"/>
        </w:rPr>
        <w:t xml:space="preserve"> period, that it is a </w:t>
      </w:r>
      <w:r w:rsidRPr="00D46E8C">
        <w:rPr>
          <w:rStyle w:val="Emphasis"/>
        </w:rPr>
        <w:t>statement of fact rather than a state of mind.</w:t>
      </w:r>
      <w:r w:rsidRPr="00D46E8C">
        <w:rPr>
          <w:rStyle w:val="StyleUnderline"/>
        </w:rPr>
        <w:t xml:space="preserve"> And this is</w:t>
      </w:r>
      <w:r w:rsidRPr="00D46E8C">
        <w:rPr>
          <w:sz w:val="16"/>
        </w:rPr>
        <w:t xml:space="preserve"> indeed </w:t>
      </w:r>
      <w:r w:rsidRPr="00D46E8C">
        <w:rPr>
          <w:rStyle w:val="StyleUnderline"/>
        </w:rPr>
        <w:t>the widely held belief.</w:t>
      </w:r>
      <w:r w:rsidRPr="00D46E8C">
        <w:rPr>
          <w:sz w:val="16"/>
        </w:rPr>
        <w:t xml:space="preserve"> To be sure, the courts have recognized for many years that </w:t>
      </w:r>
      <w:r w:rsidRPr="00D46E8C">
        <w:rPr>
          <w:rStyle w:val="StyleUnderline"/>
        </w:rPr>
        <w:t xml:space="preserve">the transition from war to peace is </w:t>
      </w:r>
      <w:r w:rsidRPr="00D46E8C">
        <w:rPr>
          <w:rStyle w:val="Emphasis"/>
        </w:rPr>
        <w:t>better imagined as a dimmer than a light switch.</w:t>
      </w:r>
      <w:r w:rsidRPr="00D46E8C">
        <w:rPr>
          <w:sz w:val="16"/>
        </w:rPr>
        <w:t xml:space="preserve"> The issue arises now and again when someone complains that he should not be subject to this or that wartime rule because the shooting stopped a long time ago. Courts do not take kindly to these claims. The case law includes a lot of throat-clearing about “winding down,” along with the occasional observation that love and war apparently have at least this much in common: it’s usually easier to know when things start than when they end. But apart from this, </w:t>
      </w:r>
      <w:r w:rsidRPr="00D46E8C">
        <w:rPr>
          <w:rStyle w:val="StyleUnderline"/>
        </w:rPr>
        <w:t xml:space="preserve">people seem to </w:t>
      </w:r>
      <w:r w:rsidRPr="00D46E8C">
        <w:rPr>
          <w:rStyle w:val="Emphasis"/>
        </w:rPr>
        <w:t>think</w:t>
      </w:r>
      <w:r w:rsidRPr="00D46E8C">
        <w:rPr>
          <w:rStyle w:val="StyleUnderline"/>
        </w:rPr>
        <w:t xml:space="preserve"> they know when the country is “at war” and when it is not.</w:t>
      </w:r>
      <w:r w:rsidRPr="00D46E8C">
        <w:rPr>
          <w:sz w:val="16"/>
        </w:rPr>
        <w:t xml:space="preserve"> </w:t>
      </w:r>
      <w:r w:rsidRPr="00D46E8C">
        <w:rPr>
          <w:rStyle w:val="StyleUnderline"/>
        </w:rPr>
        <w:t>Wartime is a condition that comes round now and again.</w:t>
      </w:r>
      <w:r w:rsidRPr="00D46E8C">
        <w:rPr>
          <w:sz w:val="16"/>
        </w:rPr>
        <w:t xml:space="preserve"> We all know when it begins, when it ends, and where it happens, or so the story goes. But for at least two generations in the United States, “wartime” has been nothing like what the myth imagines it to be, and grows less so as the seasons pass and the wars accumulate. In Wartime: An Idea, Its History, Its Consequences, the legal historian Mary Dudziak has taken a closer look at the entire conceptual category. A slim and engaging volume, wonderfully written and carefully wrought, Wartime is a fascinating meditation on the perils of clinging to a myth of national identity that increasingly bears only a glancing resemblance to modern life. Particularly </w:t>
      </w:r>
      <w:r w:rsidRPr="00D46E8C">
        <w:rPr>
          <w:rStyle w:val="StyleUnderline"/>
        </w:rPr>
        <w:t>since the Cold War, “wartime” has been</w:t>
      </w:r>
      <w:r w:rsidRPr="00D46E8C">
        <w:rPr>
          <w:sz w:val="16"/>
        </w:rPr>
        <w:t xml:space="preserve"> pretty near </w:t>
      </w:r>
      <w:r w:rsidRPr="00D46E8C">
        <w:rPr>
          <w:rStyle w:val="Emphasis"/>
        </w:rPr>
        <w:t>all the time.</w:t>
      </w:r>
      <w:r w:rsidRPr="00D46E8C">
        <w:rPr>
          <w:rStyle w:val="StyleUnderline"/>
        </w:rPr>
        <w:t xml:space="preserve"> It is</w:t>
      </w:r>
      <w:r w:rsidRPr="00D46E8C">
        <w:rPr>
          <w:sz w:val="16"/>
        </w:rPr>
        <w:t xml:space="preserve">, as Dudziak writes, </w:t>
      </w:r>
      <w:r w:rsidRPr="00D46E8C">
        <w:rPr>
          <w:rStyle w:val="StyleUnderline"/>
        </w:rPr>
        <w:t>“not an exception to normal peacetime, but an enduring condition”</w:t>
      </w:r>
      <w:r w:rsidRPr="00D46E8C">
        <w:rPr>
          <w:sz w:val="16"/>
        </w:rPr>
        <w:t xml:space="preserve"> (p. 4). And at least since President George W. Bush launched the “war on terror,” it’s also everywhere, unbounded not only in time (since no one knows what victory over an ideology looks like) but also in space (since ideologies have a way of taking root in the darnedest places). </w:t>
      </w:r>
      <w:r w:rsidRPr="00D46E8C">
        <w:rPr>
          <w:rStyle w:val="StyleUnderline"/>
        </w:rPr>
        <w:t>Many writers have made a similar point and the concern that wartime initiatives will last beyond the emergency</w:t>
      </w:r>
      <w:r w:rsidRPr="00D46E8C">
        <w:rPr>
          <w:sz w:val="16"/>
        </w:rPr>
        <w:t xml:space="preserve"> that summoned them forth </w:t>
      </w:r>
      <w:r w:rsidRPr="00D46E8C">
        <w:rPr>
          <w:rStyle w:val="StyleUnderline"/>
        </w:rPr>
        <w:t>is a familiar complaint.</w:t>
      </w:r>
      <w:r w:rsidRPr="00D46E8C">
        <w:rPr>
          <w:sz w:val="16"/>
        </w:rPr>
        <w:t xml:space="preserve"> </w:t>
      </w:r>
      <w:r w:rsidRPr="00D46E8C">
        <w:rPr>
          <w:rStyle w:val="StyleUnderline"/>
        </w:rPr>
        <w:t>But</w:t>
      </w:r>
      <w:r w:rsidRPr="00D46E8C">
        <w:rPr>
          <w:sz w:val="16"/>
        </w:rPr>
        <w:t xml:space="preserve"> Professor </w:t>
      </w:r>
      <w:r w:rsidRPr="00D46E8C">
        <w:rPr>
          <w:rStyle w:val="StyleUnderline"/>
        </w:rPr>
        <w:t>Dudziak</w:t>
      </w:r>
      <w:r w:rsidRPr="00D46E8C">
        <w:rPr>
          <w:sz w:val="16"/>
        </w:rPr>
        <w:t xml:space="preserve">, a professor of law, history, and political science at the University of Southern California, </w:t>
      </w:r>
      <w:r w:rsidRPr="00D46E8C">
        <w:rPr>
          <w:rStyle w:val="StyleUnderline"/>
        </w:rPr>
        <w:t xml:space="preserve">goes significantly beyond prior discussions by focusing our attention not on the risk of normalization, which is serious enough, but </w:t>
      </w:r>
      <w:r w:rsidRPr="00D46E8C">
        <w:rPr>
          <w:rStyle w:val="Emphasis"/>
        </w:rPr>
        <w:t>on the very idea that wartime remains a</w:t>
      </w:r>
      <w:r w:rsidRPr="00D46E8C">
        <w:rPr>
          <w:sz w:val="16"/>
        </w:rPr>
        <w:t xml:space="preserve">n identifiable </w:t>
      </w:r>
      <w:r w:rsidRPr="00D46E8C">
        <w:rPr>
          <w:rStyle w:val="Emphasis"/>
        </w:rPr>
        <w:t>category, recognizably separate from whatever might be its opposite.</w:t>
      </w:r>
      <w:r w:rsidRPr="00D46E8C">
        <w:rPr>
          <w:sz w:val="16"/>
        </w:rPr>
        <w:t xml:space="preserve"> </w:t>
      </w:r>
      <w:r w:rsidRPr="00D46E8C">
        <w:rPr>
          <w:rStyle w:val="StyleUnderline"/>
        </w:rPr>
        <w:t xml:space="preserve">The problem is </w:t>
      </w:r>
      <w:r w:rsidRPr="00D46E8C">
        <w:rPr>
          <w:rStyle w:val="Emphasis"/>
        </w:rPr>
        <w:t>not simply</w:t>
      </w:r>
      <w:r w:rsidRPr="00D46E8C">
        <w:rPr>
          <w:rStyle w:val="StyleUnderline"/>
        </w:rPr>
        <w:t xml:space="preserve"> that we may come to accept</w:t>
      </w:r>
      <w:r w:rsidRPr="00D46E8C">
        <w:rPr>
          <w:sz w:val="16"/>
        </w:rPr>
        <w:t xml:space="preserve"> roving </w:t>
      </w:r>
      <w:r w:rsidRPr="00D46E8C">
        <w:rPr>
          <w:rStyle w:val="StyleUnderline"/>
        </w:rPr>
        <w:t>wiretaps as part of the “normal” landscape of life</w:t>
      </w:r>
      <w:r w:rsidRPr="00D46E8C">
        <w:rPr>
          <w:sz w:val="16"/>
        </w:rPr>
        <w:t xml:space="preserve"> (i.e., that we will tolerate them </w:t>
      </w:r>
      <w:r w:rsidRPr="00D46E8C">
        <w:rPr>
          <w:rStyle w:val="StyleUnderline"/>
        </w:rPr>
        <w:t>even when we are “at peace”</w:t>
      </w:r>
      <w:r w:rsidRPr="00D46E8C">
        <w:rPr>
          <w:sz w:val="16"/>
        </w:rPr>
        <w:t xml:space="preserve">), </w:t>
      </w:r>
      <w:r w:rsidRPr="00D46E8C">
        <w:rPr>
          <w:rStyle w:val="StyleUnderline"/>
        </w:rPr>
        <w:t>but that we will come to tolerate the idea that we are always “at war” and therefore eternally prepared to accept all manner of</w:t>
      </w:r>
      <w:r w:rsidRPr="00D46E8C">
        <w:rPr>
          <w:sz w:val="16"/>
        </w:rPr>
        <w:t xml:space="preserve"> ostensibly </w:t>
      </w:r>
      <w:r w:rsidRPr="00D46E8C">
        <w:rPr>
          <w:rStyle w:val="StyleUnderline"/>
        </w:rPr>
        <w:t xml:space="preserve">exceptional measures because we </w:t>
      </w:r>
      <w:r w:rsidRPr="00D46E8C">
        <w:rPr>
          <w:rStyle w:val="Emphasis"/>
        </w:rPr>
        <w:t>cling to the myth that war is temporary and aberrational.</w:t>
      </w:r>
      <w:r w:rsidRPr="00D46E8C">
        <w:rPr>
          <w:sz w:val="16"/>
        </w:rPr>
        <w:t xml:space="preserve"> The concern, in short, is that </w:t>
      </w:r>
      <w:r w:rsidRPr="00D46E8C">
        <w:rPr>
          <w:rStyle w:val="StyleUnderline"/>
        </w:rPr>
        <w:t>the myth to which we have grown so attached has outlasted its relevance</w:t>
      </w:r>
      <w:r w:rsidRPr="00D46E8C">
        <w:rPr>
          <w:sz w:val="16"/>
        </w:rPr>
        <w:t xml:space="preserve"> to the American experience. </w:t>
      </w:r>
      <w:r w:rsidRPr="00D46E8C">
        <w:rPr>
          <w:rStyle w:val="StyleUnderline"/>
        </w:rPr>
        <w:t>It has decayed from myth</w:t>
      </w:r>
      <w:r w:rsidRPr="00D46E8C">
        <w:rPr>
          <w:sz w:val="16"/>
        </w:rPr>
        <w:t xml:space="preserve"> (which has at least a passing resemblance to the truth), </w:t>
      </w:r>
      <w:r w:rsidRPr="00D46E8C">
        <w:rPr>
          <w:rStyle w:val="StyleUnderline"/>
        </w:rPr>
        <w:t>to fantasy</w:t>
      </w:r>
      <w:r w:rsidRPr="00D46E8C">
        <w:rPr>
          <w:sz w:val="16"/>
        </w:rPr>
        <w:t xml:space="preserve"> (which is nothing more than truth as we would wish it). Though Professor Dudziak does not put things in precisely these terms, that is the implication of her account, and it is an exceptionally valuable insight.</w:t>
      </w:r>
      <w:r w:rsidRPr="0094441B">
        <w:rPr>
          <w:sz w:val="16"/>
        </w:rPr>
        <w:t xml:space="preserve"> </w:t>
      </w:r>
    </w:p>
    <w:p w:rsidR="00D46E8C" w:rsidRDefault="00D46E8C" w:rsidP="00D46E8C">
      <w:pPr>
        <w:rPr>
          <w:sz w:val="16"/>
        </w:rPr>
      </w:pPr>
    </w:p>
    <w:p w:rsidR="00D46E8C" w:rsidRDefault="00D46E8C" w:rsidP="00D46E8C">
      <w:pPr>
        <w:pStyle w:val="Heading3"/>
      </w:pPr>
      <w:r>
        <w:t>AT: Perm</w:t>
      </w:r>
    </w:p>
    <w:p w:rsidR="00D46E8C" w:rsidRPr="00C419CF" w:rsidRDefault="00D46E8C" w:rsidP="00D46E8C">
      <w:pPr>
        <w:pStyle w:val="Heading4"/>
        <w:rPr>
          <w:rStyle w:val="Style13ptBold"/>
          <w:b/>
        </w:rPr>
      </w:pPr>
      <w:r>
        <w:rPr>
          <w:rStyle w:val="Style13ptBold"/>
          <w:b/>
        </w:rPr>
        <w:t xml:space="preserve">Distraction DA - </w:t>
      </w:r>
      <w:r w:rsidRPr="00C419CF">
        <w:rPr>
          <w:rStyle w:val="Style13ptBold"/>
          <w:b/>
        </w:rPr>
        <w:t xml:space="preserve">Militarism cannot be attacked one piece at a time – </w:t>
      </w:r>
      <w:r>
        <w:rPr>
          <w:rStyle w:val="Style13ptBold"/>
          <w:b/>
        </w:rPr>
        <w:t>overarching structural criticism is key</w:t>
      </w:r>
    </w:p>
    <w:p w:rsidR="00D46E8C" w:rsidRPr="00D46E8C" w:rsidRDefault="00D46E8C" w:rsidP="00D46E8C">
      <w:pPr>
        <w:rPr>
          <w:sz w:val="20"/>
        </w:rPr>
      </w:pPr>
      <w:r w:rsidRPr="0094441B">
        <w:rPr>
          <w:rStyle w:val="Style13ptBold"/>
        </w:rPr>
        <w:t xml:space="preserve">Lichterman </w:t>
      </w:r>
      <w:r>
        <w:rPr>
          <w:rStyle w:val="Style13ptBold"/>
        </w:rPr>
        <w:t>‘0</w:t>
      </w:r>
      <w:r w:rsidRPr="0094441B">
        <w:rPr>
          <w:rStyle w:val="Style13ptBold"/>
        </w:rPr>
        <w:t>3</w:t>
      </w:r>
      <w:r w:rsidRPr="0094441B">
        <w:t xml:space="preserve"> </w:t>
      </w:r>
      <w:r w:rsidRPr="0094441B">
        <w:rPr>
          <w:sz w:val="20"/>
        </w:rPr>
        <w:t xml:space="preserve">(Andrew, Program Director of the Western States Legal Foundation, Missiles of Empire: America’s 21st Century Global Legions, WSLF Information </w:t>
      </w:r>
      <w:r w:rsidRPr="00D46E8C">
        <w:rPr>
          <w:sz w:val="20"/>
        </w:rPr>
        <w:t>Bulletin, Fall 2003, http://www.wslfweb.org/nukes.htm)</w:t>
      </w:r>
    </w:p>
    <w:p w:rsidR="00D46E8C" w:rsidRPr="00BA26E7" w:rsidRDefault="00D46E8C" w:rsidP="00D46E8C">
      <w:pPr>
        <w:rPr>
          <w:rStyle w:val="StyleUnderline"/>
        </w:rPr>
      </w:pPr>
      <w:r w:rsidRPr="00D46E8C">
        <w:rPr>
          <w:sz w:val="16"/>
        </w:rPr>
        <w:t xml:space="preserve">Criticizing the Hubcaps while the Juggernaut Rolls </w:t>
      </w:r>
      <w:proofErr w:type="gramStart"/>
      <w:r w:rsidRPr="00D46E8C">
        <w:rPr>
          <w:sz w:val="16"/>
        </w:rPr>
        <w:t>On</w:t>
      </w:r>
      <w:proofErr w:type="gramEnd"/>
      <w:r w:rsidRPr="00D46E8C">
        <w:rPr>
          <w:sz w:val="16"/>
        </w:rPr>
        <w:t xml:space="preserve"> </w:t>
      </w:r>
      <w:r w:rsidRPr="00D46E8C">
        <w:rPr>
          <w:rStyle w:val="StyleUnderline"/>
        </w:rPr>
        <w:t>The U.S. military-industrial complex today is</w:t>
      </w:r>
      <w:r w:rsidRPr="00D46E8C">
        <w:rPr>
          <w:sz w:val="16"/>
        </w:rPr>
        <w:t xml:space="preserve"> so </w:t>
      </w:r>
      <w:r w:rsidRPr="00D46E8C">
        <w:rPr>
          <w:rStyle w:val="StyleUnderline"/>
        </w:rPr>
        <w:t>immense</w:t>
      </w:r>
      <w:r w:rsidRPr="00D46E8C">
        <w:rPr>
          <w:sz w:val="16"/>
        </w:rPr>
        <w:t xml:space="preserve"> as to defy comprehension. </w:t>
      </w:r>
      <w:r w:rsidRPr="00D46E8C">
        <w:rPr>
          <w:rStyle w:val="StyleUnderline"/>
        </w:rPr>
        <w:t>Even those</w:t>
      </w:r>
      <w:r w:rsidRPr="00D46E8C">
        <w:rPr>
          <w:sz w:val="16"/>
        </w:rPr>
        <w:t xml:space="preserve"> few </w:t>
      </w:r>
      <w:r w:rsidRPr="00D46E8C">
        <w:rPr>
          <w:rStyle w:val="StyleUnderline"/>
        </w:rPr>
        <w:t xml:space="preserve">paying attention tend to focus on </w:t>
      </w:r>
      <w:r w:rsidRPr="00D46E8C">
        <w:rPr>
          <w:rStyle w:val="Emphasis"/>
        </w:rPr>
        <w:t>one small piece at a time.</w:t>
      </w:r>
      <w:r w:rsidRPr="00D46E8C">
        <w:rPr>
          <w:sz w:val="16"/>
        </w:rPr>
        <w:t xml:space="preserve"> </w:t>
      </w:r>
      <w:r w:rsidRPr="00D46E8C">
        <w:rPr>
          <w:rStyle w:val="StyleUnderline"/>
        </w:rPr>
        <w:t>One month it may be</w:t>
      </w:r>
      <w:r w:rsidRPr="00D46E8C">
        <w:rPr>
          <w:sz w:val="16"/>
        </w:rPr>
        <w:t xml:space="preserve"> proposals for </w:t>
      </w:r>
      <w:r w:rsidRPr="00D46E8C">
        <w:rPr>
          <w:rStyle w:val="StyleUnderline"/>
        </w:rPr>
        <w:t xml:space="preserve">nuclear </w:t>
      </w:r>
      <w:r w:rsidRPr="00D46E8C">
        <w:rPr>
          <w:rStyle w:val="Emphasis"/>
        </w:rPr>
        <w:t>weapons</w:t>
      </w:r>
      <w:r w:rsidRPr="00D46E8C">
        <w:rPr>
          <w:sz w:val="16"/>
        </w:rPr>
        <w:t xml:space="preserve"> with certain new capabilities. </w:t>
      </w:r>
      <w:r w:rsidRPr="00D46E8C">
        <w:rPr>
          <w:rStyle w:val="StyleUnderline"/>
        </w:rPr>
        <w:t>Then the attention may shift to missile defense– but</w:t>
      </w:r>
      <w:r w:rsidRPr="00D46E8C">
        <w:rPr>
          <w:sz w:val="16"/>
        </w:rPr>
        <w:t xml:space="preserve"> there too, </w:t>
      </w:r>
      <w:r w:rsidRPr="00D46E8C">
        <w:rPr>
          <w:rStyle w:val="StyleUnderline"/>
        </w:rPr>
        <w:t>only a small part of the program</w:t>
      </w:r>
      <w:r w:rsidRPr="00D46E8C">
        <w:rPr>
          <w:sz w:val="16"/>
        </w:rPr>
        <w:t xml:space="preserve"> attracts public debate, </w:t>
      </w:r>
      <w:r w:rsidRPr="00D46E8C">
        <w:rPr>
          <w:rStyle w:val="StyleUnderline"/>
        </w:rPr>
        <w:t>with</w:t>
      </w:r>
      <w:r w:rsidRPr="00D46E8C">
        <w:rPr>
          <w:sz w:val="16"/>
        </w:rPr>
        <w:t xml:space="preserve"> immense </w:t>
      </w:r>
      <w:r w:rsidRPr="00D46E8C">
        <w:rPr>
          <w:rStyle w:val="StyleUnderline"/>
        </w:rPr>
        <w:t>programs like the</w:t>
      </w:r>
      <w:r w:rsidRPr="00D46E8C">
        <w:rPr>
          <w:sz w:val="16"/>
        </w:rPr>
        <w:t xml:space="preserve"> </w:t>
      </w:r>
      <w:r w:rsidRPr="00D46E8C">
        <w:rPr>
          <w:rStyle w:val="StyleUnderline"/>
        </w:rPr>
        <w:t>airborne laser proceeding almost invisibly</w:t>
      </w:r>
      <w:r w:rsidRPr="00D46E8C">
        <w:rPr>
          <w:sz w:val="16"/>
        </w:rPr>
        <w:t xml:space="preserve">. </w:t>
      </w:r>
      <w:r w:rsidRPr="00D46E8C">
        <w:rPr>
          <w:rStyle w:val="StyleUnderline"/>
        </w:rPr>
        <w:t>Proposals for</w:t>
      </w:r>
      <w:r w:rsidRPr="00D46E8C">
        <w:rPr>
          <w:sz w:val="16"/>
        </w:rPr>
        <w:t xml:space="preserve"> the intensive </w:t>
      </w:r>
      <w:r w:rsidRPr="00D46E8C">
        <w:rPr>
          <w:rStyle w:val="StyleUnderline"/>
        </w:rPr>
        <w:t>militarization of space</w:t>
      </w:r>
      <w:r w:rsidRPr="00D46E8C">
        <w:rPr>
          <w:sz w:val="16"/>
        </w:rPr>
        <w:t xml:space="preserve"> like the Space Plane </w:t>
      </w:r>
      <w:r w:rsidRPr="00D46E8C">
        <w:rPr>
          <w:rStyle w:val="StyleUnderline"/>
        </w:rPr>
        <w:t>come to light for a day or two</w:t>
      </w:r>
      <w:r w:rsidRPr="00D46E8C">
        <w:rPr>
          <w:sz w:val="16"/>
        </w:rPr>
        <w:t xml:space="preserve">, </w:t>
      </w:r>
      <w:r w:rsidRPr="00D46E8C">
        <w:rPr>
          <w:rStyle w:val="StyleUnderline"/>
        </w:rPr>
        <w:t xml:space="preserve">attracting a </w:t>
      </w:r>
      <w:r w:rsidRPr="00D46E8C">
        <w:rPr>
          <w:rStyle w:val="Emphasis"/>
        </w:rPr>
        <w:t>brief</w:t>
      </w:r>
      <w:r w:rsidRPr="00D46E8C">
        <w:rPr>
          <w:rStyle w:val="StyleUnderline"/>
        </w:rPr>
        <w:t xml:space="preserve"> flurry of interest</w:t>
      </w:r>
      <w:r w:rsidRPr="00D46E8C">
        <w:rPr>
          <w:sz w:val="16"/>
        </w:rPr>
        <w:t xml:space="preserve">; the continuing, broad development of military space technologies, from GPS-aided guidance to radiation hardened microchips to space power generation, draw even less scrutiny. There is so broad a consensus among political elites supporting the constant refinement of conventional armaments that new generations of strike aircraft, Navy ships, and armored vehicles attract little notice outside industry and professional circles, with only spectacular cost overruns or technical failures likely to draw the occasional headline. </w:t>
      </w:r>
      <w:r w:rsidRPr="00D46E8C">
        <w:rPr>
          <w:rStyle w:val="StyleUnderline"/>
        </w:rPr>
        <w:t>A few Congresspeople will</w:t>
      </w:r>
      <w:r w:rsidRPr="00D46E8C">
        <w:rPr>
          <w:sz w:val="16"/>
        </w:rPr>
        <w:t xml:space="preserve"> </w:t>
      </w:r>
      <w:r w:rsidRPr="00D46E8C">
        <w:rPr>
          <w:rStyle w:val="StyleUnderline"/>
        </w:rPr>
        <w:t>challenge one or another particularly extreme new</w:t>
      </w:r>
      <w:r w:rsidRPr="00D46E8C">
        <w:rPr>
          <w:sz w:val="16"/>
        </w:rPr>
        <w:t xml:space="preserve"> </w:t>
      </w:r>
      <w:r w:rsidRPr="00D46E8C">
        <w:rPr>
          <w:rStyle w:val="StyleUnderline"/>
        </w:rPr>
        <w:t>weapon</w:t>
      </w:r>
      <w:r w:rsidRPr="00D46E8C">
        <w:rPr>
          <w:sz w:val="16"/>
        </w:rPr>
        <w:t xml:space="preserve"> (e.g. the “Robust Nuclear Earth Penetrator”), </w:t>
      </w:r>
      <w:r w:rsidRPr="00D46E8C">
        <w:rPr>
          <w:rStyle w:val="StyleUnderline"/>
        </w:rPr>
        <w:t>but usually on</w:t>
      </w:r>
      <w:r w:rsidRPr="00D46E8C">
        <w:rPr>
          <w:sz w:val="16"/>
        </w:rPr>
        <w:t xml:space="preserve"> narrow </w:t>
      </w:r>
      <w:r w:rsidRPr="00D46E8C">
        <w:rPr>
          <w:rStyle w:val="StyleUnderline"/>
        </w:rPr>
        <w:t>pragmatic</w:t>
      </w:r>
      <w:r w:rsidRPr="00D46E8C">
        <w:rPr>
          <w:sz w:val="16"/>
        </w:rPr>
        <w:t xml:space="preserve"> </w:t>
      </w:r>
      <w:r w:rsidRPr="00D46E8C">
        <w:rPr>
          <w:rStyle w:val="StyleUnderline"/>
        </w:rPr>
        <w:t>grounds: we can accomplish the same “mission”</w:t>
      </w:r>
      <w:r w:rsidRPr="00D46E8C">
        <w:rPr>
          <w:sz w:val="16"/>
        </w:rPr>
        <w:t xml:space="preserve"> </w:t>
      </w:r>
      <w:r w:rsidRPr="00D46E8C">
        <w:rPr>
          <w:rStyle w:val="StyleUnderline"/>
        </w:rPr>
        <w:t>with less risky or cheaper weapons. But the</w:t>
      </w:r>
      <w:r w:rsidRPr="00D46E8C">
        <w:rPr>
          <w:sz w:val="16"/>
        </w:rPr>
        <w:t xml:space="preserve"> </w:t>
      </w:r>
      <w:r w:rsidRPr="00D46E8C">
        <w:rPr>
          <w:rStyle w:val="StyleUnderline"/>
        </w:rPr>
        <w:t>question of “why,” seldom is asked, only “how,”</w:t>
      </w:r>
      <w:r w:rsidRPr="00D46E8C">
        <w:rPr>
          <w:sz w:val="16"/>
        </w:rPr>
        <w:t xml:space="preserve"> or “how much does it cost?” Most of </w:t>
      </w:r>
      <w:r w:rsidRPr="00D46E8C">
        <w:rPr>
          <w:rStyle w:val="StyleUnderline"/>
        </w:rPr>
        <w:t>the programs</w:t>
      </w:r>
      <w:r w:rsidRPr="00D46E8C">
        <w:rPr>
          <w:sz w:val="16"/>
        </w:rPr>
        <w:t xml:space="preserve"> </w:t>
      </w:r>
      <w:r w:rsidRPr="00D46E8C">
        <w:rPr>
          <w:rStyle w:val="StyleUnderline"/>
        </w:rPr>
        <w:t>that constitute the military machine glide silently onward undisturbed,</w:t>
      </w:r>
      <w:r w:rsidRPr="00D46E8C">
        <w:rPr>
          <w:sz w:val="16"/>
        </w:rPr>
        <w:t xml:space="preserve"> like the body of a missile submarine invisible below the deceptively small surfaces that rise above the sea.  The United States emerged after both World War II and the Cold War as the most powerful state on earth-- the one with the most choices. The first time, all of this was still new. We could perhaps understand our ever deeper engagement with the machinery of death as a series of tragic events, of the inevitable outcome of fallible humans grappling with the titanic forces they had only recently unleashed, in the context of a global confrontation layered in secrecy, ideology, and fear. But this time around, since the end of the Cold War, </w:t>
      </w:r>
      <w:r w:rsidRPr="00D46E8C">
        <w:rPr>
          <w:rStyle w:val="StyleUnderline"/>
        </w:rPr>
        <w:t xml:space="preserve">we must see the United States as truly </w:t>
      </w:r>
      <w:r w:rsidRPr="00D46E8C">
        <w:rPr>
          <w:rStyle w:val="Emphasis"/>
        </w:rPr>
        <w:t>choosing</w:t>
      </w:r>
      <w:r w:rsidRPr="00D46E8C">
        <w:rPr>
          <w:rStyle w:val="StyleUnderline"/>
        </w:rPr>
        <w:t xml:space="preserve">, with every new weapon and every new war, to lead the world into a </w:t>
      </w:r>
      <w:r w:rsidRPr="00D46E8C">
        <w:rPr>
          <w:rStyle w:val="Emphasis"/>
        </w:rPr>
        <w:t>renewed spiral towards catastrophe</w:t>
      </w:r>
      <w:r w:rsidRPr="00D46E8C">
        <w:rPr>
          <w:sz w:val="16"/>
        </w:rPr>
        <w:t xml:space="preserve">. The past is written, but our understanding of it changes from moment to moment. The United States began the nuclear age as the most powerful nation on earth, and proclaimed the character of the “American Century” with the bombings of Hiroshima and Nagasaki, a cryptic message written in the blood of innocents. Its meaning has come clear over fifty years of technocratic militarism, punctuated by the deaths of millions in neo-colonial warfare and underscored always by the willingness to end the world rather than share power with anyone.  </w:t>
      </w:r>
      <w:r w:rsidRPr="00D46E8C">
        <w:rPr>
          <w:rStyle w:val="StyleUnderline"/>
        </w:rPr>
        <w:t>The path ahead still can be changed, but we must begin with an understanding of where we are, and how we got here.</w:t>
      </w:r>
      <w:r w:rsidRPr="00D46E8C">
        <w:rPr>
          <w:sz w:val="16"/>
        </w:rPr>
        <w:t xml:space="preserve"> In the United States, there is a very long way to go before we have a debate about the uses of military force that addresses honestly the weapons we have and seek to develop, much less about the complex social forces which impel the United States to maintain its extraordinary levels of forces and armaments. Most Americans don’t know what their government is doing in their name, or why. Their government, regardless of the party in power, lies about both its means and its ends on a routine basis. And there is nothing the government lies about more than nuclear weapons, proclaiming to the world for the last decade that the United States was disassembling its nuclear facilities and leading the way to disarmament, while rebuilding its nuclear weapons plants and planning for another half century and more of nuclear dominance.74 It is clear by now that </w:t>
      </w:r>
      <w:r w:rsidRPr="00D46E8C">
        <w:rPr>
          <w:rStyle w:val="StyleUnderline"/>
        </w:rPr>
        <w:t>fighting violence with yet more violence</w:t>
      </w:r>
      <w:r w:rsidRPr="00D46E8C">
        <w:rPr>
          <w:sz w:val="16"/>
        </w:rPr>
        <w:t xml:space="preserve">, claiming to stop the spread of nuclear weapons by threatening the use of nuclear weapons, </w:t>
      </w:r>
      <w:r w:rsidRPr="00D46E8C">
        <w:rPr>
          <w:rStyle w:val="StyleUnderline"/>
        </w:rPr>
        <w:t>is a dead end.</w:t>
      </w:r>
      <w:r w:rsidRPr="00D46E8C">
        <w:rPr>
          <w:sz w:val="16"/>
        </w:rPr>
        <w:t xml:space="preserve"> </w:t>
      </w:r>
      <w:r w:rsidRPr="00D46E8C">
        <w:rPr>
          <w:rStyle w:val="StyleUnderline"/>
        </w:rPr>
        <w:t>The very notion of “enforcement,”</w:t>
      </w:r>
      <w:r w:rsidRPr="00D46E8C">
        <w:rPr>
          <w:sz w:val="16"/>
        </w:rPr>
        <w:t xml:space="preserve"> that some countries have the right to judge and punish others for seeking “weapons of mass destruction,” </w:t>
      </w:r>
      <w:r w:rsidRPr="00D46E8C">
        <w:rPr>
          <w:rStyle w:val="StyleUnderline"/>
        </w:rPr>
        <w:t>has become an excuse for war making, a cover and justification for the power and profit agenda of secretive and undemocratic elites. The only solution that will increase the security of ordinary people anywhere is for all of us</w:t>
      </w:r>
      <w:r w:rsidRPr="00D46E8C">
        <w:rPr>
          <w:sz w:val="16"/>
        </w:rPr>
        <w:t xml:space="preserve">, in our respective societies, </w:t>
      </w:r>
      <w:r w:rsidRPr="00D46E8C">
        <w:rPr>
          <w:rStyle w:val="StyleUnderline"/>
        </w:rPr>
        <w:t>to do everything</w:t>
      </w:r>
      <w:r w:rsidRPr="00D46E8C">
        <w:rPr>
          <w:sz w:val="16"/>
        </w:rPr>
        <w:t xml:space="preserve"> we can </w:t>
      </w:r>
      <w:r w:rsidRPr="00D46E8C">
        <w:rPr>
          <w:rStyle w:val="StyleUnderline"/>
        </w:rPr>
        <w:t>to get</w:t>
      </w:r>
      <w:r w:rsidRPr="00D46E8C">
        <w:rPr>
          <w:sz w:val="16"/>
        </w:rPr>
        <w:t xml:space="preserve"> </w:t>
      </w:r>
      <w:r w:rsidRPr="00D46E8C">
        <w:rPr>
          <w:rStyle w:val="StyleUnderline"/>
        </w:rPr>
        <w:t>the most violent elements in our cultures– whether in or out of uniform– under control.</w:t>
      </w:r>
      <w:r w:rsidRPr="00D46E8C">
        <w:rPr>
          <w:sz w:val="16"/>
        </w:rPr>
        <w:t xml:space="preserve"> In the United States, </w:t>
      </w:r>
      <w:r w:rsidRPr="00D46E8C">
        <w:rPr>
          <w:rStyle w:val="StyleUnderline"/>
        </w:rPr>
        <w:t>this will require far more than changing a few faces in Washington. We will need a genuine peace movement, ready to make connections to</w:t>
      </w:r>
      <w:r w:rsidRPr="00D46E8C">
        <w:rPr>
          <w:sz w:val="16"/>
        </w:rPr>
        <w:t xml:space="preserve"> movements for </w:t>
      </w:r>
      <w:r w:rsidRPr="00D46E8C">
        <w:rPr>
          <w:rStyle w:val="StyleUnderline"/>
        </w:rPr>
        <w:t>ecological balance,</w:t>
      </w:r>
      <w:r w:rsidRPr="00D46E8C">
        <w:rPr>
          <w:sz w:val="16"/>
        </w:rPr>
        <w:t xml:space="preserve"> and for </w:t>
      </w:r>
      <w:r w:rsidRPr="00D46E8C">
        <w:rPr>
          <w:rStyle w:val="StyleUnderline"/>
        </w:rPr>
        <w:t>social</w:t>
      </w:r>
      <w:r w:rsidRPr="00D46E8C">
        <w:rPr>
          <w:sz w:val="16"/>
        </w:rPr>
        <w:t xml:space="preserve"> </w:t>
      </w:r>
      <w:r w:rsidRPr="00D46E8C">
        <w:rPr>
          <w:rStyle w:val="StyleUnderline"/>
        </w:rPr>
        <w:t>and economic justice</w:t>
      </w:r>
      <w:r w:rsidRPr="00D46E8C">
        <w:rPr>
          <w:sz w:val="16"/>
        </w:rPr>
        <w:t xml:space="preserve">, and by doing so </w:t>
      </w:r>
      <w:r w:rsidRPr="00D46E8C">
        <w:rPr>
          <w:rStyle w:val="StyleUnderline"/>
        </w:rPr>
        <w:t>to address</w:t>
      </w:r>
      <w:r w:rsidRPr="00D46E8C">
        <w:rPr>
          <w:sz w:val="16"/>
        </w:rPr>
        <w:t xml:space="preserve"> </w:t>
      </w:r>
      <w:r w:rsidRPr="00D46E8C">
        <w:rPr>
          <w:rStyle w:val="StyleUnderline"/>
        </w:rPr>
        <w:t>the causes of war. Before we can expect others to join us, it must be clear that we are leaving the path of violence.</w:t>
      </w:r>
    </w:p>
    <w:p w:rsidR="00D46E8C" w:rsidRPr="00D46E8C" w:rsidRDefault="00D46E8C" w:rsidP="00D46E8C"/>
    <w:p w:rsidR="00D46E8C" w:rsidRDefault="00D46E8C" w:rsidP="00D46E8C">
      <w:pPr>
        <w:pStyle w:val="Heading3"/>
      </w:pPr>
      <w:r>
        <w:t>AT: Perm</w:t>
      </w:r>
    </w:p>
    <w:p w:rsidR="00D46E8C" w:rsidRPr="003430DB" w:rsidRDefault="00D46E8C" w:rsidP="00D46E8C">
      <w:pPr>
        <w:pStyle w:val="Heading4"/>
        <w:rPr>
          <w:rStyle w:val="Style13ptBold"/>
          <w:b/>
        </w:rPr>
      </w:pPr>
      <w:r w:rsidRPr="003430DB">
        <w:rPr>
          <w:rStyle w:val="Style13ptBold"/>
          <w:b/>
        </w:rPr>
        <w:t>Milita</w:t>
      </w:r>
      <w:r>
        <w:rPr>
          <w:rStyle w:val="Style13ptBold"/>
          <w:b/>
        </w:rPr>
        <w:t>rism</w:t>
      </w:r>
      <w:r w:rsidRPr="003430DB">
        <w:rPr>
          <w:rStyle w:val="Style13ptBold"/>
          <w:b/>
        </w:rPr>
        <w:t xml:space="preserve"> may be a central value of modern Western culture, but it can be changed through analysis – multiple empirical examples prove</w:t>
      </w:r>
    </w:p>
    <w:p w:rsidR="00D46E8C" w:rsidRPr="00D46E8C" w:rsidRDefault="00D46E8C" w:rsidP="00D46E8C">
      <w:pPr>
        <w:rPr>
          <w:rStyle w:val="Style13ptBold"/>
          <w:b w:val="0"/>
          <w:sz w:val="18"/>
          <w:szCs w:val="18"/>
        </w:rPr>
      </w:pPr>
      <w:r w:rsidRPr="0094441B">
        <w:rPr>
          <w:rStyle w:val="Style13ptBold"/>
        </w:rPr>
        <w:t xml:space="preserve">Cady </w:t>
      </w:r>
      <w:r>
        <w:rPr>
          <w:rStyle w:val="Style13ptBold"/>
        </w:rPr>
        <w:t>‘</w:t>
      </w:r>
      <w:r w:rsidRPr="0094441B">
        <w:rPr>
          <w:rStyle w:val="Style13ptBold"/>
        </w:rPr>
        <w:t xml:space="preserve">10 </w:t>
      </w:r>
      <w:r w:rsidRPr="00D46E8C">
        <w:rPr>
          <w:sz w:val="18"/>
          <w:szCs w:val="18"/>
        </w:rPr>
        <w:t>(Duane L., prof of phil @ hamline university, From Warism to Pacifism: A Moral Continuum, pp. 23-24)</w:t>
      </w:r>
    </w:p>
    <w:p w:rsidR="00D46E8C" w:rsidRPr="0094441B" w:rsidRDefault="00D46E8C" w:rsidP="00D46E8C">
      <w:pPr>
        <w:rPr>
          <w:sz w:val="16"/>
        </w:rPr>
      </w:pPr>
      <w:r w:rsidRPr="0094441B">
        <w:rPr>
          <w:rStyle w:val="StyleUnderline"/>
        </w:rPr>
        <w:t>The slow but persistent rise in awareness of racial, ethnic, gender</w:t>
      </w:r>
      <w:r w:rsidRPr="0094441B">
        <w:rPr>
          <w:sz w:val="16"/>
        </w:rPr>
        <w:t xml:space="preserve">, </w:t>
      </w:r>
      <w:r w:rsidRPr="0094441B">
        <w:rPr>
          <w:sz w:val="12"/>
        </w:rPr>
        <w:t xml:space="preserve"> </w:t>
      </w:r>
      <w:r w:rsidRPr="0094441B">
        <w:rPr>
          <w:sz w:val="16"/>
        </w:rPr>
        <w:t xml:space="preserve"> </w:t>
      </w:r>
      <w:r w:rsidRPr="0094441B">
        <w:rPr>
          <w:rStyle w:val="StyleUnderline"/>
        </w:rPr>
        <w:t>sexual- orientation, and class oppression in our time and the beginning</w:t>
      </w:r>
      <w:r w:rsidRPr="0094441B">
        <w:rPr>
          <w:sz w:val="16"/>
        </w:rPr>
        <w:t xml:space="preserve"> </w:t>
      </w:r>
      <w:r w:rsidRPr="0094441B">
        <w:rPr>
          <w:sz w:val="12"/>
        </w:rPr>
        <w:t xml:space="preserve"> </w:t>
      </w:r>
      <w:r w:rsidRPr="0094441B">
        <w:rPr>
          <w:sz w:val="16"/>
        </w:rPr>
        <w:t xml:space="preserve"> </w:t>
      </w:r>
      <w:r w:rsidRPr="0094441B">
        <w:rPr>
          <w:rStyle w:val="StyleUnderline"/>
        </w:rPr>
        <w:t>efforts of liberation from within oppressed groups offer hope that even</w:t>
      </w:r>
      <w:r w:rsidRPr="0094441B">
        <w:rPr>
          <w:sz w:val="16"/>
        </w:rPr>
        <w:t xml:space="preserve"> </w:t>
      </w:r>
      <w:r w:rsidRPr="0094441B">
        <w:rPr>
          <w:sz w:val="12"/>
        </w:rPr>
        <w:t xml:space="preserve"> </w:t>
      </w:r>
      <w:r w:rsidRPr="0094441B">
        <w:rPr>
          <w:sz w:val="16"/>
        </w:rPr>
        <w:t xml:space="preserve"> the most </w:t>
      </w:r>
      <w:r w:rsidRPr="0094441B">
        <w:rPr>
          <w:rStyle w:val="StyleUnderline"/>
        </w:rPr>
        <w:t>deeply held</w:t>
      </w:r>
      <w:r w:rsidRPr="0094441B">
        <w:rPr>
          <w:sz w:val="16"/>
        </w:rPr>
        <w:t xml:space="preserve"> and least explicitly challenged </w:t>
      </w:r>
      <w:r w:rsidRPr="0094441B">
        <w:rPr>
          <w:rStyle w:val="StyleUnderline"/>
        </w:rPr>
        <w:t>predispositions of</w:t>
      </w:r>
      <w:r w:rsidRPr="0094441B">
        <w:rPr>
          <w:sz w:val="16"/>
        </w:rPr>
        <w:t xml:space="preserve"> </w:t>
      </w:r>
      <w:r w:rsidRPr="0094441B">
        <w:rPr>
          <w:sz w:val="12"/>
        </w:rPr>
        <w:t xml:space="preserve"> </w:t>
      </w:r>
      <w:r w:rsidRPr="0094441B">
        <w:rPr>
          <w:sz w:val="16"/>
        </w:rPr>
        <w:t xml:space="preserve"> </w:t>
      </w:r>
      <w:r w:rsidRPr="0094441B">
        <w:rPr>
          <w:rStyle w:val="StyleUnderline"/>
        </w:rPr>
        <w:t>culture might be examined. Such examinations can lead to changes</w:t>
      </w:r>
      <w:r w:rsidRPr="0094441B">
        <w:rPr>
          <w:sz w:val="16"/>
        </w:rPr>
        <w:t xml:space="preserve"> in </w:t>
      </w:r>
      <w:r w:rsidRPr="0094441B">
        <w:rPr>
          <w:sz w:val="12"/>
        </w:rPr>
        <w:t xml:space="preserve"> </w:t>
      </w:r>
      <w:r w:rsidRPr="0094441B">
        <w:rPr>
          <w:sz w:val="16"/>
        </w:rPr>
        <w:t xml:space="preserve"> the lives of the oppressed. </w:t>
      </w:r>
      <w:r w:rsidRPr="0094441B">
        <w:rPr>
          <w:rStyle w:val="StyleUnderline"/>
        </w:rPr>
        <w:t>Perhaps even those oppressed by warism</w:t>
      </w:r>
      <w:r w:rsidRPr="0094441B">
        <w:rPr>
          <w:sz w:val="16"/>
        </w:rPr>
        <w:t xml:space="preserve"> </w:t>
      </w:r>
      <w:r w:rsidRPr="0094441B">
        <w:rPr>
          <w:sz w:val="12"/>
        </w:rPr>
        <w:t xml:space="preserve"> </w:t>
      </w:r>
      <w:r w:rsidRPr="0094441B">
        <w:rPr>
          <w:sz w:val="16"/>
        </w:rPr>
        <w:t xml:space="preserve"> </w:t>
      </w:r>
      <w:r w:rsidRPr="0094441B">
        <w:rPr>
          <w:rStyle w:val="StyleUnderline"/>
        </w:rPr>
        <w:t>will one day free themselves from accepting war as an inevitable condition of nature</w:t>
      </w:r>
      <w:r w:rsidRPr="0094441B">
        <w:rPr>
          <w:sz w:val="16"/>
        </w:rPr>
        <w:t>.</w:t>
      </w:r>
      <w:r w:rsidRPr="0094441B">
        <w:rPr>
          <w:sz w:val="12"/>
        </w:rPr>
        <w:t xml:space="preserve"> </w:t>
      </w:r>
      <w:r w:rsidRPr="0094441B">
        <w:rPr>
          <w:sz w:val="16"/>
        </w:rPr>
        <w:t xml:space="preserve"> </w:t>
      </w:r>
      <w:r w:rsidRPr="0094441B">
        <w:rPr>
          <w:rStyle w:val="StyleUnderline"/>
        </w:rPr>
        <w:t>Two hundred years ago slavery was</w:t>
      </w:r>
      <w:r w:rsidRPr="0094441B">
        <w:rPr>
          <w:sz w:val="16"/>
        </w:rPr>
        <w:t xml:space="preserve"> a </w:t>
      </w:r>
      <w:r w:rsidRPr="0094441B">
        <w:rPr>
          <w:rStyle w:val="StyleUnderline"/>
        </w:rPr>
        <w:t>common</w:t>
      </w:r>
      <w:r w:rsidRPr="0094441B">
        <w:rPr>
          <w:sz w:val="16"/>
        </w:rPr>
        <w:t xml:space="preserve"> and well- established </w:t>
      </w:r>
      <w:r w:rsidRPr="0094441B">
        <w:rPr>
          <w:sz w:val="12"/>
        </w:rPr>
        <w:t xml:space="preserve"> </w:t>
      </w:r>
      <w:r w:rsidRPr="0094441B">
        <w:rPr>
          <w:sz w:val="16"/>
        </w:rPr>
        <w:t xml:space="preserve"> social institution in the United States. </w:t>
      </w:r>
      <w:r w:rsidRPr="0094441B">
        <w:rPr>
          <w:rStyle w:val="StyleUnderline"/>
        </w:rPr>
        <w:t>It had been</w:t>
      </w:r>
      <w:r w:rsidRPr="0094441B">
        <w:rPr>
          <w:sz w:val="16"/>
        </w:rPr>
        <w:t xml:space="preserve"> an </w:t>
      </w:r>
      <w:r w:rsidRPr="0094441B">
        <w:rPr>
          <w:rStyle w:val="StyleUnderline"/>
        </w:rPr>
        <w:t>ordinary</w:t>
      </w:r>
      <w:r w:rsidRPr="0094441B">
        <w:rPr>
          <w:sz w:val="16"/>
        </w:rPr>
        <w:t xml:space="preserve"> feature </w:t>
      </w:r>
      <w:r w:rsidRPr="0094441B">
        <w:rPr>
          <w:sz w:val="12"/>
        </w:rPr>
        <w:t xml:space="preserve"> </w:t>
      </w:r>
      <w:r w:rsidRPr="0094441B">
        <w:rPr>
          <w:sz w:val="16"/>
        </w:rPr>
        <w:t xml:space="preserve"> of many societies dating to ancient and perhaps prehistoric times. </w:t>
      </w:r>
      <w:r w:rsidRPr="0094441B">
        <w:rPr>
          <w:rStyle w:val="StyleUnderline"/>
        </w:rPr>
        <w:t>Slavery was taken for granted as a natural condition for beings thought to</w:t>
      </w:r>
      <w:r w:rsidRPr="0094441B">
        <w:rPr>
          <w:sz w:val="16"/>
        </w:rPr>
        <w:t xml:space="preserve"> </w:t>
      </w:r>
      <w:r w:rsidRPr="0094441B">
        <w:rPr>
          <w:sz w:val="12"/>
        </w:rPr>
        <w:t xml:space="preserve"> </w:t>
      </w:r>
      <w:r w:rsidRPr="0094441B">
        <w:rPr>
          <w:sz w:val="16"/>
        </w:rPr>
        <w:t xml:space="preserve"> </w:t>
      </w:r>
      <w:r w:rsidRPr="0094441B">
        <w:rPr>
          <w:rStyle w:val="StyleUnderline"/>
        </w:rPr>
        <w:t>be inferior</w:t>
      </w:r>
      <w:r w:rsidRPr="0094441B">
        <w:rPr>
          <w:sz w:val="16"/>
        </w:rPr>
        <w:t xml:space="preserve"> to members of the dominant group. </w:t>
      </w:r>
      <w:r w:rsidRPr="0094441B">
        <w:rPr>
          <w:rStyle w:val="StyleUnderline"/>
        </w:rPr>
        <w:t>And slavery was considered an essential feature of our nation’s economy</w:t>
      </w:r>
      <w:r w:rsidRPr="0094441B">
        <w:rPr>
          <w:sz w:val="16"/>
        </w:rPr>
        <w:t xml:space="preserve">. Within the past </w:t>
      </w:r>
      <w:r w:rsidRPr="0094441B">
        <w:rPr>
          <w:sz w:val="12"/>
        </w:rPr>
        <w:t xml:space="preserve"> </w:t>
      </w:r>
      <w:r w:rsidRPr="0094441B">
        <w:rPr>
          <w:sz w:val="16"/>
        </w:rPr>
        <w:t xml:space="preserve"> two centuries, </w:t>
      </w:r>
      <w:r w:rsidRPr="0094441B">
        <w:rPr>
          <w:rStyle w:val="StyleUnderline"/>
        </w:rPr>
        <w:t>attitudes toward slavery have changed dramatically</w:t>
      </w:r>
      <w:r w:rsidRPr="0094441B">
        <w:rPr>
          <w:sz w:val="16"/>
        </w:rPr>
        <w:t xml:space="preserve">. </w:t>
      </w:r>
      <w:r w:rsidRPr="0094441B">
        <w:rPr>
          <w:rStyle w:val="StyleUnderline"/>
        </w:rPr>
        <w:t>With</w:t>
      </w:r>
      <w:r w:rsidRPr="0094441B">
        <w:rPr>
          <w:sz w:val="16"/>
        </w:rPr>
        <w:t xml:space="preserve"> </w:t>
      </w:r>
      <w:r w:rsidRPr="0094441B">
        <w:rPr>
          <w:sz w:val="12"/>
        </w:rPr>
        <w:t xml:space="preserve"> </w:t>
      </w:r>
      <w:r w:rsidRPr="0094441B">
        <w:rPr>
          <w:sz w:val="16"/>
        </w:rPr>
        <w:t xml:space="preserve"> these </w:t>
      </w:r>
      <w:r w:rsidRPr="0094441B">
        <w:rPr>
          <w:rStyle w:val="StyleUnderline"/>
        </w:rPr>
        <w:t>fundamental shifts in normative lenses came fundamental shifts</w:t>
      </w:r>
      <w:r w:rsidRPr="0094441B">
        <w:rPr>
          <w:sz w:val="16"/>
        </w:rPr>
        <w:t xml:space="preserve"> </w:t>
      </w:r>
      <w:r w:rsidRPr="0094441B">
        <w:rPr>
          <w:sz w:val="12"/>
        </w:rPr>
        <w:t xml:space="preserve"> </w:t>
      </w:r>
      <w:r w:rsidRPr="0094441B">
        <w:rPr>
          <w:sz w:val="16"/>
        </w:rPr>
        <w:t xml:space="preserve"> </w:t>
      </w:r>
      <w:r w:rsidRPr="0094441B">
        <w:rPr>
          <w:rStyle w:val="StyleUnderline"/>
        </w:rPr>
        <w:t xml:space="preserve">in the practice and legality of slavery. </w:t>
      </w:r>
      <w:r w:rsidRPr="0094441B">
        <w:rPr>
          <w:sz w:val="16"/>
        </w:rPr>
        <w:t>These changes have been as difficult as they have been dramatic, for former slaves, for former slave</w:t>
      </w:r>
      <w:proofErr w:type="gramStart"/>
      <w:r w:rsidRPr="0094441B">
        <w:rPr>
          <w:sz w:val="16"/>
        </w:rPr>
        <w:t>-</w:t>
      </w:r>
      <w:r w:rsidRPr="0094441B">
        <w:rPr>
          <w:sz w:val="12"/>
        </w:rPr>
        <w:t xml:space="preserve"> </w:t>
      </w:r>
      <w:r w:rsidRPr="0094441B">
        <w:rPr>
          <w:sz w:val="16"/>
        </w:rPr>
        <w:t xml:space="preserve"> holders</w:t>
      </w:r>
      <w:proofErr w:type="gramEnd"/>
      <w:r w:rsidRPr="0094441B">
        <w:rPr>
          <w:sz w:val="16"/>
        </w:rPr>
        <w:t xml:space="preserve">, and for culture at large. </w:t>
      </w:r>
      <w:r w:rsidRPr="0094441B">
        <w:rPr>
          <w:rStyle w:val="StyleUnderline"/>
        </w:rPr>
        <w:t>While deep racial prejudices persist</w:t>
      </w:r>
      <w:r w:rsidRPr="0094441B">
        <w:rPr>
          <w:sz w:val="16"/>
        </w:rPr>
        <w:t xml:space="preserve"> </w:t>
      </w:r>
      <w:r w:rsidRPr="0094441B">
        <w:rPr>
          <w:sz w:val="12"/>
        </w:rPr>
        <w:t xml:space="preserve"> </w:t>
      </w:r>
      <w:r w:rsidRPr="0094441B">
        <w:rPr>
          <w:sz w:val="16"/>
        </w:rPr>
        <w:t xml:space="preserve"> </w:t>
      </w:r>
      <w:r w:rsidRPr="0094441B">
        <w:rPr>
          <w:rStyle w:val="StyleUnderline"/>
        </w:rPr>
        <w:t>to this day, slavery is no longer tolerated</w:t>
      </w:r>
      <w:r w:rsidRPr="0094441B">
        <w:rPr>
          <w:sz w:val="16"/>
        </w:rPr>
        <w:t xml:space="preserve"> in modern societies. Slavery- </w:t>
      </w:r>
      <w:r w:rsidRPr="0094441B">
        <w:rPr>
          <w:sz w:val="12"/>
        </w:rPr>
        <w:t xml:space="preserve"> </w:t>
      </w:r>
      <w:r w:rsidRPr="0094441B">
        <w:rPr>
          <w:sz w:val="16"/>
        </w:rPr>
        <w:t xml:space="preserve"> like conditions of severe economic exploitation of labor have become </w:t>
      </w:r>
      <w:r w:rsidRPr="0094441B">
        <w:rPr>
          <w:sz w:val="12"/>
        </w:rPr>
        <w:t xml:space="preserve"> </w:t>
      </w:r>
      <w:r w:rsidRPr="0094441B">
        <w:rPr>
          <w:sz w:val="16"/>
        </w:rPr>
        <w:t xml:space="preserve"> embarrassments to dominant groups in part because </w:t>
      </w:r>
      <w:r w:rsidRPr="0094441B">
        <w:rPr>
          <w:rStyle w:val="StyleUnderline"/>
        </w:rPr>
        <w:t xml:space="preserve">slavery is universally condemned. The point is that the most </w:t>
      </w:r>
      <w:r w:rsidRPr="0094441B">
        <w:rPr>
          <w:rStyle w:val="Emphasis"/>
        </w:rPr>
        <w:t>central values</w:t>
      </w:r>
      <w:r w:rsidRPr="0094441B">
        <w:rPr>
          <w:rStyle w:val="StyleUnderline"/>
        </w:rPr>
        <w:t xml:space="preserve"> of cultures—</w:t>
      </w:r>
      <w:r w:rsidRPr="0094441B">
        <w:rPr>
          <w:sz w:val="16"/>
        </w:rPr>
        <w:t xml:space="preserve"> </w:t>
      </w:r>
      <w:r w:rsidRPr="0094441B">
        <w:rPr>
          <w:sz w:val="12"/>
        </w:rPr>
        <w:t xml:space="preserve"> </w:t>
      </w:r>
      <w:r w:rsidRPr="0094441B">
        <w:rPr>
          <w:sz w:val="16"/>
        </w:rPr>
        <w:t xml:space="preserve"> </w:t>
      </w:r>
      <w:r w:rsidRPr="0094441B">
        <w:rPr>
          <w:rStyle w:val="StyleUnderline"/>
        </w:rPr>
        <w:t>thought to be essential to the very survival of the society and allegedly</w:t>
      </w:r>
      <w:r w:rsidRPr="0094441B">
        <w:rPr>
          <w:sz w:val="16"/>
        </w:rPr>
        <w:t xml:space="preserve"> </w:t>
      </w:r>
      <w:r w:rsidRPr="0094441B">
        <w:rPr>
          <w:sz w:val="12"/>
        </w:rPr>
        <w:t xml:space="preserve"> </w:t>
      </w:r>
      <w:r w:rsidRPr="0094441B">
        <w:rPr>
          <w:sz w:val="16"/>
        </w:rPr>
        <w:t xml:space="preserve"> </w:t>
      </w:r>
      <w:r w:rsidRPr="0094441B">
        <w:rPr>
          <w:rStyle w:val="StyleUnderline"/>
        </w:rPr>
        <w:t xml:space="preserve">grounded in the natural conditions of creation—can change in </w:t>
      </w:r>
      <w:r w:rsidRPr="0094441B">
        <w:rPr>
          <w:rStyle w:val="Emphasis"/>
        </w:rPr>
        <w:t>fundamental</w:t>
      </w:r>
      <w:r w:rsidRPr="0094441B">
        <w:rPr>
          <w:rStyle w:val="StyleUnderline"/>
        </w:rPr>
        <w:t xml:space="preserve"> ways in relatively </w:t>
      </w:r>
      <w:r w:rsidRPr="0094441B">
        <w:rPr>
          <w:rStyle w:val="Emphasis"/>
        </w:rPr>
        <w:t>short</w:t>
      </w:r>
      <w:r w:rsidRPr="0094441B">
        <w:rPr>
          <w:rStyle w:val="StyleUnderline"/>
        </w:rPr>
        <w:t xml:space="preserve"> periods of time with profound implications for</w:t>
      </w:r>
      <w:r w:rsidRPr="0094441B">
        <w:rPr>
          <w:sz w:val="16"/>
        </w:rPr>
        <w:t xml:space="preserve"> individuals and </w:t>
      </w:r>
      <w:r w:rsidRPr="0094441B">
        <w:rPr>
          <w:rStyle w:val="StyleUnderline"/>
        </w:rPr>
        <w:t>societies</w:t>
      </w:r>
      <w:r w:rsidRPr="0094441B">
        <w:rPr>
          <w:sz w:val="16"/>
        </w:rPr>
        <w:t xml:space="preserve">. John Dewey beautifully links this </w:t>
      </w:r>
      <w:r w:rsidRPr="0094441B">
        <w:rPr>
          <w:sz w:val="12"/>
        </w:rPr>
        <w:t xml:space="preserve"> </w:t>
      </w:r>
      <w:r w:rsidRPr="0094441B">
        <w:rPr>
          <w:sz w:val="16"/>
        </w:rPr>
        <w:t xml:space="preserve"> point to the consideration of warism: “</w:t>
      </w:r>
      <w:r w:rsidRPr="0094441B">
        <w:rPr>
          <w:rStyle w:val="StyleUnderline"/>
        </w:rPr>
        <w:t>War is as much a social pattern</w:t>
      </w:r>
      <w:r w:rsidRPr="0094441B">
        <w:rPr>
          <w:sz w:val="16"/>
        </w:rPr>
        <w:t xml:space="preserve"> </w:t>
      </w:r>
      <w:r w:rsidRPr="0094441B">
        <w:rPr>
          <w:sz w:val="12"/>
        </w:rPr>
        <w:t xml:space="preserve"> </w:t>
      </w:r>
      <w:r w:rsidRPr="0094441B">
        <w:rPr>
          <w:sz w:val="16"/>
        </w:rPr>
        <w:t xml:space="preserve"> [for us] </w:t>
      </w:r>
      <w:r w:rsidRPr="0094441B">
        <w:rPr>
          <w:rStyle w:val="StyleUnderline"/>
        </w:rPr>
        <w:t>as</w:t>
      </w:r>
      <w:r w:rsidRPr="0094441B">
        <w:rPr>
          <w:sz w:val="16"/>
        </w:rPr>
        <w:t xml:space="preserve"> was the domestic </w:t>
      </w:r>
      <w:r w:rsidRPr="0094441B">
        <w:rPr>
          <w:rStyle w:val="StyleUnderline"/>
        </w:rPr>
        <w:t>slavery which the ancients thought to be</w:t>
      </w:r>
      <w:r w:rsidRPr="0094441B">
        <w:rPr>
          <w:sz w:val="16"/>
        </w:rPr>
        <w:t xml:space="preserve"> </w:t>
      </w:r>
      <w:r w:rsidRPr="0094441B">
        <w:rPr>
          <w:sz w:val="12"/>
        </w:rPr>
        <w:t xml:space="preserve"> </w:t>
      </w:r>
      <w:r w:rsidRPr="0094441B">
        <w:rPr>
          <w:sz w:val="16"/>
        </w:rPr>
        <w:t xml:space="preserve"> </w:t>
      </w:r>
      <w:r w:rsidRPr="0094441B">
        <w:rPr>
          <w:rStyle w:val="StyleUnderline"/>
        </w:rPr>
        <w:t>immutable fact.”</w:t>
      </w:r>
      <w:r w:rsidRPr="0094441B">
        <w:rPr>
          <w:sz w:val="16"/>
        </w:rPr>
        <w:t>9</w:t>
      </w:r>
      <w:r w:rsidRPr="0094441B">
        <w:rPr>
          <w:sz w:val="12"/>
        </w:rPr>
        <w:t xml:space="preserve"> </w:t>
      </w:r>
      <w:r w:rsidRPr="0094441B">
        <w:rPr>
          <w:sz w:val="16"/>
        </w:rPr>
        <w:t xml:space="preserve"> The civil rights movement has helped us see that human worth is </w:t>
      </w:r>
      <w:r w:rsidRPr="0094441B">
        <w:rPr>
          <w:sz w:val="12"/>
        </w:rPr>
        <w:t xml:space="preserve"> </w:t>
      </w:r>
      <w:r w:rsidRPr="0094441B">
        <w:rPr>
          <w:sz w:val="16"/>
        </w:rPr>
        <w:t xml:space="preserve"> not determined by a racial hierarchy. Feminism has helped us realize </w:t>
      </w:r>
      <w:r w:rsidRPr="0094441B">
        <w:rPr>
          <w:sz w:val="12"/>
        </w:rPr>
        <w:t xml:space="preserve"> </w:t>
      </w:r>
      <w:r w:rsidRPr="0094441B">
        <w:rPr>
          <w:sz w:val="16"/>
        </w:rPr>
        <w:t xml:space="preserve"> again that dominant attitudes about people are more likely values we </w:t>
      </w:r>
      <w:r w:rsidRPr="0094441B">
        <w:rPr>
          <w:sz w:val="12"/>
        </w:rPr>
        <w:t xml:space="preserve"> </w:t>
      </w:r>
      <w:r w:rsidRPr="0094441B">
        <w:rPr>
          <w:sz w:val="16"/>
        </w:rPr>
        <w:t xml:space="preserve"> choose rather than innate and determined features of human nature. It is historically true that men have been more actively violent and </w:t>
      </w:r>
      <w:r w:rsidRPr="0094441B">
        <w:rPr>
          <w:sz w:val="12"/>
        </w:rPr>
        <w:t xml:space="preserve"> </w:t>
      </w:r>
      <w:r w:rsidRPr="0094441B">
        <w:rPr>
          <w:sz w:val="16"/>
        </w:rPr>
        <w:t xml:space="preserve"> have received more training and encouragement in violence than have </w:t>
      </w:r>
      <w:r w:rsidRPr="0094441B">
        <w:rPr>
          <w:sz w:val="12"/>
        </w:rPr>
        <w:t xml:space="preserve"> </w:t>
      </w:r>
      <w:r w:rsidRPr="0094441B">
        <w:rPr>
          <w:sz w:val="16"/>
        </w:rPr>
        <w:t xml:space="preserve"> women.10 Dominant attitudes of culture have explained this by reference to what is “natural” for males and “natural” for females. By questioning the traditional role models for men and women, all of us be</w:t>
      </w:r>
      <w:proofErr w:type="gramStart"/>
      <w:r w:rsidRPr="0094441B">
        <w:rPr>
          <w:sz w:val="16"/>
        </w:rPr>
        <w:t>-</w:t>
      </w:r>
      <w:r w:rsidRPr="0094441B">
        <w:rPr>
          <w:sz w:val="12"/>
        </w:rPr>
        <w:t xml:space="preserve"> </w:t>
      </w:r>
      <w:r w:rsidRPr="0094441B">
        <w:rPr>
          <w:sz w:val="16"/>
        </w:rPr>
        <w:t xml:space="preserve"> come</w:t>
      </w:r>
      <w:proofErr w:type="gramEnd"/>
      <w:r w:rsidRPr="0094441B">
        <w:rPr>
          <w:sz w:val="16"/>
        </w:rPr>
        <w:t xml:space="preserve"> more free to choose and create the selves we are to be; we need </w:t>
      </w:r>
      <w:r w:rsidRPr="0094441B">
        <w:rPr>
          <w:sz w:val="12"/>
        </w:rPr>
        <w:t xml:space="preserve"> </w:t>
      </w:r>
      <w:r w:rsidRPr="0094441B">
        <w:rPr>
          <w:sz w:val="16"/>
        </w:rPr>
        <w:t xml:space="preserve"> not be defined by hidden presumptions of gender roles.</w:t>
      </w:r>
      <w:r w:rsidRPr="0094441B">
        <w:rPr>
          <w:sz w:val="12"/>
        </w:rPr>
        <w:t xml:space="preserve"> </w:t>
      </w:r>
      <w:r w:rsidRPr="0094441B">
        <w:rPr>
          <w:sz w:val="16"/>
        </w:rPr>
        <w:t xml:space="preserve"> </w:t>
      </w:r>
      <w:r w:rsidRPr="0094441B">
        <w:rPr>
          <w:rStyle w:val="StyleUnderline"/>
        </w:rPr>
        <w:t>Parallel to racial and gender liberation movements, pacifism questions taking warism for granted. Pacifists seek an examination of our</w:t>
      </w:r>
      <w:r w:rsidRPr="0094441B">
        <w:rPr>
          <w:sz w:val="16"/>
        </w:rPr>
        <w:t xml:space="preserve"> </w:t>
      </w:r>
      <w:r w:rsidRPr="0094441B">
        <w:rPr>
          <w:sz w:val="12"/>
        </w:rPr>
        <w:t xml:space="preserve"> </w:t>
      </w:r>
      <w:r w:rsidRPr="0094441B">
        <w:rPr>
          <w:sz w:val="16"/>
        </w:rPr>
        <w:t xml:space="preserve"> </w:t>
      </w:r>
      <w:r w:rsidRPr="0094441B">
        <w:rPr>
          <w:rStyle w:val="StyleUnderline"/>
        </w:rPr>
        <w:t>unquestioned assumption of warism to expose it as racism and sexism</w:t>
      </w:r>
      <w:r w:rsidRPr="0094441B">
        <w:rPr>
          <w:sz w:val="16"/>
        </w:rPr>
        <w:t xml:space="preserve"> </w:t>
      </w:r>
      <w:r w:rsidRPr="0094441B">
        <w:rPr>
          <w:sz w:val="12"/>
        </w:rPr>
        <w:t xml:space="preserve"> </w:t>
      </w:r>
      <w:r w:rsidRPr="0094441B">
        <w:rPr>
          <w:sz w:val="16"/>
        </w:rPr>
        <w:t xml:space="preserve"> </w:t>
      </w:r>
      <w:r w:rsidRPr="0094441B">
        <w:rPr>
          <w:rStyle w:val="StyleUnderline"/>
        </w:rPr>
        <w:t xml:space="preserve">have been examined and exposed. </w:t>
      </w:r>
      <w:r w:rsidRPr="0094441B">
        <w:rPr>
          <w:sz w:val="16"/>
        </w:rPr>
        <w:t>Just as opponents of racism and sex-</w:t>
      </w:r>
      <w:r w:rsidRPr="0094441B">
        <w:rPr>
          <w:sz w:val="12"/>
        </w:rPr>
        <w:t xml:space="preserve"> </w:t>
      </w:r>
      <w:r w:rsidRPr="0094441B">
        <w:rPr>
          <w:sz w:val="16"/>
        </w:rPr>
        <w:t xml:space="preserve"> ism consider the oppression of nonwhites and women, respectively, to be </w:t>
      </w:r>
      <w:r w:rsidRPr="0094441B">
        <w:rPr>
          <w:sz w:val="12"/>
        </w:rPr>
        <w:t xml:space="preserve"> </w:t>
      </w:r>
      <w:r w:rsidRPr="0094441B">
        <w:rPr>
          <w:sz w:val="16"/>
        </w:rPr>
        <w:t xml:space="preserve"> wrong, and thus to require fundamental changes in society, so opponents of warism— pacifists of various sorts— consider war to be wrong, </w:t>
      </w:r>
      <w:r w:rsidRPr="0094441B">
        <w:rPr>
          <w:sz w:val="12"/>
        </w:rPr>
        <w:t xml:space="preserve"> </w:t>
      </w:r>
      <w:r w:rsidRPr="0094441B">
        <w:rPr>
          <w:sz w:val="16"/>
        </w:rPr>
        <w:t xml:space="preserve"> and thus to require fundamental changes in society.</w:t>
      </w:r>
    </w:p>
    <w:p w:rsidR="00D46E8C" w:rsidRPr="00D46E8C" w:rsidRDefault="00D46E8C" w:rsidP="00D46E8C"/>
    <w:p w:rsidR="00665288" w:rsidRDefault="00665288" w:rsidP="00665288">
      <w:pPr>
        <w:pStyle w:val="Heading3"/>
      </w:pPr>
      <w:r>
        <w:t>AT: Public Checks</w:t>
      </w:r>
    </w:p>
    <w:p w:rsidR="00665288" w:rsidRDefault="00665288" w:rsidP="00665288">
      <w:pPr>
        <w:pStyle w:val="Heading4"/>
      </w:pPr>
      <w:r>
        <w:t>Bottom-up securitization means the public is a multiplier not a check – also proves try or die for the alt because only contesting subjectivity at a micro-level solves</w:t>
      </w:r>
    </w:p>
    <w:p w:rsidR="00665288" w:rsidRPr="00665288" w:rsidRDefault="00665288" w:rsidP="00665288">
      <w:pPr>
        <w:rPr>
          <w:sz w:val="16"/>
          <w:szCs w:val="16"/>
        </w:rPr>
      </w:pPr>
      <w:r>
        <w:rPr>
          <w:rStyle w:val="Style13ptBold"/>
        </w:rPr>
        <w:t>Calkivik 10</w:t>
      </w:r>
      <w:r w:rsidRPr="00FA5FDA">
        <w:t xml:space="preserve"> </w:t>
      </w:r>
      <w:r w:rsidRPr="00665288">
        <w:rPr>
          <w:sz w:val="16"/>
          <w:szCs w:val="16"/>
        </w:rPr>
        <w:t xml:space="preserve">(Emine Asli Calkivik, PhD in political science from the University of Minnesota, October 2010, “Dismantling Security,” </w:t>
      </w:r>
      <w:hyperlink r:id="rId15" w:history="1">
        <w:r w:rsidRPr="00665288">
          <w:rPr>
            <w:rStyle w:val="Hyperlink"/>
            <w:sz w:val="16"/>
            <w:szCs w:val="16"/>
          </w:rPr>
          <w:t>https://conservancy.umn.edu/bitstream/handle/11299/99479/Calkivik_umn_0130E_11576.pdf?sequence=1&amp;isAllowed=y</w:t>
        </w:r>
      </w:hyperlink>
      <w:r w:rsidRPr="00665288">
        <w:rPr>
          <w:sz w:val="16"/>
          <w:szCs w:val="16"/>
        </w:rPr>
        <w:t xml:space="preserve">) </w:t>
      </w:r>
    </w:p>
    <w:p w:rsidR="00665288" w:rsidRPr="00665288" w:rsidRDefault="00665288" w:rsidP="00665288">
      <w:pPr>
        <w:tabs>
          <w:tab w:val="left" w:pos="4320"/>
        </w:tabs>
        <w:rPr>
          <w:sz w:val="16"/>
        </w:rPr>
      </w:pPr>
      <w:r w:rsidRPr="00665288">
        <w:rPr>
          <w:sz w:val="16"/>
        </w:rPr>
        <w:t xml:space="preserve">Perhaps </w:t>
      </w:r>
      <w:r w:rsidRPr="00665288">
        <w:rPr>
          <w:rStyle w:val="StyleUnderline"/>
        </w:rPr>
        <w:t xml:space="preserve">just as alarming is the proliferation of the phenomenon of </w:t>
      </w:r>
      <w:r w:rsidRPr="0073254B">
        <w:rPr>
          <w:rStyle w:val="StyleUnderline"/>
        </w:rPr>
        <w:t>vigilante-citizens</w:t>
      </w:r>
      <w:r w:rsidRPr="00665288">
        <w:rPr>
          <w:rStyle w:val="StyleUnderline"/>
        </w:rPr>
        <w:t xml:space="preserve">, as subjects around the globe </w:t>
      </w:r>
      <w:r w:rsidRPr="0073254B">
        <w:rPr>
          <w:rStyle w:val="StyleUnderline"/>
        </w:rPr>
        <w:t>take the law into their hands</w:t>
      </w:r>
      <w:r w:rsidRPr="00665288">
        <w:rPr>
          <w:rStyle w:val="StyleUnderline"/>
        </w:rPr>
        <w:t xml:space="preserve"> to </w:t>
      </w:r>
      <w:r w:rsidRPr="0073254B">
        <w:rPr>
          <w:rStyle w:val="StyleUnderline"/>
        </w:rPr>
        <w:t>secure themselves against gangs, drugs, and “illegal aliens</w:t>
      </w:r>
      <w:r w:rsidRPr="00665288">
        <w:rPr>
          <w:sz w:val="16"/>
        </w:rPr>
        <w:t xml:space="preserve">.” </w:t>
      </w:r>
      <w:r w:rsidRPr="00665288">
        <w:rPr>
          <w:rStyle w:val="StyleUnderline"/>
        </w:rPr>
        <w:t>One of the paradigmatic examples of this “</w:t>
      </w:r>
      <w:r w:rsidRPr="0073254B">
        <w:rPr>
          <w:rStyle w:val="StyleUnderline"/>
        </w:rPr>
        <w:t>statecraft from below</w:t>
      </w:r>
      <w:r w:rsidRPr="00665288">
        <w:rPr>
          <w:rStyle w:val="StyleUnderline"/>
        </w:rPr>
        <w:t xml:space="preserve">” is </w:t>
      </w:r>
      <w:r w:rsidRPr="0073254B">
        <w:rPr>
          <w:rStyle w:val="StyleUnderline"/>
        </w:rPr>
        <w:t>civilian border patrol</w:t>
      </w:r>
      <w:r w:rsidRPr="00665288">
        <w:rPr>
          <w:rStyle w:val="StyleUnderline"/>
        </w:rPr>
        <w:t xml:space="preserve"> groups such as the Minutemen Project, founded</w:t>
      </w:r>
      <w:r w:rsidRPr="00665288">
        <w:rPr>
          <w:sz w:val="16"/>
        </w:rPr>
        <w:t xml:space="preserve"> in California in 2004 by a retired businessman </w:t>
      </w:r>
      <w:r w:rsidRPr="00665288">
        <w:rPr>
          <w:rStyle w:val="StyleUnderline"/>
        </w:rPr>
        <w:t>to police the U.S.-Mexico border against the so-called invasion by immigrants</w:t>
      </w:r>
      <w:r w:rsidRPr="00665288">
        <w:rPr>
          <w:sz w:val="16"/>
        </w:rPr>
        <w:t xml:space="preserve">.9 As Doty explains, with undocumented migration becoming an increasingly prominent issue and the filling up of media outlets with news of humans referred to as “aliens” being trafficked across borders, </w:t>
      </w:r>
      <w:r w:rsidRPr="0073254B">
        <w:rPr>
          <w:rStyle w:val="StyleUnderline"/>
        </w:rPr>
        <w:t>ordinary citizens</w:t>
      </w:r>
      <w:r w:rsidRPr="00665288">
        <w:rPr>
          <w:rStyle w:val="StyleUnderline"/>
        </w:rPr>
        <w:t xml:space="preserve"> respond to calls from private groups to take action and form their own unofficial, unauthorized, but not necessarily illegal patrolling of borders. The </w:t>
      </w:r>
      <w:r w:rsidRPr="0073254B">
        <w:rPr>
          <w:rStyle w:val="StyleUnderline"/>
        </w:rPr>
        <w:t>global army that security enlists</w:t>
      </w:r>
      <w:r w:rsidRPr="00665288">
        <w:rPr>
          <w:rStyle w:val="StyleUnderline"/>
        </w:rPr>
        <w:t xml:space="preserve"> in its service is </w:t>
      </w:r>
      <w:r w:rsidRPr="0073254B">
        <w:rPr>
          <w:rStyle w:val="StyleUnderline"/>
        </w:rPr>
        <w:t>not situated merely at the borders</w:t>
      </w:r>
      <w:r w:rsidRPr="00665288">
        <w:rPr>
          <w:rStyle w:val="StyleUnderline"/>
        </w:rPr>
        <w:t xml:space="preserve"> of national territories and identities, however. </w:t>
      </w:r>
      <w:r w:rsidRPr="0073254B">
        <w:rPr>
          <w:rStyle w:val="StyleUnderline"/>
        </w:rPr>
        <w:t>Across the globe</w:t>
      </w:r>
      <w:r w:rsidRPr="00665288">
        <w:rPr>
          <w:rStyle w:val="StyleUnderline"/>
        </w:rPr>
        <w:t>, there are many private patrol groups that are formed to clamp down on local crime, monitor other illicit and unwanted behavior</w:t>
      </w:r>
      <w:r w:rsidRPr="00665288">
        <w:rPr>
          <w:sz w:val="16"/>
        </w:rPr>
        <w:t>. Depicting this trend as “both a logical response and an integral aspect” of the global political order wrought by neoliberalism, Pratten and Sen provide ample proof of the rising tide of vigilante-style justice and violence as a global phenomenon.10</w:t>
      </w:r>
    </w:p>
    <w:p w:rsidR="00665288" w:rsidRPr="00B95F13" w:rsidRDefault="00665288" w:rsidP="00665288">
      <w:pPr>
        <w:rPr>
          <w:sz w:val="16"/>
        </w:rPr>
      </w:pPr>
      <w:r w:rsidRPr="00665288">
        <w:rPr>
          <w:sz w:val="16"/>
        </w:rPr>
        <w:t xml:space="preserve">It could be said that </w:t>
      </w:r>
      <w:r w:rsidRPr="00665288">
        <w:rPr>
          <w:rStyle w:val="StyleUnderline"/>
        </w:rPr>
        <w:t xml:space="preserve">the obsession with security is </w:t>
      </w:r>
      <w:r w:rsidRPr="0073254B">
        <w:rPr>
          <w:rStyle w:val="StyleUnderline"/>
        </w:rPr>
        <w:t>democratized</w:t>
      </w:r>
      <w:r w:rsidRPr="00665288">
        <w:rPr>
          <w:rStyle w:val="StyleUnderline"/>
        </w:rPr>
        <w:t xml:space="preserve"> to the extent that it has become </w:t>
      </w:r>
      <w:r w:rsidRPr="0073254B">
        <w:rPr>
          <w:rStyle w:val="StyleUnderline"/>
        </w:rPr>
        <w:t>a common language, a “vernacular</w:t>
      </w:r>
      <w:r w:rsidRPr="00665288">
        <w:rPr>
          <w:sz w:val="16"/>
        </w:rPr>
        <w:t xml:space="preserve">”11 </w:t>
      </w:r>
      <w:r w:rsidRPr="00665288">
        <w:rPr>
          <w:rStyle w:val="StyleUnderline"/>
        </w:rPr>
        <w:t>shared across topographies of global hierarchies</w:t>
      </w:r>
      <w:r w:rsidRPr="00665288">
        <w:rPr>
          <w:sz w:val="16"/>
        </w:rPr>
        <w:t xml:space="preserve">. The post-Cold War jubilation in countries that have witnessed political liberation and economic liberalization has been accompanied by the emergence of an overwhelming fear of crime and a desire for security.12 </w:t>
      </w:r>
      <w:r w:rsidRPr="00665288">
        <w:rPr>
          <w:rStyle w:val="StyleUnderline"/>
        </w:rPr>
        <w:t>As the global security agenda was transmogrifying toward an obsession with securing the life of the species</w:t>
      </w:r>
      <w:r w:rsidRPr="00665288">
        <w:rPr>
          <w:sz w:val="16"/>
        </w:rPr>
        <w:t xml:space="preserve">,13 </w:t>
      </w:r>
      <w:r w:rsidRPr="00665288">
        <w:rPr>
          <w:rStyle w:val="StyleUnderline"/>
        </w:rPr>
        <w:t xml:space="preserve">eagerness to </w:t>
      </w:r>
      <w:r w:rsidRPr="0073254B">
        <w:rPr>
          <w:rStyle w:val="StyleUnderline"/>
        </w:rPr>
        <w:t>criminalize dystopic social phenomenon such as poverty</w:t>
      </w:r>
      <w:r w:rsidRPr="00665288">
        <w:rPr>
          <w:rStyle w:val="StyleUnderline"/>
        </w:rPr>
        <w:t xml:space="preserve"> became a global phenomenon: zero tolerance policies turned into wars on urban squatters, practically evolving into an active “</w:t>
      </w:r>
      <w:r w:rsidRPr="0073254B">
        <w:rPr>
          <w:rStyle w:val="StyleUnderline"/>
        </w:rPr>
        <w:t>dictatorship over the poor</w:t>
      </w:r>
      <w:r w:rsidRPr="00B95F13">
        <w:rPr>
          <w:sz w:val="16"/>
        </w:rPr>
        <w:t>.”14</w:t>
      </w:r>
    </w:p>
    <w:p w:rsidR="00665288" w:rsidRPr="00A26BC5" w:rsidRDefault="00665288" w:rsidP="00875F2A">
      <w:pPr>
        <w:spacing w:before="100" w:beforeAutospacing="1" w:after="100" w:afterAutospacing="1" w:line="240" w:lineRule="auto"/>
        <w:rPr>
          <w:rFonts w:ascii="Times New Roman" w:eastAsia="Times New Roman" w:hAnsi="Times New Roman" w:cs="Times New Roman"/>
          <w:sz w:val="24"/>
          <w:szCs w:val="24"/>
          <w:u w:val="single"/>
        </w:rPr>
      </w:pPr>
    </w:p>
    <w:p w:rsidR="00875F2A" w:rsidRPr="003A5FA6" w:rsidRDefault="00875F2A" w:rsidP="00AC6D8A">
      <w:pPr>
        <w:rPr>
          <w:sz w:val="16"/>
        </w:rPr>
      </w:pPr>
    </w:p>
    <w:p w:rsidR="00875F2A" w:rsidRDefault="00875F2A" w:rsidP="00875F2A">
      <w:pPr>
        <w:pStyle w:val="Heading3"/>
      </w:pPr>
      <w:r>
        <w:t>A</w:t>
      </w:r>
      <w:r w:rsidR="00665288">
        <w:t>T</w:t>
      </w:r>
      <w:r>
        <w:t>: Reactionary Security Worse</w:t>
      </w:r>
    </w:p>
    <w:p w:rsidR="00875F2A" w:rsidRDefault="00875F2A" w:rsidP="00875F2A">
      <w:pPr>
        <w:pStyle w:val="Heading4"/>
      </w:pPr>
      <w:r>
        <w:t xml:space="preserve">The aff’s claim to shift from reactionary to structural security is non-unique and disavows the omnipresent nature of global control as the motor of the modern political economy- they participate in the ultimate failure of critical security studies and are invest in violent process of Western subject formation </w:t>
      </w:r>
    </w:p>
    <w:p w:rsidR="00875F2A" w:rsidRPr="00823913" w:rsidRDefault="00875F2A" w:rsidP="00875F2A">
      <w:pPr>
        <w:rPr>
          <w:sz w:val="18"/>
          <w:szCs w:val="18"/>
        </w:rPr>
      </w:pPr>
      <w:r>
        <w:rPr>
          <w:b/>
        </w:rPr>
        <w:t xml:space="preserve">Richmond ’15 </w:t>
      </w:r>
      <w:r>
        <w:rPr>
          <w:sz w:val="18"/>
          <w:szCs w:val="18"/>
        </w:rPr>
        <w:t>(Oliver, International Relations prof at University of Manchester, “</w:t>
      </w:r>
      <w:r w:rsidRPr="00823913">
        <w:rPr>
          <w:sz w:val="18"/>
          <w:szCs w:val="18"/>
        </w:rPr>
        <w:t>Security cosmopolitanism or ‘securitopia’: an ontological trap and a half-hearted response to structural war?</w:t>
      </w:r>
      <w:r>
        <w:rPr>
          <w:sz w:val="18"/>
          <w:szCs w:val="18"/>
        </w:rPr>
        <w:t xml:space="preserve">” </w:t>
      </w:r>
      <w:r w:rsidRPr="00823913">
        <w:rPr>
          <w:sz w:val="18"/>
          <w:szCs w:val="18"/>
        </w:rPr>
        <w:t>Critical Studies on Security</w:t>
      </w:r>
      <w:r>
        <w:rPr>
          <w:sz w:val="18"/>
          <w:szCs w:val="18"/>
        </w:rPr>
        <w:t xml:space="preserve"> </w:t>
      </w:r>
      <w:r w:rsidRPr="00823913">
        <w:rPr>
          <w:sz w:val="18"/>
          <w:szCs w:val="18"/>
        </w:rPr>
        <w:t>2015 Vol. 3, No. 2</w:t>
      </w:r>
      <w:r>
        <w:rPr>
          <w:sz w:val="18"/>
          <w:szCs w:val="18"/>
        </w:rPr>
        <w:t xml:space="preserve">, pgs. 182-184) </w:t>
      </w:r>
    </w:p>
    <w:p w:rsidR="00875F2A" w:rsidRDefault="00875F2A" w:rsidP="00875F2A">
      <w:pPr>
        <w:rPr>
          <w:sz w:val="16"/>
        </w:rPr>
      </w:pPr>
      <w:r w:rsidRPr="00875F2A">
        <w:rPr>
          <w:sz w:val="16"/>
        </w:rPr>
        <w:t xml:space="preserve">Anthony Burke has written an important piece: yet it is one of which security communities around the world probably will not take much note. Perhaps, in future historical or theoretical retrospectives of early-twenty-first-century security praxis his voice will be noted as a marginal example of both common sense and important insight, but one that was ignored as hegemonic and elite power performed its tragic, historical, self-interested, and resilient insensitivity towards the phenomena of direct and structural violence. As Burke notes towards the end of his essay, </w:t>
      </w:r>
      <w:r w:rsidRPr="00875F2A">
        <w:rPr>
          <w:u w:val="single"/>
        </w:rPr>
        <w:t>power often prefers nationalism, imperialism, racism, or neoliberalism in order to inculcate its version of progress together with material accumulation</w:t>
      </w:r>
      <w:r w:rsidRPr="00875F2A">
        <w:rPr>
          <w:sz w:val="16"/>
        </w:rPr>
        <w:t xml:space="preserve"> (Burke 2013, 25). </w:t>
      </w:r>
      <w:r w:rsidRPr="00875F2A">
        <w:rPr>
          <w:u w:val="single"/>
        </w:rPr>
        <w:t>Increasing war, conflict, and political violence are being replaced with structural war, which is hybrid in strategy and designed to maintain ‘naturalised’ and structural, comparative inequalities in the lives of peoples across the world, often whilst simultaneously speaking of progress. In modernity, power prefers this version of progress</w:t>
      </w:r>
      <w:r w:rsidRPr="00875F2A">
        <w:rPr>
          <w:sz w:val="16"/>
        </w:rPr>
        <w:t xml:space="preserve"> to pluralism, equity, and justice </w:t>
      </w:r>
      <w:r w:rsidRPr="00875F2A">
        <w:rPr>
          <w:u w:val="single"/>
        </w:rPr>
        <w:t xml:space="preserve">across time and space. </w:t>
      </w:r>
      <w:r w:rsidRPr="00875F2A">
        <w:rPr>
          <w:sz w:val="16"/>
        </w:rPr>
        <w:t xml:space="preserve">This underlying preference of power is, of course, contrary to the obvious historical evidence about the dangers and weaknesses of such oppressive strategies, which are simultaneously the target of many forms of resistance. Burke’s article joins a long tradition in European political thought aimed at reining in power, making it accountable and answerable to the needs of society, inducing cooperation and highlighting relationality. It points to historical processes, and their impact on modern networks of agency, identity, and norms, as well as a subaltern understanding from below about what social and local claims for security (and indeed politics) might be. Burke has drawn together a range of critical perspectives and reapplied them to security in an attempt to restructure its ontological foundations (Burke 2013, 14) in order to move towards a new understanding of cosmopolitan security. He argues that </w:t>
      </w:r>
      <w:r w:rsidRPr="00875F2A">
        <w:rPr>
          <w:u w:val="single"/>
        </w:rPr>
        <w:t>this evolution does not represent a new security utopia (or what I term securitopia). It balances the architecture of security with the subjects of security, placing the already secured in league with the unsecured subaltern.</w:t>
      </w:r>
      <w:r w:rsidRPr="00875F2A">
        <w:rPr>
          <w:sz w:val="16"/>
        </w:rPr>
        <w:t xml:space="preserve"> </w:t>
      </w:r>
      <w:r w:rsidRPr="00875F2A">
        <w:rPr>
          <w:u w:val="single"/>
        </w:rPr>
        <w:t>His approach attempts also to accept the agonism that goes with the impossibility of fully reconciling security preferences (Burke 2013, 19) and explains what this means for cosmopolitan thought concerned with universal norms, or alternatively, for global solidarity.</w:t>
      </w:r>
      <w:r w:rsidRPr="00875F2A">
        <w:rPr>
          <w:sz w:val="16"/>
        </w:rPr>
        <w:t xml:space="preserve"> </w:t>
      </w:r>
      <w:r w:rsidRPr="00875F2A">
        <w:rPr>
          <w:u w:val="single"/>
        </w:rPr>
        <w:t xml:space="preserve">He also builds a longer-term perspective of some considerable complexity, including future generations, and a multidimensional awareness far beyond the standard two-dimensional political analysis often connected with binary-code versions of security in the mainstream securitised, territorialised, nationalistic yet globalised, policy environment. Burke’s approach also acknowledges the certainty of unintended and unknowable consequences (Burke 2013, 23). </w:t>
      </w:r>
      <w:r w:rsidRPr="0073254B">
        <w:rPr>
          <w:rStyle w:val="StyleUnderline"/>
        </w:rPr>
        <w:t>Yet, I still suspect that his argument reproduces another securitopia</w:t>
      </w:r>
      <w:r w:rsidRPr="00875F2A">
        <w:rPr>
          <w:u w:val="single"/>
        </w:rPr>
        <w:t xml:space="preserve"> because the already secure (ontologically and/or epistemologically) have such an enormous head start over the insecure subaltern</w:t>
      </w:r>
      <w:r w:rsidRPr="00875F2A">
        <w:rPr>
          <w:sz w:val="16"/>
        </w:rPr>
        <w:t xml:space="preserve">. Much of what </w:t>
      </w:r>
      <w:r w:rsidRPr="00875F2A">
        <w:rPr>
          <w:u w:val="single"/>
        </w:rPr>
        <w:t>Burke</w:t>
      </w:r>
      <w:r w:rsidRPr="00875F2A">
        <w:rPr>
          <w:sz w:val="16"/>
        </w:rPr>
        <w:t xml:space="preserve"> offers </w:t>
      </w:r>
      <w:r w:rsidRPr="00875F2A">
        <w:rPr>
          <w:u w:val="single"/>
        </w:rPr>
        <w:t>draws on</w:t>
      </w:r>
      <w:r w:rsidRPr="00875F2A">
        <w:rPr>
          <w:sz w:val="16"/>
        </w:rPr>
        <w:t xml:space="preserve"> and refreshes </w:t>
      </w:r>
      <w:r w:rsidRPr="00875F2A">
        <w:rPr>
          <w:u w:val="single"/>
        </w:rPr>
        <w:t>a 1990s era understanding of Critical Security theories, updated in view of new understandings about mobility, networks, technology, environmental issues, and the capillary circulation, rather than immobility and capture of power.</w:t>
      </w:r>
      <w:r w:rsidRPr="00875F2A">
        <w:rPr>
          <w:sz w:val="16"/>
        </w:rPr>
        <w:t xml:space="preserve"> His attempt to bring together (whilst taming) post-structuralist insights with post-English School debates on critical security uses the common critical theory gambit of retaining a long-standing liberal international expectation that universality and globality are necessary (though perhaps ‘thin’) and may yet offer ethical and epistemological perspectives (Burke 2013, 14) about a deeper understanding of universal security capable of incorporating subaltern claims. However, this is despite much evidence throughout history that concepts of universality tend to follow hegemony rather than the subaltern, merely to knock off its rough edges and domesticate it. His argument of course retains a strong hint of the other critical internationalist mode of thought – Marxist structural accounts of power and its impact on the social, taken up by many critical and post-structural theorists. Thus, he touches upon the contradiction between any universal understandings of security and the social implications of insecurity, which any subaltern rendering of security immediately lay bare. What he argues bears repetition as an example of the potential for incremental development in our understanding of the relationship between security and emancipation. Emancipation might be understood in Balibarian terms. </w:t>
      </w:r>
      <w:proofErr w:type="gramStart"/>
      <w:r w:rsidRPr="00875F2A">
        <w:rPr>
          <w:sz w:val="16"/>
        </w:rPr>
        <w:t xml:space="preserve">More or less, </w:t>
      </w:r>
      <w:r w:rsidRPr="0073254B">
        <w:rPr>
          <w:rStyle w:val="StyleUnderline"/>
        </w:rPr>
        <w:t>it</w:t>
      </w:r>
      <w:proofErr w:type="gramEnd"/>
      <w:r w:rsidRPr="0073254B">
        <w:rPr>
          <w:rStyle w:val="StyleUnderline"/>
        </w:rPr>
        <w:t xml:space="preserve"> may start from a subaltern positionality</w:t>
      </w:r>
      <w:r w:rsidRPr="00875F2A">
        <w:rPr>
          <w:u w:val="single"/>
        </w:rPr>
        <w:t xml:space="preserve"> in order </w:t>
      </w:r>
      <w:r w:rsidRPr="0073254B">
        <w:rPr>
          <w:rStyle w:val="StyleUnderline"/>
        </w:rPr>
        <w:t>to</w:t>
      </w:r>
      <w:r w:rsidRPr="00875F2A">
        <w:rPr>
          <w:u w:val="single"/>
        </w:rPr>
        <w:t xml:space="preserve"> represent and </w:t>
      </w:r>
      <w:r w:rsidRPr="0073254B">
        <w:rPr>
          <w:rStyle w:val="StyleUnderline"/>
        </w:rPr>
        <w:t>balance rights, material equality, environmental sustainability, identity, culture, norms, through social and transversal consensus, law, institutions</w:t>
      </w:r>
      <w:r w:rsidRPr="00875F2A">
        <w:rPr>
          <w:u w:val="single"/>
        </w:rPr>
        <w:t>, the state, regional and international institutions. It may be described as ‘equa-liberty’</w:t>
      </w:r>
      <w:r w:rsidRPr="00875F2A">
        <w:rPr>
          <w:sz w:val="16"/>
        </w:rPr>
        <w:t xml:space="preserve"> (Balibar 2014), </w:t>
      </w:r>
      <w:r w:rsidRPr="00875F2A">
        <w:rPr>
          <w:u w:val="single"/>
        </w:rPr>
        <w:t>and is significant especially where contemporary radical thought has become increasingly wary of even discursively offering suggestions for deep, structural reform</w:t>
      </w:r>
      <w:r w:rsidRPr="00875F2A">
        <w:rPr>
          <w:sz w:val="16"/>
        </w:rPr>
        <w:t xml:space="preserve"> (Burke 2013, 14). </w:t>
      </w:r>
      <w:r w:rsidRPr="00875F2A">
        <w:rPr>
          <w:u w:val="single"/>
        </w:rPr>
        <w:t xml:space="preserve">There are hints of such thinking throughout his argument (such as with the questions of normative principles, future cohabitation, and difference) (Burke 2013, 17), but </w:t>
      </w:r>
      <w:r w:rsidRPr="0073254B">
        <w:rPr>
          <w:rStyle w:val="StyleUnderline"/>
        </w:rPr>
        <w:t>they seem to remain in submission to cosmopolitan versions of power, emancipation, and subjectivity</w:t>
      </w:r>
      <w:r w:rsidRPr="00875F2A">
        <w:rPr>
          <w:u w:val="single"/>
        </w:rPr>
        <w:t xml:space="preserve"> (which can be seen as liberal-vanguardist version of liberty).</w:t>
      </w:r>
      <w:r w:rsidRPr="00875F2A">
        <w:rPr>
          <w:sz w:val="16"/>
        </w:rPr>
        <w:t xml:space="preserve"> </w:t>
      </w:r>
      <w:r w:rsidRPr="00875F2A">
        <w:rPr>
          <w:u w:val="single"/>
        </w:rPr>
        <w:t xml:space="preserve">Though cosmopolitan thought often conjures up an image of global polycentricity, and confederal forms of global governance, in practice it is often </w:t>
      </w:r>
      <w:r w:rsidRPr="0073254B">
        <w:rPr>
          <w:rStyle w:val="StyleUnderline"/>
        </w:rPr>
        <w:t>centred on the historical emergence of Western power</w:t>
      </w:r>
      <w:r w:rsidRPr="00875F2A">
        <w:rPr>
          <w:u w:val="single"/>
        </w:rPr>
        <w:t xml:space="preserve">, the relationship between </w:t>
      </w:r>
      <w:r w:rsidRPr="0073254B">
        <w:rPr>
          <w:rStyle w:val="StyleUnderline"/>
        </w:rPr>
        <w:t>liberal subjects</w:t>
      </w:r>
      <w:r w:rsidRPr="00875F2A">
        <w:rPr>
          <w:u w:val="single"/>
        </w:rPr>
        <w:t xml:space="preserve">, legitimate </w:t>
      </w:r>
      <w:r w:rsidRPr="0073254B">
        <w:rPr>
          <w:rStyle w:val="StyleUnderline"/>
        </w:rPr>
        <w:t>governance</w:t>
      </w:r>
      <w:r w:rsidRPr="00875F2A">
        <w:rPr>
          <w:u w:val="single"/>
        </w:rPr>
        <w:t xml:space="preserve"> at state and international levels, </w:t>
      </w:r>
      <w:r w:rsidRPr="0073254B">
        <w:rPr>
          <w:rStyle w:val="StyleUnderline"/>
        </w:rPr>
        <w:t>and global capital</w:t>
      </w:r>
      <w:r w:rsidRPr="00875F2A">
        <w:rPr>
          <w:u w:val="single"/>
        </w:rPr>
        <w:t>: it is grounded in a shaky liberal international order, in other words</w:t>
      </w:r>
      <w:r w:rsidRPr="00875F2A">
        <w:rPr>
          <w:sz w:val="16"/>
        </w:rPr>
        <w:t xml:space="preserve">. As Mazower’s recent work on the historical evolution of international institutions implies, cosmopolitanism points to an anti-Copernican, post-Cold War dynamics in which ethical politics are centred on the west, and spiral out into the rest of the world as it emerges from colonialism and communism. </w:t>
      </w:r>
      <w:r w:rsidRPr="00875F2A">
        <w:rPr>
          <w:u w:val="single"/>
        </w:rPr>
        <w:t>This makes the brute force upon which the postcolonial/post–Cold War, and now neoliberal world, has emerged appear to be ethically plausible</w:t>
      </w:r>
      <w:r w:rsidRPr="00875F2A">
        <w:rPr>
          <w:sz w:val="16"/>
        </w:rPr>
        <w:t xml:space="preserve"> (Mazower 2012). </w:t>
      </w:r>
      <w:r w:rsidRPr="00875F2A">
        <w:rPr>
          <w:u w:val="single"/>
        </w:rPr>
        <w:t>Does security cosmopolitanism perform the same function, hiding the dark side of securitopia’s continuing ‘use of slaves’? Regardless of the problem of whether ontology is freely reshaped, is polycentric, or dispersed, hegemonic power across the ages has done its best to ignore arguments about the equal weight of humans, and implications for their material, abstract, and identity rights. Similarly, it ignores the scale of solidarity across political communities, about the de-centring of power, and about the superiority of the underlying ethical systems that might make such a milieu possible</w:t>
      </w:r>
      <w:r w:rsidRPr="00875F2A">
        <w:rPr>
          <w:sz w:val="16"/>
        </w:rPr>
        <w:t xml:space="preserve">. Yet, who could not agree with such ethics, apart from the most ardent of liberals, the most conservative of realists, or the most brutal authoritarian moderniser? Even so, concessions have been slow in coming throughout history, and grudging when they arrive. </w:t>
      </w:r>
      <w:r w:rsidRPr="00875F2A">
        <w:rPr>
          <w:u w:val="single"/>
        </w:rPr>
        <w:t>Power – even a variant of liberal power – justifies its reluctance to concede on the grounds of divine right translated in modern stratification, leadership, economy, and management based upon epistemic superiority, and ultimately as the guardians of the security of the less capable. It has been well documented that</w:t>
      </w:r>
      <w:r w:rsidRPr="00875F2A">
        <w:rPr>
          <w:sz w:val="16"/>
        </w:rPr>
        <w:t xml:space="preserve"> </w:t>
      </w:r>
      <w:r w:rsidRPr="00875F2A">
        <w:rPr>
          <w:u w:val="single"/>
        </w:rPr>
        <w:t xml:space="preserve">power legitimates itself by maintaining blind spots about the unintended consequences of its approaches. </w:t>
      </w:r>
      <w:r w:rsidRPr="0073254B">
        <w:rPr>
          <w:rStyle w:val="StyleUnderline"/>
        </w:rPr>
        <w:t>Direct and structural violence</w:t>
      </w:r>
      <w:r w:rsidRPr="00875F2A">
        <w:rPr>
          <w:u w:val="single"/>
        </w:rPr>
        <w:t xml:space="preserve"> tend to </w:t>
      </w:r>
      <w:r w:rsidRPr="0073254B">
        <w:rPr>
          <w:rStyle w:val="StyleUnderline"/>
        </w:rPr>
        <w:t>naturalise themselves through</w:t>
      </w:r>
      <w:r w:rsidRPr="00875F2A">
        <w:rPr>
          <w:u w:val="single"/>
        </w:rPr>
        <w:t xml:space="preserve"> governance, militarism, social organisation, and capital, </w:t>
      </w:r>
      <w:r w:rsidRPr="0073254B">
        <w:rPr>
          <w:rStyle w:val="StyleUnderline"/>
        </w:rPr>
        <w:t>hiding</w:t>
      </w:r>
      <w:r w:rsidRPr="00875F2A">
        <w:rPr>
          <w:u w:val="single"/>
        </w:rPr>
        <w:t xml:space="preserve"> away </w:t>
      </w:r>
      <w:r w:rsidRPr="0073254B">
        <w:rPr>
          <w:rStyle w:val="StyleUnderline"/>
        </w:rPr>
        <w:t>in their opaque corners</w:t>
      </w:r>
      <w:r w:rsidRPr="00875F2A">
        <w:rPr>
          <w:u w:val="single"/>
        </w:rPr>
        <w:t xml:space="preserve">. We are confronted with increasing empirical evidence that power adopts security perspectives that prettifies and preserves its structures and privileges, regardless of their rhetoric of the ‘liberal peace’ or of noting scientific, evidence bases, normative and ethical, or social and anthropological concerns. Security and capital have together become the modern basis for the preservation of unfair privilege simultaneous to their other functions of safety and wealth distribution. They provide the modern basis for the many exceptions to equality under norms of democracy and human rights. Reform in the security structure of the state and the international system cuts to the heart of existing and historic power structures, their allocation of resources, their biases, and objectives. </w:t>
      </w:r>
      <w:r w:rsidRPr="0073254B">
        <w:rPr>
          <w:rStyle w:val="StyleUnderline"/>
        </w:rPr>
        <w:t>They will not dismantle themselves, but they claim to incorporate ‘the</w:t>
      </w:r>
      <w:r w:rsidRPr="00875F2A">
        <w:rPr>
          <w:u w:val="single"/>
        </w:rPr>
        <w:t xml:space="preserve"> evidence’ and ‘</w:t>
      </w:r>
      <w:r w:rsidRPr="0073254B">
        <w:rPr>
          <w:rStyle w:val="StyleUnderline"/>
        </w:rPr>
        <w:t>best practice’ into their</w:t>
      </w:r>
      <w:r w:rsidRPr="00875F2A">
        <w:rPr>
          <w:u w:val="single"/>
        </w:rPr>
        <w:t xml:space="preserve"> ongoing </w:t>
      </w:r>
      <w:r w:rsidRPr="0073254B">
        <w:rPr>
          <w:rStyle w:val="StyleUnderline"/>
        </w:rPr>
        <w:t>practices.</w:t>
      </w:r>
      <w:r w:rsidRPr="00875F2A">
        <w:rPr>
          <w:u w:val="single"/>
        </w:rPr>
        <w:t xml:space="preserve"> Thus, resistance to power and flatter forms of political</w:t>
      </w:r>
      <w:r w:rsidRPr="00875F2A">
        <w:rPr>
          <w:sz w:val="16"/>
        </w:rPr>
        <w:t xml:space="preserve"> (as well as bureaucratic, professional, and social) </w:t>
      </w:r>
      <w:r w:rsidRPr="00875F2A">
        <w:rPr>
          <w:u w:val="single"/>
        </w:rPr>
        <w:t>organisation will always be seen as a security problem, rather than constituent of increasing security</w:t>
      </w:r>
      <w:r w:rsidRPr="00875F2A">
        <w:rPr>
          <w:sz w:val="16"/>
        </w:rPr>
        <w:t xml:space="preserve"> (Burke 2013, 21) according to power holders, however they justify their position (and being relatively more secure than their subjects). </w:t>
      </w:r>
      <w:r w:rsidRPr="00875F2A">
        <w:rPr>
          <w:u w:val="single"/>
        </w:rPr>
        <w:t>Note how, after a lengthy valourisation of globalisation and its benefits for human freedom, it is now being termed a danger for security in many such quarters, and globalisation itself is becoming a venue for the strengthening of the ‘security communities’ which patrol the existing world order.</w:t>
      </w:r>
      <w:r w:rsidRPr="00875F2A">
        <w:rPr>
          <w:sz w:val="16"/>
        </w:rPr>
        <w:t xml:space="preserve"> </w:t>
      </w:r>
      <w:r w:rsidRPr="00875F2A">
        <w:rPr>
          <w:u w:val="single"/>
        </w:rPr>
        <w:t xml:space="preserve">Security itself is constituted by power relations, definitions of normality and estimations of priorities and objectives across the full range of human activity, with the loudest voices maintaining the discourse and the structure. </w:t>
      </w:r>
      <w:r w:rsidRPr="0073254B">
        <w:rPr>
          <w:rStyle w:val="StyleUnderline"/>
        </w:rPr>
        <w:t>Even where freedom and liberty is the goal, the growth of security is ontologically predicated on</w:t>
      </w:r>
      <w:r w:rsidRPr="00875F2A">
        <w:rPr>
          <w:u w:val="single"/>
        </w:rPr>
        <w:t xml:space="preserve"> a growing awareness of </w:t>
      </w:r>
      <w:r w:rsidRPr="0073254B">
        <w:rPr>
          <w:rStyle w:val="StyleUnderline"/>
        </w:rPr>
        <w:t>insecurity for an existing or ideal order and</w:t>
      </w:r>
      <w:r w:rsidRPr="00875F2A">
        <w:rPr>
          <w:u w:val="single"/>
        </w:rPr>
        <w:t xml:space="preserve"> concurrent </w:t>
      </w:r>
      <w:r w:rsidRPr="0073254B">
        <w:rPr>
          <w:rStyle w:val="StyleUnderline"/>
        </w:rPr>
        <w:t>hierarchy intent on balancing present with future, and power with norms.</w:t>
      </w:r>
      <w:r w:rsidRPr="00875F2A">
        <w:rPr>
          <w:sz w:val="16"/>
        </w:rPr>
        <w:t xml:space="preserve"> </w:t>
      </w:r>
      <w:r w:rsidRPr="00875F2A">
        <w:rPr>
          <w:u w:val="single"/>
        </w:rPr>
        <w:t xml:space="preserve">Insecurity is ever expanding, refined, mixed with ideals (often for others) and embedded into the existing political order in order to maintain its ‘progressive’, interventionary power structures and the exceptions that enable its vanguardism. </w:t>
      </w:r>
      <w:r w:rsidRPr="00875F2A">
        <w:rPr>
          <w:sz w:val="16"/>
        </w:rPr>
        <w:t xml:space="preserve">It is a very complex, perhaps impossible task to logically reconcile these different elements in a world that is at least socially intent on making its own democratic futures. Yet the alternative is to merely submit to fate as determined solely by power. </w:t>
      </w:r>
    </w:p>
    <w:p w:rsidR="00875F2A" w:rsidRDefault="00875F2A" w:rsidP="00875F2A">
      <w:pPr>
        <w:rPr>
          <w:sz w:val="16"/>
        </w:rPr>
      </w:pPr>
    </w:p>
    <w:p w:rsidR="002A716F" w:rsidRDefault="002A716F" w:rsidP="002A716F">
      <w:pPr>
        <w:pStyle w:val="Heading3"/>
      </w:pPr>
      <w:r>
        <w:t xml:space="preserve">AT: Reps Not First – War </w:t>
      </w:r>
    </w:p>
    <w:p w:rsidR="002A716F" w:rsidRDefault="002A716F" w:rsidP="002A716F">
      <w:pPr>
        <w:pStyle w:val="Heading4"/>
      </w:pPr>
      <w:r w:rsidRPr="0094441B">
        <w:t xml:space="preserve">Framing issue – the way we discuss and represent war should come first – the language surrounding violence has direct, concrete effects </w:t>
      </w:r>
    </w:p>
    <w:p w:rsidR="002A716F" w:rsidRPr="0094441B" w:rsidRDefault="002A716F" w:rsidP="002A716F">
      <w:pPr>
        <w:rPr>
          <w:sz w:val="20"/>
        </w:rPr>
      </w:pPr>
      <w:r w:rsidRPr="0094441B">
        <w:rPr>
          <w:b/>
          <w:sz w:val="24"/>
        </w:rPr>
        <w:t xml:space="preserve">Collins &amp; Glover </w:t>
      </w:r>
      <w:r>
        <w:rPr>
          <w:b/>
          <w:sz w:val="24"/>
        </w:rPr>
        <w:t>‘0</w:t>
      </w:r>
      <w:r w:rsidRPr="0094441B">
        <w:rPr>
          <w:b/>
          <w:sz w:val="24"/>
        </w:rPr>
        <w:t>2</w:t>
      </w:r>
      <w:r w:rsidRPr="0094441B">
        <w:rPr>
          <w:sz w:val="24"/>
        </w:rPr>
        <w:t xml:space="preserve"> </w:t>
      </w:r>
      <w:r w:rsidRPr="0094441B">
        <w:rPr>
          <w:sz w:val="20"/>
        </w:rPr>
        <w:t>(John, Assistant Prof. of Global Studies at St. Lawrence University, Ross, Visiting Professor of Sociology at St. Lawrence University, Collateral Language, p. 6-7)</w:t>
      </w:r>
    </w:p>
    <w:p w:rsidR="002A716F" w:rsidRPr="002F45C8" w:rsidRDefault="002A716F" w:rsidP="002A716F">
      <w:pPr>
        <w:rPr>
          <w:b/>
          <w:bCs/>
          <w:u w:val="single"/>
        </w:rPr>
      </w:pPr>
      <w:r w:rsidRPr="0094441B">
        <w:rPr>
          <w:sz w:val="16"/>
        </w:rPr>
        <w:t>As any university student knows, theories about the “social con</w:t>
      </w:r>
      <w:r w:rsidRPr="0094441B">
        <w:rPr>
          <w:sz w:val="16"/>
        </w:rPr>
        <w:softHyphen/>
        <w:t xml:space="preserve">struction” and social effects of language have become a common feature of academic scholarship. </w:t>
      </w:r>
      <w:r w:rsidRPr="0094441B">
        <w:rPr>
          <w:rStyle w:val="StyleUnderline"/>
        </w:rPr>
        <w:t xml:space="preserve">Conservative critics often argue that those </w:t>
      </w:r>
      <w:r w:rsidRPr="002A716F">
        <w:rPr>
          <w:rStyle w:val="StyleUnderline"/>
        </w:rPr>
        <w:t>who use</w:t>
      </w:r>
      <w:r w:rsidRPr="002A716F">
        <w:rPr>
          <w:sz w:val="16"/>
        </w:rPr>
        <w:t xml:space="preserve"> these </w:t>
      </w:r>
      <w:r w:rsidRPr="002A716F">
        <w:rPr>
          <w:rStyle w:val="StyleUnderline"/>
        </w:rPr>
        <w:t>theories of language</w:t>
      </w:r>
      <w:r w:rsidRPr="002A716F">
        <w:rPr>
          <w:sz w:val="16"/>
        </w:rPr>
        <w:t xml:space="preserve"> (e.g., deconstruc</w:t>
      </w:r>
      <w:r w:rsidRPr="002A716F">
        <w:rPr>
          <w:sz w:val="16"/>
        </w:rPr>
        <w:softHyphen/>
        <w:t xml:space="preserve">tion) </w:t>
      </w:r>
      <w:r w:rsidRPr="002A716F">
        <w:rPr>
          <w:rStyle w:val="StyleUnderline"/>
        </w:rPr>
        <w:t>are “just” talking about language, as opposed to</w:t>
      </w:r>
      <w:r w:rsidRPr="002A716F">
        <w:rPr>
          <w:sz w:val="16"/>
        </w:rPr>
        <w:t xml:space="preserve"> talking about </w:t>
      </w:r>
      <w:r w:rsidRPr="002A716F">
        <w:rPr>
          <w:rStyle w:val="StyleUnderline"/>
        </w:rPr>
        <w:t>the “real world.”</w:t>
      </w:r>
      <w:r w:rsidRPr="002A716F">
        <w:rPr>
          <w:sz w:val="16"/>
        </w:rPr>
        <w:t xml:space="preserve"> The essays in this book, by contrast, begin from the premise that </w:t>
      </w:r>
      <w:r w:rsidRPr="002A716F">
        <w:rPr>
          <w:rStyle w:val="StyleUnderline"/>
        </w:rPr>
        <w:t xml:space="preserve">language matters in the most </w:t>
      </w:r>
      <w:r w:rsidRPr="0073254B">
        <w:rPr>
          <w:rStyle w:val="StyleUnderline"/>
        </w:rPr>
        <w:t>concrete</w:t>
      </w:r>
      <w:r w:rsidRPr="002A716F">
        <w:rPr>
          <w:rStyle w:val="StyleUnderline"/>
        </w:rPr>
        <w:t xml:space="preserve">, </w:t>
      </w:r>
      <w:r w:rsidRPr="0073254B">
        <w:rPr>
          <w:rStyle w:val="StyleUnderline"/>
        </w:rPr>
        <w:t>im</w:t>
      </w:r>
      <w:r w:rsidRPr="0073254B">
        <w:rPr>
          <w:rStyle w:val="StyleUnderline"/>
        </w:rPr>
        <w:softHyphen/>
        <w:t>mediate</w:t>
      </w:r>
      <w:r w:rsidRPr="002A716F">
        <w:rPr>
          <w:rStyle w:val="StyleUnderline"/>
        </w:rPr>
        <w:t xml:space="preserve"> way possible: its use, by political and military leaders, leads directly to violence in the form of war</w:t>
      </w:r>
      <w:r w:rsidRPr="002A716F">
        <w:rPr>
          <w:sz w:val="16"/>
        </w:rPr>
        <w:t>, mass murder (in</w:t>
      </w:r>
      <w:r w:rsidRPr="002A716F">
        <w:rPr>
          <w:sz w:val="16"/>
        </w:rPr>
        <w:softHyphen/>
        <w:t>cluding genocide), the physical destruction of human commu</w:t>
      </w:r>
      <w:r w:rsidRPr="002A716F">
        <w:rPr>
          <w:sz w:val="16"/>
        </w:rPr>
        <w:softHyphen/>
        <w:t xml:space="preserve">nities, and the devastation of the natural environment. Indeed, </w:t>
      </w:r>
      <w:r w:rsidRPr="002A716F">
        <w:rPr>
          <w:rStyle w:val="StyleUnderline"/>
        </w:rPr>
        <w:t>if the world ever witnesses</w:t>
      </w:r>
      <w:r w:rsidRPr="002A716F">
        <w:rPr>
          <w:sz w:val="16"/>
        </w:rPr>
        <w:t xml:space="preserve"> a </w:t>
      </w:r>
      <w:r w:rsidRPr="002A716F">
        <w:rPr>
          <w:rStyle w:val="StyleUnderline"/>
        </w:rPr>
        <w:t>nuclear holocaust, it will probably be because leaders</w:t>
      </w:r>
      <w:r w:rsidRPr="002A716F">
        <w:rPr>
          <w:sz w:val="16"/>
        </w:rPr>
        <w:t xml:space="preserve"> in more than one country have </w:t>
      </w:r>
      <w:r w:rsidRPr="002A716F">
        <w:rPr>
          <w:rStyle w:val="StyleUnderline"/>
        </w:rPr>
        <w:t xml:space="preserve">succeeded in convincing their people, through the use of political language, that the use of nuclear weapons </w:t>
      </w:r>
      <w:r w:rsidRPr="002A716F">
        <w:rPr>
          <w:sz w:val="16"/>
        </w:rPr>
        <w:t xml:space="preserve">and, if necessary, the destruction of the earth itself, </w:t>
      </w:r>
      <w:r w:rsidRPr="002A716F">
        <w:rPr>
          <w:rStyle w:val="StyleUnderline"/>
        </w:rPr>
        <w:t>is justifiable</w:t>
      </w:r>
      <w:r w:rsidRPr="002A716F">
        <w:rPr>
          <w:sz w:val="16"/>
        </w:rPr>
        <w:t xml:space="preserve">. From our perspective, then, </w:t>
      </w:r>
      <w:r w:rsidRPr="002A716F">
        <w:rPr>
          <w:rStyle w:val="StyleUnderline"/>
        </w:rPr>
        <w:t>every act of political violence</w:t>
      </w:r>
      <w:r w:rsidRPr="002A716F">
        <w:rPr>
          <w:sz w:val="16"/>
        </w:rPr>
        <w:t>—from the horrors perpetrated against Native Americans to the murder of political dissidents in the So</w:t>
      </w:r>
      <w:r w:rsidRPr="002A716F">
        <w:rPr>
          <w:sz w:val="16"/>
        </w:rPr>
        <w:softHyphen/>
        <w:t>viet Union to the destruction of the World Trade Center, and now the bombing of Afghanistan—</w:t>
      </w:r>
      <w:r w:rsidRPr="002A716F">
        <w:rPr>
          <w:rStyle w:val="StyleUnderline"/>
        </w:rPr>
        <w:t>is intimately linked with the use of language.</w:t>
      </w:r>
      <w:r w:rsidRPr="002A716F">
        <w:rPr>
          <w:sz w:val="16"/>
        </w:rPr>
        <w:t xml:space="preserve"> Partly what </w:t>
      </w:r>
      <w:r w:rsidRPr="002A716F">
        <w:rPr>
          <w:rStyle w:val="StyleUnderline"/>
        </w:rPr>
        <w:t>we are talking about</w:t>
      </w:r>
      <w:r w:rsidRPr="002A716F">
        <w:rPr>
          <w:sz w:val="16"/>
        </w:rPr>
        <w:t xml:space="preserve"> here, of course, are the </w:t>
      </w:r>
      <w:r w:rsidRPr="002A716F">
        <w:rPr>
          <w:rStyle w:val="StyleUnderline"/>
        </w:rPr>
        <w:t>processes of “manufacturing consent” and shaping people’s per</w:t>
      </w:r>
      <w:r w:rsidRPr="002A716F">
        <w:rPr>
          <w:rStyle w:val="StyleUnderline"/>
        </w:rPr>
        <w:softHyphen/>
        <w:t>ception of the world around them</w:t>
      </w:r>
      <w:r w:rsidRPr="002A716F">
        <w:rPr>
          <w:sz w:val="16"/>
        </w:rPr>
        <w:t>; people are more likely to sup</w:t>
      </w:r>
      <w:r w:rsidRPr="002A716F">
        <w:rPr>
          <w:sz w:val="16"/>
        </w:rPr>
        <w:softHyphen/>
        <w:t>port acts of violence committed in their name if the recipients of the violence have been defined as “terrorists,” or if the violence is presented as a defense of “freedom.” Media analysts such as Noam Chomsky have written eloquently about the corrosive ef</w:t>
      </w:r>
      <w:r w:rsidRPr="002A716F">
        <w:rPr>
          <w:sz w:val="16"/>
        </w:rPr>
        <w:softHyphen/>
        <w:t>fects that this kind of process has on the political culture of sup</w:t>
      </w:r>
      <w:r w:rsidRPr="002A716F">
        <w:rPr>
          <w:sz w:val="16"/>
        </w:rPr>
        <w:softHyphen/>
        <w:t xml:space="preserve">posedly democratic societies. At the risk of stating the obvious, however, the most fundamental effects of violence are those that are visited upon the objects of violence; </w:t>
      </w:r>
      <w:r w:rsidRPr="002A716F">
        <w:rPr>
          <w:rStyle w:val="StyleUnderline"/>
        </w:rPr>
        <w:t xml:space="preserve">the language that shapes public opinion is the same language that burns villages, besieges entire populations, kills and maims human bodies, and leaves the ground scarred with bomb craters and littered with land mines. </w:t>
      </w:r>
      <w:r w:rsidRPr="002A716F">
        <w:rPr>
          <w:sz w:val="16"/>
        </w:rPr>
        <w:t xml:space="preserve">As George Orwell so famously illustrated in his work, </w:t>
      </w:r>
      <w:r w:rsidRPr="002A716F">
        <w:rPr>
          <w:rStyle w:val="StyleUnderline"/>
        </w:rPr>
        <w:t>acts of vio</w:t>
      </w:r>
      <w:r w:rsidRPr="002A716F">
        <w:rPr>
          <w:rStyle w:val="StyleUnderline"/>
        </w:rPr>
        <w:softHyphen/>
        <w:t>lence can easily be made more palatable through the use of eu</w:t>
      </w:r>
      <w:r w:rsidRPr="002A716F">
        <w:rPr>
          <w:rStyle w:val="StyleUnderline"/>
        </w:rPr>
        <w:softHyphen/>
        <w:t>phemisms such as “pacification”</w:t>
      </w:r>
      <w:r w:rsidRPr="002A716F">
        <w:rPr>
          <w:sz w:val="16"/>
        </w:rPr>
        <w:t xml:space="preserve"> or, to use an example discussed in this book, “targets.” It is important to point out, however, that </w:t>
      </w:r>
      <w:r w:rsidRPr="002A716F">
        <w:rPr>
          <w:rStyle w:val="StyleUnderline"/>
        </w:rPr>
        <w:t xml:space="preserve">the need for such language derives from the simple fact that the violence itself is abhorrent. Were it not for the </w:t>
      </w:r>
      <w:r w:rsidRPr="002A716F">
        <w:rPr>
          <w:sz w:val="16"/>
        </w:rPr>
        <w:t xml:space="preserve">abstract language of “vital interests” and “surgical strikes” and the </w:t>
      </w:r>
      <w:r w:rsidRPr="002A716F">
        <w:rPr>
          <w:rStyle w:val="StyleUnderline"/>
        </w:rPr>
        <w:t>flattering lan</w:t>
      </w:r>
      <w:r w:rsidRPr="002A716F">
        <w:rPr>
          <w:rStyle w:val="StyleUnderline"/>
        </w:rPr>
        <w:softHyphen/>
        <w:t>guage of</w:t>
      </w:r>
      <w:r w:rsidRPr="002A716F">
        <w:rPr>
          <w:sz w:val="16"/>
        </w:rPr>
        <w:t xml:space="preserve"> “civilization” and </w:t>
      </w:r>
      <w:r w:rsidRPr="002A716F">
        <w:rPr>
          <w:rStyle w:val="StyleUnderline"/>
        </w:rPr>
        <w:t>‘just” wars, we would be less likely to avert our mental gaze from the physical effects of violence.</w:t>
      </w:r>
    </w:p>
    <w:p w:rsidR="002A716F" w:rsidRPr="002A716F" w:rsidRDefault="002A716F" w:rsidP="002A716F"/>
    <w:p w:rsidR="00875F2A" w:rsidRDefault="00875F2A" w:rsidP="00875F2A">
      <w:pPr>
        <w:rPr>
          <w:sz w:val="16"/>
        </w:rPr>
      </w:pPr>
    </w:p>
    <w:p w:rsidR="00665288" w:rsidRDefault="00665288" w:rsidP="00665288">
      <w:pPr>
        <w:pStyle w:val="Heading3"/>
      </w:pPr>
      <w:r>
        <w:t>AT: Security possible</w:t>
      </w:r>
    </w:p>
    <w:p w:rsidR="00665288" w:rsidRPr="00E96E6A" w:rsidRDefault="00665288" w:rsidP="00665288">
      <w:pPr>
        <w:pStyle w:val="Heading4"/>
      </w:pPr>
      <w:r>
        <w:t>Security is self-negating</w:t>
      </w:r>
    </w:p>
    <w:p w:rsidR="00665288" w:rsidRPr="00B95F13" w:rsidRDefault="00665288" w:rsidP="00665288">
      <w:r>
        <w:rPr>
          <w:rStyle w:val="Style13ptBold"/>
        </w:rPr>
        <w:t>Calkivik 10</w:t>
      </w:r>
      <w:r w:rsidRPr="00FA5FDA">
        <w:t xml:space="preserve"> </w:t>
      </w:r>
      <w:r w:rsidRPr="00665288">
        <w:rPr>
          <w:sz w:val="16"/>
          <w:szCs w:val="16"/>
        </w:rPr>
        <w:t xml:space="preserve">(Emine Asli Calkivik, PhD in political science from the University of Minnesota, October 2010, “Dismantling Security,” </w:t>
      </w:r>
      <w:hyperlink r:id="rId16" w:history="1">
        <w:r w:rsidRPr="00665288">
          <w:rPr>
            <w:rStyle w:val="Hyperlink"/>
            <w:sz w:val="16"/>
            <w:szCs w:val="16"/>
          </w:rPr>
          <w:t>https://conservancy.umn.edu/bitstream/handle/11299/99479/Calkivik_umn_0130E_11576.pdf?sequence=1&amp;isAllowed=y</w:t>
        </w:r>
      </w:hyperlink>
      <w:r w:rsidRPr="00665288">
        <w:rPr>
          <w:rStyle w:val="Hyperlink"/>
          <w:sz w:val="16"/>
          <w:szCs w:val="16"/>
        </w:rPr>
        <w:t>, modified</w:t>
      </w:r>
      <w:r w:rsidRPr="00665288">
        <w:rPr>
          <w:sz w:val="16"/>
          <w:szCs w:val="16"/>
        </w:rPr>
        <w:t>)</w:t>
      </w:r>
      <w:r>
        <w:t xml:space="preserve"> </w:t>
      </w:r>
    </w:p>
    <w:p w:rsidR="00665288" w:rsidRPr="00665288" w:rsidRDefault="00665288" w:rsidP="00665288">
      <w:pPr>
        <w:rPr>
          <w:sz w:val="16"/>
        </w:rPr>
      </w:pPr>
      <w:r w:rsidRPr="00E96E6A">
        <w:rPr>
          <w:sz w:val="16"/>
        </w:rPr>
        <w:t xml:space="preserve">Before elaborating further the notion of processual structure of time by visiting Marx and Foucault’s critical theory of modernity, I want to take a brief pause to reflect upon what such reflections on political temporality reveal </w:t>
      </w:r>
      <w:r w:rsidRPr="00665288">
        <w:rPr>
          <w:sz w:val="16"/>
        </w:rPr>
        <w:t xml:space="preserve">in relation to the faith based investment in security that I touched upon in the opening lines of this section. Formulating the contradictory nature of security slightly differently than Spitzer’s analysis of this faith, I want to articulate it along temporal terms. </w:t>
      </w:r>
      <w:r w:rsidRPr="00665288">
        <w:rPr>
          <w:rStyle w:val="StyleUnderline"/>
        </w:rPr>
        <w:t>Security is</w:t>
      </w:r>
      <w:r w:rsidRPr="00665288">
        <w:rPr>
          <w:sz w:val="16"/>
        </w:rPr>
        <w:t xml:space="preserve"> contradictory, as Spitzer suggests; and I would add that it is </w:t>
      </w:r>
      <w:r w:rsidRPr="0073254B">
        <w:rPr>
          <w:rStyle w:val="StyleUnderline"/>
        </w:rPr>
        <w:t>an im-possible goal</w:t>
      </w:r>
      <w:r w:rsidRPr="00665288">
        <w:rPr>
          <w:sz w:val="16"/>
        </w:rPr>
        <w:t xml:space="preserve">.250 While interlinked, this im-possibility can be analytically disaggregated into two senses. On the one hand, </w:t>
      </w:r>
      <w:r w:rsidRPr="00665288">
        <w:rPr>
          <w:rStyle w:val="StyleUnderline"/>
        </w:rPr>
        <w:t>security is im-possible because discourses of security are constructed through discourses of danger and safety</w:t>
      </w:r>
      <w:r w:rsidRPr="00665288">
        <w:rPr>
          <w:sz w:val="16"/>
        </w:rPr>
        <w:t xml:space="preserve">;251 </w:t>
      </w:r>
      <w:r w:rsidRPr="00665288">
        <w:rPr>
          <w:rStyle w:val="StyleUnderline"/>
        </w:rPr>
        <w:t xml:space="preserve">politics of security puts to work a power/knowledge nexus that designates </w:t>
      </w:r>
      <w:r w:rsidRPr="0073254B">
        <w:rPr>
          <w:rStyle w:val="StyleUnderline"/>
        </w:rPr>
        <w:t>which lives are livable and which ones are to be ended with impunity</w:t>
      </w:r>
      <w:r w:rsidRPr="00665288">
        <w:rPr>
          <w:sz w:val="16"/>
        </w:rPr>
        <w:t xml:space="preserve">.252 </w:t>
      </w:r>
      <w:r w:rsidRPr="00665288">
        <w:rPr>
          <w:rStyle w:val="StyleUnderline"/>
        </w:rPr>
        <w:t xml:space="preserve">Security thus </w:t>
      </w:r>
      <w:r w:rsidRPr="0073254B">
        <w:rPr>
          <w:rStyle w:val="StyleUnderline"/>
        </w:rPr>
        <w:t>emanates from an economy of violence</w:t>
      </w:r>
      <w:r w:rsidRPr="00665288">
        <w:rPr>
          <w:rStyle w:val="StyleUnderline"/>
        </w:rPr>
        <w:t>, a dialectics of security and insecurity, which can never be resolved in the final instance. Hence, its im-possibility, or, as described by some scholars, its aporetic nature</w:t>
      </w:r>
      <w:r w:rsidRPr="00665288">
        <w:rPr>
          <w:sz w:val="16"/>
        </w:rPr>
        <w:t>.253</w:t>
      </w:r>
    </w:p>
    <w:p w:rsidR="00665288" w:rsidRDefault="00665288" w:rsidP="00665288">
      <w:pPr>
        <w:rPr>
          <w:sz w:val="16"/>
        </w:rPr>
      </w:pPr>
      <w:r w:rsidRPr="00665288">
        <w:rPr>
          <w:sz w:val="16"/>
        </w:rPr>
        <w:t xml:space="preserve">Yet, security is also im-possible in another sense, which speaks directly to the temporal structure of politics of security. As a goal, </w:t>
      </w:r>
      <w:r w:rsidRPr="00665288">
        <w:rPr>
          <w:rStyle w:val="StyleUnderline"/>
        </w:rPr>
        <w:t xml:space="preserve">security constitutes an infinitely deferred promise precisely because it is a goal that can never be attained: security is im-possible because there is </w:t>
      </w:r>
      <w:r w:rsidRPr="0073254B">
        <w:rPr>
          <w:rStyle w:val="StyleUnderline"/>
        </w:rPr>
        <w:t>no way to ultimately ascertain that we are finally secure</w:t>
      </w:r>
      <w:r w:rsidRPr="00665288">
        <w:rPr>
          <w:rStyle w:val="StyleUnderline"/>
        </w:rPr>
        <w:t>—thereby redeemed</w:t>
      </w:r>
      <w:r w:rsidRPr="00665288">
        <w:rPr>
          <w:sz w:val="16"/>
        </w:rPr>
        <w:t xml:space="preserve">. It is this impossibility of final redemption that gives security its own perverse logic. </w:t>
      </w:r>
      <w:r w:rsidRPr="00665288">
        <w:rPr>
          <w:rStyle w:val="StyleUnderline"/>
        </w:rPr>
        <w:t>Security takes its own limit—its own im-possibility— as its driving force, turning it into its condition of possibility</w:t>
      </w:r>
      <w:r w:rsidRPr="00665288">
        <w:rPr>
          <w:sz w:val="16"/>
        </w:rPr>
        <w:t>. It enacts</w:t>
      </w:r>
      <w:r w:rsidRPr="00E96E6A">
        <w:rPr>
          <w:sz w:val="16"/>
        </w:rPr>
        <w:t xml:space="preserve"> a temporal structure characterized by a diachrony of an eternally deferred end. Hence, the politics of security is a politics construed as—quoting Nancy—“an endless, </w:t>
      </w:r>
      <w:r w:rsidRPr="00E96E6A">
        <w:rPr>
          <w:strike/>
          <w:sz w:val="16"/>
        </w:rPr>
        <w:t>autistic</w:t>
      </w:r>
      <w:r w:rsidRPr="00E96E6A">
        <w:rPr>
          <w:sz w:val="16"/>
        </w:rPr>
        <w:t xml:space="preserve"> process.”254</w:t>
      </w:r>
    </w:p>
    <w:p w:rsidR="00875F2A" w:rsidRDefault="00875F2A" w:rsidP="00875F2A">
      <w:pPr>
        <w:rPr>
          <w:sz w:val="16"/>
        </w:rPr>
      </w:pPr>
    </w:p>
    <w:p w:rsidR="00F90652" w:rsidRDefault="00F90652" w:rsidP="00875F2A">
      <w:pPr>
        <w:rPr>
          <w:sz w:val="16"/>
        </w:rPr>
      </w:pPr>
    </w:p>
    <w:p w:rsidR="00F90652" w:rsidRDefault="00CA400D" w:rsidP="00CA400D">
      <w:pPr>
        <w:pStyle w:val="Heading1"/>
      </w:pPr>
      <w:r>
        <w:t xml:space="preserve">Aff Answers Section </w:t>
      </w:r>
    </w:p>
    <w:p w:rsidR="00CA400D" w:rsidRDefault="00CA400D" w:rsidP="00CA400D"/>
    <w:p w:rsidR="00CA400D" w:rsidRDefault="00CA400D" w:rsidP="00CA400D">
      <w:pPr>
        <w:pStyle w:val="Heading2"/>
      </w:pPr>
      <w:r>
        <w:t>2AC Framework</w:t>
      </w:r>
    </w:p>
    <w:p w:rsidR="00CA400D" w:rsidRPr="00CA400D" w:rsidRDefault="00CA400D" w:rsidP="00CA400D">
      <w:pPr>
        <w:pStyle w:val="Heading3"/>
      </w:pPr>
      <w:r>
        <w:t xml:space="preserve">2AC FW – Policy </w:t>
      </w:r>
    </w:p>
    <w:p w:rsidR="00CA400D" w:rsidRDefault="00CA400D" w:rsidP="00CA400D">
      <w:pPr>
        <w:keepNext/>
        <w:keepLines/>
        <w:spacing w:before="200"/>
        <w:outlineLvl w:val="3"/>
        <w:rPr>
          <w:rFonts w:ascii="Georgia" w:eastAsia="Times New Roman" w:hAnsi="Georgia" w:cs="Times New Roman"/>
          <w:b/>
          <w:bCs/>
          <w:iCs/>
          <w:sz w:val="24"/>
        </w:rPr>
      </w:pPr>
      <w:r>
        <w:rPr>
          <w:rFonts w:eastAsia="Times New Roman" w:cs="Times New Roman"/>
          <w:b/>
          <w:bCs/>
          <w:iCs/>
          <w:sz w:val="24"/>
        </w:rPr>
        <w:t xml:space="preserve">Debate over international policy is </w:t>
      </w:r>
      <w:r>
        <w:rPr>
          <w:rFonts w:eastAsia="Times New Roman" w:cs="Times New Roman"/>
          <w:b/>
          <w:bCs/>
          <w:iCs/>
          <w:sz w:val="24"/>
          <w:u w:val="single"/>
        </w:rPr>
        <w:t>necessary</w:t>
      </w:r>
      <w:r>
        <w:rPr>
          <w:rFonts w:eastAsia="Times New Roman" w:cs="Times New Roman"/>
          <w:b/>
          <w:bCs/>
          <w:iCs/>
          <w:sz w:val="24"/>
        </w:rPr>
        <w:t xml:space="preserve"> to solve </w:t>
      </w:r>
      <w:r>
        <w:rPr>
          <w:rFonts w:eastAsia="Times New Roman" w:cs="Times New Roman"/>
          <w:b/>
          <w:bCs/>
          <w:iCs/>
          <w:sz w:val="24"/>
          <w:u w:val="single"/>
        </w:rPr>
        <w:t>global crises</w:t>
      </w:r>
      <w:r>
        <w:rPr>
          <w:rFonts w:eastAsia="Times New Roman" w:cs="Times New Roman"/>
          <w:b/>
          <w:bCs/>
          <w:iCs/>
          <w:sz w:val="24"/>
        </w:rPr>
        <w:t xml:space="preserve"> and provides an essential counterweight to government propaganda that enables a reckless foreign policy </w:t>
      </w:r>
    </w:p>
    <w:p w:rsidR="00CA400D" w:rsidRDefault="00CA400D" w:rsidP="00CA400D">
      <w:pPr>
        <w:rPr>
          <w:rFonts w:eastAsia="Calibri"/>
          <w:sz w:val="16"/>
        </w:rPr>
      </w:pPr>
      <w:r>
        <w:rPr>
          <w:rFonts w:eastAsia="Calibri"/>
          <w:b/>
          <w:bCs/>
          <w:sz w:val="24"/>
        </w:rPr>
        <w:t>Walt ‘11</w:t>
      </w:r>
      <w:r>
        <w:rPr>
          <w:rFonts w:eastAsia="Calibri"/>
        </w:rPr>
        <w:t xml:space="preserve"> </w:t>
      </w:r>
      <w:r w:rsidRPr="00CA400D">
        <w:rPr>
          <w:rFonts w:eastAsia="Calibri"/>
          <w:sz w:val="18"/>
          <w:szCs w:val="18"/>
        </w:rPr>
        <w:t>(Stephen, Profess of IR at Harvard, International Affairs and the Public Sphere, publicsphere.ssrc.org/walt-international-affairs-and-the-public-sphere/)</w:t>
      </w:r>
    </w:p>
    <w:p w:rsidR="00CA400D" w:rsidRDefault="00CA400D" w:rsidP="00CA400D">
      <w:pPr>
        <w:rPr>
          <w:rFonts w:eastAsia="Calibri"/>
          <w:bCs/>
          <w:u w:val="single"/>
        </w:rPr>
      </w:pPr>
      <w:r w:rsidRPr="00CA400D">
        <w:rPr>
          <w:rFonts w:eastAsia="Calibri"/>
          <w:bCs/>
          <w:u w:val="single"/>
        </w:rPr>
        <w:t>There is today no shortage of global problems that social scientists should study in depth: ethnic and religious conflict within and between states, the challenge of economic development, terrorism, the management of a fragile world economy, climate change and other forms of environmental degradation, the origins and impact of great power rivalries, the spread of weapons of mass destruction</w:t>
      </w:r>
      <w:r w:rsidRPr="00CA400D">
        <w:rPr>
          <w:rFonts w:eastAsia="Calibri"/>
          <w:sz w:val="16"/>
        </w:rPr>
        <w:t xml:space="preserve">, just to mention a few. In this complex and contentious world, one might think that academic expertise about global affairs would be a highly valued commodity. Scholars would strive to produce useful knowledge, students would flock to courses that helped them understand the world in which they will live and work, and policymakers and the broader public would be eager to hear what academic experts had to say. One might also expect scholars of international relations to play a prominent role in public debates about foreign policy, along with government officials, business interests, representatives of special interest groups, and other concerned citizens. Social scientists are far from omniscient, but the rigor of the scientific process and the core values of academia should give university-based scholars an especially valuable role within the broader public discourse on world affairs. At its best, academic scholarship privileges creativity, validity, accuracy, and rigor and places little explicit value on political expediency. The norms and procedures of the academic profession make it less likely that scholarly work will be tailored to fit pre-conceived political agendas. When this does occur, the self-correcting nature of academic research makes it more likely that politically motivated biases or other sources of error will be exposed. Although we know that scholarly communities do not always live up to this ideal picture, the existence of these basic norms gives the academic world some important advantages over think tanks, media pundits, and other knowledge-producing institutions. Yet the precise role that academic scholars of international affairs should play is not easy to specify. Indeed, there appear to be two conflicting ways of thinking about this matter. On the one hand, there is a widespread sense that academic research on global affairs is of declining practical value, either as a guide to policymakers or as part of broader public discourse about world affairs. Former policymakers complain that academic writing is “either irrelevant or inaccessible to policy-makers. . . locked within the circle of esoteric scholarly discussion.” This tendency helps explain Alexander George’s recollection that policymakers’ eyes “would glaze as soon as I used the word theory.”[1] As Lawrence Mead noted in 2010: “Today’s political scientists often address very narrow questions and they are often preoccupied with method and past literature. Scholars are focusing more on themselves, less on the real world. . . . Research questions are getting smaller and data-gathering is contracting. Inquiry is becoming obscurantist and ingrown.”[2] Within the field of international affairs, this trend has led to repeated calls to “bridge the gap” between the ivory tower and the policy community.[3] Consistent with that aim, a number of prominent scholars have recently organized workshops or research projects seeking to challenge this “cult of irrelevance” and deprogram its adherents, although it is not clear whether these efforts will succeed in reversing the current drift.[4] This online symposium reflects a similar concern: how can the academic world contribute to a healthy public conversation about our collective fate, one that leads to more effective or just solutions to contemporary problems and helps humankind avoid major policy disasters? On the other hand, closer engagement with the policy world and more explicit efforts at public outreach are not without their own pitfalls. Scholars who enter government service or participate in policy debates may believe that they are “speaking truth to power,” but they run the risk of being corrupted or co-opted in subtle and not-so-subtle ways by the same individuals and institutions that they initially hoped to sway. Powerful interests are all-too-willing to use the prestige associated with academic scholars to advance particular policy goals, and scholars are hardly immune to temptations that may cloud their judgment or compromise their objectivity. Furthermore, scholars who embrace the role of a “public intellectual” may be tempted to sensationalize their findings to attract a larger audience or find themselves opining on topics on which they have no particular expertise. Instead of improving the quality of public discourse, such behavior may actually degrade it. The remainder of this essay explores these themes in greater detail. I begin by discussing the unique contributions that academic scholars could make to public discourse on world affairs—at least in theory—highlighting their capacity to serve as an authoritative source of knowledge about the world and as an independent voice in debates about contemporary issues (→Why Is Academic Scholarship Valuable?). I then consider why there is a growing gap between university-based scholars and both the policy world and the public sphere, and suggest that this trend is due largely to the professionalization of academic disciplines and the concomitant rise of a quasi-academic community of think tanks with explicit political agendas (→Why Is There a Gap between Academia and the Public Sphere?). Next, I identify some of the pitfalls that scholars face when they become more active participants in the public sphere (→The Pitfalls of Engagement). I conclude by proposing several reforms that could help the social sciences make a more vital contribution to public understanding and policy formation in the broad domain of global affairs (→What Is To Be Done?). Why Is Academic Scholarship Valuable? Academics can make at least three distinct contributions to public discourse on global affairs. First, although the digital revolution has made a wealth of information from around the world accessible on a near real-time basis, most of us still lack both extensive direct data on events in far-flung areas and the background knowledge necessary to understand what new developments mean. If our town’s school district is troubled or the local economy is suffering, we can observe that for ourselves and make reasonably well-informed judgments about what might be done about it. But if the issue is the war in Afghanistan, an uprising in Yemen, a naval confrontation in the South China Sea or the prospects that some battered economy will be bailed out successfully, most of us will lack the factual knowledge or conceptual understanding to know what is really going on. Even when basic information is readily available, it may be hard for most of us to put it in the appropriate context or make sense of what it means. When citizens and leaders seek to grasp the dizzying complexity of modern world politics, therefore, they must inevitably rely upon the knowledge and insights of specialists in military affairs, global trade and finance, diplomatic/international historians, area experts, and many others. And that means relying at least in part on academic scholars who have devoted their careers to mastering various aspects of world affairs and whose professional stature has been established through the usual procedures of academic evaluation (e.g., peer review, confidential assessments by senior scholars, the give-and-take of scholarly debate, etc.). Second, and more importantly, </w:t>
      </w:r>
      <w:r w:rsidRPr="00CA400D">
        <w:rPr>
          <w:rFonts w:eastAsia="Calibri"/>
          <w:bCs/>
          <w:u w:val="single"/>
        </w:rPr>
        <w:t>an independent academic community is an essential counterweight to official efforts to shape public understanding of key foreign policy issues. Governments enjoy enormous information asymmetries in many areas of political life, but these advantages are especially pronounced when dealing with international affairs.</w:t>
      </w:r>
      <w:r w:rsidRPr="00CA400D">
        <w:rPr>
          <w:rFonts w:eastAsia="Calibri"/>
          <w:bCs/>
          <w:sz w:val="16"/>
        </w:rPr>
        <w:t xml:space="preserve"> </w:t>
      </w:r>
      <w:r w:rsidRPr="00CA400D">
        <w:rPr>
          <w:rFonts w:eastAsia="Calibri"/>
          <w:sz w:val="16"/>
        </w:rPr>
        <w:t>Much of what we know about the outside world is ultimately derived from government sources (especially when dealing with national security affairs), and public officials often go to considerable lengths to shape how that information is reported to the public. Not only do governments collect vast amounts of information about the outside world, but they routinely use secrecy laws to control public access to this information. Government officials can shape public beliefs by leaking information strategically, or by co-opting sympathetic journalists whose professional success depends in part on maintaining access to key officials.[6]</w:t>
      </w:r>
      <w:r w:rsidRPr="00CA400D">
        <w:rPr>
          <w:rFonts w:eastAsia="Calibri"/>
          <w:bCs/>
          <w:u w:val="single"/>
        </w:rPr>
        <w:t>Given these information asymmetries and their obvious interest in retaining public support for their preferred policies, it is hardly surprising that</w:t>
      </w:r>
      <w:r w:rsidRPr="00CA400D">
        <w:rPr>
          <w:rFonts w:eastAsia="Calibri"/>
          <w:sz w:val="16"/>
        </w:rPr>
        <w:t xml:space="preserve"> both democratic and non-democratic </w:t>
      </w:r>
      <w:r w:rsidRPr="00CA400D">
        <w:rPr>
          <w:rFonts w:eastAsia="Calibri"/>
          <w:bCs/>
          <w:u w:val="single"/>
        </w:rPr>
        <w:t>leaders use their privileged access to information to build support for specific policies, at times by telling outright lies to their own citizens</w:t>
      </w:r>
      <w:r w:rsidRPr="00CA400D">
        <w:rPr>
          <w:rFonts w:eastAsia="Calibri"/>
          <w:sz w:val="16"/>
        </w:rPr>
        <w:t xml:space="preserve">.[7] This situation creates few problems when the policies being sold make good strategic sense, but </w:t>
      </w:r>
      <w:r w:rsidRPr="00CA400D">
        <w:rPr>
          <w:rFonts w:eastAsia="Calibri"/>
          <w:bCs/>
          <w:u w:val="single"/>
        </w:rPr>
        <w:t>the results can be disastrous</w:t>
      </w:r>
      <w:r w:rsidRPr="00CA400D">
        <w:rPr>
          <w:rFonts w:eastAsia="Calibri"/>
          <w:sz w:val="16"/>
        </w:rPr>
        <w:t xml:space="preserve"> when they don’t. In such cases, </w:t>
      </w:r>
      <w:r w:rsidRPr="00CA400D">
        <w:rPr>
          <w:rFonts w:eastAsia="Calibri"/>
          <w:b/>
          <w:iCs/>
          <w:u w:val="single"/>
          <w:bdr w:val="single" w:sz="18" w:space="0" w:color="auto" w:frame="1"/>
        </w:rPr>
        <w:t xml:space="preserve">alternative voices are needed to challenge conventional wisdoms and official rationales, and to suggest different solutions </w:t>
      </w:r>
      <w:r w:rsidRPr="00CA400D">
        <w:rPr>
          <w:rFonts w:eastAsia="Calibri"/>
          <w:sz w:val="16"/>
        </w:rPr>
        <w:t xml:space="preserve">to the problem(s) at hand. Because </w:t>
      </w:r>
      <w:r w:rsidRPr="00CA400D">
        <w:rPr>
          <w:rFonts w:eastAsia="Calibri"/>
          <w:bCs/>
          <w:u w:val="single"/>
        </w:rPr>
        <w:t>scholars</w:t>
      </w:r>
      <w:r w:rsidRPr="00CA400D">
        <w:rPr>
          <w:rFonts w:eastAsia="Calibri"/>
          <w:sz w:val="16"/>
        </w:rPr>
        <w:t xml:space="preserve"> are protected by tenure and cherish the principle of academic freedom, and because they are not directly dependent on government support for their livelihoods, they </w:t>
      </w:r>
      <w:r w:rsidRPr="00CA400D">
        <w:rPr>
          <w:rFonts w:eastAsia="Calibri"/>
          <w:bCs/>
          <w:u w:val="single"/>
        </w:rPr>
        <w:t xml:space="preserve">are </w:t>
      </w:r>
      <w:r w:rsidRPr="00CA400D">
        <w:rPr>
          <w:rFonts w:eastAsia="Calibri"/>
          <w:b/>
          <w:iCs/>
          <w:u w:val="single"/>
          <w:bdr w:val="single" w:sz="18" w:space="0" w:color="auto" w:frame="1"/>
        </w:rPr>
        <w:t>uniquely positioned to challenge prevailing narratives and policy rationales and to bring their knowledge and training to bear on vital policy issues</w:t>
      </w:r>
      <w:r w:rsidRPr="00CA400D">
        <w:rPr>
          <w:rFonts w:eastAsia="Calibri"/>
          <w:sz w:val="16"/>
        </w:rPr>
        <w:t xml:space="preserve">. If we believe that unfettered </w:t>
      </w:r>
      <w:r w:rsidRPr="00CA400D">
        <w:rPr>
          <w:rFonts w:eastAsia="Calibri"/>
          <w:b/>
          <w:iCs/>
          <w:u w:val="single"/>
          <w:bdr w:val="single" w:sz="18" w:space="0" w:color="auto" w:frame="1"/>
        </w:rPr>
        <w:t>debate helps expose errors and correct missteps, thereby fostering more effective public policies</w:t>
      </w:r>
      <w:r w:rsidRPr="00CA400D">
        <w:rPr>
          <w:rFonts w:eastAsia="Calibri"/>
          <w:bCs/>
          <w:u w:val="single"/>
        </w:rPr>
        <w:t>,</w:t>
      </w:r>
      <w:r w:rsidRPr="00CA400D">
        <w:rPr>
          <w:rFonts w:eastAsia="Calibri"/>
          <w:sz w:val="16"/>
        </w:rPr>
        <w:t xml:space="preserve"> then </w:t>
      </w:r>
      <w:r w:rsidRPr="00CA400D">
        <w:rPr>
          <w:rFonts w:eastAsia="Calibri"/>
          <w:bCs/>
          <w:u w:val="single"/>
        </w:rPr>
        <w:t xml:space="preserve">a sophisticated, diverse and engaged scholarly community is essential to a healthy polity. </w:t>
      </w:r>
      <w:r w:rsidRPr="00CA400D">
        <w:rPr>
          <w:rFonts w:eastAsia="Calibri"/>
          <w:sz w:val="16"/>
        </w:rPr>
        <w:t xml:space="preserve">Third, the scholarly world also offers a potentially valuable model of constructive political disagreement. Political discourse in many countries (and especially the United States) has become increasingly personal and ad hominem, with little attention paid to facts and logic; a trend reinforced by an increasingly competitive and loosely regulated media environment. Within academia, by contrast, even intense disputes are supposed to be conducted in accordance with established canons of logic and evidence. Ad hominem attacks and other forms of character assassination have no place in scholarly discourse and are more likely to discredit those who employ them than those who are attacked. By bringing the norms of academic discourse into the public sphere, academic scholars could help restore some of the civility that has been lost in recent years. For all of these reasons, </w:t>
      </w:r>
      <w:r w:rsidRPr="00CA400D">
        <w:rPr>
          <w:rFonts w:eastAsia="Calibri"/>
          <w:bCs/>
          <w:u w:val="single"/>
        </w:rPr>
        <w:t>it is highly desirable for</w:t>
      </w:r>
      <w:r w:rsidRPr="00CA400D">
        <w:rPr>
          <w:rFonts w:eastAsia="Calibri"/>
          <w:sz w:val="16"/>
        </w:rPr>
        <w:t xml:space="preserve"> university-based </w:t>
      </w:r>
      <w:r w:rsidRPr="00CA400D">
        <w:rPr>
          <w:rFonts w:eastAsia="Calibri"/>
          <w:bCs/>
          <w:u w:val="single"/>
        </w:rPr>
        <w:t xml:space="preserve">scholars to play a significant role in public discourse about </w:t>
      </w:r>
      <w:r w:rsidRPr="00CA400D">
        <w:rPr>
          <w:rFonts w:eastAsia="Calibri"/>
          <w:b/>
          <w:iCs/>
          <w:u w:val="single"/>
          <w:bdr w:val="single" w:sz="18" w:space="0" w:color="auto" w:frame="1"/>
        </w:rPr>
        <w:t>key real-world issues</w:t>
      </w:r>
      <w:r w:rsidRPr="00CA400D">
        <w:rPr>
          <w:rFonts w:eastAsia="Calibri"/>
          <w:sz w:val="16"/>
        </w:rPr>
        <w:t xml:space="preserve"> and to engage directly with policymakers where appropriate. As I have argued elsewhere, </w:t>
      </w:r>
      <w:r w:rsidRPr="00CA400D">
        <w:rPr>
          <w:rFonts w:eastAsia="Calibri"/>
          <w:bCs/>
          <w:u w:val="single"/>
        </w:rPr>
        <w:t xml:space="preserve">academic research can </w:t>
      </w:r>
      <w:r w:rsidRPr="00CA400D">
        <w:rPr>
          <w:rFonts w:eastAsia="Calibri"/>
          <w:sz w:val="16"/>
        </w:rPr>
        <w:t xml:space="preserve">provide policymakers with relevant factual knowledge, provide typologies and frameworks that </w:t>
      </w:r>
      <w:r w:rsidRPr="00CA400D">
        <w:rPr>
          <w:rFonts w:eastAsia="Calibri"/>
          <w:bCs/>
          <w:u w:val="single"/>
        </w:rPr>
        <w:t>help policymakers and citizens make sense of emerging trends, and create and test theories that leaders can use to choose among different policy instruments.</w:t>
      </w:r>
      <w:r w:rsidRPr="00CA400D">
        <w:rPr>
          <w:rFonts w:eastAsia="Calibri"/>
          <w:sz w:val="16"/>
        </w:rPr>
        <w:t xml:space="preserve"> </w:t>
      </w:r>
      <w:r w:rsidRPr="00CA400D">
        <w:rPr>
          <w:rFonts w:eastAsia="Calibri"/>
          <w:bCs/>
          <w:u w:val="single"/>
        </w:rPr>
        <w:t>Academic theories can</w:t>
      </w:r>
      <w:r w:rsidRPr="00CA400D">
        <w:rPr>
          <w:rFonts w:eastAsia="Calibri"/>
          <w:sz w:val="16"/>
        </w:rPr>
        <w:t xml:space="preserve"> also be useful when they </w:t>
      </w:r>
      <w:r w:rsidRPr="00CA400D">
        <w:rPr>
          <w:rFonts w:eastAsia="Calibri"/>
          <w:bCs/>
          <w:u w:val="single"/>
        </w:rPr>
        <w:t>help policymakers anticipate events</w:t>
      </w:r>
      <w:r w:rsidRPr="00CA400D">
        <w:rPr>
          <w:rFonts w:eastAsia="Calibri"/>
          <w:sz w:val="16"/>
        </w:rPr>
        <w:t xml:space="preserve">, when they </w:t>
      </w:r>
      <w:r w:rsidRPr="00CA400D">
        <w:rPr>
          <w:rFonts w:eastAsia="Calibri"/>
          <w:bCs/>
          <w:u w:val="single"/>
        </w:rPr>
        <w:t>identify recurring tendencies or obstacles to success, and</w:t>
      </w:r>
      <w:r w:rsidRPr="00CA400D">
        <w:rPr>
          <w:rFonts w:eastAsia="Calibri"/>
          <w:sz w:val="16"/>
        </w:rPr>
        <w:t xml:space="preserve"> when they </w:t>
      </w:r>
      <w:r w:rsidRPr="00CA400D">
        <w:rPr>
          <w:rFonts w:eastAsia="Calibri"/>
          <w:bCs/>
          <w:u w:val="single"/>
        </w:rPr>
        <w:t>facilitate the formulation of policy alternatives and the identification of benchmarks that can guide policy evaluation. Because academic scholars are free from daily responsibility for managing public affairs, they are in an ideal position to develop new concepts and theories to help us understand a complex and changing world.</w:t>
      </w:r>
    </w:p>
    <w:p w:rsidR="00B07AA0" w:rsidRDefault="00B07AA0" w:rsidP="00CA400D">
      <w:pPr>
        <w:rPr>
          <w:rFonts w:eastAsia="Calibri"/>
          <w:b/>
          <w:u w:val="single"/>
        </w:rPr>
      </w:pPr>
    </w:p>
    <w:p w:rsidR="00B07AA0" w:rsidRDefault="00B07AA0" w:rsidP="00B07AA0">
      <w:pPr>
        <w:pStyle w:val="Heading3"/>
        <w:rPr>
          <w:rFonts w:eastAsia="Calibri"/>
        </w:rPr>
      </w:pPr>
      <w:r>
        <w:rPr>
          <w:rFonts w:eastAsia="Calibri"/>
        </w:rPr>
        <w:t xml:space="preserve">2AC Pragmatism Good </w:t>
      </w:r>
    </w:p>
    <w:p w:rsidR="00B07AA0" w:rsidRPr="00B07AA0" w:rsidRDefault="00B07AA0" w:rsidP="00B07AA0">
      <w:pPr>
        <w:pStyle w:val="Heading4"/>
        <w:rPr>
          <w:rFonts w:cs="Arial"/>
        </w:rPr>
      </w:pPr>
      <w:r w:rsidRPr="00B07AA0">
        <w:rPr>
          <w:rFonts w:cs="Arial"/>
        </w:rPr>
        <w:t>Taking action to solve problems is good.</w:t>
      </w:r>
    </w:p>
    <w:p w:rsidR="00B07AA0" w:rsidRPr="00BB3A55" w:rsidRDefault="00B07AA0" w:rsidP="00B07AA0">
      <w:r w:rsidRPr="00B07AA0">
        <w:rPr>
          <w:rStyle w:val="Heading4Char"/>
          <w:rFonts w:cs="Arial"/>
        </w:rPr>
        <w:t>Kratochwil</w:t>
      </w:r>
      <w:r w:rsidRPr="00B07AA0">
        <w:t xml:space="preserve"> ‘</w:t>
      </w:r>
      <w:r w:rsidRPr="00B07AA0">
        <w:rPr>
          <w:rStyle w:val="Heading4Char"/>
          <w:rFonts w:cs="Arial"/>
        </w:rPr>
        <w:t>08</w:t>
      </w:r>
      <w:r w:rsidRPr="00BB3A55">
        <w:t xml:space="preserve"> </w:t>
      </w:r>
      <w:r w:rsidRPr="00B07AA0">
        <w:rPr>
          <w:sz w:val="18"/>
          <w:szCs w:val="18"/>
        </w:rPr>
        <w:t>(Friedrich, professor of international relations – European University Institute “The Puzzles of Politics,” pg. 200-213)</w:t>
      </w:r>
    </w:p>
    <w:p w:rsidR="00B07AA0" w:rsidRDefault="00B07AA0" w:rsidP="00B07AA0">
      <w:pPr>
        <w:rPr>
          <w:sz w:val="16"/>
        </w:rPr>
      </w:pPr>
      <w:r w:rsidRPr="00B07AA0">
        <w:rPr>
          <w:sz w:val="16"/>
        </w:rPr>
        <w:t xml:space="preserve">The lesson seems clear. </w:t>
      </w:r>
      <w:r w:rsidRPr="00B07AA0">
        <w:rPr>
          <w:u w:val="single"/>
        </w:rPr>
        <w:t>Even at the danger of “fuzzy boundaries”, when we deal with “practice</w:t>
      </w:r>
      <w:r w:rsidRPr="00B07AA0">
        <w:rPr>
          <w:sz w:val="16"/>
        </w:rPr>
        <w:t xml:space="preserve">” ( just as with the “pragmatic turn”), </w:t>
      </w:r>
      <w:r w:rsidRPr="00B07AA0">
        <w:rPr>
          <w:u w:val="single"/>
        </w:rPr>
        <w:t>we would be well advised to rely on the use of the term rather than on its reference</w:t>
      </w:r>
      <w:r w:rsidRPr="00B07AA0">
        <w:rPr>
          <w:sz w:val="16"/>
        </w:rPr>
        <w:t xml:space="preserve"> (pointing to some property of the object under study), </w:t>
      </w:r>
      <w:r w:rsidRPr="00B07AA0">
        <w:rPr>
          <w:u w:val="single"/>
        </w:rPr>
        <w:t>in order to draw the bounds of sense and understand the meaning of the concept. My argument for the fruitful character of a pragmatic approach in IR,</w:t>
      </w:r>
      <w:r w:rsidRPr="00B07AA0">
        <w:rPr>
          <w:sz w:val="16"/>
        </w:rPr>
        <w:t xml:space="preserve"> therefore, </w:t>
      </w:r>
      <w:r w:rsidRPr="00B07AA0">
        <w:rPr>
          <w:u w:val="single"/>
        </w:rPr>
        <w:t>does not depend on a comprehensive mapping of the varieties of research in this area, nor on an arbitrary appropriation or exegesis of any specific and self-absorbed theoretical orientation</w:t>
      </w:r>
      <w:r w:rsidRPr="00B07AA0">
        <w:rPr>
          <w:sz w:val="16"/>
        </w:rPr>
        <w:t xml:space="preserve">. For this reason, in what follows, I will not provide a rigidly specified definition, nor will I refer exclusively to some prepackaged theoretical approach. Instead, </w:t>
      </w:r>
      <w:r w:rsidRPr="00B07AA0">
        <w:rPr>
          <w:u w:val="single"/>
        </w:rPr>
        <w:t>I will sketch out the reasons for which a pragmatic orientation in social analysis seems to hold particular promise</w:t>
      </w:r>
      <w:r w:rsidRPr="00B07AA0">
        <w:rPr>
          <w:sz w:val="16"/>
        </w:rPr>
        <w:t xml:space="preserve">. These reasons pertain both to the more general area of knowledge appropriate for praxis and to the more specific types of investigation in the field. The follow- ing ten points are – without a claim to completeness – intended to engender some critical reflection on both areas. Firstly, </w:t>
      </w:r>
      <w:r w:rsidRPr="00B07AA0">
        <w:rPr>
          <w:u w:val="single"/>
        </w:rPr>
        <w:t>a pragmatic approach does not begin with objects</w:t>
      </w:r>
      <w:r w:rsidRPr="00B07AA0">
        <w:rPr>
          <w:sz w:val="16"/>
        </w:rPr>
        <w:t xml:space="preserve"> </w:t>
      </w:r>
      <w:r w:rsidRPr="00B07AA0">
        <w:rPr>
          <w:u w:val="single"/>
        </w:rPr>
        <w:t xml:space="preserve">or “things” </w:t>
      </w:r>
      <w:r w:rsidRPr="0073254B">
        <w:rPr>
          <w:rStyle w:val="StyleUnderline"/>
        </w:rPr>
        <w:t>(ontology),</w:t>
      </w:r>
      <w:r w:rsidRPr="00B07AA0">
        <w:rPr>
          <w:rStyle w:val="StyleUnderline"/>
        </w:rPr>
        <w:t xml:space="preserve"> or with</w:t>
      </w:r>
      <w:r w:rsidRPr="00B07AA0">
        <w:rPr>
          <w:u w:val="single"/>
        </w:rPr>
        <w:t xml:space="preserve"> reason and method (</w:t>
      </w:r>
      <w:r w:rsidRPr="0073254B">
        <w:rPr>
          <w:rStyle w:val="StyleUnderline"/>
        </w:rPr>
        <w:t>epistemology),</w:t>
      </w:r>
      <w:r w:rsidRPr="00B07AA0">
        <w:rPr>
          <w:sz w:val="16"/>
        </w:rPr>
        <w:t xml:space="preserve"> </w:t>
      </w:r>
      <w:r w:rsidRPr="00B07AA0">
        <w:rPr>
          <w:u w:val="single"/>
        </w:rPr>
        <w:t>but with “</w:t>
      </w:r>
      <w:r w:rsidRPr="0073254B">
        <w:rPr>
          <w:rStyle w:val="StyleUnderline"/>
        </w:rPr>
        <w:t>acting</w:t>
      </w:r>
      <w:r w:rsidRPr="00B07AA0">
        <w:rPr>
          <w:sz w:val="16"/>
        </w:rPr>
        <w:t xml:space="preserve">” (prattein), </w:t>
      </w:r>
      <w:r w:rsidRPr="00B07AA0">
        <w:rPr>
          <w:u w:val="single"/>
        </w:rPr>
        <w:t xml:space="preserve">thereby </w:t>
      </w:r>
      <w:r w:rsidRPr="0073254B">
        <w:rPr>
          <w:rStyle w:val="StyleUnderline"/>
        </w:rPr>
        <w:t>preventing</w:t>
      </w:r>
      <w:r w:rsidRPr="00B07AA0">
        <w:rPr>
          <w:u w:val="single"/>
        </w:rPr>
        <w:t xml:space="preserve"> some false starts</w:t>
      </w:r>
      <w:r w:rsidRPr="00B07AA0">
        <w:rPr>
          <w:sz w:val="16"/>
        </w:rPr>
        <w:t xml:space="preserve">. Since, </w:t>
      </w:r>
      <w:r w:rsidRPr="00B07AA0">
        <w:rPr>
          <w:b/>
          <w:u w:val="single"/>
        </w:rPr>
        <w:t xml:space="preserve">as historical beings placed in a </w:t>
      </w:r>
      <w:r w:rsidRPr="0073254B">
        <w:rPr>
          <w:rStyle w:val="StyleUnderline"/>
        </w:rPr>
        <w:t>specific situations</w:t>
      </w:r>
      <w:r w:rsidRPr="00B07AA0">
        <w:rPr>
          <w:b/>
          <w:u w:val="single"/>
        </w:rPr>
        <w:t xml:space="preserve">, we do not have the luxury </w:t>
      </w:r>
      <w:r w:rsidRPr="0073254B">
        <w:rPr>
          <w:rStyle w:val="StyleUnderline"/>
        </w:rPr>
        <w:t>of deferring decisions</w:t>
      </w:r>
      <w:r w:rsidRPr="00B07AA0">
        <w:rPr>
          <w:b/>
          <w:u w:val="single"/>
        </w:rPr>
        <w:t xml:space="preserve"> until we have </w:t>
      </w:r>
      <w:r w:rsidRPr="0073254B">
        <w:rPr>
          <w:rStyle w:val="StyleUnderline"/>
        </w:rPr>
        <w:t>found the “truth”,</w:t>
      </w:r>
      <w:r w:rsidRPr="00B07AA0">
        <w:rPr>
          <w:b/>
          <w:u w:val="single"/>
        </w:rPr>
        <w:t xml:space="preserve"> we have to act and must do so always under time pressures and in the face of incomplete information. </w:t>
      </w:r>
      <w:r w:rsidRPr="00B07AA0">
        <w:rPr>
          <w:sz w:val="16"/>
        </w:rPr>
        <w:t xml:space="preserve">Pre- cisely </w:t>
      </w:r>
      <w:r w:rsidRPr="00B07AA0">
        <w:rPr>
          <w:u w:val="single"/>
        </w:rPr>
        <w:t>because the social world is characterised by strategic interactions, what a situation “is”, is hardly ever clear ex ante, because it is being “produced” by the actors and their interactions</w:t>
      </w:r>
      <w:r w:rsidRPr="00B07AA0">
        <w:rPr>
          <w:sz w:val="16"/>
        </w:rPr>
        <w:t xml:space="preserve">, </w:t>
      </w:r>
      <w:r w:rsidRPr="00B07AA0">
        <w:rPr>
          <w:u w:val="single"/>
        </w:rPr>
        <w:t>and the multiple possibilities</w:t>
      </w:r>
      <w:r w:rsidRPr="00B07AA0">
        <w:rPr>
          <w:sz w:val="16"/>
        </w:rPr>
        <w:t xml:space="preserve"> are rife with incentives for (dis)information. </w:t>
      </w:r>
      <w:r w:rsidRPr="00B07AA0">
        <w:rPr>
          <w:u w:val="single"/>
        </w:rPr>
        <w:t>This puts a premium on</w:t>
      </w:r>
      <w:r w:rsidRPr="00B07AA0">
        <w:rPr>
          <w:sz w:val="16"/>
        </w:rPr>
        <w:t xml:space="preserve"> quick </w:t>
      </w:r>
      <w:r w:rsidRPr="0073254B">
        <w:rPr>
          <w:rStyle w:val="StyleUnderline"/>
        </w:rPr>
        <w:t>diagnostic</w:t>
      </w:r>
      <w:r w:rsidRPr="00B07AA0">
        <w:rPr>
          <w:u w:val="single"/>
        </w:rPr>
        <w:t xml:space="preserve"> </w:t>
      </w:r>
      <w:r w:rsidRPr="00B07AA0">
        <w:rPr>
          <w:sz w:val="16"/>
        </w:rPr>
        <w:t xml:space="preserve">and cognitive </w:t>
      </w:r>
      <w:r w:rsidRPr="0073254B">
        <w:rPr>
          <w:rStyle w:val="StyleUnderline"/>
        </w:rPr>
        <w:t>shortcuts</w:t>
      </w:r>
      <w:r w:rsidRPr="00B07AA0">
        <w:rPr>
          <w:u w:val="single"/>
        </w:rPr>
        <w:t xml:space="preserve"> informing actors</w:t>
      </w:r>
      <w:r w:rsidRPr="00B07AA0">
        <w:rPr>
          <w:sz w:val="16"/>
        </w:rPr>
        <w:t xml:space="preserve"> about the relevant features of the situ- ation, and on leaving an alternative open (“plan B”) in case of unexpected difficulties. </w:t>
      </w:r>
      <w:r w:rsidRPr="00B07AA0">
        <w:rPr>
          <w:u w:val="single"/>
        </w:rPr>
        <w:t>Instead of</w:t>
      </w:r>
      <w:r w:rsidRPr="00B07AA0">
        <w:rPr>
          <w:sz w:val="16"/>
        </w:rPr>
        <w:t xml:space="preserve"> relying on </w:t>
      </w:r>
      <w:r w:rsidRPr="00B07AA0">
        <w:rPr>
          <w:u w:val="single"/>
        </w:rPr>
        <w:t>certainty and universal validity gained through abstraction</w:t>
      </w:r>
      <w:r w:rsidRPr="00B07AA0">
        <w:rPr>
          <w:sz w:val="16"/>
        </w:rPr>
        <w:t xml:space="preserve"> and controlled experiments, </w:t>
      </w:r>
      <w:r w:rsidRPr="00B07AA0">
        <w:rPr>
          <w:u w:val="single"/>
        </w:rPr>
        <w:t>we know that completeness and attentiveness to detail</w:t>
      </w:r>
      <w:r w:rsidRPr="00B07AA0">
        <w:rPr>
          <w:sz w:val="16"/>
        </w:rPr>
        <w:t xml:space="preserve">, rather than to generality, </w:t>
      </w:r>
      <w:r w:rsidRPr="00B07AA0">
        <w:rPr>
          <w:u w:val="single"/>
        </w:rPr>
        <w:t>matter</w:t>
      </w:r>
      <w:r w:rsidRPr="00B07AA0">
        <w:rPr>
          <w:sz w:val="16"/>
        </w:rPr>
        <w:t xml:space="preserve">. To that extent, likening practical choices to simple “discoveries” of an already independently existing “reality” which discloses itself to an “observer” – or relying on optimal strategies – is somewhat heroic. These points have been made vividly by “realists” such as Clausewitz in his controversy with von Bülow, in which he criticised the latter’s obsession with a strategic “science” (Paret et al. 1986). While Clausewitz has become an icon for realists, only a few of them (usually dubbed “old” realists) have taken seriously his warnings against the misplaced belief in the reliability and use- fulness of a “scientific” study of strategy. Instead, most of them, especially “neorealists” of various stripes, have embraced the “theory”-building based on the epistemological project as the via regia to the creation of knowledge. A pragmatist orientation would most certainly not endorse such a position. Secondly, </w:t>
      </w:r>
      <w:r w:rsidRPr="00B07AA0">
        <w:rPr>
          <w:u w:val="single"/>
        </w:rPr>
        <w:t>since acting in the social world often involves acting “for” someone, special responsibilities arise that aggravate both the incompleteness of knowledge as well as its generality problem</w:t>
      </w:r>
      <w:r w:rsidRPr="00B07AA0">
        <w:rPr>
          <w:sz w:val="16"/>
        </w:rPr>
        <w:t xml:space="preserve">. Since we owe special care to those entrusted to us, for example, as teachers, doctors or lawyers, </w:t>
      </w:r>
      <w:r w:rsidRPr="00B07AA0">
        <w:rPr>
          <w:u w:val="single"/>
        </w:rPr>
        <w:t xml:space="preserve">we cannot just rely on what is generally true, </w:t>
      </w:r>
      <w:r w:rsidRPr="0073254B">
        <w:rPr>
          <w:rStyle w:val="StyleUnderline"/>
        </w:rPr>
        <w:t>but have to pay</w:t>
      </w:r>
      <w:r w:rsidRPr="00B07AA0">
        <w:rPr>
          <w:u w:val="single"/>
        </w:rPr>
        <w:t xml:space="preserve"> special </w:t>
      </w:r>
      <w:r w:rsidRPr="0073254B">
        <w:rPr>
          <w:rStyle w:val="StyleUnderline"/>
        </w:rPr>
        <w:t>attention to the particular case</w:t>
      </w:r>
      <w:r w:rsidRPr="00B07AA0">
        <w:rPr>
          <w:sz w:val="16"/>
        </w:rPr>
        <w:t xml:space="preserve">. Aside from avoiding the foreclosure of options, </w:t>
      </w:r>
      <w:r w:rsidRPr="00B07AA0">
        <w:rPr>
          <w:u w:val="single"/>
        </w:rPr>
        <w:t>we cannot refuse to act on the basis of incomplete information or insufficient know- ledge</w:t>
      </w:r>
      <w:r w:rsidRPr="00B07AA0">
        <w:rPr>
          <w:sz w:val="16"/>
        </w:rPr>
        <w:t xml:space="preserve">, and the necessary diagnostic will involve typification and comparison, reasoning by analogy rather than generalization or deduction. Leaving out the particularities of a case, be it a legal or medical one, in a mistaken effort to become “scientific” would be a fatal flaw. Moreover, </w:t>
      </w:r>
      <w:r w:rsidRPr="00B07AA0">
        <w:rPr>
          <w:b/>
          <w:u w:val="single"/>
        </w:rPr>
        <w:t>there still remains the crucial element of “timing” –</w:t>
      </w:r>
      <w:r w:rsidRPr="00B07AA0">
        <w:rPr>
          <w:u w:val="single"/>
        </w:rPr>
        <w:t xml:space="preserve"> of knowing when to </w:t>
      </w:r>
      <w:r w:rsidRPr="00B07AA0">
        <w:rPr>
          <w:rStyle w:val="StyleUnderline"/>
        </w:rPr>
        <w:t>act. Students of crises have always pointed out the importance of this factor but, in attempts at building a general “theory” of international politics analogously to the natural sci- ences, such elements are neglected on the basis of the “continuity of nature” and the “large number” assumptions</w:t>
      </w:r>
      <w:r w:rsidRPr="00B07AA0">
        <w:rPr>
          <w:sz w:val="16"/>
        </w:rPr>
        <w:t>. Besides, “timing” seems to be quite recalcitrant to analytical treatment.</w:t>
      </w:r>
    </w:p>
    <w:p w:rsidR="00A61D91" w:rsidRDefault="00A61D91" w:rsidP="00B07AA0">
      <w:pPr>
        <w:rPr>
          <w:sz w:val="16"/>
        </w:rPr>
      </w:pPr>
    </w:p>
    <w:p w:rsidR="00A61D91" w:rsidRDefault="00A61D91" w:rsidP="00A61D91">
      <w:pPr>
        <w:pStyle w:val="Heading3"/>
      </w:pPr>
      <w:r>
        <w:t xml:space="preserve">2AC Fiat Good </w:t>
      </w:r>
    </w:p>
    <w:p w:rsidR="00A61D91" w:rsidRPr="00A61D91" w:rsidRDefault="00A61D91" w:rsidP="00A61D91">
      <w:pPr>
        <w:keepNext/>
        <w:keepLines/>
        <w:spacing w:before="40" w:after="0"/>
        <w:outlineLvl w:val="3"/>
        <w:rPr>
          <w:rFonts w:eastAsia="Times New Roman"/>
          <w:b/>
          <w:iCs/>
          <w:sz w:val="26"/>
        </w:rPr>
      </w:pPr>
      <w:r w:rsidRPr="00A61D91">
        <w:rPr>
          <w:rFonts w:eastAsia="Times New Roman"/>
          <w:b/>
          <w:iCs/>
          <w:sz w:val="26"/>
        </w:rPr>
        <w:t>The aff’s role experimentation is a useful heuristic for engaging with the world and jumpstarts larger political change</w:t>
      </w:r>
    </w:p>
    <w:p w:rsidR="00A61D91" w:rsidRPr="00A61D91" w:rsidRDefault="00A61D91" w:rsidP="00A61D91">
      <w:pPr>
        <w:rPr>
          <w:rFonts w:eastAsia="Calibri"/>
          <w:sz w:val="18"/>
          <w:szCs w:val="18"/>
        </w:rPr>
      </w:pPr>
      <w:r w:rsidRPr="00A61D91">
        <w:rPr>
          <w:rFonts w:eastAsia="Calibri"/>
          <w:b/>
          <w:bCs/>
          <w:sz w:val="26"/>
        </w:rPr>
        <w:t xml:space="preserve">Connolly </w:t>
      </w:r>
      <w:r>
        <w:rPr>
          <w:rFonts w:eastAsia="Calibri"/>
          <w:b/>
          <w:bCs/>
          <w:sz w:val="26"/>
        </w:rPr>
        <w:t>‘</w:t>
      </w:r>
      <w:r w:rsidRPr="00A61D91">
        <w:rPr>
          <w:rFonts w:eastAsia="Calibri"/>
          <w:b/>
          <w:bCs/>
          <w:sz w:val="26"/>
        </w:rPr>
        <w:t>13</w:t>
      </w:r>
      <w:r w:rsidRPr="00A61D91">
        <w:rPr>
          <w:rFonts w:eastAsia="Calibri"/>
        </w:rPr>
        <w:t xml:space="preserve"> </w:t>
      </w:r>
      <w:r w:rsidRPr="00A61D91">
        <w:rPr>
          <w:rFonts w:eastAsia="Calibri"/>
          <w:sz w:val="18"/>
          <w:szCs w:val="18"/>
        </w:rPr>
        <w:t xml:space="preserve">(William, Krieger-Eisenhower Professor of Political Science @ Johns Hopkins, </w:t>
      </w:r>
      <w:r w:rsidRPr="00A61D91">
        <w:rPr>
          <w:rFonts w:eastAsia="Calibri"/>
          <w:i/>
          <w:sz w:val="18"/>
          <w:szCs w:val="18"/>
        </w:rPr>
        <w:t>The Fragility of Things</w:t>
      </w:r>
      <w:r w:rsidRPr="00A61D91">
        <w:rPr>
          <w:rFonts w:eastAsia="Calibri"/>
          <w:sz w:val="18"/>
          <w:szCs w:val="18"/>
        </w:rPr>
        <w:t>, 2013, pg. 181-189)</w:t>
      </w:r>
    </w:p>
    <w:p w:rsidR="00A61D91" w:rsidRPr="00A61D91" w:rsidRDefault="00A61D91" w:rsidP="00A61D91">
      <w:r w:rsidRPr="00A61D91">
        <w:rPr>
          <w:rFonts w:eastAsia="Calibri"/>
          <w:sz w:val="16"/>
        </w:rPr>
        <w:t xml:space="preserve">We begin by noting a dilemma haunting electoral politics in several countries. (1) </w:t>
      </w:r>
      <w:r w:rsidRPr="00A61D91">
        <w:rPr>
          <w:rFonts w:eastAsia="Calibri"/>
          <w:u w:val="single"/>
        </w:rPr>
        <w:t xml:space="preserve">It is tempting for critics to forgo electoral politics because it is so dysfunctional. But to do so </w:t>
      </w:r>
      <w:r w:rsidRPr="00A61D91">
        <w:rPr>
          <w:rFonts w:eastAsia="Calibri"/>
          <w:iCs/>
          <w:u w:val="single"/>
          <w:bdr w:val="single" w:sz="8" w:space="0" w:color="auto"/>
        </w:rPr>
        <w:t>cedes too much independent power to corporate action and the radical right</w:t>
      </w:r>
      <w:r w:rsidRPr="00A61D91">
        <w:rPr>
          <w:rFonts w:eastAsia="Calibri"/>
          <w:sz w:val="16"/>
        </w:rPr>
        <w:t xml:space="preserve"> </w:t>
      </w:r>
      <w:r w:rsidRPr="00A61D91">
        <w:rPr>
          <w:rFonts w:eastAsia="Calibri"/>
          <w:u w:val="single"/>
        </w:rPr>
        <w:t>with respect to state power</w:t>
      </w:r>
      <w:r w:rsidRPr="00A61D91">
        <w:rPr>
          <w:rFonts w:eastAsia="Calibri"/>
          <w:sz w:val="16"/>
        </w:rPr>
        <w:t xml:space="preserve">. </w:t>
      </w:r>
      <w:r w:rsidRPr="00A61D91">
        <w:rPr>
          <w:rFonts w:eastAsia="Calibri"/>
          <w:u w:val="single"/>
        </w:rPr>
        <w:t>The right loves to make politics dysfunctional to make people lose confidence in it and to transfer their confidence to the private sector</w:t>
      </w:r>
      <w:r w:rsidRPr="00A61D91">
        <w:rPr>
          <w:rFonts w:eastAsia="Calibri"/>
          <w:sz w:val="16"/>
        </w:rPr>
        <w:t xml:space="preserve">. (2) Yet the logic of the media-electoral-corporate system does spawn a confined grid of electoral intelligibility that makes it difficult to think, experiment, and act outside its parameters. Think of the market initiating/state veto power of corporations, of media talking heads concentrating on differences between candidates, of the primacy of electoral strategists, of focus groups, of the role of scandal in the media and electoral politics, of the strategic location in elections of inattentive “undecided voters,” of billionaire super PACs, and so on. </w:t>
      </w:r>
      <w:r w:rsidRPr="00A61D91">
        <w:rPr>
          <w:rFonts w:eastAsia="Calibri"/>
          <w:iCs/>
          <w:u w:val="single"/>
          <w:bdr w:val="single" w:sz="8" w:space="0" w:color="auto"/>
        </w:rPr>
        <w:t>The electoral grid cannot be ignored or ceded to the right</w:t>
      </w:r>
      <w:r w:rsidRPr="00A61D91">
        <w:rPr>
          <w:rFonts w:eastAsia="Calibri"/>
          <w:sz w:val="16"/>
        </w:rPr>
        <w:t xml:space="preserve">, </w:t>
      </w:r>
      <w:r w:rsidRPr="00A61D91">
        <w:rPr>
          <w:rFonts w:eastAsia="Calibri"/>
          <w:u w:val="single"/>
        </w:rPr>
        <w:t>but it also sucks experimental pursuits and bold ventures out of politics. How can we renegotiate this dilemma</w:t>
      </w:r>
      <w:r w:rsidRPr="00A61D91">
        <w:rPr>
          <w:rFonts w:eastAsia="Calibri"/>
          <w:sz w:val="16"/>
        </w:rPr>
        <w:t xml:space="preserve"> of electoral politics? That is the problematic within which I am working. </w:t>
      </w:r>
      <w:r w:rsidRPr="00A61D91">
        <w:rPr>
          <w:rFonts w:eastAsia="Calibri"/>
          <w:u w:val="single"/>
        </w:rPr>
        <w:t xml:space="preserve">I do not purport to have a perfect response to it. Perfect answers are suspect.  It may be wise to start with the positive possibilities of micro-experimentation on several fronts. One thing that connects individuals, constituencies, and institutions is the roles that constitute an institutional matrix. </w:t>
      </w:r>
      <w:r w:rsidRPr="00A61D91">
        <w:rPr>
          <w:rFonts w:eastAsia="Calibri"/>
          <w:sz w:val="16"/>
        </w:rPr>
        <w:t xml:space="preserve">The word connection is actually too weak. </w:t>
      </w:r>
      <w:r w:rsidRPr="00A61D91">
        <w:rPr>
          <w:rFonts w:eastAsia="Calibri"/>
          <w:u w:val="single"/>
        </w:rPr>
        <w:t>We are partly constituted by the array of roles we perform, and those performances resonate with the larger institutions in which they are set</w:t>
      </w:r>
      <w:r w:rsidRPr="00A61D91">
        <w:rPr>
          <w:rFonts w:eastAsia="Calibri"/>
          <w:sz w:val="16"/>
        </w:rPr>
        <w:t xml:space="preserve">. </w:t>
      </w:r>
      <w:r w:rsidRPr="00A61D91">
        <w:rPr>
          <w:rFonts w:eastAsia="Calibri"/>
          <w:sz w:val="14"/>
        </w:rPr>
        <w:t xml:space="preserve">You are, say, a teacher, an athlete, a lover, a parent, a middle-aged child of an aging parent, a student, a worker, a voter, a churchgoer, a film addict, a citizen, a consumer, a member of a political party, an investor, a blogger, a musician, an artist, and so on endlessly. You are, in part, a composite of the roles in which you participate, even though you overflow that composite. Subcategories, of course, multiply within each abstract category. A “worker” may repair computers, cook hamburgers, serve tables, advise clients on investments, sell furniture, teach elementary school kids, give Sunday sermons, be a TV producer, be a film director, and so on. As a devotee, you may be an evangelical Christian, a Catholic, a reform Jew, an orthodox Jew, a Unitarian, a devotee of nontheistic reverence, a Muslim, a Hindu, or a follower of the kind of Buddhism that eschews a personal God. The degree of intensity within each of these modes of identification will also vary.  Many role performances are tacit, as when you follow accepted rules of eye contact on an urban street, stop automatically at a red light on the way to work, chew your food a set number of times before swallowing, unconsciously participate in a settled practice of consumption, watch and listen quietly to a film at the theater, glance at an attractive gym partner through the mirror rather than staring directly, close the door when you are in the bathroom, adopt a distinctive stride during casual walks, or never pick your nose in public. To break that last restraint would be disgusting, reminding us how tacit role performances are infused with affective judgments. Such practices have become habitual, often in ways that condense previous relations of overt power.  Other role performances are more clearly laden with degrees of power, as when you obey an order from a boss, pay your taxes on time, arrive at work punctually, bow your head during prayer to minimize family tensions, avoid eye contact with a cop, give your earnings to the pimp who oppresses you, obey the terms of your probation, buy a car because no other mode of transportation is available, conform to the pace of work on an assembly line, or conceal drugs from prison officials. Erving Goffman is brilliant at disclosing the tacit character of many shared role performances, as Judith Butler is in thinking about how they help to constitute a culture of gender practices. Here is one statement from Goffman, as he collects examples from multiple sources, exposing a series of tacit role performances that define and secure the modern sense of bodily integrity:  How very intimate the bodily sense is can be seen by performing a little experiment in your imagination. Think first of swallowing the saliva in your mouth, or do so. Then imagine expectorating it into a tumbler and drinking it! What seemed natural and “mine” suddenly becomes disgusting and alien. Or picture yourself sucking blood from a prick in your finger; then imagine sucking blood from a bandage around your finger! What I perceive as separate from my body becomes, in the twinkling of an eye, cold and foreign. </w:t>
      </w:r>
      <w:proofErr w:type="gramStart"/>
      <w:r w:rsidRPr="00A61D91">
        <w:rPr>
          <w:rFonts w:eastAsia="Calibri"/>
          <w:sz w:val="14"/>
        </w:rPr>
        <w:t>2  “</w:t>
      </w:r>
      <w:proofErr w:type="gramEnd"/>
      <w:r w:rsidRPr="00A61D91">
        <w:rPr>
          <w:rFonts w:eastAsia="Calibri"/>
          <w:sz w:val="14"/>
        </w:rPr>
        <w:t xml:space="preserve">In the twinkling of an eye.” Butler, in Gender Trouble, focuses on how experimental performances bring out tacit practices that constitute the dominant experience of gender. Here is what she says in an early book about the ambiguity of drag: “In imitating gender, drag implicitly reveals the imitative structure of gender itself—as well as its contingency. Indeed, part of the pleasure, the giddiness of the performance is in the recognition of a radical contingency in the relation between sex and gender in the face of cultural configurations of causal unities that are regularly assumed to be natural and necessary…; we see sex and gender denaturalized by means of a performance.” It is of course debatable how far such denaturalization proceeds, and drag does not guarantee, as Butler knows, which responses will be made to its strategy of denaturalization. But denaturalizing performances do open the door to new possibilities of enactment, as they disclose inner, nuanced relations between cultural performance and gender constitution. As another quote from Butler in a later edition of the same book reveals, the culturally infused sense of bodily integrity and disgust in Goffman's example carries implications for the unconscious norms of sexual experience historically built into this culture: “Those sexual practices in both heterosexual and homosexual contexts that open surfaces and orifices to erotic signification or close down others effectively reinscribe the boundaries of the body along new cultural lines. Anal sex among them.” 3 To reinscribe the cultural play of disgust and pleasure with respect to bodily fluids and orifices is to participate in the micropolitics of gender and sexual practice.  As these two thinkers reveal, </w:t>
      </w:r>
      <w:r w:rsidRPr="00A61D91">
        <w:rPr>
          <w:rFonts w:eastAsia="Calibri"/>
          <w:u w:val="single"/>
        </w:rPr>
        <w:t xml:space="preserve">there are significant relays between role performance, self-identity, and the formation of larger political constellations. </w:t>
      </w:r>
      <w:r w:rsidRPr="00A61D91">
        <w:rPr>
          <w:rFonts w:eastAsia="Calibri"/>
          <w:sz w:val="16"/>
        </w:rPr>
        <w:t xml:space="preserve">Not in the sense that minor shifts in a series of role performances could by itself transform an entire political regime but in the sense that large-scale cultural investments in a set of role expectations tend to express and support the priorities of an established regime, while large-scale </w:t>
      </w:r>
      <w:r w:rsidRPr="00A61D91">
        <w:rPr>
          <w:rFonts w:eastAsia="Calibri"/>
          <w:u w:val="single"/>
        </w:rPr>
        <w:t>role experimentations</w:t>
      </w:r>
      <w:r w:rsidRPr="00A61D91">
        <w:rPr>
          <w:rFonts w:eastAsia="Calibri"/>
          <w:sz w:val="16"/>
        </w:rPr>
        <w:t xml:space="preserve"> </w:t>
      </w:r>
      <w:r w:rsidRPr="00A61D91">
        <w:rPr>
          <w:rFonts w:eastAsia="Calibri"/>
          <w:u w:val="single"/>
        </w:rPr>
        <w:t xml:space="preserve">can both make a difference on their own and help to </w:t>
      </w:r>
      <w:r w:rsidRPr="00A61D91">
        <w:rPr>
          <w:rFonts w:eastAsia="Calibri"/>
          <w:iCs/>
          <w:u w:val="single"/>
          <w:bdr w:val="single" w:sz="8" w:space="0" w:color="auto"/>
        </w:rPr>
        <w:t>set preconditions for</w:t>
      </w:r>
      <w:r w:rsidRPr="00A61D91">
        <w:rPr>
          <w:rFonts w:eastAsia="Calibri"/>
          <w:u w:val="single"/>
        </w:rPr>
        <w:t xml:space="preserve"> constituency </w:t>
      </w:r>
      <w:r w:rsidRPr="00A61D91">
        <w:rPr>
          <w:rFonts w:eastAsia="Calibri"/>
          <w:iCs/>
          <w:u w:val="single"/>
          <w:bdr w:val="single" w:sz="8" w:space="0" w:color="auto"/>
        </w:rPr>
        <w:t>participation in more robust political movements</w:t>
      </w:r>
      <w:r w:rsidRPr="00A61D91">
        <w:rPr>
          <w:rFonts w:eastAsia="Calibri"/>
          <w:u w:val="single"/>
        </w:rPr>
        <w:t xml:space="preserve">. </w:t>
      </w:r>
      <w:r w:rsidRPr="00A61D91">
        <w:rPr>
          <w:rFonts w:eastAsia="Calibri"/>
          <w:sz w:val="14"/>
        </w:rPr>
        <w:t xml:space="preserve">The domains of gender and sexuality are important on their own, and recent success in these domains carries suggestions of how to act in others as well. The creative politics of gender and sexuality during the past forty years displays how potent the play back and forth can be among role experimentations, occupational practices, local assemblies, teaching routines, church struggles, state policies, judicial decisions, and legislative enactments. Here I focus on protean connections between role experimentation, self-identity, economic performance, and macropolitical actions.  To condense the flow chart, an institution is an organized hierarchy of roles in relation to energies and activities that overflow them, such as gossip, backdoor deals, confusion, whistle-blowing, care, revenge, and secrecy; roles mediate between identities and institutions; there is often a degree of slack within institutions as to how a role is to be performed; an accumulation of role experimentations in several venues can make a direct difference in politics; role experimentations by some can also set examples for others; and such experiments can filter into the sensibilities, beliefs, identities, and larger political activities of those who initiate and respond to them. 4 A series of shifts on this register, for instance, may dispose you to listen attentively to new proposals for large-scale political action. Powerful subterranean currents thus flow back and forth between role performance, existential orientation, belief, and larger political actions. Indeed as such oscillations proceed, moments of stuttering, unfocused shame, laughter, and hesitation periodically arise, drawn from the element of noise that inhabits the spaces between roles and role bearers. There is no zone of complete neutrality in a world of role performances. Obedient performances in cumulative effect tend to support the existing regime as they insinuate its dictates into our collective habits of perception, judgment, and action. Unless a dissident group of workers meticulously “works according to rule” to disrupt production through excruciating obedience in a way that discloses how tangled formal rules can become. Or a group creatively improvises on the performance of Bartleby the Scrivener, posing endless questions about the orders given to it until the machine overflows itself or is jammed. These indeed are creative role experimentations. So was the practice in Eastern Europe during the late stages of Soviet rule to clap endlessly when a Soviet stooge spoke, until the bewildered speaker was moved to sit down amid the roar around him. I recently attended a faculty meeting with the president of my university at which the entire faculty remained silent after his CEOstyle talk ended and he departed slowly up the aisle. Sometimes silence sends a </w:t>
      </w:r>
      <w:r w:rsidRPr="00A61D91">
        <w:rPr>
          <w:rFonts w:eastAsia="Calibri"/>
          <w:sz w:val="16"/>
        </w:rPr>
        <w:t xml:space="preserve">message to power.  Our lives are messages. 5 </w:t>
      </w:r>
      <w:r w:rsidRPr="00A61D91">
        <w:rPr>
          <w:rFonts w:eastAsia="Calibri"/>
          <w:u w:val="single"/>
        </w:rPr>
        <w:t xml:space="preserve">Role experimentation can disrupt and redirect the flow of authority, habit, institutional regularity, and </w:t>
      </w:r>
      <w:r w:rsidRPr="00A61D91">
        <w:rPr>
          <w:rFonts w:eastAsia="Calibri"/>
          <w:iCs/>
          <w:u w:val="single"/>
          <w:bdr w:val="single" w:sz="8" w:space="0" w:color="auto"/>
        </w:rPr>
        <w:t>future projection</w:t>
      </w:r>
      <w:r w:rsidRPr="00A61D91">
        <w:rPr>
          <w:rFonts w:eastAsia="Calibri"/>
          <w:u w:val="single"/>
        </w:rPr>
        <w:t>.</w:t>
      </w:r>
      <w:r w:rsidRPr="00A61D91">
        <w:rPr>
          <w:rFonts w:eastAsia="Calibri"/>
          <w:sz w:val="16"/>
        </w:rPr>
        <w:t xml:space="preserve"> It can also encourage others to look more closely at their own performances in this or that domain. </w:t>
      </w:r>
      <w:r w:rsidRPr="00A61D91">
        <w:rPr>
          <w:rFonts w:eastAsia="Calibri"/>
          <w:u w:val="single"/>
        </w:rPr>
        <w:t>Such experiments can</w:t>
      </w:r>
      <w:r w:rsidRPr="00A61D91">
        <w:rPr>
          <w:rFonts w:eastAsia="Calibri"/>
          <w:sz w:val="16"/>
        </w:rPr>
        <w:t xml:space="preserve"> also </w:t>
      </w:r>
      <w:r w:rsidRPr="00A61D91">
        <w:rPr>
          <w:rFonts w:eastAsia="Calibri"/>
          <w:u w:val="single"/>
        </w:rPr>
        <w:t>set the stage for more adventurous and larger scale actions.</w:t>
      </w:r>
      <w:r w:rsidRPr="00A61D91">
        <w:rPr>
          <w:rFonts w:eastAsia="Calibri"/>
          <w:sz w:val="16"/>
        </w:rPr>
        <w:t xml:space="preserve"> My examples will be limited to constituencies who are the most apt to read this book, though they could easily be adjusted to a broader array.  Suppose a constellation of students, studying to enter professional life, forms study groups to explore more closely how those professions presuppose and enforce a set of practices that contribute to the fragility of things as they simultaneously draw attention away from that contribution. The students may pose untimely questions in their political science, economics, engineering, medical, business, legal, and biology classes. If in a secular institution, they may seek out courses that complicate the assumptions of secularism. If in a religious school, they may organize a group to explore the history of atheism or of minority faiths that eschew the theme of a personal God. They can engage experimental artistic work that stretches their habitual patterns of perception and judgment. The nature- and soundscape compositions of John Luther Adams have salutary effects on many in this respect. </w:t>
      </w:r>
      <w:r w:rsidRPr="00A61D91">
        <w:rPr>
          <w:rFonts w:eastAsia="Calibri"/>
          <w:u w:val="single"/>
        </w:rPr>
        <w:t>Such activities can</w:t>
      </w:r>
      <w:r w:rsidRPr="00A61D91">
        <w:rPr>
          <w:rFonts w:eastAsia="Calibri"/>
          <w:sz w:val="16"/>
        </w:rPr>
        <w:t xml:space="preserve"> also </w:t>
      </w:r>
      <w:r w:rsidRPr="00A61D91">
        <w:rPr>
          <w:rFonts w:eastAsia="Calibri"/>
          <w:u w:val="single"/>
        </w:rPr>
        <w:t>prime you to experiment</w:t>
      </w:r>
      <w:r w:rsidRPr="00A61D91">
        <w:rPr>
          <w:rFonts w:eastAsia="Calibri"/>
          <w:sz w:val="16"/>
        </w:rPr>
        <w:t xml:space="preserve"> </w:t>
      </w:r>
      <w:r w:rsidRPr="00A61D91">
        <w:rPr>
          <w:rFonts w:eastAsia="Calibri"/>
          <w:u w:val="single"/>
        </w:rPr>
        <w:t xml:space="preserve">with other role performances once you enter professional life. If a lawyer, you may organize to rethink your connections to the </w:t>
      </w:r>
      <w:r w:rsidRPr="00A61D91">
        <w:rPr>
          <w:rFonts w:eastAsia="Calibri"/>
          <w:sz w:val="16"/>
        </w:rPr>
        <w:t>ugly</w:t>
      </w:r>
      <w:r w:rsidRPr="00A61D91">
        <w:rPr>
          <w:rFonts w:eastAsia="Calibri"/>
          <w:u w:val="single"/>
        </w:rPr>
        <w:t xml:space="preserve"> prison system and to adjust your practice to protest its ugliness. </w:t>
      </w:r>
      <w:r w:rsidRPr="00A61D91">
        <w:rPr>
          <w:rFonts w:eastAsia="Calibri"/>
          <w:sz w:val="16"/>
        </w:rPr>
        <w:t xml:space="preserve">Or you may give a portion of your time to challenge corporations, localities, and states that defile the environment. If a doctor, you may organize voluntary medical care for the poor and publicize what you are doing. In both cases these </w:t>
      </w:r>
      <w:r w:rsidRPr="00A61D91">
        <w:rPr>
          <w:rFonts w:eastAsia="Calibri"/>
          <w:u w:val="single"/>
        </w:rPr>
        <w:t xml:space="preserve">experimentations make a modest difference on their own, </w:t>
      </w:r>
      <w:r w:rsidRPr="00A61D91">
        <w:rPr>
          <w:rFonts w:eastAsia="Calibri"/>
          <w:iCs/>
          <w:u w:val="single"/>
          <w:bdr w:val="single" w:sz="8" w:space="0" w:color="auto"/>
        </w:rPr>
        <w:t>prime our capacities</w:t>
      </w:r>
      <w:r w:rsidRPr="00A61D91">
        <w:rPr>
          <w:rFonts w:eastAsia="Calibri"/>
          <w:u w:val="single"/>
        </w:rPr>
        <w:t xml:space="preserve"> for more sensitive perception in other domains of life, and may prepare us to participate with others in yet more adventurous activities</w:t>
      </w:r>
      <w:r w:rsidRPr="00A61D91">
        <w:rPr>
          <w:rFonts w:eastAsia="Calibri"/>
          <w:sz w:val="14"/>
        </w:rPr>
        <w:t xml:space="preserve">. These are minor moments, but an accumulation of minor moments can jostle settled habits of perception; they can encourage a readiness to become more exploratory; and they can extend the time horizon within which we think and act.  Suppose, now, you are middle- or upper-middle-class citizens in a polity that has competitive elections. You have become increasingly dissatisfied with the course your society is taking. Voting, while pertinent, seems radically insufficient to the issues involved. Its time horizon is too short and the strategic place of ill-informed undecided voters in electoral politics skews campaigns too sharply. Inequality has been extended. The lower reaches of society are left out in the cold and often blamed for the suffering they undergo. The news media are organized around scandal and a brief time horizon. Racial differences are exploited to break up potential coalitions on the left. A large slice of the population is periodically susceptible to war fever. Climate change is widely subjected to deferral, denial, or formal acceptance disconnected from action. And the right wing actively promotes filibusters and legislative stalemates to encourage more and more people to withdraw from citizenship and to tolerate the privatization of more and more of life.  The sciences and professions with which you are familiar are often too narrowly defined. Too many churches either provide refuges from the world or serve as sites of aggressive attack on ecological concerns, homosexuality, carriers of alternative faiths, or poor minorities. You know what political party you support; you vote regularly; and you give time and money to your party. But you also find it difficult to connect the sentiments you profess to the role expectations sedimented into your practices of work, church, consumption, neighborhood association, investment portfolio, children's school, artistic pursuits, and local news reporting. Now is the time to join others in becoming role experimentalists.  You may actively support the farm-to-table movement in the restaurants you visit; you may support the slow food movement; you may frequent stores that offer food based on sustainable processes; you may buy a hybrid or, if feasible, join an urban zip-car collective, explaining to friends, family, and neighbors what effect such choices could have on late modern ecology if a majority of the populace did one or the other; you may press your neighborhood association and workplace to buy solar panels and install them yourself; you may use writing and media skills developed in school to write for a blog; you may shift a large portion of your retirement account into investments that support sustainable energy; you may withdraw from aggressive investments that presuppose an unsustainable growth pattern, threaten economic collapse, and/or undermine the collective future; you may bring new issues and visitors to your church, temple, or mosque to support rethinking about interdenominational issues and the contemporary fragility of things; you may found, join, or frequent a repair club, at which volunteers collect and repair old appliances, furniture, and vehicles to cut back on urban waste and increase the longevity of these items; you may probe and publicize the multimodal tactics by which twenty-four-hour news stations work on the visceral register of their viewers, as you explore ways to counter those techniques; you may travel to places where unconscious American assumptions about world entitlement are challenged on a regular basis; you may augment your pattern of films and artistic exhibits attended to stretch your habitual powers of perception and to challenge some affectimbued prejudgments embedded in them; you may seek out new friends who are also moving in these directions. You may regularly relay pregnant essays you encounter to friends, colleagues, and relatives. A series of minor role experiments </w:t>
      </w:r>
      <w:proofErr w:type="gramStart"/>
      <w:r w:rsidRPr="00A61D91">
        <w:rPr>
          <w:rFonts w:eastAsia="Calibri"/>
          <w:sz w:val="14"/>
        </w:rPr>
        <w:t>As</w:t>
      </w:r>
      <w:proofErr w:type="gramEnd"/>
      <w:r w:rsidRPr="00A61D91">
        <w:rPr>
          <w:rFonts w:eastAsia="Calibri"/>
          <w:sz w:val="14"/>
        </w:rPr>
        <w:t xml:space="preserve"> we proceed our aspirational selves may now begin to exceed our operational selves, and the shame we feel about the discrepancy between these two aspects of the self may generate energy to enter into yet new modes of role experimentation. 6 We thus begin to make ourselves and our engagements more experimental rather than simply falling into a ready-made set of role expectations. We have begun to become what Nietzsche calls “our own guinea pigs” rather than merely being the guinea pigs of those in charge of these institutions.  </w:t>
      </w:r>
      <w:r w:rsidRPr="00A61D91">
        <w:rPr>
          <w:rFonts w:eastAsia="Calibri"/>
          <w:u w:val="single"/>
        </w:rPr>
        <w:t>As such experiments accumulate, the ice in and around us begins to crack</w:t>
      </w:r>
      <w:r w:rsidRPr="00A61D91">
        <w:rPr>
          <w:rFonts w:eastAsia="Calibri"/>
          <w:sz w:val="16"/>
        </w:rPr>
        <w:t xml:space="preserve">. First, the shaky perceptions, feelings, and beliefs with which we started these experimentations now become more refined and more entrenched. Second, </w:t>
      </w:r>
      <w:r w:rsidRPr="00A61D91">
        <w:rPr>
          <w:rFonts w:eastAsia="Calibri"/>
          <w:u w:val="single"/>
        </w:rPr>
        <w:t>we are now better situated to forge connections with yet larger constituencies engaging in similar experiments</w:t>
      </w:r>
      <w:r w:rsidRPr="00A61D91">
        <w:rPr>
          <w:rFonts w:eastAsia="Calibri"/>
          <w:sz w:val="16"/>
        </w:rPr>
        <w:t xml:space="preserve">. Third, </w:t>
      </w:r>
      <w:r w:rsidRPr="00A61D91">
        <w:rPr>
          <w:rFonts w:eastAsia="Calibri"/>
          <w:u w:val="single"/>
        </w:rPr>
        <w:t xml:space="preserve">as these connections accumulate we may be more inspired to join macropolitical movements that speak to the issues. </w:t>
      </w:r>
      <w:r w:rsidRPr="00A61D91">
        <w:rPr>
          <w:rFonts w:eastAsia="Calibri"/>
          <w:sz w:val="16"/>
        </w:rPr>
        <w:t xml:space="preserve">Fourth, as we now join protests, slowdowns, and confrontational meetings with corporate managers, church leaders, union officials, university officials, and neighborhood leaders, we may now become more alert to the institutional pressures that propel these constituencies forward too. They are also both enmeshed in a web of roles that enable and constrain them and often more than mere role bearers. These roles too exhibit varying degrees of pressure and slack as they link the details of daily conduct to the strategic practices of the larger political economy.  </w:t>
      </w:r>
      <w:r w:rsidRPr="00A61D91">
        <w:rPr>
          <w:rFonts w:eastAsia="Calibri"/>
          <w:u w:val="single"/>
        </w:rPr>
        <w:t>One advantage of role experimentation by several constituencies at multiple sites is that it speaks to a time in which the drive to significant change must today be mobilized by a large, pluralist assemblage rather than by a single class</w:t>
      </w:r>
      <w:r w:rsidRPr="00A61D91">
        <w:rPr>
          <w:rFonts w:eastAsia="Calibri"/>
          <w:sz w:val="16"/>
        </w:rPr>
        <w:t xml:space="preserve"> or other core constituency. </w:t>
      </w:r>
      <w:r w:rsidRPr="00A61D91">
        <w:rPr>
          <w:rFonts w:eastAsia="Calibri"/>
          <w:u w:val="single"/>
        </w:rPr>
        <w:t xml:space="preserve">Such an assemblage must be primed and loaded by several constituencies at many sites. Role experimentations and the shape of a pluralist assemblage thus inflect one another.  </w:t>
      </w:r>
      <w:r w:rsidRPr="00A61D91">
        <w:rPr>
          <w:rFonts w:eastAsia="Calibri"/>
          <w:sz w:val="16"/>
        </w:rPr>
        <w:t xml:space="preserve">We must condense some of the steps involved. But </w:t>
      </w:r>
      <w:r w:rsidRPr="00A61D91">
        <w:rPr>
          <w:rFonts w:eastAsia="Calibri"/>
          <w:u w:val="single"/>
        </w:rPr>
        <w:t>perhaps</w:t>
      </w:r>
      <w:r w:rsidRPr="00A61D91">
        <w:rPr>
          <w:rFonts w:eastAsia="Calibri"/>
          <w:sz w:val="16"/>
        </w:rPr>
        <w:t xml:space="preserve"> the multidimensional </w:t>
      </w:r>
      <w:r w:rsidRPr="00A61D91">
        <w:rPr>
          <w:rFonts w:eastAsia="Calibri"/>
          <w:u w:val="single"/>
        </w:rPr>
        <w:t>pluralist assemblage</w:t>
      </w:r>
      <w:r w:rsidRPr="00A61D91">
        <w:rPr>
          <w:rFonts w:eastAsia="Calibri"/>
          <w:sz w:val="16"/>
        </w:rPr>
        <w:t xml:space="preserve"> in which you have now begun to participate </w:t>
      </w:r>
      <w:r w:rsidRPr="00A61D91">
        <w:rPr>
          <w:rFonts w:eastAsia="Calibri"/>
          <w:u w:val="single"/>
        </w:rPr>
        <w:t>approaches a tipping point</w:t>
      </w:r>
      <w:r w:rsidRPr="00A61D91">
        <w:rPr>
          <w:rFonts w:eastAsia="Calibri"/>
          <w:sz w:val="16"/>
        </w:rPr>
        <w:t>—</w:t>
      </w:r>
      <w:r w:rsidRPr="00A61D91">
        <w:rPr>
          <w:rFonts w:eastAsia="Calibri"/>
          <w:u w:val="single"/>
        </w:rPr>
        <w:t>crystallized, say, by movement back and forth between role experiments, shifts in the priorities of some strategic institutions, and a change in the contours of electoral politics.</w:t>
      </w:r>
      <w:r w:rsidRPr="00A61D91">
        <w:rPr>
          <w:rFonts w:eastAsia="Calibri"/>
          <w:sz w:val="16"/>
        </w:rPr>
        <w:t xml:space="preserve"> Now </w:t>
      </w:r>
      <w:r w:rsidRPr="00A61D91">
        <w:rPr>
          <w:rFonts w:eastAsia="Calibri"/>
          <w:u w:val="single"/>
        </w:rPr>
        <w:t xml:space="preserve">a surprising event may occur, allowing these emergent energies to be crystallized. At this point some will enter the scene to say that no kind of “reformism,” no matter how extensive, is acceptable. </w:t>
      </w:r>
      <w:r w:rsidRPr="00A61D91">
        <w:rPr>
          <w:rFonts w:eastAsia="Calibri"/>
          <w:sz w:val="16"/>
        </w:rPr>
        <w:t xml:space="preserve">We must wait for a bigger, more total transformation, they will say. </w:t>
      </w:r>
      <w:r w:rsidRPr="00A61D91">
        <w:rPr>
          <w:rFonts w:eastAsia="Calibri"/>
          <w:u w:val="single"/>
        </w:rPr>
        <w:t xml:space="preserve">Such an account will be offered </w:t>
      </w:r>
      <w:r w:rsidRPr="00A61D91">
        <w:rPr>
          <w:rFonts w:eastAsia="Calibri"/>
          <w:sz w:val="16"/>
        </w:rPr>
        <w:t xml:space="preserve">at precisely this tipping point </w:t>
      </w:r>
      <w:r w:rsidRPr="00A61D91">
        <w:rPr>
          <w:rFonts w:eastAsia="Calibri"/>
          <w:u w:val="single"/>
        </w:rPr>
        <w:t>as the only sophisticated reading of the world. But it is not. Yes, roles, institutions</w:t>
      </w:r>
      <w:r w:rsidRPr="00A61D91">
        <w:rPr>
          <w:rFonts w:eastAsia="Calibri"/>
          <w:sz w:val="16"/>
        </w:rPr>
        <w:t xml:space="preserve">, events, constitutive acts, </w:t>
      </w:r>
      <w:r w:rsidRPr="00A61D91">
        <w:rPr>
          <w:rFonts w:eastAsia="Calibri"/>
          <w:u w:val="single"/>
        </w:rPr>
        <w:t>and larger structures are interinvolved, with each enabling and limiting others.</w:t>
      </w:r>
      <w:r w:rsidRPr="00A61D91">
        <w:rPr>
          <w:rFonts w:eastAsia="Calibri"/>
          <w:sz w:val="16"/>
        </w:rPr>
        <w:t xml:space="preserve"> Yes, we do inhabit a world of multiple entanglements and interconnections. </w:t>
      </w:r>
      <w:r w:rsidRPr="00A61D91">
        <w:rPr>
          <w:rFonts w:eastAsia="Calibri"/>
          <w:u w:val="single"/>
        </w:rPr>
        <w:t>Yes, the primacy of capitalist markets</w:t>
      </w:r>
      <w:r w:rsidRPr="00A61D91">
        <w:rPr>
          <w:rFonts w:eastAsia="Calibri"/>
          <w:sz w:val="16"/>
        </w:rPr>
        <w:t xml:space="preserve"> and private ownership does </w:t>
      </w:r>
      <w:r w:rsidRPr="00A61D91">
        <w:rPr>
          <w:rFonts w:eastAsia="Calibri"/>
          <w:u w:val="single"/>
        </w:rPr>
        <w:t>give</w:t>
      </w:r>
      <w:r w:rsidRPr="00A61D91">
        <w:rPr>
          <w:rFonts w:eastAsia="Calibri"/>
          <w:sz w:val="16"/>
        </w:rPr>
        <w:t xml:space="preserve"> owners and high-rolling </w:t>
      </w:r>
      <w:r w:rsidRPr="00A61D91">
        <w:rPr>
          <w:rFonts w:eastAsia="Calibri"/>
          <w:u w:val="single"/>
        </w:rPr>
        <w:t>investors key advantages in setting the agenda of the state.</w:t>
      </w:r>
      <w:r w:rsidRPr="00A61D91">
        <w:rPr>
          <w:rFonts w:eastAsia="Calibri"/>
          <w:sz w:val="16"/>
        </w:rPr>
        <w:t xml:space="preserve"> </w:t>
      </w:r>
      <w:r w:rsidRPr="00A61D91">
        <w:rPr>
          <w:rFonts w:eastAsia="Calibri"/>
          <w:u w:val="single"/>
        </w:rPr>
        <w:t>Yes, states subject to public elections are</w:t>
      </w:r>
      <w:r w:rsidRPr="00A61D91">
        <w:rPr>
          <w:rFonts w:eastAsia="Calibri"/>
          <w:sz w:val="16"/>
        </w:rPr>
        <w:t xml:space="preserve"> also </w:t>
      </w:r>
      <w:r w:rsidRPr="00A61D91">
        <w:rPr>
          <w:rFonts w:eastAsia="Calibri"/>
          <w:u w:val="single"/>
        </w:rPr>
        <w:t>limited by systemic relations to corporate structures</w:t>
      </w:r>
      <w:r w:rsidRPr="00A61D91">
        <w:rPr>
          <w:rFonts w:eastAsia="Calibri"/>
          <w:sz w:val="16"/>
        </w:rPr>
        <w:t xml:space="preserve"> and the threat of capital strikes. Yes, extreme inequality, combined with legislative and court decisions inspired by neoliberal ideology, do disenfranchise many as they release billions of dollars to right-wing electoral campaigns. Yes, private ownership of the media does give great advantages to the corporate establishment. Yes, dependent workers do face uphill battles in limiting capital through labor organization. </w:t>
      </w:r>
      <w:r w:rsidRPr="00A61D91">
        <w:rPr>
          <w:rFonts w:eastAsia="Calibri"/>
          <w:u w:val="single"/>
        </w:rPr>
        <w:t>Yes, the limited reach of semisovereign states in the global economy exerts corporate pressure on them</w:t>
      </w:r>
      <w:r w:rsidRPr="00A61D91">
        <w:rPr>
          <w:rFonts w:eastAsia="Calibri"/>
          <w:sz w:val="16"/>
        </w:rPr>
        <w:t xml:space="preserve">, just as, inside the United States at least, the right-wing Supreme Court's devolution of authority to states in a federal system forces states to compete with each other for corporate favors. Yes, elected representatives are dependent on campaign money and their desires to find jobs as lobbyists after they leave office. Yes, there are pressures on many in the lower middle class to identify with the vision of the future publicized by those above them. </w:t>
      </w:r>
      <w:r w:rsidRPr="00A61D91">
        <w:rPr>
          <w:rFonts w:eastAsia="Calibri"/>
          <w:u w:val="single"/>
        </w:rPr>
        <w:t>It may therefore appear that there are no cracks and fissures in these interconnected processes. It may seem that you must either embrace the system with fervor, withdraw as much as possible from it, or wait for an explosion that changes everything rapidly.</w:t>
      </w:r>
      <w:r w:rsidRPr="00A61D91">
        <w:rPr>
          <w:rFonts w:eastAsia="Calibri"/>
          <w:sz w:val="16"/>
        </w:rPr>
        <w:t xml:space="preserve">  </w:t>
      </w:r>
      <w:r w:rsidRPr="00A61D91">
        <w:rPr>
          <w:rFonts w:eastAsia="Calibri"/>
          <w:iCs/>
          <w:u w:val="single"/>
          <w:bdr w:val="single" w:sz="8" w:space="0" w:color="auto"/>
        </w:rPr>
        <w:t>The hegemony of neoliberal ideology reinforces such a reading of the alternatives</w:t>
      </w:r>
      <w:r w:rsidRPr="00A61D91">
        <w:rPr>
          <w:rFonts w:eastAsia="Calibri"/>
          <w:sz w:val="16"/>
        </w:rPr>
        <w:t xml:space="preserve">, in its way, even as it otherwise emphasizes our inability to have a bird's-eye view of the system. It offers a bird's-eye view of the whole whenever it insists that market self-organization means impersonal market rationality. But repeated experience belies such an equation. There are numerous examples of surprising economic meltdowns, often ushered into being by submission to that very ideology. And </w:t>
      </w:r>
      <w:r w:rsidRPr="00A61D91">
        <w:rPr>
          <w:rFonts w:eastAsia="Calibri"/>
          <w:u w:val="single"/>
        </w:rPr>
        <w:t>periodically critical movements emerge, as if from nowhere, to challenge existing priorities at vulnerable sites. There is,</w:t>
      </w:r>
      <w:r w:rsidRPr="00A61D91">
        <w:rPr>
          <w:rFonts w:eastAsia="Calibri"/>
          <w:sz w:val="16"/>
        </w:rPr>
        <w:t xml:space="preserve"> for starters, </w:t>
      </w:r>
      <w:r w:rsidRPr="00A61D91">
        <w:rPr>
          <w:rFonts w:eastAsia="Calibri"/>
          <w:u w:val="single"/>
        </w:rPr>
        <w:t>the surprise of the Arab Spring</w:t>
      </w:r>
      <w:r w:rsidRPr="00A61D91">
        <w:rPr>
          <w:rFonts w:eastAsia="Calibri"/>
          <w:sz w:val="16"/>
        </w:rPr>
        <w:t xml:space="preserve">, with its ambivalent possibilities; </w:t>
      </w:r>
      <w:r w:rsidRPr="00A61D91">
        <w:rPr>
          <w:rFonts w:eastAsia="Calibri"/>
          <w:u w:val="single"/>
        </w:rPr>
        <w:t>the emergence of a New Left in Euro-American countries in the 1960s and 1970s; the birth of feminist and gay rights movements</w:t>
      </w:r>
      <w:r w:rsidRPr="00A61D91">
        <w:rPr>
          <w:rFonts w:eastAsia="Calibri"/>
          <w:sz w:val="16"/>
        </w:rPr>
        <w:t xml:space="preserve"> in those same countries that have probed soft spots in churches, the media, corporate benefit packages, universities, state policy, and families; there is the “slut walk” by which young women challenged the idea that how they dress determines whether they deserve sexual assault; </w:t>
      </w:r>
      <w:r w:rsidRPr="00A61D91">
        <w:rPr>
          <w:rFonts w:eastAsia="Calibri"/>
          <w:u w:val="single"/>
        </w:rPr>
        <w:t>there is Tiananmen Square, which revealed currents of energy and protest in China that are still festering;</w:t>
      </w:r>
      <w:r w:rsidRPr="00A61D91">
        <w:rPr>
          <w:rFonts w:eastAsia="Calibri"/>
          <w:sz w:val="16"/>
        </w:rPr>
        <w:t xml:space="preserve"> </w:t>
      </w:r>
      <w:r w:rsidRPr="00A61D91">
        <w:rPr>
          <w:rFonts w:eastAsia="Calibri"/>
          <w:u w:val="single"/>
        </w:rPr>
        <w:t>there is the Occupy movement, springing as if from nowhere, to galvanize previously isolated pockets of dissatisfaction</w:t>
      </w:r>
      <w:r w:rsidRPr="00A61D91">
        <w:rPr>
          <w:rFonts w:eastAsia="Calibri"/>
          <w:sz w:val="16"/>
        </w:rPr>
        <w:t xml:space="preserve"> and unrest; </w:t>
      </w:r>
      <w:r w:rsidRPr="00A61D91">
        <w:rPr>
          <w:rFonts w:eastAsia="Calibri"/>
          <w:u w:val="single"/>
        </w:rPr>
        <w:t>there is the civil rights movement, which has reenergized itself several times; there are several ecological movements</w:t>
      </w:r>
      <w:r w:rsidRPr="00A61D91">
        <w:rPr>
          <w:rFonts w:eastAsia="Calibri"/>
          <w:sz w:val="16"/>
        </w:rPr>
        <w:t xml:space="preserve">, mobilizing diffuse dissatisfactions with the direction neoliberal regimes have taken. </w:t>
      </w:r>
      <w:r w:rsidRPr="00A61D91">
        <w:rPr>
          <w:rFonts w:eastAsia="Calibri"/>
          <w:u w:val="single"/>
        </w:rPr>
        <w:t>Each of these events and movements exposes soft spots, cracks, uneven edges, and leakages in “the system,” through which new lines of creative activity can form and pass.</w:t>
      </w:r>
    </w:p>
    <w:p w:rsidR="00622E65" w:rsidRDefault="00622E65" w:rsidP="00B07AA0">
      <w:pPr>
        <w:rPr>
          <w:sz w:val="16"/>
        </w:rPr>
      </w:pPr>
    </w:p>
    <w:p w:rsidR="00622E65" w:rsidRDefault="00622E65" w:rsidP="00622E65">
      <w:pPr>
        <w:pStyle w:val="Heading3"/>
      </w:pPr>
      <w:r>
        <w:t>2AC AT Affect 1</w:t>
      </w:r>
      <w:r w:rsidRPr="00622E65">
        <w:rPr>
          <w:vertAlign w:val="superscript"/>
        </w:rPr>
        <w:t>st</w:t>
      </w:r>
    </w:p>
    <w:p w:rsidR="00622E65" w:rsidRPr="00C308B8" w:rsidRDefault="00622E65" w:rsidP="00622E65">
      <w:pPr>
        <w:pStyle w:val="Heading4"/>
        <w:rPr>
          <w:rStyle w:val="Style13ptBold"/>
          <w:b/>
        </w:rPr>
      </w:pPr>
      <w:r w:rsidRPr="00622E65">
        <w:rPr>
          <w:rStyle w:val="Style13ptBold"/>
          <w:b/>
        </w:rPr>
        <w:t xml:space="preserve">Affect studies </w:t>
      </w:r>
      <w:r>
        <w:rPr>
          <w:rStyle w:val="Style13ptBold"/>
          <w:b/>
        </w:rPr>
        <w:t xml:space="preserve">cannot translate into political change </w:t>
      </w:r>
    </w:p>
    <w:p w:rsidR="00622E65" w:rsidRPr="00622E65" w:rsidRDefault="00622E65" w:rsidP="00622E65">
      <w:pPr>
        <w:rPr>
          <w:b/>
          <w:bCs/>
          <w:sz w:val="26"/>
        </w:rPr>
      </w:pPr>
      <w:r w:rsidRPr="00965DEB">
        <w:rPr>
          <w:rStyle w:val="Style13ptBold"/>
        </w:rPr>
        <w:t>Martin</w:t>
      </w:r>
      <w:r>
        <w:rPr>
          <w:rStyle w:val="Style13ptBold"/>
        </w:rPr>
        <w:t xml:space="preserve"> ‘</w:t>
      </w:r>
      <w:r w:rsidRPr="00965DEB">
        <w:rPr>
          <w:rStyle w:val="Style13ptBold"/>
        </w:rPr>
        <w:t xml:space="preserve">13 </w:t>
      </w:r>
      <w:r w:rsidRPr="00622E65">
        <w:rPr>
          <w:sz w:val="18"/>
          <w:szCs w:val="18"/>
        </w:rPr>
        <w:t xml:space="preserve">(Emily, </w:t>
      </w:r>
      <w:r w:rsidRPr="00622E65">
        <w:rPr>
          <w:rStyle w:val="Style13ptBold"/>
          <w:b w:val="0"/>
          <w:sz w:val="18"/>
          <w:szCs w:val="18"/>
        </w:rPr>
        <w:t xml:space="preserve">Professor in the Department of Anthropology </w:t>
      </w:r>
      <w:r>
        <w:rPr>
          <w:rStyle w:val="Style13ptBold"/>
          <w:b w:val="0"/>
          <w:sz w:val="18"/>
          <w:szCs w:val="18"/>
        </w:rPr>
        <w:t xml:space="preserve">at </w:t>
      </w:r>
      <w:r w:rsidRPr="00622E65">
        <w:rPr>
          <w:rStyle w:val="Style13ptBold"/>
          <w:b w:val="0"/>
          <w:sz w:val="18"/>
          <w:szCs w:val="18"/>
        </w:rPr>
        <w:t>New York University,</w:t>
      </w:r>
      <w:r w:rsidRPr="00622E65">
        <w:rPr>
          <w:rStyle w:val="Style13ptBold"/>
          <w:sz w:val="18"/>
          <w:szCs w:val="18"/>
        </w:rPr>
        <w:t xml:space="preserve"> </w:t>
      </w:r>
      <w:r w:rsidRPr="00622E65">
        <w:rPr>
          <w:sz w:val="18"/>
          <w:szCs w:val="18"/>
        </w:rPr>
        <w:t xml:space="preserve">“The Potentiality of Ethnography and the Limits of Affect Theory,” Current Anthropology: Vol. 54, No. S7) </w:t>
      </w:r>
    </w:p>
    <w:p w:rsidR="00622E65" w:rsidRPr="0073254B" w:rsidRDefault="00622E65" w:rsidP="00622E65">
      <w:pPr>
        <w:rPr>
          <w:rStyle w:val="StyleUnderline"/>
        </w:rPr>
      </w:pPr>
      <w:r w:rsidRPr="00622E65">
        <w:rPr>
          <w:sz w:val="16"/>
        </w:rPr>
        <w:t xml:space="preserve">Many </w:t>
      </w:r>
      <w:r w:rsidRPr="00622E65">
        <w:rPr>
          <w:rStyle w:val="StyleUnderline"/>
        </w:rPr>
        <w:t>scholars in the humanities have</w:t>
      </w:r>
      <w:r w:rsidRPr="00622E65">
        <w:rPr>
          <w:sz w:val="16"/>
        </w:rPr>
        <w:t xml:space="preserve"> recently </w:t>
      </w:r>
      <w:r w:rsidRPr="00622E65">
        <w:rPr>
          <w:rStyle w:val="StyleUnderline"/>
        </w:rPr>
        <w:t>engaged with research in neuroscience</w:t>
      </w:r>
      <w:r w:rsidRPr="00622E65">
        <w:rPr>
          <w:sz w:val="16"/>
        </w:rPr>
        <w:t xml:space="preserve"> </w:t>
      </w:r>
      <w:r w:rsidRPr="00622E65">
        <w:rPr>
          <w:rStyle w:val="StyleUnderline"/>
        </w:rPr>
        <w:t>to posit a view of a</w:t>
      </w:r>
      <w:r w:rsidRPr="00622E65">
        <w:rPr>
          <w:sz w:val="16"/>
        </w:rPr>
        <w:t xml:space="preserve"> </w:t>
      </w:r>
      <w:r w:rsidRPr="00622E65">
        <w:rPr>
          <w:rStyle w:val="StyleUnderline"/>
        </w:rPr>
        <w:t>precognitive, preindividual stage of human perception that promises unrealized dimensions of potentiality</w:t>
      </w:r>
      <w:r w:rsidRPr="00622E65">
        <w:rPr>
          <w:sz w:val="16"/>
        </w:rPr>
        <w:t xml:space="preserve">. Here are some descriptions of affect in the words of two theorists from quite different disciplines. Nigel Thrift, a geographer, writes, </w:t>
      </w:r>
      <w:proofErr w:type="gramStart"/>
      <w:r w:rsidRPr="00622E65">
        <w:rPr>
          <w:sz w:val="16"/>
        </w:rPr>
        <w:t>In</w:t>
      </w:r>
      <w:proofErr w:type="gramEnd"/>
      <w:r w:rsidRPr="00622E65">
        <w:rPr>
          <w:sz w:val="16"/>
        </w:rPr>
        <w:t xml:space="preserve"> this paper I want to think about affect in cities and about affective cities … and, above all, about what the political consequences of thinking more explicitly about these topics might be—once it is accepted that the political decision is itself produced by a series of inhuman or pre-subjective forces and intensities. (Thrift 2004:58) Eric Shouse, a cultural critic, states, </w:t>
      </w:r>
      <w:proofErr w:type="gramStart"/>
      <w:r w:rsidRPr="00622E65">
        <w:rPr>
          <w:sz w:val="16"/>
        </w:rPr>
        <w:t>An</w:t>
      </w:r>
      <w:proofErr w:type="gramEnd"/>
      <w:r w:rsidRPr="00622E65">
        <w:rPr>
          <w:sz w:val="16"/>
        </w:rPr>
        <w:t xml:space="preserve"> </w:t>
      </w:r>
      <w:r w:rsidRPr="00622E65">
        <w:rPr>
          <w:rStyle w:val="StyleUnderline"/>
        </w:rPr>
        <w:t>affect is a non-conscious experience of intensity</w:t>
      </w:r>
      <w:r w:rsidRPr="00622E65">
        <w:rPr>
          <w:sz w:val="16"/>
        </w:rPr>
        <w:t>; it is a moment of unformed and unstructured potential. … Affect is always prior to and/or outside of consciousness. (Shouse 2005) There are a number of importantly different varieties of affect theory. Some are indebted to Silvan Tomkins’s (2008) writing and others to Francisco Varela’s work on open systems, often in the style of Deleuze and Guatarri (1987; Varela 1999). But taking into account their differences, historian Ruth Leys (2011) summarizes some of the main assumptions they hold in common: “For the theorists in question, affects are ‘inhuman,’ ‘pre-subjective,’ ‘visceral’ forces and intensities that influence our thinking and judgments but are separate from these. Whatever else may be meant by the terms affect and emotion … the affects must be non-cognitive, corporeal processes or states” (437).7 For such theorists, affect is, as Brian Massumi (2002) asserts, “irreducibly bodily and autonomic” (28). Other enthusiastic contributors to affect theory from a wide range of fields, include Eve Sedgwick, Patricia Clough, Lauren Berlant, Elizabeth Grosz, Rosie Braidotti, Kathleen Stewart, Lawrence Grossberg, Elizabeth Wilson, and Antonio Damasio.8 This work relates directly to the theme of potentiality. Massumi, one of the most widely read writers on affect theory, stresses its connection with “potential” in a chapter called “Autonomy of Affect.” Something that happens too quickly to have happened</w:t>
      </w:r>
      <w:proofErr w:type="gramStart"/>
      <w:r w:rsidRPr="00622E65">
        <w:rPr>
          <w:sz w:val="16"/>
        </w:rPr>
        <w:t>, actually, is</w:t>
      </w:r>
      <w:proofErr w:type="gramEnd"/>
      <w:r w:rsidRPr="00622E65">
        <w:rPr>
          <w:sz w:val="16"/>
        </w:rPr>
        <w:t xml:space="preserve"> virtual. The body is as immediately virtual as it is actual. The virtual, the pressing crowd of incipiencies and tendencies, is a realm of potential. In potential is where futurity combines, unmediated, with pastness, where outsides are infolded and sadness is happy (happy because the press to action and expression is life). (Massumi 2002:30–31; italics in original) The definition Massumi gives to the concept of potential here seems to be “unlimited.” In particular, the affective realm is not limited by what he sees as the constraints of sociolinguistic meaning. </w:t>
      </w:r>
      <w:r w:rsidRPr="00622E65">
        <w:rPr>
          <w:rStyle w:val="StyleUnderline"/>
        </w:rPr>
        <w:t>What motivates these scholars?</w:t>
      </w:r>
      <w:r w:rsidRPr="00622E65">
        <w:rPr>
          <w:sz w:val="16"/>
        </w:rPr>
        <w:t xml:space="preserve"> They do not all agree on every point, and I will be glossing over their differences here, but Leys identifies some common motivations. Centrally, </w:t>
      </w:r>
      <w:r w:rsidRPr="00622E65">
        <w:rPr>
          <w:rStyle w:val="StyleUnderline"/>
        </w:rPr>
        <w:t>they claim that the role of reason and rationality in politics</w:t>
      </w:r>
      <w:r w:rsidRPr="00622E65">
        <w:rPr>
          <w:sz w:val="16"/>
        </w:rPr>
        <w:t xml:space="preserve">, ethics, and aesthetics </w:t>
      </w:r>
      <w:r w:rsidRPr="00622E65">
        <w:rPr>
          <w:rStyle w:val="StyleUnderline"/>
        </w:rPr>
        <w:t>has been overvalued</w:t>
      </w:r>
      <w:r w:rsidRPr="00622E65">
        <w:rPr>
          <w:sz w:val="16"/>
        </w:rPr>
        <w:t xml:space="preserve">. It is too disembodied and “unlayered” an account of the way people </w:t>
      </w:r>
      <w:proofErr w:type="gramStart"/>
      <w:r w:rsidRPr="00622E65">
        <w:rPr>
          <w:sz w:val="16"/>
        </w:rPr>
        <w:t>actually form</w:t>
      </w:r>
      <w:proofErr w:type="gramEnd"/>
      <w:r w:rsidRPr="00622E65">
        <w:rPr>
          <w:sz w:val="16"/>
        </w:rPr>
        <w:t xml:space="preserve"> opinions (Leys 2011:436). Given this, </w:t>
      </w:r>
      <w:r w:rsidRPr="00622E65">
        <w:rPr>
          <w:rStyle w:val="StyleUnderline"/>
        </w:rPr>
        <w:t xml:space="preserve">they adopt the position that humans are </w:t>
      </w:r>
      <w:r w:rsidRPr="0073254B">
        <w:rPr>
          <w:rStyle w:val="StyleUnderline"/>
        </w:rPr>
        <w:t>corporeal creatures</w:t>
      </w:r>
      <w:r w:rsidRPr="00622E65">
        <w:rPr>
          <w:rStyle w:val="StyleUnderline"/>
        </w:rPr>
        <w:t xml:space="preserve"> with important </w:t>
      </w:r>
      <w:r w:rsidRPr="0073254B">
        <w:rPr>
          <w:rStyle w:val="StyleUnderline"/>
        </w:rPr>
        <w:t>subliminal affective intensities</w:t>
      </w:r>
      <w:r w:rsidRPr="00622E65">
        <w:rPr>
          <w:rStyle w:val="StyleUnderline"/>
        </w:rPr>
        <w:t xml:space="preserve"> and </w:t>
      </w:r>
      <w:r w:rsidRPr="0073254B">
        <w:rPr>
          <w:rStyle w:val="StyleUnderline"/>
        </w:rPr>
        <w:t>resonances</w:t>
      </w:r>
      <w:r w:rsidRPr="00622E65">
        <w:rPr>
          <w:rStyle w:val="StyleUnderline"/>
        </w:rPr>
        <w:t xml:space="preserve"> that are decisive in the way </w:t>
      </w:r>
      <w:r w:rsidRPr="0073254B">
        <w:rPr>
          <w:rStyle w:val="StyleUnderline"/>
        </w:rPr>
        <w:t>we form opinions and beliefs</w:t>
      </w:r>
      <w:r w:rsidRPr="00622E65">
        <w:rPr>
          <w:sz w:val="16"/>
        </w:rPr>
        <w:t xml:space="preserve">. They share an insistence that we ignore affects at our peril because they can be manipulated deliberately and because they contain the potential for creativity and transformation. In sum, </w:t>
      </w:r>
      <w:r w:rsidRPr="00622E65">
        <w:rPr>
          <w:rStyle w:val="StyleUnderline"/>
        </w:rPr>
        <w:t>the affects are independent of and before language</w:t>
      </w:r>
      <w:r w:rsidRPr="00622E65">
        <w:rPr>
          <w:sz w:val="16"/>
        </w:rPr>
        <w:t xml:space="preserve">. They are before “intentions, meanings, reasons, and beliefs”; they are “non-signifying, autonomic processes that take place below the level of conscious awareness and meaning”; they are “‘inhuman,’ ‘pre-subjective,’ ‘visceral’ forces that influence our thinking and judgments” even though they are noncognitive and corporeal (Leys 2011:437, 443). Among the affects, at the physiological level, categories that are cognitively separate (such as sad or pleasant) get connected, and this is one way the affects are thought to open up new and creative potential (Massumi 2002:29). Massumi—following Deleuze—considers that the affects are characterized by “intensity” rather than content. Affective states, characterized by intensity, are nonsemantic, nonlinear, autonomous, vital, singular, indeterminate, and disruptive of fixed (conventional) meanings. Hence the affects provide a rich reservoir of unpredictable potentiality. All this means there is a gap between the signifying order (content, meaning, convention) and the affective order. What exactly is the gap? According to Leys (2011), there is “a constitutive disjunction between our emotions on the one hand and our knowledge of what causes and maintains them on the other, because … affect and cognition are two separate systems” (437). These theorists generally argue that affect is independent of meaning and signification; they deny the role of intentionality and meaning at the affective level (Leys 2011:450). </w:t>
      </w:r>
      <w:r w:rsidRPr="00622E65">
        <w:rPr>
          <w:rStyle w:val="StyleUnderline"/>
        </w:rPr>
        <w:t>There is a gap or “radical dichotomy between the ‘real’ causes of affect and the individual’s own interpretation of these causes”</w:t>
      </w:r>
      <w:r w:rsidRPr="00622E65">
        <w:rPr>
          <w:sz w:val="16"/>
        </w:rPr>
        <w:t xml:space="preserve"> (Tomkins, quoted in Leys 2011:437). In Tomkins’s view, affects are “phylogenetically old, automatic responses of the organism that have evolved for survival purposes and lack the cognitive characteristics of the higher-order mental processes and are separate from them” (Leys 2011:437). The affects are located subcortically in the brain, in the part of the brain that processes universal, natural kinds (such as the so-called basic emotions). The “basic emotions” or “</w:t>
      </w:r>
      <w:r w:rsidRPr="00622E65">
        <w:rPr>
          <w:rStyle w:val="StyleUnderline"/>
        </w:rPr>
        <w:t>affect programs” are genetically hardwired responses</w:t>
      </w:r>
      <w:r w:rsidRPr="00622E65">
        <w:rPr>
          <w:sz w:val="16"/>
        </w:rPr>
        <w:t xml:space="preserve">, products of human evolution, that are </w:t>
      </w:r>
      <w:r w:rsidRPr="00622E65">
        <w:rPr>
          <w:rStyle w:val="StyleUnderline"/>
        </w:rPr>
        <w:t>expressed in autonomic behavioral patterns</w:t>
      </w:r>
      <w:r w:rsidRPr="00622E65">
        <w:rPr>
          <w:sz w:val="16"/>
        </w:rPr>
        <w:t xml:space="preserve"> (such as characteristic facial expressions for fear or disgust) (Damasio 1994; Leys 2011:438–439; Sedgwick 2003). There is one part of affect theory that relates directly to the theme of potentiality. This is the supposition that there is no way to include both mind and body in an account of meaning, making it necessary to posit a level below the gap where bodily aspects of affect go on; it is the unformed, precognitive aspects of the lower level of the affects that make them seem filled with potential. This move separates intentionality or meaning from affect and assumes that intentionality and meaning are purely mental or cognitive. </w:t>
      </w:r>
      <w:r w:rsidRPr="0073254B">
        <w:rPr>
          <w:rStyle w:val="StyleUnderline"/>
        </w:rPr>
        <w:t>There are many points at which this argument can be criticized</w:t>
      </w:r>
      <w:r w:rsidRPr="00622E65">
        <w:rPr>
          <w:sz w:val="16"/>
        </w:rPr>
        <w:t xml:space="preserve">.9 Some </w:t>
      </w:r>
      <w:r w:rsidRPr="00622E65">
        <w:rPr>
          <w:rStyle w:val="StyleUnderline"/>
        </w:rPr>
        <w:t xml:space="preserve">critics have shown </w:t>
      </w:r>
      <w:r w:rsidRPr="0073254B">
        <w:rPr>
          <w:rStyle w:val="StyleUnderline"/>
        </w:rPr>
        <w:t>in detail</w:t>
      </w:r>
      <w:r w:rsidRPr="00622E65">
        <w:rPr>
          <w:rStyle w:val="StyleUnderline"/>
        </w:rPr>
        <w:t xml:space="preserve"> how the </w:t>
      </w:r>
      <w:r w:rsidRPr="0073254B">
        <w:rPr>
          <w:rStyle w:val="StyleUnderline"/>
        </w:rPr>
        <w:t>psychological evidence</w:t>
      </w:r>
      <w:r w:rsidRPr="00622E65">
        <w:rPr>
          <w:sz w:val="16"/>
        </w:rPr>
        <w:t xml:space="preserve"> </w:t>
      </w:r>
      <w:r w:rsidRPr="00622E65">
        <w:rPr>
          <w:rStyle w:val="StyleUnderline"/>
        </w:rPr>
        <w:t xml:space="preserve">that is the basis for the tenets of affect theory is </w:t>
      </w:r>
      <w:r w:rsidRPr="0073254B">
        <w:rPr>
          <w:rStyle w:val="StyleUnderline"/>
        </w:rPr>
        <w:t>questionable and out of date</w:t>
      </w:r>
      <w:r w:rsidRPr="00622E65">
        <w:rPr>
          <w:sz w:val="16"/>
        </w:rPr>
        <w:t xml:space="preserve"> (Leys 2010). Others have detailed the ways </w:t>
      </w:r>
      <w:r w:rsidRPr="00622E65">
        <w:rPr>
          <w:rStyle w:val="StyleUnderline"/>
        </w:rPr>
        <w:t>affect theorists</w:t>
      </w:r>
      <w:r w:rsidRPr="00622E65">
        <w:rPr>
          <w:sz w:val="16"/>
        </w:rPr>
        <w:t xml:space="preserve"> sometimes </w:t>
      </w:r>
      <w:r w:rsidRPr="0073254B">
        <w:rPr>
          <w:rStyle w:val="StyleUnderline"/>
        </w:rPr>
        <w:t>misread biological and psychological research</w:t>
      </w:r>
      <w:r w:rsidRPr="00622E65">
        <w:rPr>
          <w:sz w:val="16"/>
        </w:rPr>
        <w:t xml:space="preserve"> (Papoulias and Callard 2010). For example, in a 1985 experiment by Benjamin Libet, subjects were asked to decide to flex a finger at will and to note the exact time they made the decision. The experimenters also measured the exact time of any rise in the subject’s brain activity and the exact time of the subject’s finger flexing. The results showed that there was a 0.2-second delay between the brain’s activity spike and the subject’s decision, then a 0.3-second delay between the subject’s decision and his finger flexing. In all, there seemed to be a half-second delay between the subject’s brain’s initial activity and the subject’s finger actually flexing (Libet 1985). This half-second gap provides Massumi (2002:29) with the </w:t>
      </w:r>
      <w:r w:rsidRPr="00622E65">
        <w:rPr>
          <w:rStyle w:val="StyleUnderline"/>
        </w:rPr>
        <w:t>evidence of a gap between</w:t>
      </w:r>
      <w:r w:rsidRPr="00622E65">
        <w:rPr>
          <w:sz w:val="16"/>
        </w:rPr>
        <w:t xml:space="preserve"> (</w:t>
      </w:r>
      <w:r w:rsidRPr="00622E65">
        <w:rPr>
          <w:rStyle w:val="StyleUnderline"/>
        </w:rPr>
        <w:t>lower) brain activity and (higher) decision</w:t>
      </w:r>
      <w:r w:rsidRPr="00622E65">
        <w:rPr>
          <w:sz w:val="16"/>
        </w:rPr>
        <w:t xml:space="preserve">, </w:t>
      </w:r>
      <w:r w:rsidRPr="00622E65">
        <w:rPr>
          <w:rStyle w:val="StyleUnderline"/>
        </w:rPr>
        <w:t>intentionality and action</w:t>
      </w:r>
      <w:r w:rsidRPr="00622E65">
        <w:rPr>
          <w:sz w:val="16"/>
        </w:rPr>
        <w:t xml:space="preserve">. He concludes that material processes of the brain generate our thoughts; conscious thoughts, decisions, and intentions come too late to be very significant. </w:t>
      </w:r>
      <w:r w:rsidRPr="00622E65">
        <w:rPr>
          <w:rStyle w:val="StyleUnderline"/>
        </w:rPr>
        <w:t>At most</w:t>
      </w:r>
      <w:r w:rsidRPr="00622E65">
        <w:rPr>
          <w:sz w:val="16"/>
        </w:rPr>
        <w:t xml:space="preserve"> they </w:t>
      </w:r>
      <w:r w:rsidRPr="00622E65">
        <w:rPr>
          <w:rStyle w:val="StyleUnderline"/>
        </w:rPr>
        <w:t>are reflections after the fact.</w:t>
      </w:r>
      <w:r w:rsidRPr="00622E65">
        <w:rPr>
          <w:sz w:val="16"/>
        </w:rPr>
        <w:t xml:space="preserve"> </w:t>
      </w:r>
      <w:r w:rsidRPr="00622E65">
        <w:rPr>
          <w:rStyle w:val="StyleUnderline"/>
        </w:rPr>
        <w:t>No one would doubt that the brain is necessary for thought and action.</w:t>
      </w:r>
      <w:r w:rsidRPr="00622E65">
        <w:rPr>
          <w:sz w:val="16"/>
        </w:rPr>
        <w:t xml:space="preserve"> But Massumi and other affect theorists place too much weight on this experimental evidence. Other studies have shown that Libet’s evidence is open to contrary interpretations from its publication in 1985 up until the present (Banks and Isham 2009, 2010; Gomes 1998). At the very least, before drawing such far-reaching conclusions, one would hope scholars of cultural phenomena would consider the experimental structures that generate psychological data. As I noted earlier, the psychological subject becomes a particular kind of stripped down entity, a data-emitting being whose subjective experience is outside the frame of the experiment. Perhaps this is not the most adequate model for understanding human intentionality. </w:t>
      </w:r>
      <w:r w:rsidRPr="00622E65">
        <w:rPr>
          <w:rStyle w:val="StyleUnderline"/>
        </w:rPr>
        <w:t>The mistakes and confusions in this position are laid bare by the approach pioneered in the Cambridge Expedition and later pursued in Wittgenstein’s account of intention, remembering, and other psychological terms.</w:t>
      </w:r>
      <w:r w:rsidRPr="00622E65">
        <w:rPr>
          <w:sz w:val="16"/>
        </w:rPr>
        <w:t xml:space="preserve"> That account argues that our criteria for whether they have happened are normative and conventional. These </w:t>
      </w:r>
      <w:r w:rsidRPr="0073254B">
        <w:rPr>
          <w:rStyle w:val="StyleUnderline"/>
        </w:rPr>
        <w:t>criteria are located in use, not in the interior psyche.</w:t>
      </w:r>
      <w:r w:rsidRPr="00622E65">
        <w:rPr>
          <w:sz w:val="16"/>
        </w:rPr>
        <w:t xml:space="preserve"> Saying that criteria for meaning are normative and conventional does not mean that everyone must agree, that there is harmony, or that there is not conflict or change. It means that criteria for meaning cannot arise from the mind of a single, isolated individual or from a primitive part of the brain. Drawing on Wittgenstein, Elizabeth Anscombe argued for a social account of intentional actions. Anscombe was arguing against the common-sense view of an intention as composed of an action plus an interior mental state. Looking at the ways we speak of an action as done “intentionally,” she concluded that “intention” in everyday language means something done as an action of a whole person, a moral agent, “under a description.” The relevant description would include the past and present social contexts relevant to the person as much as his or her interior states (Anscombe 1957). </w:t>
      </w:r>
      <w:r w:rsidRPr="00622E65">
        <w:rPr>
          <w:rStyle w:val="StyleUnderline"/>
        </w:rPr>
        <w:t>What is at stake is whether we understand intentional human action as gaining its meaning in an interior, hidden, and thus socially inaccessible space instead of in the light of social experience.</w:t>
      </w:r>
      <w:r w:rsidRPr="00622E65">
        <w:rPr>
          <w:sz w:val="16"/>
        </w:rPr>
        <w:t xml:space="preserve"> Anscombe worked in a Wittgensteinian mode to move intentionality away from the private interiority of the mind into the space of social interaction, where meaning in language is constituted. Wittgenstein conveyed this message through many homely examples: </w:t>
      </w:r>
      <w:r w:rsidRPr="00622E65">
        <w:rPr>
          <w:rStyle w:val="StyleUnderline"/>
        </w:rPr>
        <w:t>I tell someone: “I’m going to whistle you the theme …” It is my intention to whistle it, and I already know what I am going to whistle. It is my intention to whistle this theme: have I then already, in some sense, whistled it in thought?</w:t>
      </w:r>
      <w:r w:rsidRPr="00622E65">
        <w:rPr>
          <w:sz w:val="16"/>
        </w:rPr>
        <w:t xml:space="preserve"> (Wittgenstein 1967:2e) One would like to ask: “Would someone who could look into your mind have been able to see that you meant to say that?” Suppose I had written my intention down on a slip of paper, then someone else could have read it there. And can I imagine that he might in some way have found it out more surely than that? Certainly not. (Wittgenstein 1967:8e; italics in original) The point is that intentionality emerges from the whole structure of events from the inception of the notion to the execution of the action. </w:t>
      </w:r>
      <w:r w:rsidRPr="00622E65">
        <w:rPr>
          <w:rStyle w:val="StyleUnderline"/>
        </w:rPr>
        <w:t>We decide whether someone had a certain intention not by referring to an event or template in the mind but by whether</w:t>
      </w:r>
      <w:r w:rsidRPr="00622E65">
        <w:rPr>
          <w:sz w:val="16"/>
        </w:rPr>
        <w:t xml:space="preserve"> his or her </w:t>
      </w:r>
      <w:r w:rsidRPr="00622E65">
        <w:rPr>
          <w:rStyle w:val="StyleUnderline"/>
        </w:rPr>
        <w:t>gestures, postures, words, and actions fit with a socially defined notion of being about to whistle a tune or meaning to say something</w:t>
      </w:r>
      <w:r w:rsidRPr="00622E65">
        <w:rPr>
          <w:sz w:val="16"/>
        </w:rPr>
        <w:t xml:space="preserve">. </w:t>
      </w:r>
      <w:r w:rsidRPr="00622E65">
        <w:rPr>
          <w:rStyle w:val="StyleUnderline"/>
        </w:rPr>
        <w:t>Sometimes a mental event</w:t>
      </w:r>
      <w:r w:rsidRPr="00622E65">
        <w:rPr>
          <w:sz w:val="16"/>
        </w:rPr>
        <w:t xml:space="preserve"> (whistling the tune or saying the words in one’s head) </w:t>
      </w:r>
      <w:r w:rsidRPr="00622E65">
        <w:rPr>
          <w:rStyle w:val="StyleUnderline"/>
        </w:rPr>
        <w:t>might precede the action and sometimes not,</w:t>
      </w:r>
      <w:r w:rsidRPr="00622E65">
        <w:rPr>
          <w:sz w:val="16"/>
        </w:rPr>
        <w:t xml:space="preserve"> </w:t>
      </w:r>
      <w:r w:rsidRPr="0073254B">
        <w:rPr>
          <w:rStyle w:val="StyleUnderline"/>
        </w:rPr>
        <w:t>but in any case,</w:t>
      </w:r>
      <w:r w:rsidRPr="00622E65">
        <w:rPr>
          <w:sz w:val="16"/>
        </w:rPr>
        <w:t xml:space="preserve"> </w:t>
      </w:r>
      <w:r w:rsidRPr="00622E65">
        <w:rPr>
          <w:rStyle w:val="StyleUnderline"/>
        </w:rPr>
        <w:t xml:space="preserve">that interior event could not constitute a </w:t>
      </w:r>
      <w:r w:rsidRPr="0073254B">
        <w:rPr>
          <w:rStyle w:val="StyleUnderline"/>
        </w:rPr>
        <w:t>usable criterion</w:t>
      </w:r>
      <w:r w:rsidRPr="00622E65">
        <w:rPr>
          <w:rStyle w:val="StyleUnderline"/>
        </w:rPr>
        <w:t xml:space="preserve"> for whether someone was </w:t>
      </w:r>
      <w:r w:rsidRPr="0073254B">
        <w:rPr>
          <w:rStyle w:val="StyleUnderline"/>
        </w:rPr>
        <w:t xml:space="preserve">intending to whistle or meaning to speak. </w:t>
      </w:r>
      <w:r w:rsidRPr="00622E65">
        <w:rPr>
          <w:rStyle w:val="StyleUnderline"/>
        </w:rPr>
        <w:t>Removing any interest in intentionality</w:t>
      </w:r>
      <w:r w:rsidRPr="00622E65">
        <w:rPr>
          <w:sz w:val="16"/>
        </w:rPr>
        <w:t>—conceived as a social process, as affect theory does—</w:t>
      </w:r>
      <w:r w:rsidRPr="0073254B">
        <w:rPr>
          <w:rStyle w:val="StyleUnderline"/>
        </w:rPr>
        <w:t>removes socially produced contexts of use as a necessary and sufficient basis for what actions and words mean to people.</w:t>
      </w:r>
      <w:r w:rsidRPr="00622E65">
        <w:rPr>
          <w:sz w:val="16"/>
        </w:rPr>
        <w:t xml:space="preserve"> Tackling mathematics, the realm of symbolic life perhaps most difficult to regard as contingent on social norms, Wittgenstein commented that people found the idea that numbers rested on conventional social understandings “unbearable” (Rhees 1970). </w:t>
      </w:r>
      <w:r w:rsidRPr="0073254B">
        <w:rPr>
          <w:rStyle w:val="StyleUnderline"/>
        </w:rPr>
        <w:t xml:space="preserve">Why is there resistance to allowing the meaning of human acts to rest on social understandings </w:t>
      </w:r>
      <w:r w:rsidRPr="00622E65">
        <w:rPr>
          <w:sz w:val="16"/>
        </w:rPr>
        <w:t xml:space="preserve">all the way down? Why such an idea is unbearable returns us to the Cambridge Expedition. Rivers and the others thought that plunging into a different social and physical environment would make them different people, comparable in many ways to the islanders. In this view there is a vast reservoir of potential for change and creative adaption. But this view also entails that there are limits to human experience set by whatever social contexts are relevant. It does not compare with Massumi’s (2002) virtual realm, the “pressing crowd of incipiencies and tendencies” (30). Perhaps it is any limitation that seems unbearable in the present era, where the drumbeat of the necessity for constant growth is heard and felt everywhere. Saying that social context limits what is relevant does not close off experiences that are unconscious, inchoate, or unspeakable. Anthropologists and sociolinguists have long found ways to address the entirely social meanings of things that are repressed from speech or action but nonetheless contain powerful kinds of potentiality. Years ago Gayle Rubin (1975) analyzed the “sex/gender system” as a “set of arrangements by which a society transforms biological sexuality into products of human activity” (159). More recently, in Brainstorm, Jordan-Young (2010) rephrases this: “Gender … is a social effect, rather than the result of human biology. Sex in this regard is conceived as the remainder—the material body, and those bodily interactions that are necessary to reproduce it” (13). Borrowing from this way of putting it, we could say that like the sex/gender system, </w:t>
      </w:r>
      <w:r w:rsidRPr="0073254B">
        <w:rPr>
          <w:rStyle w:val="StyleUnderline"/>
        </w:rPr>
        <w:t>the affect/intentionality system is a set of arrangements by which a society transforms neurological processes into products of human activity</w:t>
      </w:r>
      <w:r w:rsidRPr="00622E65">
        <w:rPr>
          <w:sz w:val="16"/>
        </w:rPr>
        <w:t xml:space="preserve">. </w:t>
      </w:r>
      <w:r w:rsidRPr="0073254B">
        <w:rPr>
          <w:rStyle w:val="StyleUnderline"/>
        </w:rPr>
        <w:t>Affects are a social effect rather than the result of human biology</w:t>
      </w:r>
      <w:r w:rsidRPr="00622E65">
        <w:rPr>
          <w:sz w:val="16"/>
        </w:rPr>
        <w:t xml:space="preserve">. </w:t>
      </w:r>
      <w:r w:rsidRPr="00622E65">
        <w:rPr>
          <w:rStyle w:val="StyleUnderline"/>
        </w:rPr>
        <w:t>Intentions in this regard are conceived as the remainder</w:t>
      </w:r>
      <w:r w:rsidRPr="00622E65">
        <w:rPr>
          <w:sz w:val="16"/>
        </w:rPr>
        <w:t>—</w:t>
      </w:r>
      <w:r w:rsidRPr="00622E65">
        <w:rPr>
          <w:rStyle w:val="StyleUnderline"/>
        </w:rPr>
        <w:t xml:space="preserve">the material brain and those neurological interactions that are </w:t>
      </w:r>
      <w:r w:rsidRPr="0073254B">
        <w:rPr>
          <w:rStyle w:val="StyleUnderline"/>
        </w:rPr>
        <w:t>necessary to reproduce it.</w:t>
      </w:r>
    </w:p>
    <w:p w:rsidR="00622E65" w:rsidRPr="00622E65" w:rsidRDefault="00622E65" w:rsidP="00622E65"/>
    <w:p w:rsidR="00B07AA0" w:rsidRDefault="00B07AA0" w:rsidP="00B07AA0">
      <w:pPr>
        <w:pStyle w:val="Heading3"/>
      </w:pPr>
      <w:r>
        <w:t>2AC AT Epistemology 1</w:t>
      </w:r>
      <w:r w:rsidRPr="00B07AA0">
        <w:rPr>
          <w:vertAlign w:val="superscript"/>
        </w:rPr>
        <w:t>st</w:t>
      </w:r>
      <w:r>
        <w:t xml:space="preserve"> </w:t>
      </w:r>
    </w:p>
    <w:p w:rsidR="00B07AA0" w:rsidRPr="00B07AA0" w:rsidRDefault="00B07AA0" w:rsidP="00B07AA0">
      <w:pPr>
        <w:pStyle w:val="Heading4"/>
        <w:rPr>
          <w:rFonts w:cs="Arial"/>
        </w:rPr>
      </w:pPr>
      <w:r w:rsidRPr="00B07AA0">
        <w:rPr>
          <w:rFonts w:cs="Arial"/>
        </w:rPr>
        <w:t>Evaluate the plan before epistemology – knowledge is always contextual and fractured which means specificity is key – focusing debate on abstract assumptions is intellectual hubris.</w:t>
      </w:r>
    </w:p>
    <w:p w:rsidR="00B07AA0" w:rsidRPr="00B07AA0" w:rsidRDefault="00B07AA0" w:rsidP="00B07AA0">
      <w:pPr>
        <w:rPr>
          <w:b/>
          <w:bCs/>
          <w:sz w:val="18"/>
          <w:szCs w:val="18"/>
        </w:rPr>
      </w:pPr>
      <w:r w:rsidRPr="00E85710">
        <w:rPr>
          <w:rStyle w:val="Style13ptBold"/>
        </w:rPr>
        <w:t>Lake</w:t>
      </w:r>
      <w:r>
        <w:rPr>
          <w:rStyle w:val="Style13ptBold"/>
        </w:rPr>
        <w:t xml:space="preserve"> ‘</w:t>
      </w:r>
      <w:r w:rsidRPr="00E85710">
        <w:rPr>
          <w:rStyle w:val="Style13ptBold"/>
        </w:rPr>
        <w:t xml:space="preserve">14 </w:t>
      </w:r>
      <w:r w:rsidRPr="00B07AA0">
        <w:rPr>
          <w:sz w:val="18"/>
          <w:szCs w:val="18"/>
        </w:rPr>
        <w:t xml:space="preserve">(David, </w:t>
      </w:r>
      <w:r w:rsidRPr="00B07AA0">
        <w:rPr>
          <w:rStyle w:val="Style13ptBold"/>
          <w:b w:val="0"/>
          <w:sz w:val="18"/>
          <w:szCs w:val="18"/>
        </w:rPr>
        <w:t>Poli Sci Prof @ University of California San Diego</w:t>
      </w:r>
      <w:r w:rsidRPr="00B07AA0">
        <w:rPr>
          <w:b/>
          <w:sz w:val="18"/>
          <w:szCs w:val="18"/>
        </w:rPr>
        <w:t xml:space="preserve"> </w:t>
      </w:r>
      <w:r w:rsidRPr="00B07AA0">
        <w:rPr>
          <w:sz w:val="18"/>
          <w:szCs w:val="18"/>
        </w:rPr>
        <w:t xml:space="preserve">“Theory is dead, long live theory: The end of the Great Debates and the rise of eclecticism in International Relations,” European Journal of International Relations 19(3) 567–587, </w:t>
      </w:r>
      <w:hyperlink r:id="rId17" w:history="1">
        <w:r w:rsidRPr="00B07AA0">
          <w:rPr>
            <w:rStyle w:val="Hyperlink"/>
            <w:sz w:val="18"/>
            <w:szCs w:val="18"/>
          </w:rPr>
          <w:t>https://quote.ucsd.edu/lake/files/2014/02/Lake-EJIR.pdf</w:t>
        </w:r>
      </w:hyperlink>
      <w:r w:rsidRPr="00B07AA0">
        <w:rPr>
          <w:sz w:val="18"/>
          <w:szCs w:val="18"/>
        </w:rPr>
        <w:t xml:space="preserve">) </w:t>
      </w:r>
    </w:p>
    <w:p w:rsidR="00B07AA0" w:rsidRPr="00B07AA0" w:rsidRDefault="00B07AA0" w:rsidP="00B07AA0">
      <w:pPr>
        <w:rPr>
          <w:sz w:val="16"/>
        </w:rPr>
      </w:pPr>
      <w:r w:rsidRPr="00B07AA0">
        <w:rPr>
          <w:sz w:val="16"/>
        </w:rPr>
        <w:t xml:space="preserve">*ableism corrected </w:t>
      </w:r>
      <w:proofErr w:type="gramStart"/>
      <w:r w:rsidRPr="00B07AA0">
        <w:rPr>
          <w:sz w:val="16"/>
        </w:rPr>
        <w:t>In</w:t>
      </w:r>
      <w:proofErr w:type="gramEnd"/>
      <w:r w:rsidRPr="00B07AA0">
        <w:rPr>
          <w:sz w:val="16"/>
        </w:rPr>
        <w:t xml:space="preserve"> the end, </w:t>
      </w:r>
      <w:r w:rsidRPr="00B07AA0">
        <w:rPr>
          <w:rStyle w:val="StyleUnderline"/>
        </w:rPr>
        <w:t>I prefer progress within paradigms rather than war between</w:t>
      </w:r>
      <w:r w:rsidRPr="00B07AA0">
        <w:rPr>
          <w:sz w:val="16"/>
        </w:rPr>
        <w:t xml:space="preserve"> paradigms, especially </w:t>
      </w:r>
      <w:r w:rsidRPr="0073254B">
        <w:rPr>
          <w:rStyle w:val="StyleUnderline"/>
        </w:rPr>
        <w:t>as the latter would be inconclusive</w:t>
      </w:r>
      <w:r w:rsidRPr="00B07AA0">
        <w:rPr>
          <w:sz w:val="16"/>
        </w:rPr>
        <w:t xml:space="preserve">. </w:t>
      </w:r>
      <w:r w:rsidRPr="00B07AA0">
        <w:rPr>
          <w:rStyle w:val="StyleUnderline"/>
        </w:rPr>
        <w:t>The human condition is precarious</w:t>
      </w:r>
      <w:r w:rsidRPr="00B07AA0">
        <w:rPr>
          <w:sz w:val="16"/>
        </w:rPr>
        <w:t xml:space="preserve">. </w:t>
      </w:r>
      <w:r w:rsidRPr="0073254B">
        <w:rPr>
          <w:rStyle w:val="StyleUnderline"/>
        </w:rPr>
        <w:t>This is still the age of thermonuclear weapons.</w:t>
      </w:r>
      <w:r w:rsidRPr="00B07AA0">
        <w:rPr>
          <w:sz w:val="16"/>
        </w:rPr>
        <w:t xml:space="preserve"> Globalization continues to disrupt lives as countries realign their economies on the basis of comparative advantage, production chains are disaggregated and wrapped around the globe, and financial crises in one country reverberate around the planet in minutes. </w:t>
      </w:r>
      <w:r w:rsidRPr="00B07AA0">
        <w:rPr>
          <w:rStyle w:val="StyleUnderline"/>
        </w:rPr>
        <w:t>Transnational terrorism threatens to turn otherwise local disputes into global conflicts</w:t>
      </w:r>
      <w:r w:rsidRPr="00B07AA0">
        <w:rPr>
          <w:sz w:val="16"/>
        </w:rPr>
        <w:t xml:space="preserve">, and leave everyone everywhere feeling unsafe. And all the while, </w:t>
      </w:r>
      <w:r w:rsidRPr="00B07AA0">
        <w:rPr>
          <w:rStyle w:val="StyleUnderline"/>
        </w:rPr>
        <w:t xml:space="preserve">anthropomorphic change transforms the global climate with potentially catastrophic consequences. </w:t>
      </w:r>
      <w:r w:rsidRPr="00B07AA0">
        <w:rPr>
          <w:sz w:val="16"/>
        </w:rPr>
        <w:t xml:space="preserve">Under these circumstances, </w:t>
      </w:r>
      <w:r w:rsidRPr="0073254B">
        <w:rPr>
          <w:rStyle w:val="StyleUnderline"/>
        </w:rPr>
        <w:t>we as a society need all the help we can get</w:t>
      </w:r>
      <w:r w:rsidRPr="00B07AA0">
        <w:rPr>
          <w:sz w:val="16"/>
        </w:rPr>
        <w:t xml:space="preserve">. </w:t>
      </w:r>
      <w:r w:rsidRPr="0073254B">
        <w:rPr>
          <w:rStyle w:val="StyleUnderline"/>
        </w:rPr>
        <w:t>There is no monopoly on knowledge</w:t>
      </w:r>
      <w:r w:rsidRPr="00B07AA0">
        <w:rPr>
          <w:sz w:val="16"/>
        </w:rPr>
        <w:t xml:space="preserve">. </w:t>
      </w:r>
      <w:r w:rsidRPr="00B07AA0">
        <w:rPr>
          <w:rStyle w:val="StyleUnderline"/>
        </w:rPr>
        <w:t>And</w:t>
      </w:r>
      <w:r w:rsidRPr="00B07AA0">
        <w:rPr>
          <w:sz w:val="16"/>
        </w:rPr>
        <w:t xml:space="preserve"> there is </w:t>
      </w:r>
      <w:r w:rsidRPr="0073254B">
        <w:rPr>
          <w:rStyle w:val="StyleUnderline"/>
        </w:rPr>
        <w:t>no guarantee that any one kind of knowledge generated and understood within any one epistemology or ontology is always and everywhere more useful than another.</w:t>
      </w:r>
      <w:r w:rsidRPr="00B07AA0">
        <w:rPr>
          <w:sz w:val="16"/>
        </w:rPr>
        <w:t xml:space="preserve"> </w:t>
      </w:r>
      <w:r w:rsidRPr="00B07AA0">
        <w:rPr>
          <w:rStyle w:val="StyleUnderline"/>
        </w:rPr>
        <w:t xml:space="preserve">To assert otherwise is an act of </w:t>
      </w:r>
      <w:r w:rsidRPr="0073254B">
        <w:rPr>
          <w:rStyle w:val="StyleUnderline"/>
        </w:rPr>
        <w:t>supreme intellectual hubris.</w:t>
      </w:r>
      <w:r w:rsidRPr="00B07AA0">
        <w:rPr>
          <w:rStyle w:val="StyleUnderline"/>
        </w:rPr>
        <w:t xml:space="preserve"> </w:t>
      </w:r>
      <w:r w:rsidRPr="00B07AA0">
        <w:rPr>
          <w:sz w:val="16"/>
        </w:rPr>
        <w:t xml:space="preserve">This is not a plea to let a hundred, a thousand, or ten thousand intellectual flowers bloom. Scholars working in cloistered isolation are not likely to produce great insights, especially when the social problems besetting us today are of such magnitude. All knowledge must be disciplined. That is, knowledge must be shared by and with others if it is to count as knowledge. Positivists and post-positivists are each working hard to improve and clarify the standards of knowledge within their respective paradigms. This is an important turn for both, as it will facilitate progress within each even as it raises barriers to exchange across approaches. So, if not a thousand flowers, it is perhaps better for teams of scholars to tend a small number of separate gardens, grow what they can best, and share when possible with the others and, especially, the broader societies of which they are part. Do not mourn the end of theory, if by theory we mean the Great Debates in International Relations. Too often, </w:t>
      </w:r>
      <w:r w:rsidRPr="00B07AA0">
        <w:rPr>
          <w:rStyle w:val="StyleUnderline"/>
        </w:rPr>
        <w:t>the</w:t>
      </w:r>
      <w:r w:rsidRPr="00B07AA0">
        <w:rPr>
          <w:sz w:val="16"/>
        </w:rPr>
        <w:t xml:space="preserve"> Great Debates and especially the </w:t>
      </w:r>
      <w:r w:rsidRPr="00B07AA0">
        <w:rPr>
          <w:rStyle w:val="StyleUnderline"/>
        </w:rPr>
        <w:t xml:space="preserve">paradigm wars became contests over </w:t>
      </w:r>
      <w:r w:rsidRPr="0073254B">
        <w:rPr>
          <w:rStyle w:val="StyleUnderline"/>
        </w:rPr>
        <w:t>the truth status of assumptions</w:t>
      </w:r>
      <w:r w:rsidRPr="00B07AA0">
        <w:rPr>
          <w:sz w:val="16"/>
        </w:rPr>
        <w:t xml:space="preserve">. </w:t>
      </w:r>
      <w:r w:rsidRPr="00B07AA0">
        <w:rPr>
          <w:rStyle w:val="StyleUnderline"/>
        </w:rPr>
        <w:t>Declarations that ‘I am a realist’ or pronouncements that ‘As a liberal, I predict …’ were statements of a near quasi-religious faith</w:t>
      </w:r>
      <w:r w:rsidRPr="00B07AA0">
        <w:rPr>
          <w:sz w:val="16"/>
        </w:rPr>
        <w:t xml:space="preserve">, </w:t>
      </w:r>
      <w:r w:rsidRPr="0073254B">
        <w:rPr>
          <w:rStyle w:val="StyleUnderline"/>
        </w:rPr>
        <w:t xml:space="preserve">not conclusions that followed from a falsifiable theory with stronger empirical support. </w:t>
      </w:r>
      <w:r w:rsidRPr="00B07AA0">
        <w:rPr>
          <w:sz w:val="16"/>
        </w:rPr>
        <w:t xml:space="preserve">Likewise, </w:t>
      </w:r>
      <w:r w:rsidRPr="00B07AA0">
        <w:rPr>
          <w:rStyle w:val="StyleUnderline"/>
        </w:rPr>
        <w:t>assertions that positivism or post-positivism is a better approach to understanding world politics are similarly [misleading]</w:t>
      </w:r>
      <w:r w:rsidRPr="00B07AA0">
        <w:rPr>
          <w:sz w:val="16"/>
        </w:rPr>
        <w:t xml:space="preserve"> blinding. </w:t>
      </w:r>
      <w:r w:rsidRPr="00B07AA0">
        <w:rPr>
          <w:rStyle w:val="StyleUnderline"/>
        </w:rPr>
        <w:t>The Great Debates were</w:t>
      </w:r>
      <w:r w:rsidRPr="00B07AA0">
        <w:rPr>
          <w:sz w:val="16"/>
        </w:rPr>
        <w:t xml:space="preserve"> too </w:t>
      </w:r>
      <w:r w:rsidRPr="00B07AA0">
        <w:rPr>
          <w:rStyle w:val="StyleUnderline"/>
        </w:rPr>
        <w:t>often</w:t>
      </w:r>
      <w:r w:rsidRPr="00B07AA0">
        <w:rPr>
          <w:sz w:val="16"/>
        </w:rPr>
        <w:t xml:space="preserve"> </w:t>
      </w:r>
      <w:r w:rsidRPr="00B07AA0">
        <w:rPr>
          <w:rStyle w:val="StyleUnderline"/>
        </w:rPr>
        <w:t>academic in the worst sense of that term.</w:t>
      </w:r>
      <w:r w:rsidRPr="00B07AA0">
        <w:rPr>
          <w:sz w:val="16"/>
        </w:rPr>
        <w:t xml:space="preserve"> </w:t>
      </w:r>
      <w:r w:rsidRPr="00B07AA0">
        <w:rPr>
          <w:rStyle w:val="StyleUnderline"/>
        </w:rPr>
        <w:t>Mid-level theory flourished in the interstices of these debates for decades and now</w:t>
      </w:r>
      <w:r w:rsidRPr="00B07AA0">
        <w:rPr>
          <w:sz w:val="16"/>
        </w:rPr>
        <w:t xml:space="preserve">, </w:t>
      </w:r>
      <w:r w:rsidRPr="00B07AA0">
        <w:rPr>
          <w:rStyle w:val="StyleUnderline"/>
        </w:rPr>
        <w:t xml:space="preserve">with the waning of the paradigm wars, is coming into </w:t>
      </w:r>
      <w:r w:rsidRPr="0073254B">
        <w:rPr>
          <w:rStyle w:val="StyleUnderline"/>
        </w:rPr>
        <w:t>its own within the field</w:t>
      </w:r>
      <w:r w:rsidRPr="00B07AA0">
        <w:rPr>
          <w:rStyle w:val="StyleUnderline"/>
        </w:rPr>
        <w:t>.</w:t>
      </w:r>
      <w:r w:rsidRPr="00B07AA0">
        <w:rPr>
          <w:sz w:val="16"/>
        </w:rPr>
        <w:t xml:space="preserve"> I regard this as an entirely positive development. </w:t>
      </w:r>
      <w:r w:rsidRPr="00B07AA0">
        <w:rPr>
          <w:rStyle w:val="StyleUnderline"/>
        </w:rPr>
        <w:t>We may be witnessing</w:t>
      </w:r>
      <w:r w:rsidRPr="00B07AA0">
        <w:rPr>
          <w:sz w:val="16"/>
        </w:rPr>
        <w:t xml:space="preserve"> </w:t>
      </w:r>
      <w:r w:rsidRPr="00B07AA0">
        <w:rPr>
          <w:rStyle w:val="StyleUnderline"/>
        </w:rPr>
        <w:t>the demise of a particular</w:t>
      </w:r>
      <w:r w:rsidRPr="00B07AA0">
        <w:rPr>
          <w:sz w:val="16"/>
        </w:rPr>
        <w:t xml:space="preserve"> kind of </w:t>
      </w:r>
      <w:r w:rsidRPr="0073254B">
        <w:rPr>
          <w:rStyle w:val="StyleUnderline"/>
        </w:rPr>
        <w:t>grand theory</w:t>
      </w:r>
      <w:r w:rsidRPr="00B07AA0">
        <w:rPr>
          <w:sz w:val="16"/>
        </w:rPr>
        <w:t xml:space="preserve">, </w:t>
      </w:r>
      <w:r w:rsidRPr="00B07AA0">
        <w:rPr>
          <w:rStyle w:val="StyleUnderline"/>
        </w:rPr>
        <w:t>but theory</w:t>
      </w:r>
      <w:r w:rsidRPr="00B07AA0">
        <w:rPr>
          <w:sz w:val="16"/>
        </w:rPr>
        <w:t xml:space="preserve"> — </w:t>
      </w:r>
      <w:r w:rsidRPr="00B07AA0">
        <w:rPr>
          <w:rStyle w:val="StyleUnderline"/>
        </w:rPr>
        <w:t>in the plural</w:t>
      </w:r>
      <w:r w:rsidRPr="00B07AA0">
        <w:rPr>
          <w:sz w:val="16"/>
        </w:rPr>
        <w:t xml:space="preserve"> — lives. </w:t>
      </w:r>
      <w:r w:rsidRPr="0073254B">
        <w:rPr>
          <w:rStyle w:val="StyleUnderline"/>
        </w:rPr>
        <w:t>Long may they reign</w:t>
      </w:r>
    </w:p>
    <w:p w:rsidR="00B07AA0" w:rsidRPr="00B07AA0" w:rsidRDefault="00B07AA0" w:rsidP="00B07AA0"/>
    <w:p w:rsidR="00CA400D" w:rsidRPr="00CA400D" w:rsidRDefault="00CA400D" w:rsidP="00CA400D"/>
    <w:p w:rsidR="0030020F" w:rsidRDefault="0030020F" w:rsidP="0030020F">
      <w:pPr>
        <w:pStyle w:val="Heading2"/>
      </w:pPr>
      <w:r>
        <w:t>2AC AT Links</w:t>
      </w:r>
    </w:p>
    <w:p w:rsidR="0030020F" w:rsidRDefault="0030020F" w:rsidP="0030020F">
      <w:pPr>
        <w:pStyle w:val="Heading3"/>
      </w:pPr>
      <w:r>
        <w:t xml:space="preserve">2AC AT War=Structure </w:t>
      </w:r>
    </w:p>
    <w:p w:rsidR="0030020F" w:rsidRDefault="0030020F" w:rsidP="00A61D91">
      <w:pPr>
        <w:pStyle w:val="Heading4"/>
      </w:pPr>
      <w:r>
        <w:t xml:space="preserve">Their theory of global war is </w:t>
      </w:r>
      <w:r w:rsidRPr="00653D05">
        <w:rPr>
          <w:u w:val="single"/>
        </w:rPr>
        <w:t>oversimplified</w:t>
      </w:r>
      <w:r>
        <w:t xml:space="preserve"> – it’s a result of a lack of strategic objectives </w:t>
      </w:r>
    </w:p>
    <w:p w:rsidR="0030020F" w:rsidRPr="00CA400D" w:rsidRDefault="0030020F" w:rsidP="0030020F">
      <w:pPr>
        <w:rPr>
          <w:sz w:val="16"/>
          <w:szCs w:val="16"/>
        </w:rPr>
      </w:pPr>
      <w:r w:rsidRPr="0054609A">
        <w:rPr>
          <w:rStyle w:val="Style13ptBold"/>
        </w:rPr>
        <w:t>Chandler</w:t>
      </w:r>
      <w:r>
        <w:t xml:space="preserve"> </w:t>
      </w:r>
      <w:r>
        <w:rPr>
          <w:rStyle w:val="Style13ptBold"/>
        </w:rPr>
        <w:t>‘</w:t>
      </w:r>
      <w:r w:rsidRPr="0054609A">
        <w:rPr>
          <w:rStyle w:val="Style13ptBold"/>
        </w:rPr>
        <w:t>09</w:t>
      </w:r>
      <w:r>
        <w:t xml:space="preserve"> </w:t>
      </w:r>
      <w:r w:rsidRPr="00CA400D">
        <w:rPr>
          <w:sz w:val="16"/>
          <w:szCs w:val="16"/>
        </w:rPr>
        <w:t>(David, Professor of International Relations at the Department of Politics and International Relations, University of Westminster “War Without End(s): Grounding the Discourse of ‘Global War’,” Security Dialogue, Vol. 40(3): 243–262) Rethinking Global War</w:t>
      </w:r>
      <w:r w:rsidR="00A61D91">
        <w:rPr>
          <w:sz w:val="16"/>
          <w:szCs w:val="16"/>
        </w:rPr>
        <w:t>)</w:t>
      </w:r>
    </w:p>
    <w:p w:rsidR="0030020F" w:rsidRPr="0073254B" w:rsidRDefault="0030020F" w:rsidP="0030020F">
      <w:pPr>
        <w:spacing w:after="0"/>
        <w:rPr>
          <w:rStyle w:val="StyleUnderline"/>
        </w:rPr>
      </w:pPr>
      <w:r w:rsidRPr="00CA400D">
        <w:rPr>
          <w:sz w:val="16"/>
        </w:rPr>
        <w:t xml:space="preserve">Western governments appear to portray some of the distinctive characteristics that Schmitt attributed to ‘motorized partisans’, in that the shift from narrowly strategic concepts of security to more abstract concerns reflects the fact that Western states have tended to fight free-floating and non-strategic wars of aggression without real enemies at the same time as professing to have the highest values and the absolute enmity that accompanies these. </w:t>
      </w:r>
      <w:r w:rsidRPr="00CA400D">
        <w:rPr>
          <w:u w:val="single"/>
        </w:rPr>
        <w:t>The government policy documents and</w:t>
      </w:r>
      <w:r w:rsidRPr="00CA400D">
        <w:rPr>
          <w:sz w:val="16"/>
        </w:rPr>
        <w:t xml:space="preserve"> critical </w:t>
      </w:r>
      <w:r w:rsidRPr="00CA400D">
        <w:rPr>
          <w:u w:val="single"/>
        </w:rPr>
        <w:t xml:space="preserve">frameworks of ‘global war’ have been so accepted </w:t>
      </w:r>
      <w:r w:rsidRPr="00CA400D">
        <w:rPr>
          <w:sz w:val="16"/>
        </w:rPr>
        <w:t xml:space="preserve">that </w:t>
      </w:r>
      <w:r w:rsidRPr="00CA400D">
        <w:rPr>
          <w:u w:val="single"/>
        </w:rPr>
        <w:t>it is assumed that it is the strategic interests of Western actors that lie behind the often irrational policy responses</w:t>
      </w:r>
      <w:r w:rsidRPr="00CA400D">
        <w:rPr>
          <w:sz w:val="16"/>
        </w:rPr>
        <w:t xml:space="preserve">, with ‘global war’ thereby being understood as merely the extension of instrumental struggles for control. </w:t>
      </w:r>
      <w:r w:rsidRPr="00CA400D">
        <w:rPr>
          <w:u w:val="single"/>
        </w:rPr>
        <w:t xml:space="preserve">This perspective seems unable to contemplate the possibility that it is the lack of a </w:t>
      </w:r>
      <w:r w:rsidRPr="0073254B">
        <w:rPr>
          <w:rStyle w:val="StyleUnderline"/>
        </w:rPr>
        <w:t>strategic desire for control</w:t>
      </w:r>
      <w:r w:rsidRPr="00CA400D">
        <w:rPr>
          <w:b/>
          <w:u w:val="single"/>
        </w:rPr>
        <w:t xml:space="preserve"> that </w:t>
      </w:r>
      <w:r w:rsidRPr="0073254B">
        <w:rPr>
          <w:rStyle w:val="StyleUnderline"/>
        </w:rPr>
        <w:t>drives and defines ‘global’ war today.</w:t>
      </w:r>
    </w:p>
    <w:p w:rsidR="0030020F" w:rsidRPr="00CA400D" w:rsidRDefault="0030020F" w:rsidP="0030020F">
      <w:pPr>
        <w:spacing w:after="0"/>
        <w:rPr>
          <w:sz w:val="16"/>
        </w:rPr>
      </w:pPr>
      <w:r w:rsidRPr="00CA400D">
        <w:rPr>
          <w:u w:val="single"/>
        </w:rPr>
        <w:t>Very few studies</w:t>
      </w:r>
      <w:r w:rsidRPr="00CA400D">
        <w:rPr>
          <w:sz w:val="16"/>
        </w:rPr>
        <w:t xml:space="preserve"> of the ‘war on terror’ </w:t>
      </w:r>
      <w:r w:rsidRPr="00CA400D">
        <w:rPr>
          <w:b/>
          <w:u w:val="single"/>
        </w:rPr>
        <w:t>start from a study of the Western actors themselves</w:t>
      </w:r>
      <w:r w:rsidRPr="00CA400D">
        <w:rPr>
          <w:sz w:val="16"/>
        </w:rPr>
        <w:t xml:space="preserve"> </w:t>
      </w:r>
      <w:r w:rsidRPr="00CA400D">
        <w:rPr>
          <w:u w:val="single"/>
        </w:rPr>
        <w:t>rather than from their declarations of intent</w:t>
      </w:r>
      <w:r w:rsidRPr="00CA400D">
        <w:rPr>
          <w:sz w:val="16"/>
        </w:rPr>
        <w:t xml:space="preserve"> with regard to the international sphere itself. </w:t>
      </w:r>
      <w:r w:rsidRPr="00CA400D">
        <w:rPr>
          <w:u w:val="single"/>
        </w:rPr>
        <w:t>This methodological framing inevitably makes assumptions about strategic interactions</w:t>
      </w:r>
      <w:r w:rsidRPr="00CA400D">
        <w:rPr>
          <w:sz w:val="16"/>
        </w:rPr>
        <w:t xml:space="preserve"> </w:t>
      </w:r>
      <w:r w:rsidRPr="00CA400D">
        <w:rPr>
          <w:u w:val="single"/>
        </w:rPr>
        <w:t>and grounded interests of domestic or international regulation</w:t>
      </w:r>
      <w:r w:rsidRPr="00CA400D">
        <w:rPr>
          <w:sz w:val="16"/>
        </w:rPr>
        <w:t xml:space="preserve"> and control, </w:t>
      </w:r>
      <w:r w:rsidRPr="00CA400D">
        <w:rPr>
          <w:u w:val="single"/>
        </w:rPr>
        <w:t>which are then revealed to explain the proliferation of enemies</w:t>
      </w:r>
      <w:r w:rsidRPr="00CA400D">
        <w:rPr>
          <w:sz w:val="16"/>
        </w:rPr>
        <w:t xml:space="preserve"> </w:t>
      </w:r>
      <w:r w:rsidRPr="00CA400D">
        <w:rPr>
          <w:u w:val="single"/>
        </w:rPr>
        <w:t xml:space="preserve">and the </w:t>
      </w:r>
      <w:r w:rsidRPr="00CA400D">
        <w:rPr>
          <w:b/>
          <w:u w:val="single"/>
        </w:rPr>
        <w:t>abstract and metaphysical discourse</w:t>
      </w:r>
      <w:r w:rsidRPr="00CA400D">
        <w:rPr>
          <w:u w:val="single"/>
        </w:rPr>
        <w:t xml:space="preserve"> of the ‘war on terror’ </w:t>
      </w:r>
      <w:r w:rsidRPr="00CA400D">
        <w:rPr>
          <w:sz w:val="16"/>
        </w:rPr>
        <w:t xml:space="preserve">(Chandler, 2009a). For its radical critics, the abstract, </w:t>
      </w:r>
      <w:r w:rsidRPr="00CA400D">
        <w:rPr>
          <w:u w:val="single"/>
        </w:rPr>
        <w:t>global discourse merely reveals the global intent of the hegemonizing designs</w:t>
      </w:r>
      <w:r w:rsidRPr="00CA400D">
        <w:rPr>
          <w:sz w:val="16"/>
        </w:rPr>
        <w:t xml:space="preserve"> of biopower or neoliberal empire, as critiques of liberal projections of power are ‘scaled up’ from the international to the global.</w:t>
      </w:r>
    </w:p>
    <w:p w:rsidR="0030020F" w:rsidRPr="00CA400D" w:rsidRDefault="0030020F" w:rsidP="0030020F">
      <w:pPr>
        <w:spacing w:after="0"/>
        <w:rPr>
          <w:sz w:val="16"/>
        </w:rPr>
      </w:pPr>
      <w:r w:rsidRPr="00CA400D">
        <w:rPr>
          <w:u w:val="single"/>
        </w:rPr>
        <w:t>Radical critics working within a broadly Foucauldian problematic have no problem grounding global war in the needs of neoliberal</w:t>
      </w:r>
      <w:r w:rsidRPr="00CA400D">
        <w:rPr>
          <w:sz w:val="16"/>
        </w:rPr>
        <w:t xml:space="preserve"> or biopolitical </w:t>
      </w:r>
      <w:r w:rsidRPr="00CA400D">
        <w:rPr>
          <w:u w:val="single"/>
        </w:rPr>
        <w:t>governance</w:t>
      </w:r>
      <w:r w:rsidRPr="00CA400D">
        <w:rPr>
          <w:sz w:val="16"/>
        </w:rPr>
        <w:t xml:space="preserve"> or US hegemonic designs. These critics have produced numerous frameworks, which seek to assert that global war is somehow inevitable, based on their view of the needs of late capitalism, late modernity, neoliberalism or biopolitical frameworks of rule or domination. From the declarations of global war and practices of military intervention, rationality, instrumentality and strategic interests are read in a variety of ways (Chandler, 2007). </w:t>
      </w:r>
      <w:r w:rsidRPr="00CA400D">
        <w:rPr>
          <w:u w:val="single"/>
        </w:rPr>
        <w:t>Global war is taken very much on its own terms</w:t>
      </w:r>
      <w:r w:rsidRPr="00CA400D">
        <w:rPr>
          <w:sz w:val="16"/>
        </w:rPr>
        <w:t xml:space="preserve">, </w:t>
      </w:r>
      <w:r w:rsidRPr="00CA400D">
        <w:rPr>
          <w:u w:val="single"/>
        </w:rPr>
        <w:t>with the declarations of Western governments explaining and giving power to radical abstract theories</w:t>
      </w:r>
      <w:r w:rsidRPr="00CA400D">
        <w:rPr>
          <w:sz w:val="16"/>
        </w:rPr>
        <w:t xml:space="preserve"> of the global power and regulatory might of the new global order of domination, hegemony or empire.</w:t>
      </w:r>
    </w:p>
    <w:p w:rsidR="0030020F" w:rsidRPr="00CA400D" w:rsidRDefault="0030020F" w:rsidP="0030020F">
      <w:pPr>
        <w:spacing w:after="0"/>
        <w:rPr>
          <w:u w:val="single"/>
        </w:rPr>
      </w:pPr>
      <w:r w:rsidRPr="00CA400D">
        <w:rPr>
          <w:u w:val="single"/>
        </w:rPr>
        <w:t>The alternative reading of ‘global war’ rendered here seeks to clarify that</w:t>
      </w:r>
      <w:r>
        <w:rPr>
          <w:u w:val="single"/>
        </w:rPr>
        <w:t xml:space="preserve"> </w:t>
      </w:r>
      <w:r w:rsidRPr="00CA400D">
        <w:rPr>
          <w:u w:val="single"/>
        </w:rPr>
        <w:t>the declarations of global war</w:t>
      </w:r>
      <w:r w:rsidRPr="00CA400D">
        <w:rPr>
          <w:sz w:val="16"/>
        </w:rPr>
        <w:t xml:space="preserve"> </w:t>
      </w:r>
      <w:r w:rsidRPr="00CA400D">
        <w:rPr>
          <w:b/>
          <w:u w:val="single"/>
        </w:rPr>
        <w:t>are a sign of the lack of political stakes and strategic structuring</w:t>
      </w:r>
      <w:r w:rsidRPr="00CA400D">
        <w:rPr>
          <w:sz w:val="16"/>
        </w:rPr>
        <w:t xml:space="preserve"> of the international sphere </w:t>
      </w:r>
      <w:r w:rsidRPr="00CA400D">
        <w:rPr>
          <w:b/>
          <w:u w:val="single"/>
        </w:rPr>
        <w:t>rather than frameworks for asserting global domination.</w:t>
      </w:r>
      <w:r w:rsidRPr="00CA400D">
        <w:rPr>
          <w:sz w:val="16"/>
        </w:rPr>
        <w:t xml:space="preserve"> We increasingly see Western diplomatic and military interventions presented as justified on the basis of value-based declarations, rather than in traditional terms of interest-based outcomes. </w:t>
      </w:r>
      <w:r w:rsidRPr="00CA400D">
        <w:rPr>
          <w:u w:val="single"/>
        </w:rPr>
        <w:t>This was as apparent in the wars of humanitarian intervention in Bosnia, Somalia and Kosovo</w:t>
      </w:r>
      <w:r w:rsidRPr="00CA400D">
        <w:rPr>
          <w:sz w:val="16"/>
        </w:rPr>
        <w:t xml:space="preserve"> – </w:t>
      </w:r>
      <w:r w:rsidRPr="00CA400D">
        <w:rPr>
          <w:u w:val="single"/>
        </w:rPr>
        <w:t xml:space="preserve">where there was </w:t>
      </w:r>
      <w:r w:rsidRPr="00CA400D">
        <w:rPr>
          <w:b/>
          <w:u w:val="single"/>
        </w:rPr>
        <w:t>no clarity of objectives</w:t>
      </w:r>
      <w:r w:rsidRPr="00CA400D">
        <w:rPr>
          <w:sz w:val="16"/>
        </w:rPr>
        <w:t xml:space="preserve"> </w:t>
      </w:r>
      <w:r w:rsidRPr="00CA400D">
        <w:rPr>
          <w:b/>
          <w:u w:val="single"/>
        </w:rPr>
        <w:t xml:space="preserve">and therefore little possibility of strategic planning </w:t>
      </w:r>
      <w:r w:rsidRPr="00CA400D">
        <w:rPr>
          <w:sz w:val="16"/>
        </w:rPr>
        <w:t xml:space="preserve">in terms of the military intervention or the post-conflict political outcomes – as it is in the ‘war on terror’ campaigns, still ongoing, in Afghanistan and Iraq. </w:t>
      </w:r>
      <w:r w:rsidRPr="00CA400D">
        <w:rPr>
          <w:u w:val="single"/>
        </w:rPr>
        <w:t xml:space="preserve">There would appear to be a </w:t>
      </w:r>
      <w:r w:rsidRPr="0073254B">
        <w:rPr>
          <w:rStyle w:val="StyleUnderline"/>
        </w:rPr>
        <w:t>direct relationship</w:t>
      </w:r>
      <w:r w:rsidRPr="00CA400D">
        <w:rPr>
          <w:u w:val="single"/>
        </w:rPr>
        <w:t xml:space="preserve"> between the lack of strategic clarity</w:t>
      </w:r>
      <w:r w:rsidRPr="00CA400D">
        <w:rPr>
          <w:sz w:val="16"/>
        </w:rPr>
        <w:t xml:space="preserve"> </w:t>
      </w:r>
      <w:r w:rsidRPr="00CA400D">
        <w:rPr>
          <w:b/>
          <w:u w:val="single"/>
        </w:rPr>
        <w:t>shaping and structuring interventions and the lack of political stakes involved in their outcome</w:t>
      </w:r>
      <w:r w:rsidRPr="00CA400D">
        <w:rPr>
          <w:sz w:val="16"/>
        </w:rPr>
        <w:t xml:space="preserve">. In fact, the globalization of security discourses seems to reflect the lack of political stakes rather than the urgency of the security threat or of the intervention. Since the end of the Cold War, </w:t>
      </w:r>
      <w:r w:rsidRPr="00CA400D">
        <w:rPr>
          <w:u w:val="single"/>
        </w:rPr>
        <w:t xml:space="preserve">the central problematic could well be grasped as one of withdrawal and the </w:t>
      </w:r>
      <w:r w:rsidRPr="00CA400D">
        <w:rPr>
          <w:b/>
          <w:u w:val="single"/>
        </w:rPr>
        <w:t>emptying of contestation</w:t>
      </w:r>
      <w:r w:rsidRPr="00CA400D">
        <w:rPr>
          <w:sz w:val="16"/>
        </w:rPr>
        <w:t xml:space="preserve"> from the international sphere </w:t>
      </w:r>
      <w:r w:rsidRPr="00CA400D">
        <w:rPr>
          <w:b/>
          <w:u w:val="single"/>
        </w:rPr>
        <w:t>rather than as intervention and the contestation for control.</w:t>
      </w:r>
      <w:r w:rsidRPr="00CA400D">
        <w:rPr>
          <w:sz w:val="16"/>
        </w:rPr>
        <w:t xml:space="preserve"> The disengagement of the USA and Russia from sub-Saharan Africa and the Balkans forms the backdrop to the policy debates about sharing responsibility for stability and the management of failed or failing states (see, for example, Deng et al., 1996). It is the lack of political stakes in the international sphere that has meant that the latter has become more open to ad hoc and arbitrary interventions as states and international institutions use the lack of strategic imperatives to construct their own meaning through intervention. As Zaki Laïdi (1998: 95) explains:</w:t>
      </w:r>
    </w:p>
    <w:p w:rsidR="0030020F" w:rsidRPr="00CA400D" w:rsidRDefault="0030020F" w:rsidP="0030020F">
      <w:pPr>
        <w:spacing w:after="0"/>
        <w:rPr>
          <w:sz w:val="16"/>
          <w:szCs w:val="16"/>
        </w:rPr>
      </w:pPr>
      <w:r w:rsidRPr="00CA400D">
        <w:rPr>
          <w:sz w:val="16"/>
          <w:szCs w:val="16"/>
        </w:rPr>
        <w:t xml:space="preserve">war is not waged necessarily to achieve predefined objectives, and it is in waging war that the motivation needed to continue it is found. In these cases – of which there are very many – war is no longer a continuation of politics by other means, as in Clausewitz’s classic model – but sometimes the initial expression of forms of activity or organization in search of meaning. . . . War becomes not the ultimate means to achieve an objective, but the most ‘efficient’ way of finding one. </w:t>
      </w:r>
    </w:p>
    <w:p w:rsidR="0030020F" w:rsidRPr="00CA400D" w:rsidRDefault="0030020F" w:rsidP="0030020F">
      <w:pPr>
        <w:spacing w:after="0"/>
        <w:rPr>
          <w:sz w:val="16"/>
        </w:rPr>
      </w:pPr>
      <w:r w:rsidRPr="00CA400D">
        <w:rPr>
          <w:u w:val="single"/>
        </w:rPr>
        <w:t xml:space="preserve">The lack of political stakes in the international sphere would appear to be the </w:t>
      </w:r>
      <w:r w:rsidRPr="0073254B">
        <w:rPr>
          <w:rStyle w:val="StyleUnderline"/>
        </w:rPr>
        <w:t>precondition for the globalization of security discourses</w:t>
      </w:r>
      <w:r w:rsidRPr="00CA400D">
        <w:rPr>
          <w:sz w:val="16"/>
        </w:rPr>
        <w:t xml:space="preserve"> </w:t>
      </w:r>
      <w:r w:rsidRPr="00CA400D">
        <w:rPr>
          <w:b/>
          <w:u w:val="single"/>
        </w:rPr>
        <w:t xml:space="preserve">and the ad hoc and often arbitrary decisions to go to ‘war’. </w:t>
      </w:r>
      <w:r w:rsidRPr="00CA400D">
        <w:rPr>
          <w:sz w:val="16"/>
        </w:rPr>
        <w:t xml:space="preserve">In this sense, </w:t>
      </w:r>
      <w:r w:rsidRPr="00CA400D">
        <w:rPr>
          <w:u w:val="single"/>
        </w:rPr>
        <w:t xml:space="preserve">global wars reflect the fact that the international sphere has been reduced to little more than a vanity mirror for globalized actors who are freed from strategic necessities </w:t>
      </w:r>
      <w:r w:rsidRPr="00CA400D">
        <w:rPr>
          <w:sz w:val="16"/>
        </w:rPr>
        <w:t>and whose concerns are no longer structured in the form of political struggles against ‘real enemies’. The mainstream critical approaches to global wars, with their heavy reliance on recycling the work of Foucault, Schmitt and Agamben, appear to invert this reality, portraying the use of military firepower and the implosion of international law as a product of the high stakes involved in global struggle, rather than the lack of clear contestation involving the strategic accommodation of diverse powers and interests.</w:t>
      </w:r>
    </w:p>
    <w:p w:rsidR="0030020F" w:rsidRPr="00CA400D" w:rsidRDefault="0030020F" w:rsidP="0030020F">
      <w:pPr>
        <w:spacing w:after="0"/>
        <w:rPr>
          <w:sz w:val="16"/>
          <w:szCs w:val="16"/>
        </w:rPr>
      </w:pPr>
      <w:r w:rsidRPr="00CA400D">
        <w:rPr>
          <w:sz w:val="16"/>
          <w:szCs w:val="16"/>
        </w:rPr>
        <w:t>Conclusion</w:t>
      </w:r>
    </w:p>
    <w:p w:rsidR="0030020F" w:rsidRPr="00CA400D" w:rsidRDefault="0030020F" w:rsidP="0030020F">
      <w:pPr>
        <w:spacing w:after="0"/>
        <w:rPr>
          <w:sz w:val="16"/>
        </w:rPr>
      </w:pPr>
      <w:r w:rsidRPr="00CA400D">
        <w:rPr>
          <w:u w:val="single"/>
        </w:rPr>
        <w:t>International law evolved on the basis of the ever-present possibility of real war between real enemies.</w:t>
      </w:r>
      <w:r w:rsidRPr="00CA400D">
        <w:rPr>
          <w:sz w:val="16"/>
        </w:rPr>
        <w:t xml:space="preserve"> </w:t>
      </w:r>
      <w:r w:rsidRPr="00CA400D">
        <w:rPr>
          <w:u w:val="single"/>
        </w:rPr>
        <w:t>Today’s global wars of humanitarian intervention and the ‘war on terror’ appear to be bypassing or dismantling this framework of international order.</w:t>
      </w:r>
      <w:r w:rsidRPr="00CA400D">
        <w:rPr>
          <w:sz w:val="16"/>
        </w:rPr>
        <w:t xml:space="preserve"> Taken out of historical context, today’s period might seem to be analogous to that of the imperial and colonial wars of the last century, which evaded or undermined frameworks of international law, which sought to treat the enemy as a justus hostis – a legitimate opponent to be treated with reciprocal relations of equality. </w:t>
      </w:r>
      <w:r w:rsidRPr="00CA400D">
        <w:rPr>
          <w:u w:val="single"/>
        </w:rPr>
        <w:t xml:space="preserve">Such analogies have enabled critical theorists to read the present through past frameworks of strategic political contestation, </w:t>
      </w:r>
      <w:r w:rsidRPr="00CA400D">
        <w:rPr>
          <w:b/>
          <w:u w:val="single"/>
        </w:rPr>
        <w:t>explaining the lack of respect for international law and seemingly arbitrary and ad hoc use of military force on the basis of the high political stakes involved.</w:t>
      </w:r>
      <w:r w:rsidRPr="00CA400D">
        <w:rPr>
          <w:sz w:val="16"/>
        </w:rPr>
        <w:t xml:space="preserve"> Agamben’s argument that classical international law has dissipated into a ‘permanent state of exception’, suggesting that we are witnessing a global war machine – constructing the world in the image of the camp and reducing its enemies to bare life to be annihilated at will – appears to be given force by Guantánamo Bay, extraordinary rendition and Abu Ghraib.</w:t>
      </w:r>
    </w:p>
    <w:p w:rsidR="0030020F" w:rsidRPr="00CA400D" w:rsidRDefault="0030020F" w:rsidP="0030020F">
      <w:pPr>
        <w:spacing w:after="0"/>
        <w:rPr>
          <w:sz w:val="16"/>
          <w:szCs w:val="12"/>
        </w:rPr>
      </w:pPr>
      <w:r w:rsidRPr="00CA400D">
        <w:rPr>
          <w:u w:val="single"/>
        </w:rPr>
        <w:t>Yet, once we go beyond the level of declarations of policy values and security stakes</w:t>
      </w:r>
      <w:r w:rsidRPr="00CA400D">
        <w:rPr>
          <w:sz w:val="16"/>
        </w:rPr>
        <w:t xml:space="preserve">, </w:t>
      </w:r>
      <w:r w:rsidRPr="00CA400D">
        <w:rPr>
          <w:u w:val="single"/>
        </w:rPr>
        <w:t xml:space="preserve">the practices of Western militarism </w:t>
      </w:r>
      <w:r w:rsidRPr="00CA400D">
        <w:rPr>
          <w:b/>
          <w:u w:val="single"/>
        </w:rPr>
        <w:t>fit uneasily</w:t>
      </w:r>
      <w:r w:rsidRPr="00CA400D">
        <w:rPr>
          <w:u w:val="single"/>
        </w:rPr>
        <w:t xml:space="preserve"> with the policy discourses</w:t>
      </w:r>
      <w:r w:rsidRPr="00CA400D">
        <w:rPr>
          <w:sz w:val="16"/>
        </w:rPr>
        <w:t xml:space="preserve"> and suggest a different dynamic: </w:t>
      </w:r>
      <w:r w:rsidRPr="00CA400D">
        <w:rPr>
          <w:u w:val="single"/>
        </w:rPr>
        <w:t>one where the lack of political stakes in the international sphere means that there is little connection between military intervention and strategic planning. I</w:t>
      </w:r>
      <w:r w:rsidRPr="00CA400D">
        <w:rPr>
          <w:sz w:val="16"/>
        </w:rPr>
        <w:t xml:space="preserve">n fact, as Laïdi suggests, </w:t>
      </w:r>
      <w:r w:rsidRPr="00CA400D">
        <w:rPr>
          <w:u w:val="single"/>
        </w:rPr>
        <w:t xml:space="preserve">it would be more useful to understand the projection of violence as a search for </w:t>
      </w:r>
      <w:r w:rsidRPr="00CA400D">
        <w:rPr>
          <w:b/>
          <w:u w:val="single"/>
        </w:rPr>
        <w:t>meaning and strategy</w:t>
      </w:r>
      <w:r w:rsidRPr="00CA400D">
        <w:rPr>
          <w:u w:val="single"/>
        </w:rPr>
        <w:t xml:space="preserve"> </w:t>
      </w:r>
      <w:r w:rsidRPr="00CA400D">
        <w:rPr>
          <w:sz w:val="16"/>
        </w:rPr>
        <w:t xml:space="preserve">rather than as an instrumental outcome. </w:t>
      </w:r>
      <w:r w:rsidRPr="00CA400D">
        <w:rPr>
          <w:sz w:val="16"/>
          <w:szCs w:val="12"/>
        </w:rPr>
        <w:t>To take one leading example of the ‘unlimited’ nature of liberal global war: the treatment of terrorist suspects held at Guantánamo Bay, in legal suspension as ‘illegal combatants’ and denied Geneva Red Cross conventions and prisoner-of-war status. The ‘criminalization’ of the captives in Guantánamo Bay is not a case of reducing their status to criminals but the development of an exceptional legal category. In fact, far from criminalizing fundamentalist terrorists, the USA has politically glorified them, talking up their political importance. It would appear that the designation of ‘illegal combatants’ could be understood as an ad hoc and arbitrary response to the lack of a clear strategic framework and ‘real enemy’. In this context, the concept of criminalization needs to be reconsidered. Guantánamo Bay can be seen instead as an attempt to create an enemy of special status. In fact, with reference to Agamben’s thesis, it would be better to understand the legal status of the ‘illegal combatants’ as sacralizing them rather than reducing them to the status of ‘bare life’. In acting in an exceptional way, the USA attempted to create a more coherent and potent image of the vaguely defined security threat.</w:t>
      </w:r>
    </w:p>
    <w:p w:rsidR="0030020F" w:rsidRPr="00CA400D" w:rsidRDefault="0030020F" w:rsidP="0030020F">
      <w:pPr>
        <w:spacing w:after="0"/>
        <w:rPr>
          <w:sz w:val="12"/>
          <w:szCs w:val="12"/>
        </w:rPr>
      </w:pPr>
      <w:r w:rsidRPr="00CA400D">
        <w:rPr>
          <w:sz w:val="12"/>
          <w:szCs w:val="12"/>
        </w:rPr>
        <w:t>This approach is very different, for example, from the framework of criminalization used by the British government in the fight against Irish republicanism, where the withdrawal of prisoner-of-war status from republican prisoners was intended to delegitimize their struggle and was a strategic act of war. Ironically, whereas the criminalization of the republican struggle was an attempt to dehumanize the republicans – to justify unequal treatment of combatants – the criminalization of global terrorists has served to humanize them in the sense of giving coherence, shape and meaning to a set of individuals with no clear internally generated sense of connection. Far from ‘denying the enemy the very quality of being human’, it would appear that the much-publicized abuses of the ‘war on terror’ stem from the Western inability to cohere a clear view of who the enemy are or of how they should be treated.</w:t>
      </w:r>
    </w:p>
    <w:p w:rsidR="0030020F" w:rsidRDefault="0030020F" w:rsidP="0030020F">
      <w:pPr>
        <w:spacing w:after="0"/>
        <w:rPr>
          <w:sz w:val="16"/>
        </w:rPr>
      </w:pPr>
      <w:r w:rsidRPr="00CA400D">
        <w:rPr>
          <w:u w:val="single"/>
        </w:rPr>
        <w:t>The policy frameworks of global war attempt to make sense of the implosion of the framework of international</w:t>
      </w:r>
      <w:r w:rsidRPr="00CA400D">
        <w:rPr>
          <w:sz w:val="16"/>
        </w:rPr>
        <w:t xml:space="preserve"> order </w:t>
      </w:r>
      <w:r w:rsidRPr="00CA400D">
        <w:rPr>
          <w:u w:val="single"/>
        </w:rPr>
        <w:t>at the same time as articulating the desire to recreate a framework of meaning through policy activity.</w:t>
      </w:r>
      <w:r w:rsidRPr="00CA400D">
        <w:rPr>
          <w:sz w:val="16"/>
        </w:rPr>
        <w:t xml:space="preserve"> </w:t>
      </w:r>
      <w:r w:rsidRPr="00CA400D">
        <w:rPr>
          <w:u w:val="single"/>
        </w:rPr>
        <w:t>However, these projections of Western power</w:t>
      </w:r>
      <w:r w:rsidRPr="00CA400D">
        <w:rPr>
          <w:sz w:val="16"/>
        </w:rPr>
        <w:t xml:space="preserve">, even when expressed in coercive and militarized forms, </w:t>
      </w:r>
      <w:r w:rsidRPr="00CA400D">
        <w:rPr>
          <w:b/>
          <w:u w:val="single"/>
        </w:rPr>
        <w:t xml:space="preserve">appear to have little connection to strategic or instrumental projects of hegemony. </w:t>
      </w:r>
      <w:r w:rsidRPr="00CA400D">
        <w:rPr>
          <w:u w:val="single"/>
        </w:rPr>
        <w:t>The concept of ‘control’</w:t>
      </w:r>
      <w:r w:rsidRPr="00CA400D">
        <w:rPr>
          <w:sz w:val="16"/>
        </w:rPr>
        <w:t xml:space="preserve">, articulated by authors such as Carl Schmitt and Faisal Devji, </w:t>
      </w:r>
      <w:r w:rsidRPr="00CA400D">
        <w:rPr>
          <w:u w:val="single"/>
        </w:rPr>
        <w:t>seems to be key to understanding the transition from strategic frameworks</w:t>
      </w:r>
      <w:r w:rsidRPr="00CA400D">
        <w:rPr>
          <w:sz w:val="16"/>
        </w:rPr>
        <w:t xml:space="preserve"> of conflict to today’s unlimited (i.e. arbitrary) expressions of violence. Wars fought for control, with a socially grounded telluric character, are limited by the needs of instrumental rationality</w:t>
      </w:r>
      <w:r w:rsidRPr="00CA400D">
        <w:rPr>
          <w:u w:val="single"/>
        </w:rPr>
        <w:t>: the goals shape the means deployed.</w:t>
      </w:r>
      <w:r w:rsidRPr="00CA400D">
        <w:rPr>
          <w:sz w:val="16"/>
        </w:rPr>
        <w:t xml:space="preserve"> Today’s Western wars are fought in a nonstrategic, non-instrumental framework, which lacks a clear relationship between means and ends and can therefore easily acquire a destabilizing and irrational character. </w:t>
      </w:r>
      <w:r w:rsidRPr="00CA400D">
        <w:rPr>
          <w:b/>
          <w:u w:val="single"/>
        </w:rPr>
        <w:t xml:space="preserve">To mistake the </w:t>
      </w:r>
      <w:r w:rsidRPr="0073254B">
        <w:rPr>
          <w:rStyle w:val="StyleUnderline"/>
        </w:rPr>
        <w:t>arbitrary</w:t>
      </w:r>
      <w:r w:rsidRPr="00CA400D">
        <w:rPr>
          <w:b/>
          <w:u w:val="single"/>
        </w:rPr>
        <w:t xml:space="preserve"> and </w:t>
      </w:r>
      <w:r w:rsidRPr="0073254B">
        <w:rPr>
          <w:rStyle w:val="StyleUnderline"/>
        </w:rPr>
        <w:t>unlimited</w:t>
      </w:r>
      <w:r w:rsidRPr="00CA400D">
        <w:rPr>
          <w:b/>
          <w:u w:val="single"/>
        </w:rPr>
        <w:t xml:space="preserve"> nature of violence and coercion </w:t>
      </w:r>
      <w:r w:rsidRPr="0073254B">
        <w:rPr>
          <w:rStyle w:val="StyleUnderline"/>
        </w:rPr>
        <w:t>without a clear strategic framework</w:t>
      </w:r>
      <w:r w:rsidRPr="00CA400D">
        <w:rPr>
          <w:b/>
          <w:u w:val="single"/>
        </w:rPr>
        <w:t xml:space="preserve"> for a heightened desire for control </w:t>
      </w:r>
      <w:r w:rsidRPr="0073254B">
        <w:rPr>
          <w:rStyle w:val="StyleUnderline"/>
        </w:rPr>
        <w:t>fails to contextualize</w:t>
      </w:r>
      <w:r w:rsidRPr="00CA400D">
        <w:rPr>
          <w:b/>
          <w:u w:val="single"/>
        </w:rPr>
        <w:t xml:space="preserve"> conflict in the social relations of today</w:t>
      </w:r>
      <w:r w:rsidRPr="00CA400D">
        <w:rPr>
          <w:sz w:val="16"/>
        </w:rPr>
        <w:t>.</w:t>
      </w:r>
    </w:p>
    <w:p w:rsidR="002F4D79" w:rsidRDefault="002F4D79" w:rsidP="0030020F">
      <w:pPr>
        <w:spacing w:after="0"/>
        <w:rPr>
          <w:sz w:val="16"/>
        </w:rPr>
      </w:pPr>
    </w:p>
    <w:p w:rsidR="0073254B" w:rsidRDefault="0073254B" w:rsidP="0073254B">
      <w:pPr>
        <w:pStyle w:val="Heading3"/>
      </w:pPr>
      <w:r>
        <w:t xml:space="preserve">2AC AT Global Local </w:t>
      </w:r>
    </w:p>
    <w:p w:rsidR="0073254B" w:rsidRPr="006E2CFB" w:rsidRDefault="0073254B" w:rsidP="0073254B">
      <w:pPr>
        <w:pStyle w:val="Heading4"/>
      </w:pPr>
      <w:r w:rsidRPr="006E2CFB">
        <w:t>Don’t just focus on the US</w:t>
      </w:r>
      <w:r>
        <w:t xml:space="preserve"> – forming transnational linkages is key</w:t>
      </w:r>
    </w:p>
    <w:p w:rsidR="0073254B" w:rsidRPr="0073254B" w:rsidRDefault="0073254B" w:rsidP="0073254B">
      <w:pPr>
        <w:rPr>
          <w:sz w:val="18"/>
          <w:szCs w:val="18"/>
        </w:rPr>
      </w:pPr>
      <w:r w:rsidRPr="006E2CFB">
        <w:rPr>
          <w:b/>
        </w:rPr>
        <w:t xml:space="preserve">Gassama </w:t>
      </w:r>
      <w:r>
        <w:rPr>
          <w:b/>
        </w:rPr>
        <w:t>‘</w:t>
      </w:r>
      <w:r w:rsidRPr="006E2CFB">
        <w:rPr>
          <w:b/>
        </w:rPr>
        <w:t>99</w:t>
      </w:r>
      <w:r w:rsidRPr="006E2CFB">
        <w:t xml:space="preserve"> </w:t>
      </w:r>
      <w:r w:rsidRPr="0073254B">
        <w:rPr>
          <w:sz w:val="18"/>
          <w:szCs w:val="18"/>
        </w:rPr>
        <w:t>(Ibrahim, JD, Associate Professor, University of Oregon School of Law, “TRANSNATIONAL CRITICAL RACE SCHOLARSHIP: TRANSCENDING ETHNIC AND NATIONAL CHAUVINISM IN THE ERA OF GLOBALIZATION,” Michigan Journal of Race &amp; Law, Vol. 5:133)</w:t>
      </w:r>
    </w:p>
    <w:p w:rsidR="0073254B" w:rsidRPr="006E2CFB" w:rsidRDefault="0073254B" w:rsidP="0073254B">
      <w:pPr>
        <w:spacing w:after="0"/>
        <w:rPr>
          <w:sz w:val="16"/>
        </w:rPr>
      </w:pPr>
      <w:r w:rsidRPr="006E2CFB">
        <w:rPr>
          <w:sz w:val="16"/>
        </w:rPr>
        <w:t xml:space="preserve">Today, </w:t>
      </w:r>
      <w:r w:rsidRPr="006E2CFB">
        <w:rPr>
          <w:u w:val="single"/>
        </w:rPr>
        <w:t>as we are reminded time and again, the United States is the world's sole remaining superpower with a superheated economy that is the envy of the rest of the world.</w:t>
      </w:r>
      <w:r w:rsidRPr="006E2CFB">
        <w:rPr>
          <w:sz w:val="16"/>
        </w:rPr>
        <w:t xml:space="preserve"> Yet, with less than five percent of the world's population, </w:t>
      </w:r>
      <w:r w:rsidRPr="006E2CFB">
        <w:rPr>
          <w:u w:val="single"/>
        </w:rPr>
        <w:t>the United States unapologetically consumes far more than a proportionate share of the world's resources</w:t>
      </w:r>
      <w:r w:rsidRPr="006E2CFB">
        <w:rPr>
          <w:sz w:val="16"/>
        </w:rPr>
        <w:t xml:space="preserve">. '9 </w:t>
      </w:r>
      <w:r w:rsidRPr="006E2CFB">
        <w:rPr>
          <w:u w:val="single"/>
        </w:rPr>
        <w:t>The American economy</w:t>
      </w:r>
      <w:r w:rsidRPr="006E2CFB">
        <w:rPr>
          <w:sz w:val="16"/>
        </w:rPr>
        <w:t xml:space="preserve">, largely dependent on an apparently irrepressible demand for cheaply made foreign consumer goods, </w:t>
      </w:r>
      <w:r w:rsidRPr="006E2CFB">
        <w:rPr>
          <w:u w:val="single"/>
        </w:rPr>
        <w:t>propels along as the twentieth century comes to an end even as most of the rest of the world</w:t>
      </w:r>
      <w:r w:rsidRPr="006E2CFB">
        <w:rPr>
          <w:sz w:val="16"/>
        </w:rPr>
        <w:t>-Europe, Japan, China, Southeast Asia, Africa, and Latin America--</w:t>
      </w:r>
      <w:r w:rsidRPr="006E2CFB">
        <w:rPr>
          <w:u w:val="single"/>
        </w:rPr>
        <w:t xml:space="preserve">struggles </w:t>
      </w:r>
      <w:r w:rsidRPr="006E2CFB">
        <w:rPr>
          <w:sz w:val="16"/>
        </w:rPr>
        <w:t>to stay afloat.2 American economic supremacy is not new and neither are some of the governmental policies and practices that proceed along with it: pitifully small amounts of economic assistance to the world's poor, an unbridled military-industial complex that leads the world in the export of arms, and a propensity to employ military force against foreigners 22 who challenge its dominance.</w:t>
      </w:r>
    </w:p>
    <w:p w:rsidR="0073254B" w:rsidRPr="006E2CFB" w:rsidRDefault="0073254B" w:rsidP="0073254B">
      <w:pPr>
        <w:spacing w:after="0"/>
        <w:rPr>
          <w:sz w:val="16"/>
        </w:rPr>
      </w:pPr>
      <w:r w:rsidRPr="006E2CFB">
        <w:rPr>
          <w:u w:val="single"/>
        </w:rPr>
        <w:t xml:space="preserve">There are, </w:t>
      </w:r>
      <w:r w:rsidRPr="006E2CFB">
        <w:rPr>
          <w:sz w:val="16"/>
        </w:rPr>
        <w:t xml:space="preserve">of course, </w:t>
      </w:r>
      <w:r w:rsidRPr="006E2CFB">
        <w:rPr>
          <w:u w:val="single"/>
        </w:rPr>
        <w:t>domestic parallels to all these examples of fundamental injustices</w:t>
      </w:r>
      <w:r w:rsidRPr="006E2CFB">
        <w:rPr>
          <w:sz w:val="16"/>
        </w:rPr>
        <w:t xml:space="preserve"> </w:t>
      </w:r>
      <w:r w:rsidRPr="006E2CFB">
        <w:rPr>
          <w:u w:val="single"/>
        </w:rPr>
        <w:t>and these</w:t>
      </w:r>
      <w:r w:rsidRPr="006E2CFB">
        <w:rPr>
          <w:sz w:val="16"/>
        </w:rPr>
        <w:t xml:space="preserve">, perhaps understandably, </w:t>
      </w:r>
      <w:r w:rsidRPr="006E2CFB">
        <w:rPr>
          <w:u w:val="single"/>
        </w:rPr>
        <w:t>dominate the thinking of most American activists and scholars</w:t>
      </w:r>
      <w:r w:rsidRPr="006E2CFB">
        <w:rPr>
          <w:sz w:val="16"/>
        </w:rPr>
        <w:t xml:space="preserve"> engaged in antisubordination work. Nonetheless, </w:t>
      </w:r>
      <w:r w:rsidRPr="006E2CFB">
        <w:rPr>
          <w:u w:val="single"/>
        </w:rPr>
        <w:t>it appears from my particular vantage point</w:t>
      </w:r>
      <w:r w:rsidRPr="006E2CFB">
        <w:rPr>
          <w:sz w:val="16"/>
        </w:rPr>
        <w:t xml:space="preserve">23 </w:t>
      </w:r>
      <w:r w:rsidRPr="006E2CFB">
        <w:rPr>
          <w:u w:val="single"/>
        </w:rPr>
        <w:t>that significant within every oppressed community in the United States is a perspective that could be summarized as follows: if the United States is going to be the world's principal enforcer of</w:t>
      </w:r>
      <w:r w:rsidRPr="006E2CFB">
        <w:rPr>
          <w:sz w:val="16"/>
        </w:rPr>
        <w:t xml:space="preserve"> a global regime of </w:t>
      </w:r>
      <w:r w:rsidRPr="006E2CFB">
        <w:rPr>
          <w:u w:val="single"/>
        </w:rPr>
        <w:t>inequality</w:t>
      </w:r>
      <w:r w:rsidRPr="006E2CFB">
        <w:rPr>
          <w:sz w:val="16"/>
        </w:rPr>
        <w:t xml:space="preserve">, </w:t>
      </w:r>
      <w:r w:rsidRPr="006E2CFB">
        <w:rPr>
          <w:u w:val="single"/>
        </w:rPr>
        <w:t>our members should at least get equal opportunity to participate</w:t>
      </w:r>
      <w:r w:rsidRPr="006E2CFB">
        <w:rPr>
          <w:sz w:val="16"/>
        </w:rPr>
        <w:t xml:space="preserve"> in this imperial enterprise whether it is to command military forces in Iraq or Korea; </w:t>
      </w:r>
      <w:r w:rsidRPr="006E2CFB">
        <w:rPr>
          <w:b/>
          <w:u w:val="single"/>
        </w:rPr>
        <w:t>to run C.I.A. stations in Paris or Kuala Lumpur</w:t>
      </w:r>
      <w:r w:rsidRPr="006E2CFB">
        <w:rPr>
          <w:sz w:val="16"/>
        </w:rPr>
        <w:t xml:space="preserve">; to negotiate drilling rights in Ogoniland or Baku; to deny visas to "economic immigrants" in Bangkok or Freetown; or to win scholarships endowed by some dead imperialists. This is what I observe as the many "firsts" that are celebrated and we dutifully keep count of the numbers of representatives of this or that excluded community recruited into higher levels in the machinery of global supremacy. The fights over which disadvantaged groups get seats at the imperial dinner </w:t>
      </w:r>
      <w:proofErr w:type="gramStart"/>
      <w:r w:rsidRPr="006E2CFB">
        <w:rPr>
          <w:sz w:val="16"/>
        </w:rPr>
        <w:t>table, or</w:t>
      </w:r>
      <w:proofErr w:type="gramEnd"/>
      <w:r w:rsidRPr="006E2CFB">
        <w:rPr>
          <w:sz w:val="16"/>
        </w:rPr>
        <w:t xml:space="preserve"> get to taste some of the dribblings from it, usually occur without much heed paid to the broader transnational picture.</w:t>
      </w:r>
    </w:p>
    <w:p w:rsidR="0073254B" w:rsidRPr="006E2CFB" w:rsidRDefault="0073254B" w:rsidP="0073254B">
      <w:pPr>
        <w:spacing w:after="0"/>
        <w:rPr>
          <w:sz w:val="16"/>
        </w:rPr>
      </w:pPr>
      <w:r w:rsidRPr="006E2CFB">
        <w:rPr>
          <w:u w:val="single"/>
        </w:rPr>
        <w:t>The relative absence of a transnational or global perspective in the unfolding of many of these "domestic" struggles for justice is the focus</w:t>
      </w:r>
      <w:r w:rsidRPr="006E2CFB">
        <w:rPr>
          <w:sz w:val="16"/>
        </w:rPr>
        <w:t xml:space="preserve"> </w:t>
      </w:r>
      <w:r w:rsidRPr="006E2CFB">
        <w:rPr>
          <w:u w:val="single"/>
        </w:rPr>
        <w:t>of my comment</w:t>
      </w:r>
      <w:r w:rsidRPr="006E2CFB">
        <w:rPr>
          <w:sz w:val="16"/>
        </w:rPr>
        <w:t xml:space="preserve"> on Eric Yamamoto's work. </w:t>
      </w:r>
      <w:r w:rsidRPr="006E2CFB">
        <w:rPr>
          <w:u w:val="single"/>
        </w:rPr>
        <w:t>This absence is rarely challenged.</w:t>
      </w:r>
      <w:r w:rsidRPr="006E2CFB">
        <w:rPr>
          <w:sz w:val="16"/>
        </w:rPr>
        <w:t xml:space="preserve"> Indeed, </w:t>
      </w:r>
      <w:r w:rsidRPr="006E2CFB">
        <w:rPr>
          <w:u w:val="single"/>
        </w:rPr>
        <w:t>the attitude of neglect is so pervasive, it often operates unacknowledged</w:t>
      </w:r>
      <w:r w:rsidRPr="006E2CFB">
        <w:rPr>
          <w:sz w:val="16"/>
        </w:rPr>
        <w:t xml:space="preserve">.24 </w:t>
      </w:r>
      <w:r w:rsidRPr="0073254B">
        <w:rPr>
          <w:rStyle w:val="StyleUnderline"/>
        </w:rPr>
        <w:t>It is testimony to the enormous strength of the myth of American national exceptionalism</w:t>
      </w:r>
      <w:r w:rsidRPr="006E2CFB">
        <w:rPr>
          <w:sz w:val="16"/>
        </w:rPr>
        <w:t xml:space="preserve"> that even those acutely and historically oppressed by its operation adopt its precepts uncritically, and </w:t>
      </w:r>
      <w:proofErr w:type="gramStart"/>
      <w:r w:rsidRPr="006E2CFB">
        <w:rPr>
          <w:sz w:val="16"/>
        </w:rPr>
        <w:t>actually nurture</w:t>
      </w:r>
      <w:proofErr w:type="gramEnd"/>
      <w:r w:rsidRPr="006E2CFB">
        <w:rPr>
          <w:sz w:val="16"/>
        </w:rPr>
        <w:t xml:space="preserve"> it in their struggles. </w:t>
      </w:r>
      <w:r w:rsidRPr="006E2CFB">
        <w:rPr>
          <w:u w:val="single"/>
        </w:rPr>
        <w:t>At its core are the twin notions of fundamental faith, both in the integrity and sufficiency of the "American" nation and in the mythology of social progress</w:t>
      </w:r>
      <w:r w:rsidRPr="006E2CFB">
        <w:rPr>
          <w:sz w:val="16"/>
        </w:rPr>
        <w:t>. Great care is taken among mainstream activists not to destabilize the nation, or appear to do so, even at the expense of social justice.</w:t>
      </w:r>
    </w:p>
    <w:p w:rsidR="0073254B" w:rsidRPr="0073254B" w:rsidRDefault="0073254B" w:rsidP="0073254B"/>
    <w:p w:rsidR="0073254B" w:rsidRDefault="0073254B" w:rsidP="0073254B">
      <w:pPr>
        <w:spacing w:after="0"/>
        <w:rPr>
          <w:sz w:val="16"/>
        </w:rPr>
      </w:pPr>
    </w:p>
    <w:p w:rsidR="002F4D79" w:rsidRDefault="002F4D79" w:rsidP="002F4D79">
      <w:pPr>
        <w:pStyle w:val="Heading3"/>
      </w:pPr>
      <w:r>
        <w:t>2AC China Threat Real</w:t>
      </w:r>
    </w:p>
    <w:p w:rsidR="002F4D79" w:rsidRPr="00C3726D" w:rsidRDefault="002F4D79" w:rsidP="00A61D91">
      <w:pPr>
        <w:pStyle w:val="Heading4"/>
      </w:pPr>
      <w:r>
        <w:t xml:space="preserve">The link is non-unique: the U.S. and China have already adopted the </w:t>
      </w:r>
      <w:r w:rsidRPr="004870BA">
        <w:t>worst form of security thinking</w:t>
      </w:r>
      <w:r>
        <w:t xml:space="preserve"> – the only option is </w:t>
      </w:r>
      <w:r w:rsidRPr="004870BA">
        <w:t>clear</w:t>
      </w:r>
      <w:r>
        <w:t xml:space="preserve">, </w:t>
      </w:r>
      <w:r w:rsidRPr="004870BA">
        <w:t>actionable policy recommendations</w:t>
      </w:r>
      <w:r>
        <w:t xml:space="preserve"> – DA to the alternative, and the </w:t>
      </w:r>
      <w:r w:rsidRPr="004870BA">
        <w:t xml:space="preserve">best scholarship proves our </w:t>
      </w:r>
      <w:r>
        <w:t xml:space="preserve">aff is true </w:t>
      </w:r>
    </w:p>
    <w:p w:rsidR="002F4D79" w:rsidRPr="002F4D79" w:rsidRDefault="002F4D79" w:rsidP="002F4D79">
      <w:pPr>
        <w:rPr>
          <w:sz w:val="18"/>
          <w:szCs w:val="18"/>
        </w:rPr>
      </w:pPr>
      <w:r w:rsidRPr="00347E32">
        <w:rPr>
          <w:rStyle w:val="Style13ptBold"/>
        </w:rPr>
        <w:t>Goldstein</w:t>
      </w:r>
      <w:r>
        <w:rPr>
          <w:rStyle w:val="Style13ptBold"/>
        </w:rPr>
        <w:t xml:space="preserve"> ‘15</w:t>
      </w:r>
      <w:r>
        <w:t xml:space="preserve"> </w:t>
      </w:r>
      <w:r w:rsidRPr="002F4D79">
        <w:rPr>
          <w:sz w:val="18"/>
          <w:szCs w:val="18"/>
        </w:rPr>
        <w:t xml:space="preserve">(Lyle associate professor and founding director, China Maritime Studies Institute, U.S. Naval War College, </w:t>
      </w:r>
      <w:r w:rsidRPr="002F4D79">
        <w:rPr>
          <w:i/>
          <w:sz w:val="18"/>
          <w:szCs w:val="18"/>
        </w:rPr>
        <w:t>Meeting China Halfway</w:t>
      </w:r>
      <w:r w:rsidRPr="002F4D79">
        <w:rPr>
          <w:sz w:val="18"/>
          <w:szCs w:val="18"/>
        </w:rPr>
        <w:t xml:space="preserve">, pg. 1-4 May </w:t>
      </w:r>
      <w:r w:rsidRPr="002F4D79">
        <w:rPr>
          <w:rStyle w:val="Style13ptBold"/>
          <w:b w:val="0"/>
          <w:sz w:val="18"/>
          <w:szCs w:val="18"/>
        </w:rPr>
        <w:t>2015)</w:t>
      </w:r>
    </w:p>
    <w:p w:rsidR="002F4D79" w:rsidRPr="002F4D79" w:rsidRDefault="002F4D79" w:rsidP="002F4D79">
      <w:pPr>
        <w:spacing w:after="0"/>
        <w:rPr>
          <w:sz w:val="16"/>
        </w:rPr>
      </w:pPr>
      <w:r w:rsidRPr="002F4D79">
        <w:rPr>
          <w:sz w:val="16"/>
        </w:rPr>
        <w:t xml:space="preserve">As US-China rivalry continues to build a dangerous momentum in our own time, it will be important for those interested in the future of this crucial relationship to somberly reflect on the roughly 35,000 Americans killed in the Korean War— the first and only major US-China conflagration. 2 They may also consider that in the fall of 1950, “no one in the Pentagon, the State Department, or the White House took [Chinese warnings] any more seriously than MacArthur did.” 3 Today, similar warnings are worryingly common in Chinese discourse on strategic affairs. 4 The Cold War and related ideological struggles are now long past, of course, but </w:t>
      </w:r>
      <w:r w:rsidRPr="002F4D79">
        <w:rPr>
          <w:rStyle w:val="StyleUnderline"/>
        </w:rPr>
        <w:t>the potential for a US-China military conflict has increased markedly in the past ten years</w:t>
      </w:r>
      <w:r w:rsidRPr="002F4D79">
        <w:rPr>
          <w:sz w:val="16"/>
        </w:rPr>
        <w:t xml:space="preserve"> and now encompasses scenarios ranging from the South China Sea, to the East China Sea, back to the Korean Peninsula, and even into the Indian Ocean and much further afield. In comparing the present era of geopolitical rivalry with the early Cold War, however, one difference is most prominent. In 1950 the United States was at the apex of its strength, and China had been gravely weakened by decades of war and internal turmoil. </w:t>
      </w:r>
      <w:r w:rsidRPr="002F4D79">
        <w:rPr>
          <w:rStyle w:val="StyleUnderline"/>
        </w:rPr>
        <w:t xml:space="preserve">Today the </w:t>
      </w:r>
      <w:r w:rsidRPr="0073254B">
        <w:rPr>
          <w:rStyle w:val="StyleUnderline"/>
        </w:rPr>
        <w:t>U</w:t>
      </w:r>
      <w:r w:rsidRPr="002F4D79">
        <w:rPr>
          <w:sz w:val="16"/>
        </w:rPr>
        <w:t xml:space="preserve">nited </w:t>
      </w:r>
      <w:r w:rsidRPr="0073254B">
        <w:rPr>
          <w:rStyle w:val="StyleUnderline"/>
        </w:rPr>
        <w:t>S</w:t>
      </w:r>
      <w:r w:rsidRPr="002F4D79">
        <w:rPr>
          <w:sz w:val="16"/>
        </w:rPr>
        <w:t xml:space="preserve">tates </w:t>
      </w:r>
      <w:r w:rsidRPr="002F4D79">
        <w:rPr>
          <w:rStyle w:val="StyleUnderline"/>
        </w:rPr>
        <w:t>confronts a China that is vastly strengthened</w:t>
      </w:r>
      <w:r w:rsidRPr="002F4D79">
        <w:rPr>
          <w:sz w:val="16"/>
        </w:rPr>
        <w:t xml:space="preserve">. </w:t>
      </w:r>
      <w:r w:rsidRPr="002F4D79">
        <w:rPr>
          <w:rStyle w:val="StyleUnderline"/>
        </w:rPr>
        <w:t>The concomitant risks</w:t>
      </w:r>
      <w:r w:rsidRPr="002F4D79">
        <w:rPr>
          <w:sz w:val="16"/>
        </w:rPr>
        <w:t xml:space="preserve">, therefore, </w:t>
      </w:r>
      <w:r w:rsidRPr="002F4D79">
        <w:rPr>
          <w:rStyle w:val="StyleUnderline"/>
        </w:rPr>
        <w:t>are that much greater</w:t>
      </w:r>
      <w:r w:rsidRPr="002F4D79">
        <w:rPr>
          <w:sz w:val="16"/>
        </w:rPr>
        <w:t xml:space="preserve">. Indeed, given the strength of both powers, a </w:t>
      </w:r>
      <w:r w:rsidRPr="002F4D79">
        <w:rPr>
          <w:rStyle w:val="StyleUnderline"/>
        </w:rPr>
        <w:t xml:space="preserve">military conflict today between China and the </w:t>
      </w:r>
      <w:r w:rsidRPr="0073254B">
        <w:rPr>
          <w:rStyle w:val="StyleUnderline"/>
        </w:rPr>
        <w:t>U</w:t>
      </w:r>
      <w:r w:rsidRPr="002F4D79">
        <w:rPr>
          <w:sz w:val="16"/>
        </w:rPr>
        <w:t xml:space="preserve">nited </w:t>
      </w:r>
      <w:r w:rsidRPr="0073254B">
        <w:rPr>
          <w:rStyle w:val="StyleUnderline"/>
        </w:rPr>
        <w:t>S</w:t>
      </w:r>
      <w:r w:rsidRPr="002F4D79">
        <w:rPr>
          <w:sz w:val="16"/>
        </w:rPr>
        <w:t xml:space="preserve">tates </w:t>
      </w:r>
      <w:r w:rsidRPr="002F4D79">
        <w:rPr>
          <w:rStyle w:val="StyleUnderline"/>
        </w:rPr>
        <w:t>could resemble</w:t>
      </w:r>
      <w:r w:rsidRPr="002F4D79">
        <w:rPr>
          <w:sz w:val="16"/>
        </w:rPr>
        <w:t xml:space="preserve"> not so much the “limited” Korean War but the even graver tragedy of </w:t>
      </w:r>
      <w:r w:rsidRPr="002F4D79">
        <w:rPr>
          <w:rStyle w:val="StyleUnderline"/>
        </w:rPr>
        <w:t>World War</w:t>
      </w:r>
      <w:r w:rsidRPr="002F4D79">
        <w:rPr>
          <w:sz w:val="16"/>
        </w:rPr>
        <w:t xml:space="preserve"> I, which has been the subject of so much discussion during its recent centenary. </w:t>
      </w:r>
    </w:p>
    <w:p w:rsidR="002F4D79" w:rsidRPr="002F4D79" w:rsidRDefault="002F4D79" w:rsidP="002F4D79">
      <w:pPr>
        <w:spacing w:after="0"/>
        <w:rPr>
          <w:sz w:val="16"/>
        </w:rPr>
      </w:pPr>
      <w:r w:rsidRPr="002F4D79">
        <w:rPr>
          <w:rStyle w:val="StyleUnderline"/>
        </w:rPr>
        <w:t>Scholars who research US-China relations</w:t>
      </w:r>
      <w:r w:rsidRPr="002F4D79">
        <w:rPr>
          <w:sz w:val="16"/>
        </w:rPr>
        <w:t xml:space="preserve"> on both sides of the Pacific </w:t>
      </w:r>
      <w:r w:rsidRPr="002F4D79">
        <w:rPr>
          <w:rStyle w:val="StyleUnderline"/>
        </w:rPr>
        <w:t>are nearly universal</w:t>
      </w:r>
      <w:r w:rsidRPr="002F4D79">
        <w:rPr>
          <w:sz w:val="16"/>
        </w:rPr>
        <w:t xml:space="preserve"> in concluding </w:t>
      </w:r>
      <w:r w:rsidRPr="002F4D79">
        <w:rPr>
          <w:rStyle w:val="StyleUnderline"/>
        </w:rPr>
        <w:t>that such a catastrophic conflict today is far from inevitable</w:t>
      </w:r>
      <w:r w:rsidRPr="002F4D79">
        <w:rPr>
          <w:sz w:val="16"/>
        </w:rPr>
        <w:t xml:space="preserve">. </w:t>
      </w:r>
      <w:r w:rsidRPr="002F4D79">
        <w:rPr>
          <w:rStyle w:val="StyleUnderline"/>
        </w:rPr>
        <w:t xml:space="preserve">But what they have not done thus far is to provide </w:t>
      </w:r>
      <w:r w:rsidRPr="0073254B">
        <w:rPr>
          <w:rStyle w:val="StyleUnderline"/>
        </w:rPr>
        <w:t>concrete intellectual paradigms</w:t>
      </w:r>
      <w:r w:rsidRPr="002F4D79">
        <w:rPr>
          <w:rStyle w:val="StyleUnderline"/>
        </w:rPr>
        <w:t xml:space="preserve"> and </w:t>
      </w:r>
      <w:r w:rsidRPr="0073254B">
        <w:rPr>
          <w:rStyle w:val="StyleUnderline"/>
        </w:rPr>
        <w:t>accompanying policy proposals</w:t>
      </w:r>
      <w:r w:rsidRPr="002F4D79">
        <w:rPr>
          <w:rStyle w:val="StyleUnderline"/>
        </w:rPr>
        <w:t xml:space="preserve"> to lead this troubled relationship away from the brink of disaster</w:t>
      </w:r>
      <w:r w:rsidRPr="002F4D79">
        <w:rPr>
          <w:sz w:val="16"/>
        </w:rPr>
        <w:t>. Therefore, this book seeks to be dramatically different from any other in the field in its treatment of US-China relations, by explicitly focusing on how to realize new paths to bilateral cooperation via “cooperation spirals”— the opposite of an escalation spiral. One hundred policy proposals are made throughout the chapters of this book, not because these are the only solutions to arresting the alarming course toward conflict, but rather to inaugurate a genuine debate regarding policy solutions to the most vexing problems in bilateral relations.</w:t>
      </w:r>
    </w:p>
    <w:p w:rsidR="002F4D79" w:rsidRPr="002F4D79" w:rsidRDefault="002F4D79" w:rsidP="002F4D79">
      <w:pPr>
        <w:spacing w:after="0"/>
        <w:rPr>
          <w:sz w:val="16"/>
        </w:rPr>
      </w:pPr>
      <w:r w:rsidRPr="002F4D79">
        <w:rPr>
          <w:rStyle w:val="StyleUnderline"/>
        </w:rPr>
        <w:t>At present</w:t>
      </w:r>
      <w:r w:rsidRPr="002F4D79">
        <w:rPr>
          <w:sz w:val="16"/>
        </w:rPr>
        <w:t xml:space="preserve">, unfortunately, </w:t>
      </w:r>
      <w:r w:rsidRPr="002F4D79">
        <w:rPr>
          <w:rStyle w:val="StyleUnderline"/>
        </w:rPr>
        <w:t>the two nations’ rivalry continues to unfold across geopolitical</w:t>
      </w:r>
      <w:r w:rsidRPr="002F4D79">
        <w:rPr>
          <w:sz w:val="16"/>
        </w:rPr>
        <w:t xml:space="preserve">, economic, and even cultural </w:t>
      </w:r>
      <w:r w:rsidRPr="002F4D79">
        <w:rPr>
          <w:rStyle w:val="StyleUnderline"/>
        </w:rPr>
        <w:t>realms and is now extant in all corners of the globe</w:t>
      </w:r>
      <w:r w:rsidRPr="002F4D79">
        <w:rPr>
          <w:sz w:val="16"/>
        </w:rPr>
        <w:t xml:space="preserve">. As China seeks to pursue its “New Silk Road Strategy” with a raft of new projects and initiatives, American strategists might do well to reflect on the obvious fact that China’s new “lean to the west,” in part at least, seems to reflect a disposition not to “lean to the east,” an alternative that would have meant seeking to meet the American rebalance directly in East Asia but was ultimately rejected. </w:t>
      </w:r>
      <w:r w:rsidRPr="002F4D79">
        <w:rPr>
          <w:rStyle w:val="StyleUnderline"/>
        </w:rPr>
        <w:t>Beijing</w:t>
      </w:r>
      <w:r w:rsidRPr="002F4D79">
        <w:rPr>
          <w:sz w:val="16"/>
        </w:rPr>
        <w:t xml:space="preserve"> thus </w:t>
      </w:r>
      <w:r w:rsidRPr="002F4D79">
        <w:rPr>
          <w:rStyle w:val="StyleUnderline"/>
        </w:rPr>
        <w:t>appears to be intentionally avoiding a</w:t>
      </w:r>
      <w:r w:rsidRPr="002F4D79">
        <w:rPr>
          <w:sz w:val="16"/>
        </w:rPr>
        <w:t xml:space="preserve"> kind of “</w:t>
      </w:r>
      <w:r w:rsidRPr="002F4D79">
        <w:rPr>
          <w:rStyle w:val="StyleUnderline"/>
        </w:rPr>
        <w:t>head-on</w:t>
      </w:r>
      <w:r w:rsidRPr="002F4D79">
        <w:rPr>
          <w:sz w:val="16"/>
        </w:rPr>
        <w:t xml:space="preserve">” </w:t>
      </w:r>
      <w:r w:rsidRPr="002F4D79">
        <w:rPr>
          <w:rStyle w:val="StyleUnderline"/>
        </w:rPr>
        <w:t>collision</w:t>
      </w:r>
      <w:r w:rsidRPr="002F4D79">
        <w:rPr>
          <w:sz w:val="16"/>
        </w:rPr>
        <w:t xml:space="preserve"> by focusing China’s energies in a different direction. </w:t>
      </w:r>
      <w:r w:rsidRPr="002F4D79">
        <w:rPr>
          <w:rStyle w:val="StyleUnderline"/>
        </w:rPr>
        <w:t>However</w:t>
      </w:r>
      <w:r w:rsidRPr="002F4D79">
        <w:rPr>
          <w:sz w:val="16"/>
        </w:rPr>
        <w:t xml:space="preserve">, </w:t>
      </w:r>
      <w:r w:rsidRPr="002F4D79">
        <w:rPr>
          <w:rStyle w:val="StyleUnderline"/>
        </w:rPr>
        <w:t>strategists with a zero-sum disposition are all but certain to try to conjure up</w:t>
      </w:r>
      <w:r w:rsidRPr="002F4D79">
        <w:rPr>
          <w:sz w:val="16"/>
        </w:rPr>
        <w:t xml:space="preserve"> a clever series of </w:t>
      </w:r>
      <w:r w:rsidRPr="002F4D79">
        <w:rPr>
          <w:rStyle w:val="StyleUnderline"/>
        </w:rPr>
        <w:t>strategic countermoves</w:t>
      </w:r>
      <w:r w:rsidRPr="002F4D79">
        <w:rPr>
          <w:sz w:val="16"/>
        </w:rPr>
        <w:t xml:space="preserve"> to prevent the growth of Chinese influence in Central Asia, South Asia, the Middle East, and beyond. The author has had the unique opportunity to witness firsthand, in both Washington and Beijing, the </w:t>
      </w:r>
      <w:r w:rsidRPr="002F4D79">
        <w:rPr>
          <w:rStyle w:val="StyleUnderline"/>
        </w:rPr>
        <w:t>intense fear and loathing</w:t>
      </w:r>
      <w:r w:rsidRPr="002F4D79">
        <w:rPr>
          <w:sz w:val="16"/>
        </w:rPr>
        <w:t xml:space="preserve"> that </w:t>
      </w:r>
      <w:r w:rsidRPr="002F4D79">
        <w:rPr>
          <w:rStyle w:val="StyleUnderline"/>
        </w:rPr>
        <w:t>drive zero-sum mentalities in both countries</w:t>
      </w:r>
      <w:r w:rsidRPr="002F4D79">
        <w:rPr>
          <w:sz w:val="16"/>
        </w:rPr>
        <w:t xml:space="preserve"> and the </w:t>
      </w:r>
      <w:r w:rsidRPr="002F4D79">
        <w:rPr>
          <w:rStyle w:val="StyleUnderline"/>
        </w:rPr>
        <w:t>competitive and increasingly dangerous policies that have resulted</w:t>
      </w:r>
      <w:r w:rsidRPr="002F4D79">
        <w:rPr>
          <w:sz w:val="16"/>
        </w:rPr>
        <w:t xml:space="preserve">. Of course, </w:t>
      </w:r>
      <w:r w:rsidRPr="002F4D79">
        <w:rPr>
          <w:rStyle w:val="StyleUnderline"/>
        </w:rPr>
        <w:t>the combination of the</w:t>
      </w:r>
      <w:r w:rsidRPr="002F4D79">
        <w:rPr>
          <w:sz w:val="16"/>
        </w:rPr>
        <w:t xml:space="preserve"> “</w:t>
      </w:r>
      <w:r w:rsidRPr="002F4D79">
        <w:rPr>
          <w:rStyle w:val="StyleUnderline"/>
        </w:rPr>
        <w:t>balance of financial terror</w:t>
      </w:r>
      <w:r w:rsidRPr="002F4D79">
        <w:rPr>
          <w:sz w:val="16"/>
        </w:rPr>
        <w:t xml:space="preserve">” </w:t>
      </w:r>
      <w:r w:rsidRPr="002F4D79">
        <w:rPr>
          <w:rStyle w:val="StyleUnderline"/>
        </w:rPr>
        <w:t>with the</w:t>
      </w:r>
      <w:r w:rsidRPr="002F4D79">
        <w:rPr>
          <w:sz w:val="16"/>
        </w:rPr>
        <w:t xml:space="preserve"> “</w:t>
      </w:r>
      <w:r w:rsidRPr="002F4D79">
        <w:rPr>
          <w:rStyle w:val="StyleUnderline"/>
        </w:rPr>
        <w:t>balance of nuclear terror</w:t>
      </w:r>
      <w:r w:rsidRPr="002F4D79">
        <w:rPr>
          <w:sz w:val="16"/>
        </w:rPr>
        <w:t xml:space="preserve">” </w:t>
      </w:r>
      <w:r w:rsidRPr="002F4D79">
        <w:rPr>
          <w:rStyle w:val="StyleUnderline"/>
        </w:rPr>
        <w:t>thankfully lends considerable ballast to the relationship</w:t>
      </w:r>
      <w:r w:rsidRPr="002F4D79">
        <w:rPr>
          <w:sz w:val="16"/>
        </w:rPr>
        <w:t xml:space="preserve">. </w:t>
      </w:r>
      <w:r w:rsidRPr="002F4D79">
        <w:rPr>
          <w:rStyle w:val="StyleUnderline"/>
        </w:rPr>
        <w:t xml:space="preserve">But it would be foolhardy in the extreme to rely on these </w:t>
      </w:r>
      <w:r w:rsidRPr="0073254B">
        <w:rPr>
          <w:rStyle w:val="StyleUnderline"/>
        </w:rPr>
        <w:t>largely hypothetical shock absorbers</w:t>
      </w:r>
      <w:r w:rsidRPr="002F4D79">
        <w:rPr>
          <w:rStyle w:val="StyleUnderline"/>
        </w:rPr>
        <w:t xml:space="preserve"> to prevent a catastrophe</w:t>
      </w:r>
      <w:r w:rsidRPr="002F4D79">
        <w:rPr>
          <w:sz w:val="16"/>
        </w:rPr>
        <w:t xml:space="preserve">. Moreover, </w:t>
      </w:r>
      <w:r w:rsidRPr="002F4D79">
        <w:rPr>
          <w:rStyle w:val="StyleUnderline"/>
        </w:rPr>
        <w:t>the rivalry between the United States and China not only carries the risks of conventional or</w:t>
      </w:r>
      <w:r w:rsidRPr="002F4D79">
        <w:rPr>
          <w:sz w:val="16"/>
        </w:rPr>
        <w:t xml:space="preserve"> even </w:t>
      </w:r>
      <w:r w:rsidRPr="0073254B">
        <w:rPr>
          <w:rStyle w:val="StyleUnderline"/>
        </w:rPr>
        <w:t>nuclear warfare</w:t>
      </w:r>
      <w:r w:rsidRPr="002F4D79">
        <w:rPr>
          <w:rStyle w:val="StyleUnderline"/>
        </w:rPr>
        <w:t xml:space="preserve"> but</w:t>
      </w:r>
      <w:r w:rsidRPr="002F4D79">
        <w:rPr>
          <w:sz w:val="16"/>
        </w:rPr>
        <w:t xml:space="preserve">, apart from these most obvious risks, </w:t>
      </w:r>
      <w:r w:rsidRPr="002F4D79">
        <w:rPr>
          <w:rStyle w:val="StyleUnderline"/>
        </w:rPr>
        <w:t>also bears the immensely costly burdens of an arms race and proxy conflicts below the threshold of direct hostilities</w:t>
      </w:r>
      <w:r w:rsidRPr="002F4D79">
        <w:rPr>
          <w:sz w:val="16"/>
        </w:rPr>
        <w:t xml:space="preserve">. </w:t>
      </w:r>
      <w:r w:rsidRPr="002F4D79">
        <w:rPr>
          <w:rStyle w:val="StyleUnderline"/>
        </w:rPr>
        <w:t xml:space="preserve">And </w:t>
      </w:r>
      <w:r w:rsidRPr="002F4D79">
        <w:rPr>
          <w:sz w:val="16"/>
        </w:rPr>
        <w:t xml:space="preserve">then </w:t>
      </w:r>
      <w:r w:rsidRPr="002F4D79">
        <w:rPr>
          <w:rStyle w:val="StyleUnderline"/>
        </w:rPr>
        <w:t>there are the opportunity costs of this rivalry</w:t>
      </w:r>
      <w:r w:rsidRPr="002F4D79">
        <w:rPr>
          <w:sz w:val="16"/>
        </w:rPr>
        <w:t xml:space="preserve">— </w:t>
      </w:r>
      <w:r w:rsidRPr="002F4D79">
        <w:rPr>
          <w:rStyle w:val="StyleUnderline"/>
        </w:rPr>
        <w:t>in crucial areas</w:t>
      </w:r>
      <w:r w:rsidRPr="002F4D79">
        <w:rPr>
          <w:sz w:val="16"/>
        </w:rPr>
        <w:t xml:space="preserve">, </w:t>
      </w:r>
      <w:r w:rsidRPr="002F4D79">
        <w:rPr>
          <w:rStyle w:val="StyleUnderline"/>
        </w:rPr>
        <w:t xml:space="preserve">such as responses to </w:t>
      </w:r>
      <w:r w:rsidRPr="0073254B">
        <w:rPr>
          <w:rStyle w:val="StyleUnderline"/>
        </w:rPr>
        <w:t>nuclear proliferation</w:t>
      </w:r>
      <w:r w:rsidRPr="002F4D79">
        <w:rPr>
          <w:rStyle w:val="StyleUnderline"/>
        </w:rPr>
        <w:t xml:space="preserve"> or </w:t>
      </w:r>
      <w:r w:rsidRPr="0073254B">
        <w:rPr>
          <w:rStyle w:val="StyleUnderline"/>
        </w:rPr>
        <w:t>pandemic outbreaks</w:t>
      </w:r>
      <w:r w:rsidRPr="002F4D79">
        <w:rPr>
          <w:rStyle w:val="StyleUnderline"/>
        </w:rPr>
        <w:t>— where cooperative opportunities have</w:t>
      </w:r>
      <w:r w:rsidRPr="002F4D79">
        <w:rPr>
          <w:sz w:val="16"/>
        </w:rPr>
        <w:t xml:space="preserve">, far too often, </w:t>
      </w:r>
      <w:r w:rsidRPr="002F4D79">
        <w:rPr>
          <w:rStyle w:val="StyleUnderline"/>
        </w:rPr>
        <w:t>been crowded out by the tendency toward rivalry</w:t>
      </w:r>
      <w:r w:rsidRPr="002F4D79">
        <w:rPr>
          <w:sz w:val="16"/>
        </w:rPr>
        <w:t xml:space="preserve">. Of late, </w:t>
      </w:r>
      <w:r w:rsidRPr="002F4D79">
        <w:rPr>
          <w:rStyle w:val="StyleUnderline"/>
        </w:rPr>
        <w:t>the US-China rivalry has been eclipsed</w:t>
      </w:r>
      <w:r w:rsidRPr="002F4D79">
        <w:rPr>
          <w:sz w:val="16"/>
        </w:rPr>
        <w:t xml:space="preserve">, at least </w:t>
      </w:r>
      <w:r w:rsidRPr="002F4D79">
        <w:rPr>
          <w:rStyle w:val="StyleUnderline"/>
        </w:rPr>
        <w:t>in the headlines</w:t>
      </w:r>
      <w:r w:rsidRPr="002F4D79">
        <w:rPr>
          <w:sz w:val="16"/>
        </w:rPr>
        <w:t xml:space="preserve">, </w:t>
      </w:r>
      <w:r w:rsidRPr="002F4D79">
        <w:rPr>
          <w:rStyle w:val="StyleUnderline"/>
        </w:rPr>
        <w:t>by tensions in US-Russian relations</w:t>
      </w:r>
      <w:r w:rsidRPr="002F4D79">
        <w:rPr>
          <w:sz w:val="16"/>
        </w:rPr>
        <w:t xml:space="preserve"> resulting from the 2014 crisis in Ukraine. </w:t>
      </w:r>
      <w:r w:rsidRPr="002F4D79">
        <w:rPr>
          <w:rStyle w:val="StyleUnderline"/>
        </w:rPr>
        <w:t>But this trend is not likely to be durable</w:t>
      </w:r>
      <w:r w:rsidRPr="002F4D79">
        <w:rPr>
          <w:sz w:val="16"/>
        </w:rPr>
        <w:t xml:space="preserve"> since </w:t>
      </w:r>
      <w:r w:rsidRPr="002F4D79">
        <w:rPr>
          <w:rStyle w:val="StyleUnderline"/>
        </w:rPr>
        <w:t>Russia is hardly strong enough to compete against the West</w:t>
      </w:r>
      <w:r w:rsidRPr="002F4D79">
        <w:rPr>
          <w:sz w:val="16"/>
        </w:rPr>
        <w:t xml:space="preserve"> on its own. </w:t>
      </w:r>
      <w:r w:rsidRPr="002F4D79">
        <w:rPr>
          <w:rStyle w:val="StyleUnderline"/>
        </w:rPr>
        <w:t>The same cannot be said of China</w:t>
      </w:r>
      <w:r w:rsidRPr="002F4D79">
        <w:rPr>
          <w:sz w:val="16"/>
        </w:rPr>
        <w:t>.</w:t>
      </w:r>
    </w:p>
    <w:p w:rsidR="002F4D79" w:rsidRPr="002F4D79" w:rsidRDefault="002F4D79" w:rsidP="002F4D79">
      <w:pPr>
        <w:spacing w:after="0"/>
        <w:rPr>
          <w:sz w:val="16"/>
        </w:rPr>
      </w:pPr>
      <w:r w:rsidRPr="002F4D79">
        <w:rPr>
          <w:sz w:val="16"/>
        </w:rPr>
        <w:t xml:space="preserve">Within five years, if it has not already occurred, China’s economy will surpass that of the United States in size. </w:t>
      </w:r>
      <w:r w:rsidRPr="002F4D79">
        <w:rPr>
          <w:rStyle w:val="StyleUnderline"/>
        </w:rPr>
        <w:t>And China has steadily improved its military prowess and weapons technology, such that it has even moved ahead of the US military in certain domains</w:t>
      </w:r>
      <w:r w:rsidRPr="002F4D79">
        <w:rPr>
          <w:sz w:val="16"/>
        </w:rPr>
        <w:t xml:space="preserve">, for example, </w:t>
      </w:r>
      <w:r w:rsidRPr="002F4D79">
        <w:rPr>
          <w:rStyle w:val="StyleUnderline"/>
        </w:rPr>
        <w:t xml:space="preserve">the not insignificant area of </w:t>
      </w:r>
      <w:r w:rsidRPr="0073254B">
        <w:rPr>
          <w:rStyle w:val="StyleUnderline"/>
        </w:rPr>
        <w:t>antiship cruise missiles</w:t>
      </w:r>
      <w:r w:rsidRPr="002F4D79">
        <w:rPr>
          <w:sz w:val="16"/>
        </w:rPr>
        <w:t xml:space="preserve">. 5 The ideological factor in the bilateral relationship, moreover, which pits democratic and market principles against authoritarian state capitalism, has the frequent effect of spraying gasoline over already-red-hot coals. A rather typical, ideologically tinged American analysis of the strategic dilemma posed by China’s rise ends as follows: “Only a fully democratic China would undoubtedly seek to … maximize the happiness of the population rather than [its] … own power.” 6 In other words, </w:t>
      </w:r>
      <w:r w:rsidRPr="002F4D79">
        <w:rPr>
          <w:rStyle w:val="StyleUnderline"/>
        </w:rPr>
        <w:t>the dilemma</w:t>
      </w:r>
      <w:r w:rsidRPr="002F4D79">
        <w:rPr>
          <w:sz w:val="16"/>
        </w:rPr>
        <w:t xml:space="preserve">, </w:t>
      </w:r>
      <w:r w:rsidRPr="002F4D79">
        <w:rPr>
          <w:rStyle w:val="StyleUnderline"/>
        </w:rPr>
        <w:t>as understood by many</w:t>
      </w:r>
      <w:r w:rsidRPr="002F4D79">
        <w:rPr>
          <w:sz w:val="16"/>
        </w:rPr>
        <w:t xml:space="preserve"> if not most </w:t>
      </w:r>
      <w:r w:rsidRPr="002F4D79">
        <w:rPr>
          <w:rStyle w:val="StyleUnderline"/>
        </w:rPr>
        <w:t>Americans</w:t>
      </w:r>
      <w:r w:rsidRPr="002F4D79">
        <w:rPr>
          <w:sz w:val="16"/>
        </w:rPr>
        <w:t xml:space="preserve">, </w:t>
      </w:r>
      <w:r w:rsidRPr="002F4D79">
        <w:rPr>
          <w:rStyle w:val="StyleUnderline"/>
        </w:rPr>
        <w:t xml:space="preserve">can be resolved </w:t>
      </w:r>
      <w:r w:rsidRPr="0073254B">
        <w:rPr>
          <w:rStyle w:val="StyleUnderline"/>
        </w:rPr>
        <w:t>only if China embraces American values and institutions</w:t>
      </w:r>
      <w:r w:rsidRPr="002F4D79">
        <w:rPr>
          <w:sz w:val="16"/>
        </w:rPr>
        <w:t xml:space="preserve">. </w:t>
      </w:r>
      <w:r w:rsidRPr="002F4D79">
        <w:rPr>
          <w:rStyle w:val="StyleUnderline"/>
        </w:rPr>
        <w:t xml:space="preserve">But might there be </w:t>
      </w:r>
      <w:r w:rsidRPr="0073254B">
        <w:rPr>
          <w:rStyle w:val="StyleUnderline"/>
        </w:rPr>
        <w:t>other ways to mitigate</w:t>
      </w:r>
      <w:r w:rsidRPr="002F4D79">
        <w:rPr>
          <w:rStyle w:val="StyleUnderline"/>
        </w:rPr>
        <w:t xml:space="preserve"> the two countries’ “natural” tendency toward </w:t>
      </w:r>
      <w:r w:rsidRPr="0073254B">
        <w:rPr>
          <w:rStyle w:val="StyleUnderline"/>
        </w:rPr>
        <w:t>rivalry</w:t>
      </w:r>
      <w:r w:rsidRPr="002F4D79">
        <w:rPr>
          <w:sz w:val="16"/>
        </w:rPr>
        <w:t xml:space="preserve">, </w:t>
      </w:r>
      <w:r w:rsidRPr="002F4D79">
        <w:rPr>
          <w:rStyle w:val="StyleUnderline"/>
        </w:rPr>
        <w:t>with its myriad costs and dangers?</w:t>
      </w:r>
    </w:p>
    <w:p w:rsidR="002F4D79" w:rsidRPr="002F4D79" w:rsidRDefault="002F4D79" w:rsidP="002F4D79">
      <w:pPr>
        <w:spacing w:after="0"/>
        <w:rPr>
          <w:sz w:val="16"/>
          <w:szCs w:val="16"/>
        </w:rPr>
      </w:pPr>
      <w:r w:rsidRPr="002F4D79">
        <w:rPr>
          <w:sz w:val="16"/>
          <w:szCs w:val="16"/>
        </w:rPr>
        <w:t xml:space="preserve">A spring 2011 Brookings Institution report by Kenneth Lieberthal and Wang Jisi marked an important reality check for observers of US-China relations. Their dismaying conclusion revealed that relations were plagued with “strategic distrust,” despite more than sixty bilateral dialogues intended to foster greater trust. In explaining the Chinese perspective on strategic distrust, Wang reports candidly that “some high-ranking officials have openly stated that the United States is China’s greatest national security threat. This perception is widely shared in China’s defense and security establishments and in the Communist Party’s ideological organizations.” Lieberthal likewise offers a similarly suspicious American perspective: “Americans … worry … that China seeks to displace the United States as Number 1, and [Beijing] views US-China relations in fundamentally zero-sum terms.” This book adopts and seeks to carry forward several recommendations made in Lieberthal and Wang’s path-breaking report, but it also draws inspiration from their attempt “to spark creative thinking.” 7 </w:t>
      </w:r>
    </w:p>
    <w:p w:rsidR="002F4D79" w:rsidRPr="002F4D79" w:rsidRDefault="002F4D79" w:rsidP="002F4D79">
      <w:pPr>
        <w:spacing w:after="0"/>
        <w:rPr>
          <w:sz w:val="16"/>
        </w:rPr>
      </w:pPr>
      <w:r w:rsidRPr="002F4D79">
        <w:rPr>
          <w:sz w:val="16"/>
        </w:rPr>
        <w:t xml:space="preserve">The June 2013 meeting of presidents Barack Obama and Xi Jinping at Sunnylands in Rancho Mirage, California illustrated the top-level recognition on both sides that the bilateral relationship is evolving in troubling directions. The concept of the meeting— that the two leaders would spend extended “free time,” without a formal agenda or large groups of advisers— was undoubtedly positive. As one wise commentary on the Sunnylands summit observed: “It is extraordinary that the leaders of the world’s two great powers meet so rarely in this way,” and further noted that “it is easy to mock the idea of meetings for the sake of meetings,” but quite correctly concluded that personal trust between the leaders could amply facilitate much-needed diplomatic breakthroughs and also help mitigate the most severe crises. 8 A breakthrough of sorts could even be seen in </w:t>
      </w:r>
      <w:r w:rsidRPr="002F4D79">
        <w:rPr>
          <w:rStyle w:val="StyleUnderline"/>
        </w:rPr>
        <w:t>President Xi’s proposed</w:t>
      </w:r>
      <w:r w:rsidRPr="002F4D79">
        <w:rPr>
          <w:sz w:val="16"/>
        </w:rPr>
        <w:t xml:space="preserve"> “” (</w:t>
      </w:r>
      <w:r w:rsidRPr="002F4D79">
        <w:rPr>
          <w:rStyle w:val="StyleUnderline"/>
        </w:rPr>
        <w:t>new-type major power relations</w:t>
      </w:r>
      <w:r w:rsidRPr="002F4D79">
        <w:rPr>
          <w:sz w:val="16"/>
        </w:rPr>
        <w:t xml:space="preserve">). Although many </w:t>
      </w:r>
      <w:proofErr w:type="gramStart"/>
      <w:r w:rsidRPr="002F4D79">
        <w:rPr>
          <w:sz w:val="16"/>
        </w:rPr>
        <w:t>will  undoubtedly</w:t>
      </w:r>
      <w:proofErr w:type="gramEnd"/>
      <w:r w:rsidRPr="002F4D79">
        <w:rPr>
          <w:sz w:val="16"/>
        </w:rPr>
        <w:t xml:space="preserve"> criticize the term as frustratingly lacking in specific frameworks regarding how to proceed, what the term does usefully provide is a strong recognition that, on one hand, the relationship is of supreme importance to both powers and indeed to the world. On the other hand, and perhaps even more important, the term </w:t>
      </w:r>
      <w:r w:rsidRPr="002F4D79">
        <w:rPr>
          <w:rStyle w:val="StyleUnderline"/>
        </w:rPr>
        <w:t>illustrates the clear understanding by Beijing of the inherent dangers of unbridled great power competition</w:t>
      </w:r>
      <w:r w:rsidRPr="002F4D79">
        <w:rPr>
          <w:sz w:val="16"/>
        </w:rPr>
        <w:t xml:space="preserve"> and the imperative, therefore, to break with patterns of past great power rivalries. 9 Since the Sunnylands summit, a string of positive, albeit small-scale joint activities </w:t>
      </w:r>
      <w:proofErr w:type="gramStart"/>
      <w:r w:rsidRPr="002F4D79">
        <w:rPr>
          <w:sz w:val="16"/>
        </w:rPr>
        <w:t>has</w:t>
      </w:r>
      <w:proofErr w:type="gramEnd"/>
      <w:r w:rsidRPr="002F4D79">
        <w:rPr>
          <w:sz w:val="16"/>
        </w:rPr>
        <w:t xml:space="preserve"> been undertaken by the US and Chinese armed forces. And yet troubling military confrontations have also continued— for example, in December 2013, involving warships from the two countries in the South China Sea; and in August 2014, involving US and Chinese military aircraft over the East China Sea. Regrettably, US-China relations are still lacking fundamental stability. A second major Obama-Xi summit occurred in November 2014 in Beijing. Encouragingly, this meeting seemed to yield some tangible results in key areas, such as carbon emissions, trade, easing visa requirements, and military confidence-building. President Xi said that “a pool begins with many drops of water,” while President Obama remarked that “when the U.S. and China are able to work together effectively, the whole world benefits.”</w:t>
      </w:r>
    </w:p>
    <w:p w:rsidR="002F4D79" w:rsidRPr="002F4D79" w:rsidRDefault="002F4D79" w:rsidP="002F4D79">
      <w:pPr>
        <w:spacing w:after="0"/>
        <w:rPr>
          <w:sz w:val="16"/>
        </w:rPr>
      </w:pPr>
      <w:r w:rsidRPr="002F4D79">
        <w:rPr>
          <w:rStyle w:val="StyleUnderline"/>
        </w:rPr>
        <w:t>Yet the Washington foreign policy establishment greeted the late 2014 summit with ample skepticism</w:t>
      </w:r>
      <w:r w:rsidRPr="002F4D79">
        <w:rPr>
          <w:sz w:val="16"/>
        </w:rPr>
        <w:t>. As one representative commentary published a couple of weeks after the summit reflected, “The atmospherics were cordial, [but] there were no substantive changes … [regarding] any of the most neuralgic security issues driving strategic competition in the Asia-Pacific. China committed itself to nothing specific or binding. It is difficult not to think that China wants the appearance of peaceful rise, not the reality.” In this same piece from a commentator at a think tank closely aligned with the current administration, the author states, “We need to think through China’s strengths and vulnerabilities [and] determine our best points of leverage.” In the end, the author calls upon the “United States and its allies and partners … to think through the full panoply of countermeasures available to help fashion a concerted strategy for countering coercion.” 10</w:t>
      </w:r>
    </w:p>
    <w:p w:rsidR="002F4D79" w:rsidRPr="002F4D79" w:rsidRDefault="002F4D79" w:rsidP="002F4D79">
      <w:pPr>
        <w:spacing w:after="0"/>
        <w:rPr>
          <w:sz w:val="16"/>
        </w:rPr>
      </w:pPr>
      <w:r w:rsidRPr="002F4D79">
        <w:rPr>
          <w:sz w:val="16"/>
        </w:rPr>
        <w:t xml:space="preserve">A similar skepticism seemed to pervade Obama administration thinking in the lead-up to the November 2014 summit as it was publicly revealed that “Mr. Xi’s push for a ‘new type of great power relations’ … has clearly fallen out of favor with Mr. Obama and his aides.” 11 Dismissing this phrasing altogether could have major negative consequences for this all-important relationship over the long term. In short, </w:t>
      </w:r>
      <w:r w:rsidRPr="002F4D79">
        <w:rPr>
          <w:rStyle w:val="StyleUnderline"/>
        </w:rPr>
        <w:t>rejection of this concept may well imply to Chinese strategists</w:t>
      </w:r>
      <w:r w:rsidRPr="002F4D79">
        <w:rPr>
          <w:sz w:val="16"/>
        </w:rPr>
        <w:t xml:space="preserve"> that only Washington can develop overall concepts to govern the relationship, or worse: </w:t>
      </w:r>
      <w:r w:rsidRPr="002F4D79">
        <w:rPr>
          <w:rStyle w:val="StyleUnderline"/>
        </w:rPr>
        <w:t>that Washington is quite comfortable with</w:t>
      </w:r>
      <w:r w:rsidRPr="002F4D79">
        <w:rPr>
          <w:sz w:val="16"/>
        </w:rPr>
        <w:t xml:space="preserve"> “</w:t>
      </w:r>
      <w:r w:rsidRPr="002F4D79">
        <w:rPr>
          <w:rStyle w:val="StyleUnderline"/>
        </w:rPr>
        <w:t>new type</w:t>
      </w:r>
      <w:r w:rsidRPr="002F4D79">
        <w:rPr>
          <w:sz w:val="16"/>
        </w:rPr>
        <w:t xml:space="preserve">” </w:t>
      </w:r>
      <w:r w:rsidRPr="002F4D79">
        <w:rPr>
          <w:rStyle w:val="StyleUnderline"/>
        </w:rPr>
        <w:t>great power relations</w:t>
      </w:r>
      <w:r w:rsidRPr="002F4D79">
        <w:rPr>
          <w:sz w:val="16"/>
        </w:rPr>
        <w:t xml:space="preserve">, </w:t>
      </w:r>
      <w:r w:rsidRPr="002F4D79">
        <w:rPr>
          <w:rStyle w:val="StyleUnderline"/>
        </w:rPr>
        <w:t>even if that means rivalry and military conflict</w:t>
      </w:r>
      <w:r w:rsidRPr="002F4D79">
        <w:rPr>
          <w:sz w:val="16"/>
        </w:rPr>
        <w:t xml:space="preserve">. </w:t>
      </w:r>
      <w:r w:rsidRPr="002F4D79">
        <w:rPr>
          <w:rStyle w:val="StyleUnderline"/>
        </w:rPr>
        <w:t>These are the wrong messages to convey to Beijing</w:t>
      </w:r>
      <w:r w:rsidRPr="002F4D79">
        <w:rPr>
          <w:sz w:val="16"/>
        </w:rPr>
        <w:t xml:space="preserve"> and suggest that the relationship today is very far from set on a firm foundation, unfortunately. This book takes a different approach with the clear realization that one of the most basic principles of cooperation is the ability to listen and try to comprehend the other side’s ideas. Where the vision of “new-type major power relations” is presently lacking in specifics, this book has the considerable ambition to provide them in a forthright and succinct manner. </w:t>
      </w:r>
      <w:r w:rsidRPr="002F4D79">
        <w:rPr>
          <w:rStyle w:val="StyleUnderline"/>
        </w:rPr>
        <w:t xml:space="preserve">Relying on the </w:t>
      </w:r>
      <w:r w:rsidRPr="0073254B">
        <w:rPr>
          <w:rStyle w:val="StyleUnderline"/>
        </w:rPr>
        <w:t>evidence and ideas from a broad array of Chinese and American thinkers</w:t>
      </w:r>
      <w:r w:rsidRPr="002F4D79">
        <w:rPr>
          <w:sz w:val="16"/>
        </w:rPr>
        <w:t xml:space="preserve">, this book seeks to provide </w:t>
      </w:r>
      <w:r w:rsidRPr="002F4D79">
        <w:rPr>
          <w:rStyle w:val="StyleUnderline"/>
        </w:rPr>
        <w:t>the intellectual framework</w:t>
      </w:r>
      <w:r w:rsidRPr="002F4D79">
        <w:rPr>
          <w:sz w:val="16"/>
        </w:rPr>
        <w:t xml:space="preserve">, </w:t>
      </w:r>
      <w:r w:rsidRPr="002F4D79">
        <w:rPr>
          <w:rStyle w:val="StyleUnderline"/>
        </w:rPr>
        <w:t>in the form of concrete proposals</w:t>
      </w:r>
      <w:r w:rsidRPr="002F4D79">
        <w:rPr>
          <w:sz w:val="16"/>
        </w:rPr>
        <w:t xml:space="preserve">, that </w:t>
      </w:r>
      <w:r w:rsidRPr="002F4D79">
        <w:rPr>
          <w:rStyle w:val="StyleUnderline"/>
        </w:rPr>
        <w:t>is necessary to put this most vital of relationships on a solid footing</w:t>
      </w:r>
      <w:r w:rsidRPr="002F4D79">
        <w:rPr>
          <w:sz w:val="16"/>
        </w:rPr>
        <w:t xml:space="preserve"> for the twenty-first century and beyond. As such, the book, which surveys all major points of tension in the relationship— from currency practices to green technology development to the South China Sea issue— aspires to serve as a practitioner’s guide for a step-by-step strengthening of US-China relations. </w:t>
      </w:r>
      <w:r w:rsidRPr="002F4D79">
        <w:rPr>
          <w:rStyle w:val="StyleUnderline"/>
        </w:rPr>
        <w:t xml:space="preserve">Scholars are frequently </w:t>
      </w:r>
      <w:r w:rsidRPr="0073254B">
        <w:rPr>
          <w:rStyle w:val="StyleUnderline"/>
        </w:rPr>
        <w:t>reticent about making clear and specific prescriptions</w:t>
      </w:r>
      <w:r w:rsidRPr="002F4D79">
        <w:rPr>
          <w:sz w:val="16"/>
        </w:rPr>
        <w:t xml:space="preserve">, </w:t>
      </w:r>
      <w:r w:rsidRPr="002F4D79">
        <w:rPr>
          <w:rStyle w:val="StyleUnderline"/>
        </w:rPr>
        <w:t>preferring to emphasize</w:t>
      </w:r>
      <w:r w:rsidRPr="002F4D79">
        <w:rPr>
          <w:sz w:val="16"/>
        </w:rPr>
        <w:t xml:space="preserve"> positive description and </w:t>
      </w:r>
      <w:r w:rsidRPr="002F4D79">
        <w:rPr>
          <w:rStyle w:val="StyleUnderline"/>
        </w:rPr>
        <w:t>value-neutral theorizing in</w:t>
      </w:r>
      <w:r w:rsidRPr="002F4D79">
        <w:rPr>
          <w:sz w:val="16"/>
        </w:rPr>
        <w:t xml:space="preserve"> order to answer puzzles in the study of </w:t>
      </w:r>
      <w:r w:rsidRPr="0073254B">
        <w:rPr>
          <w:rStyle w:val="StyleUnderline"/>
        </w:rPr>
        <w:t>i</w:t>
      </w:r>
      <w:r w:rsidRPr="002F4D79">
        <w:rPr>
          <w:sz w:val="16"/>
        </w:rPr>
        <w:t xml:space="preserve">nternational </w:t>
      </w:r>
      <w:r w:rsidRPr="0073254B">
        <w:rPr>
          <w:rStyle w:val="StyleUnderline"/>
        </w:rPr>
        <w:t>r</w:t>
      </w:r>
      <w:r w:rsidRPr="002F4D79">
        <w:rPr>
          <w:sz w:val="16"/>
        </w:rPr>
        <w:t xml:space="preserve">elations. This is often vital work, but the author’s experience in government and around decision makers reinforces the perception that </w:t>
      </w:r>
      <w:r w:rsidRPr="002F4D79">
        <w:rPr>
          <w:rStyle w:val="StyleUnderline"/>
        </w:rPr>
        <w:t xml:space="preserve">what is required more urgently is the development of </w:t>
      </w:r>
      <w:r w:rsidRPr="0073254B">
        <w:rPr>
          <w:rStyle w:val="StyleUnderline"/>
        </w:rPr>
        <w:t>specific</w:t>
      </w:r>
      <w:r w:rsidRPr="002F4D79">
        <w:rPr>
          <w:sz w:val="16"/>
        </w:rPr>
        <w:t xml:space="preserve">, </w:t>
      </w:r>
      <w:r w:rsidRPr="0073254B">
        <w:rPr>
          <w:rStyle w:val="StyleUnderline"/>
        </w:rPr>
        <w:t>actionable policy recommendations</w:t>
      </w:r>
      <w:r w:rsidRPr="002F4D79">
        <w:rPr>
          <w:rStyle w:val="StyleUnderline"/>
        </w:rPr>
        <w:t xml:space="preserve"> that are informed by </w:t>
      </w:r>
      <w:r w:rsidRPr="0073254B">
        <w:rPr>
          <w:rStyle w:val="StyleUnderline"/>
        </w:rPr>
        <w:t>rigorous political science analysis</w:t>
      </w:r>
      <w:r w:rsidRPr="002F4D79">
        <w:rPr>
          <w:sz w:val="16"/>
        </w:rPr>
        <w:t>. In short, there is ample room for a normative treatment of US-China relations— that most critical of bilateral relationships to world order for the current century, and likely the ones that follow as well.</w:t>
      </w:r>
    </w:p>
    <w:p w:rsidR="005118D6" w:rsidRPr="00D92600" w:rsidRDefault="005118D6" w:rsidP="005118D6">
      <w:pPr>
        <w:pStyle w:val="Heading4"/>
      </w:pPr>
      <w:r w:rsidRPr="00D92600">
        <w:t>Our knowledge of China is accurate—their authors have flawed information</w:t>
      </w:r>
    </w:p>
    <w:p w:rsidR="005118D6" w:rsidRPr="00D92600" w:rsidRDefault="005118D6" w:rsidP="005118D6">
      <w:pPr>
        <w:rPr>
          <w:rFonts w:asciiTheme="majorHAnsi" w:hAnsiTheme="majorHAnsi"/>
        </w:rPr>
      </w:pPr>
      <w:r w:rsidRPr="00413A13">
        <w:rPr>
          <w:rStyle w:val="Style13ptBold"/>
        </w:rPr>
        <w:t>Chan 4</w:t>
      </w:r>
      <w:r w:rsidRPr="00D92600">
        <w:rPr>
          <w:rFonts w:asciiTheme="majorHAnsi" w:hAnsiTheme="majorHAnsi"/>
        </w:rPr>
        <w:t xml:space="preserve">—PhD in Political Science from Minnesota U, Professor and Chair of the Department of Political Science at Colorado U at Boulder (Steve, Asian Affairs, Vol 31, No. 3 (Fall, 2004), “Extended Deterrence in the Taiwan Strait: Learning from Rationalist Explanations in International Relations”, JSTOR, </w:t>
      </w:r>
      <w:hyperlink r:id="rId18" w:history="1">
        <w:r w:rsidRPr="00D92600">
          <w:rPr>
            <w:rStyle w:val="Hyperlink"/>
            <w:rFonts w:asciiTheme="majorHAnsi" w:hAnsiTheme="majorHAnsi"/>
          </w:rPr>
          <w:t>http://www.jstor.org/stable/30172621</w:t>
        </w:r>
      </w:hyperlink>
      <w:r w:rsidRPr="00D92600">
        <w:rPr>
          <w:rFonts w:asciiTheme="majorHAnsi" w:hAnsiTheme="majorHAnsi"/>
        </w:rPr>
        <w:t xml:space="preserve">, p. 167, </w:t>
      </w:r>
    </w:p>
    <w:p w:rsidR="005118D6" w:rsidRPr="00413A13" w:rsidRDefault="005118D6" w:rsidP="005118D6">
      <w:pPr>
        <w:rPr>
          <w:rFonts w:asciiTheme="majorHAnsi" w:hAnsiTheme="majorHAnsi"/>
          <w:sz w:val="16"/>
        </w:rPr>
      </w:pPr>
      <w:r w:rsidRPr="00413A13">
        <w:rPr>
          <w:rFonts w:asciiTheme="majorHAnsi" w:hAnsiTheme="majorHAnsi"/>
          <w:sz w:val="16"/>
        </w:rPr>
        <w:t xml:space="preserve">Rationalist interpretations do not imply that people are omnipotent in their ability to procure and process information. We know all too well that people are subject to a variety of cognitive and perceptual errors (for example, Jervis 1976; Levy 1997; Kahneman and Tversky 2000; Tversky and Kahneman 1977). This recognition of limits to rationality, however, hardly warrants general attributions of </w:t>
      </w:r>
      <w:proofErr w:type="gramStart"/>
      <w:r w:rsidRPr="00413A13">
        <w:rPr>
          <w:rFonts w:asciiTheme="majorHAnsi" w:hAnsiTheme="majorHAnsi"/>
          <w:sz w:val="16"/>
        </w:rPr>
        <w:t>naiveté ,</w:t>
      </w:r>
      <w:proofErr w:type="gramEnd"/>
      <w:r w:rsidRPr="00413A13">
        <w:rPr>
          <w:rFonts w:asciiTheme="majorHAnsi" w:hAnsiTheme="majorHAnsi"/>
          <w:sz w:val="16"/>
        </w:rPr>
        <w:t xml:space="preserve"> even stupidity, to government leaders. On the contrary, it seems sensible to start from the premise that </w:t>
      </w:r>
      <w:r w:rsidRPr="00D92600">
        <w:rPr>
          <w:rFonts w:asciiTheme="majorHAnsi" w:hAnsiTheme="majorHAnsi"/>
          <w:u w:val="single"/>
        </w:rPr>
        <w:t>officials know their counterparts far better than scholars may wish to acknowledge. Washington, Beijing, and Taipei,</w:t>
      </w:r>
      <w:r w:rsidRPr="00413A13">
        <w:rPr>
          <w:rFonts w:asciiTheme="majorHAnsi" w:hAnsiTheme="majorHAnsi"/>
          <w:sz w:val="16"/>
        </w:rPr>
        <w:t xml:space="preserve"> for instance, </w:t>
      </w:r>
      <w:r w:rsidRPr="00D92600">
        <w:rPr>
          <w:rFonts w:asciiTheme="majorHAnsi" w:hAnsiTheme="majorHAnsi"/>
          <w:u w:val="single"/>
        </w:rPr>
        <w:t xml:space="preserve">invest enormous time, effort, and resources in trying to gain an accurate understanding of each other. Academics have a hard time claiming </w:t>
      </w:r>
      <w:r w:rsidRPr="00D92600">
        <w:rPr>
          <w:rFonts w:asciiTheme="majorHAnsi" w:hAnsiTheme="majorHAnsi"/>
          <w:b/>
          <w:u w:val="single"/>
        </w:rPr>
        <w:t>any special insight</w:t>
      </w:r>
      <w:r w:rsidRPr="00D92600">
        <w:rPr>
          <w:rFonts w:asciiTheme="majorHAnsi" w:hAnsiTheme="majorHAnsi"/>
          <w:u w:val="single"/>
        </w:rPr>
        <w:t xml:space="preserve"> or unique source of wisdom, whether it is based on mastery of the other side's language, intimate familiarity with its culture, or access to timely and sensitive information with restricted distribution. If anything, they are usually at a considerable disadvantage on these scores when compared to diplomats, intelligence analysts, and even journalists</w:t>
      </w:r>
      <w:r w:rsidRPr="00413A13">
        <w:rPr>
          <w:rFonts w:asciiTheme="majorHAnsi" w:hAnsiTheme="majorHAnsi"/>
          <w:sz w:val="16"/>
        </w:rPr>
        <w:t xml:space="preserve"> and business people. </w:t>
      </w:r>
      <w:r w:rsidRPr="00D92600">
        <w:rPr>
          <w:rFonts w:asciiTheme="majorHAnsi" w:hAnsiTheme="majorHAnsi"/>
          <w:u w:val="single"/>
        </w:rPr>
        <w:t>Indeed, academics in fields such as history and political science typically operate in the realm of common knowledge, outdated information, and mundane data</w:t>
      </w:r>
      <w:r w:rsidRPr="00413A13">
        <w:rPr>
          <w:rFonts w:asciiTheme="majorHAnsi" w:hAnsiTheme="majorHAnsi"/>
          <w:sz w:val="16"/>
        </w:rPr>
        <w:t xml:space="preserve">. This confession in turn implies that at least for some of us, our individual and collective forte lies with the analysis of persistent empirical patterns and the formulation of general models of foreign policy conduct. </w:t>
      </w:r>
    </w:p>
    <w:p w:rsidR="005118D6" w:rsidRPr="00C92F2D" w:rsidRDefault="005118D6" w:rsidP="005118D6">
      <w:pPr>
        <w:rPr>
          <w:rStyle w:val="Style13ptBold"/>
        </w:rPr>
      </w:pPr>
      <w:r w:rsidRPr="00C92F2D">
        <w:rPr>
          <w:rStyle w:val="Style13ptBold"/>
        </w:rPr>
        <w:t>No impact to China containment threat discourse – bad reps don’t influence policies towards China and our advantage solves the impact</w:t>
      </w:r>
    </w:p>
    <w:p w:rsidR="005118D6" w:rsidRPr="00D92600" w:rsidRDefault="005118D6" w:rsidP="005118D6">
      <w:pPr>
        <w:rPr>
          <w:rFonts w:asciiTheme="majorHAnsi" w:hAnsiTheme="majorHAnsi"/>
          <w:bCs/>
          <w:u w:val="single"/>
        </w:rPr>
      </w:pPr>
      <w:r w:rsidRPr="00C92F2D">
        <w:rPr>
          <w:rFonts w:eastAsiaTheme="majorEastAsia" w:cstheme="majorBidi"/>
          <w:b/>
          <w:iCs/>
          <w:sz w:val="26"/>
        </w:rPr>
        <w:t>Wenxin 5</w:t>
      </w:r>
      <w:r w:rsidRPr="00D92600">
        <w:rPr>
          <w:rFonts w:asciiTheme="majorHAnsi" w:hAnsiTheme="majorHAnsi"/>
          <w:b/>
          <w:iCs/>
        </w:rPr>
        <w:t>—</w:t>
      </w:r>
      <w:r w:rsidRPr="00D92600">
        <w:rPr>
          <w:rFonts w:asciiTheme="majorHAnsi" w:hAnsiTheme="majorHAnsi"/>
        </w:rPr>
        <w:t xml:space="preserve">Zhang Jiye and Chen Wenxin, Xiandai Guoji Guanxi, Ocnus, September 20, 2005, p. </w:t>
      </w:r>
      <w:hyperlink r:id="rId19" w:history="1">
        <w:r w:rsidRPr="00D92600">
          <w:rPr>
            <w:rStyle w:val="Hyperlink"/>
            <w:rFonts w:asciiTheme="majorHAnsi" w:hAnsiTheme="majorHAnsi"/>
          </w:rPr>
          <w:t>http://www.ocnus.net/cgibin/exec/view.cgi?archive=78&amp;num=20415</w:t>
        </w:r>
      </w:hyperlink>
    </w:p>
    <w:p w:rsidR="005118D6" w:rsidRPr="00413A13" w:rsidRDefault="005118D6" w:rsidP="005118D6">
      <w:pPr>
        <w:rPr>
          <w:rFonts w:asciiTheme="majorHAnsi" w:hAnsiTheme="majorHAnsi"/>
          <w:sz w:val="16"/>
        </w:rPr>
      </w:pPr>
      <w:r w:rsidRPr="00D92600">
        <w:rPr>
          <w:rFonts w:asciiTheme="majorHAnsi" w:hAnsiTheme="majorHAnsi"/>
          <w:u w:val="single"/>
        </w:rPr>
        <w:t xml:space="preserve">Nevertheless, no matter the extent of playing up the "China military threat theory" by the US military, its influence on Sino-US relations and the development of the international situation is still limited. From the 1990s to now, the "China threat theory" had emerged once every two to three years. The US rightist forces and the US military are accustomed to using it as a "target" to play up the "China military threat theory" in order to consolidate their sphere of influence and position in the US political arena. However, the main trend of the development of Sino-US relations has not been seriously influenced. On the one hand, in the US political field, besides military intelligence and rightist groups that publicize the "China military threat theory," there are many officers and scholars who "calmly view the situation </w:t>
      </w:r>
      <w:r w:rsidRPr="00413A13">
        <w:rPr>
          <w:rFonts w:asciiTheme="majorHAnsi" w:hAnsiTheme="majorHAnsi"/>
          <w:sz w:val="16"/>
        </w:rPr>
        <w:t>across the ocean," seriously look at China's development, and call for strengthening contacts between the United States and China. A noted US think tank, the Rand Corporation, on 19 May submitted an evaluation report to the US Air Force on "China's Defense Modernization: Opportunities and Challenges." The report holds that the Pentagon's evaluation of China's military spending is seriously "inflated" and the practice of playing up "China military threat theory" on purpose should be rectified. On 26 May, US congressional heavyweight Senator Joe Lieberman of the Democratic Party and Republican congressman Alexander jointly put forward an "Act on Cultural Exchange Between the United States and China in 2005" and asked the US Government to appropriate $1.3 billion from FY2006 to FY2011 for the promotion of cultural exchanges between the United States and China, especially for the expansion and strengthening of US education in Chinese language and a program for exchange students between the two countries. In order to guarantee the implementation of the exchange plan, the proposal also suggested establishing the United States-China Engagement Strategy Council. In introducing the act, Senator Lieberman said: "</w:t>
      </w:r>
      <w:r w:rsidRPr="00D92600">
        <w:rPr>
          <w:rFonts w:asciiTheme="majorHAnsi" w:hAnsiTheme="majorHAnsi"/>
          <w:u w:val="single"/>
        </w:rPr>
        <w:t xml:space="preserve">All misunderstanding between China and the United States can be solved by engagement between the two countries." </w:t>
      </w:r>
      <w:r w:rsidRPr="00413A13">
        <w:rPr>
          <w:rFonts w:asciiTheme="majorHAnsi" w:hAnsiTheme="majorHAnsi"/>
          <w:sz w:val="16"/>
        </w:rPr>
        <w:t>Even within the US Government, views toward the "China military threat theory" are different. The "engagement group," headed by the Department of State and the National Security Council, holds a different view on the "China military threat theory," and so the US Department of Defense could not but postpone its publication of the "annual report on Chinese military power" again and again. On the other hand, due to pragmatic political considerations, the US Government needs to consider United States-China relations based on the overall interests of the country. Although the United States has made some achievements in its global war against terrorism in the current phase, the new round of terrorist attacks in Britain shows the United States still cannot extricate itself from the war against terrorism and will need China's support.</w:t>
      </w:r>
    </w:p>
    <w:p w:rsidR="002F4D79" w:rsidRPr="002F4D79" w:rsidRDefault="002F4D79" w:rsidP="002F4D79"/>
    <w:p w:rsidR="0030020F" w:rsidRDefault="0030020F" w:rsidP="0030020F">
      <w:pPr>
        <w:spacing w:after="0"/>
        <w:rPr>
          <w:sz w:val="16"/>
        </w:rPr>
      </w:pPr>
    </w:p>
    <w:p w:rsidR="0030020F" w:rsidRDefault="0030020F" w:rsidP="0030020F">
      <w:pPr>
        <w:pStyle w:val="Heading3"/>
      </w:pPr>
      <w:r>
        <w:t>2AC Cyber Threats Real</w:t>
      </w:r>
    </w:p>
    <w:p w:rsidR="0030020F" w:rsidRDefault="0030020F" w:rsidP="00A61D91">
      <w:pPr>
        <w:pStyle w:val="Heading4"/>
      </w:pPr>
      <w:r>
        <w:t xml:space="preserve">Cyber threats are real </w:t>
      </w:r>
    </w:p>
    <w:p w:rsidR="0030020F" w:rsidRDefault="0030020F" w:rsidP="0030020F">
      <w:r w:rsidRPr="00ED430C">
        <w:rPr>
          <w:rStyle w:val="Style13ptBold"/>
        </w:rPr>
        <w:t xml:space="preserve">Lin </w:t>
      </w:r>
      <w:r>
        <w:rPr>
          <w:rStyle w:val="Style13ptBold"/>
        </w:rPr>
        <w:t>‘</w:t>
      </w:r>
      <w:r w:rsidRPr="00ED430C">
        <w:rPr>
          <w:rStyle w:val="Style13ptBold"/>
        </w:rPr>
        <w:t>12</w:t>
      </w:r>
      <w:r>
        <w:t xml:space="preserve"> </w:t>
      </w:r>
      <w:r w:rsidRPr="0030020F">
        <w:rPr>
          <w:sz w:val="18"/>
          <w:szCs w:val="18"/>
        </w:rPr>
        <w:t>(Herbert, PhD in Physics from MIT, chief scientist at the Computer Science and Telecommunications Board at the National Research Council of the National Academies, where he has been study director of major projects on public policy and information technology. These studies include a 2007 study on cybersecurity research, a 2009 study on offensive information warfare, and a 2010 study on cyber deterrence, “Thoughts on Threat Assessment in Cyberspace” 2012, 8. ISJP 337)</w:t>
      </w:r>
    </w:p>
    <w:p w:rsidR="0030020F" w:rsidRPr="0030020F" w:rsidRDefault="0030020F" w:rsidP="0030020F">
      <w:pPr>
        <w:spacing w:after="0"/>
        <w:rPr>
          <w:sz w:val="16"/>
          <w:szCs w:val="16"/>
        </w:rPr>
      </w:pPr>
      <w:r w:rsidRPr="0030020F">
        <w:rPr>
          <w:sz w:val="16"/>
          <w:szCs w:val="16"/>
        </w:rPr>
        <w:t>IV. Discussion and Conclusion</w:t>
      </w:r>
    </w:p>
    <w:p w:rsidR="0030020F" w:rsidRPr="0030020F" w:rsidRDefault="0030020F" w:rsidP="0030020F">
      <w:pPr>
        <w:spacing w:after="0"/>
        <w:rPr>
          <w:sz w:val="16"/>
        </w:rPr>
      </w:pPr>
      <w:r w:rsidRPr="0030020F">
        <w:rPr>
          <w:sz w:val="16"/>
        </w:rPr>
        <w:t xml:space="preserve">Section I pointed to influences on analysts to draw worst-case conclusions. The </w:t>
      </w:r>
      <w:r w:rsidRPr="0030020F">
        <w:rPr>
          <w:u w:val="single"/>
        </w:rPr>
        <w:t>discussion</w:t>
      </w:r>
      <w:r w:rsidRPr="0030020F">
        <w:rPr>
          <w:sz w:val="16"/>
        </w:rPr>
        <w:t xml:space="preserve"> of Sections II.A and II.B </w:t>
      </w:r>
      <w:r w:rsidRPr="0030020F">
        <w:rPr>
          <w:u w:val="single"/>
        </w:rPr>
        <w:t>suggests that threats in cyberspace are</w:t>
      </w:r>
      <w:r w:rsidRPr="0030020F">
        <w:rPr>
          <w:sz w:val="16"/>
        </w:rPr>
        <w:t xml:space="preserve"> much </w:t>
      </w:r>
      <w:r w:rsidRPr="0030020F">
        <w:rPr>
          <w:u w:val="single"/>
        </w:rPr>
        <w:t>more</w:t>
      </w:r>
      <w:r w:rsidRPr="0030020F">
        <w:rPr>
          <w:sz w:val="16"/>
        </w:rPr>
        <w:t xml:space="preserve"> tenuous, ephemeral, and </w:t>
      </w:r>
      <w:r w:rsidRPr="0030020F">
        <w:rPr>
          <w:u w:val="single"/>
        </w:rPr>
        <w:t>uncertain than</w:t>
      </w:r>
      <w:r w:rsidRPr="0030020F">
        <w:rPr>
          <w:sz w:val="16"/>
        </w:rPr>
        <w:t xml:space="preserve"> those found </w:t>
      </w:r>
      <w:r w:rsidRPr="0030020F">
        <w:rPr>
          <w:u w:val="single"/>
        </w:rPr>
        <w:t>in traditional</w:t>
      </w:r>
      <w:r w:rsidRPr="0030020F">
        <w:rPr>
          <w:sz w:val="16"/>
        </w:rPr>
        <w:t xml:space="preserve"> domains of </w:t>
      </w:r>
      <w:r w:rsidRPr="0030020F">
        <w:rPr>
          <w:u w:val="single"/>
        </w:rPr>
        <w:t>military conflict</w:t>
      </w:r>
      <w:r w:rsidRPr="0030020F">
        <w:rPr>
          <w:sz w:val="16"/>
        </w:rPr>
        <w:t>. Thus, the influences pushing towards worst-case analysis originating from information scarcity apply even more strongly when cyberspace is the domain in question. Indeed, given the shadowy nature of cyber-operations, it is not unreasonable to regard them as actions that compromise knowledge, information, and certainty.</w:t>
      </w:r>
    </w:p>
    <w:p w:rsidR="0030020F" w:rsidRPr="0030020F" w:rsidRDefault="0030020F" w:rsidP="0030020F">
      <w:pPr>
        <w:spacing w:after="0"/>
        <w:rPr>
          <w:sz w:val="16"/>
        </w:rPr>
      </w:pPr>
      <w:r w:rsidRPr="0030020F">
        <w:rPr>
          <w:u w:val="single"/>
        </w:rPr>
        <w:t>When inexperienced human beings with little hard information are placed into unfamiliar situations</w:t>
      </w:r>
      <w:r w:rsidRPr="0030020F">
        <w:rPr>
          <w:sz w:val="16"/>
        </w:rPr>
        <w:t xml:space="preserve"> in a general environment of tension, </w:t>
      </w:r>
      <w:r w:rsidRPr="0030020F">
        <w:rPr>
          <w:u w:val="single"/>
        </w:rPr>
        <w:t>they will</w:t>
      </w:r>
      <w:r w:rsidRPr="0030020F">
        <w:rPr>
          <w:sz w:val="16"/>
        </w:rPr>
        <w:t xml:space="preserve"> often </w:t>
      </w:r>
      <w:r w:rsidRPr="0030020F">
        <w:rPr>
          <w:u w:val="single"/>
        </w:rPr>
        <w:t>make worst-case assessments</w:t>
      </w:r>
      <w:r w:rsidRPr="0030020F">
        <w:rPr>
          <w:sz w:val="16"/>
        </w:rPr>
        <w:t>. In the words of a former senior Justice Department official involved with critical infrastructure protection, "I have seen too many situations where government officials claimed a high degree of confidence as to the source, intent, and scope of an attack, and it turned out they were wrong on every aspect of it. That is, they were often wrong, but never in doubt.""</w:t>
      </w:r>
    </w:p>
    <w:p w:rsidR="0030020F" w:rsidRPr="0030020F" w:rsidRDefault="0030020F" w:rsidP="0030020F">
      <w:pPr>
        <w:spacing w:after="0"/>
        <w:rPr>
          <w:sz w:val="16"/>
        </w:rPr>
      </w:pPr>
      <w:r w:rsidRPr="0030020F">
        <w:rPr>
          <w:sz w:val="16"/>
        </w:rPr>
        <w:t xml:space="preserve">The above paragraph refers to situations in which </w:t>
      </w:r>
      <w:r w:rsidRPr="0030020F">
        <w:rPr>
          <w:u w:val="single"/>
        </w:rPr>
        <w:t>policymakers are responding to reports of hostile operations against U.S. interests</w:t>
      </w:r>
      <w:r w:rsidRPr="0030020F">
        <w:rPr>
          <w:sz w:val="16"/>
        </w:rPr>
        <w:t xml:space="preserve">, such as protection of U.S. critical infrastructure, often </w:t>
      </w:r>
      <w:r w:rsidRPr="0030020F">
        <w:rPr>
          <w:u w:val="single"/>
        </w:rPr>
        <w:t>in an</w:t>
      </w:r>
      <w:r w:rsidRPr="0030020F">
        <w:rPr>
          <w:sz w:val="16"/>
        </w:rPr>
        <w:t xml:space="preserve"> </w:t>
      </w:r>
      <w:r w:rsidRPr="0030020F">
        <w:rPr>
          <w:u w:val="single"/>
        </w:rPr>
        <w:t>atmosphere of crisis</w:t>
      </w:r>
      <w:r w:rsidRPr="0030020F">
        <w:rPr>
          <w:sz w:val="16"/>
        </w:rPr>
        <w:t xml:space="preserve">. But the reader might consider the possibility that </w:t>
      </w:r>
      <w:r w:rsidRPr="0030020F">
        <w:rPr>
          <w:u w:val="single"/>
        </w:rPr>
        <w:t>such thinking is</w:t>
      </w:r>
      <w:r w:rsidRPr="0030020F">
        <w:rPr>
          <w:sz w:val="16"/>
        </w:rPr>
        <w:t xml:space="preserve"> also </w:t>
      </w:r>
      <w:r w:rsidRPr="0030020F">
        <w:rPr>
          <w:u w:val="single"/>
        </w:rPr>
        <w:t>influential in</w:t>
      </w:r>
      <w:r w:rsidRPr="0030020F">
        <w:rPr>
          <w:sz w:val="16"/>
        </w:rPr>
        <w:t xml:space="preserve"> </w:t>
      </w:r>
      <w:r w:rsidRPr="0030020F">
        <w:rPr>
          <w:u w:val="single"/>
        </w:rPr>
        <w:t>conducting threat assessments under non-crisis conditions</w:t>
      </w:r>
      <w:r w:rsidRPr="0030020F">
        <w:rPr>
          <w:sz w:val="16"/>
        </w:rPr>
        <w:t xml:space="preserve">. That is, in the absence of hard information, there is little that can be done analytically to argue against worst-case threat assessments of intent and, without countervailing pressures, </w:t>
      </w:r>
      <w:r w:rsidRPr="0030020F">
        <w:rPr>
          <w:u w:val="single"/>
        </w:rPr>
        <w:t>threat assessments about adversary intent in cyberspace could be expected to drift towards more and more dire predictions.</w:t>
      </w:r>
    </w:p>
    <w:p w:rsidR="0030020F" w:rsidRPr="0030020F" w:rsidRDefault="0030020F" w:rsidP="0030020F">
      <w:pPr>
        <w:spacing w:after="0"/>
        <w:rPr>
          <w:u w:val="single"/>
        </w:rPr>
      </w:pPr>
      <w:r w:rsidRPr="0030020F">
        <w:rPr>
          <w:b/>
          <w:u w:val="single"/>
        </w:rPr>
        <w:t>None of these comments should be interpreted to mean that the threat to U.S. interests emanating from cyberspace is not serious</w:t>
      </w:r>
      <w:r w:rsidRPr="0030020F">
        <w:rPr>
          <w:sz w:val="16"/>
        </w:rPr>
        <w:t xml:space="preserve">. Today, </w:t>
      </w:r>
      <w:r w:rsidRPr="0030020F">
        <w:rPr>
          <w:u w:val="single"/>
        </w:rPr>
        <w:t>the debate over</w:t>
      </w:r>
      <w:r w:rsidRPr="0030020F">
        <w:rPr>
          <w:sz w:val="16"/>
        </w:rPr>
        <w:t xml:space="preserve"> the defensive </w:t>
      </w:r>
      <w:r w:rsidRPr="0030020F">
        <w:rPr>
          <w:u w:val="single"/>
        </w:rPr>
        <w:t>cybersecurity</w:t>
      </w:r>
      <w:r w:rsidRPr="0030020F">
        <w:rPr>
          <w:sz w:val="16"/>
        </w:rPr>
        <w:t xml:space="preserve"> posture </w:t>
      </w:r>
      <w:r w:rsidRPr="0030020F">
        <w:rPr>
          <w:u w:val="single"/>
        </w:rPr>
        <w:t>is between</w:t>
      </w:r>
      <w:r w:rsidRPr="0030020F">
        <w:rPr>
          <w:sz w:val="16"/>
        </w:rPr>
        <w:t xml:space="preserve"> </w:t>
      </w:r>
      <w:r w:rsidRPr="0030020F">
        <w:rPr>
          <w:b/>
          <w:u w:val="single"/>
        </w:rPr>
        <w:t>those who think the</w:t>
      </w:r>
      <w:r w:rsidRPr="0030020F">
        <w:rPr>
          <w:sz w:val="16"/>
        </w:rPr>
        <w:t xml:space="preserve"> present </w:t>
      </w:r>
      <w:r w:rsidRPr="0030020F">
        <w:rPr>
          <w:b/>
          <w:u w:val="single"/>
        </w:rPr>
        <w:t>situation is dire and those who think it is very dire</w:t>
      </w:r>
      <w:r w:rsidRPr="0030020F">
        <w:rPr>
          <w:u w:val="single"/>
        </w:rPr>
        <w:t>. No analyst argues</w:t>
      </w:r>
      <w:r w:rsidRPr="0030020F">
        <w:rPr>
          <w:sz w:val="16"/>
        </w:rPr>
        <w:t xml:space="preserve"> </w:t>
      </w:r>
      <w:r w:rsidRPr="0030020F">
        <w:rPr>
          <w:u w:val="single"/>
        </w:rPr>
        <w:t>that the gap between the defensive cybersecurity posture of the U</w:t>
      </w:r>
      <w:r w:rsidRPr="0030020F">
        <w:rPr>
          <w:sz w:val="16"/>
        </w:rPr>
        <w:t xml:space="preserve">nited </w:t>
      </w:r>
      <w:r w:rsidRPr="0030020F">
        <w:rPr>
          <w:u w:val="single"/>
        </w:rPr>
        <w:t>S</w:t>
      </w:r>
      <w:r w:rsidRPr="0030020F">
        <w:rPr>
          <w:sz w:val="16"/>
        </w:rPr>
        <w:t xml:space="preserve">tates </w:t>
      </w:r>
      <w:r w:rsidRPr="0030020F">
        <w:rPr>
          <w:u w:val="single"/>
        </w:rPr>
        <w:t>and the threats it faces is shrinking; the only serious debate is over how fast that gap is growing.</w:t>
      </w:r>
    </w:p>
    <w:p w:rsidR="0030020F" w:rsidRPr="0030020F" w:rsidRDefault="0030020F" w:rsidP="0030020F">
      <w:pPr>
        <w:spacing w:after="0"/>
        <w:rPr>
          <w:u w:val="single"/>
        </w:rPr>
      </w:pPr>
      <w:r w:rsidRPr="0030020F">
        <w:rPr>
          <w:sz w:val="16"/>
        </w:rPr>
        <w:t xml:space="preserve">Against this backdrop, </w:t>
      </w:r>
      <w:r w:rsidRPr="0030020F">
        <w:rPr>
          <w:u w:val="single"/>
        </w:rPr>
        <w:t>what should the</w:t>
      </w:r>
      <w:r w:rsidRPr="0030020F">
        <w:rPr>
          <w:sz w:val="16"/>
        </w:rPr>
        <w:t xml:space="preserve"> policy-making </w:t>
      </w:r>
      <w:r w:rsidRPr="0030020F">
        <w:rPr>
          <w:u w:val="single"/>
        </w:rPr>
        <w:t>consumer of threat assessments in cyberspace make of the assessments they receive?</w:t>
      </w:r>
      <w:r w:rsidRPr="0030020F">
        <w:rPr>
          <w:sz w:val="16"/>
        </w:rPr>
        <w:t xml:space="preserve"> Although a capabilities assessment that pits adversary weapons that perform perfectly against friendly defenses that demonstrate only average performance may be misleading as an indicator of likely outcomes, </w:t>
      </w:r>
      <w:r w:rsidRPr="0030020F">
        <w:rPr>
          <w:b/>
          <w:u w:val="single"/>
        </w:rPr>
        <w:t>worst-case assessments of adversary intent may in fact be reflected in reality</w:t>
      </w:r>
      <w:r w:rsidRPr="0030020F">
        <w:rPr>
          <w:sz w:val="16"/>
        </w:rPr>
        <w:t xml:space="preserve">. </w:t>
      </w:r>
      <w:r w:rsidRPr="0030020F">
        <w:rPr>
          <w:u w:val="single"/>
        </w:rPr>
        <w:t>That is, a "God's eye view" of the intent of U.S. adversaries may indeed be as bleak as a worst-case assessment would portray.</w:t>
      </w:r>
    </w:p>
    <w:p w:rsidR="0030020F" w:rsidRDefault="0030020F" w:rsidP="0030020F">
      <w:pPr>
        <w:spacing w:after="0"/>
        <w:rPr>
          <w:sz w:val="16"/>
        </w:rPr>
      </w:pPr>
      <w:r w:rsidRPr="0030020F">
        <w:rPr>
          <w:u w:val="single"/>
        </w:rPr>
        <w:t>What should policymakers do in the face of such uncertainty? Despite</w:t>
      </w:r>
      <w:r w:rsidRPr="0030020F">
        <w:rPr>
          <w:sz w:val="16"/>
        </w:rPr>
        <w:t xml:space="preserve"> very </w:t>
      </w:r>
      <w:r w:rsidRPr="0030020F">
        <w:rPr>
          <w:u w:val="single"/>
        </w:rPr>
        <w:t>high degrees of uncertainty about the</w:t>
      </w:r>
      <w:r w:rsidRPr="0030020F">
        <w:rPr>
          <w:sz w:val="16"/>
        </w:rPr>
        <w:t xml:space="preserve"> scope and nature of the </w:t>
      </w:r>
      <w:r w:rsidRPr="0030020F">
        <w:rPr>
          <w:u w:val="single"/>
        </w:rPr>
        <w:t>cyber-threat,</w:t>
      </w:r>
      <w:r w:rsidRPr="0030020F">
        <w:rPr>
          <w:sz w:val="16"/>
        </w:rPr>
        <w:t xml:space="preserve"> </w:t>
      </w:r>
      <w:r w:rsidRPr="0030020F">
        <w:rPr>
          <w:b/>
          <w:u w:val="single"/>
        </w:rPr>
        <w:t>policymakers must still act</w:t>
      </w:r>
      <w:r w:rsidRPr="0030020F">
        <w:rPr>
          <w:sz w:val="16"/>
        </w:rPr>
        <w:t xml:space="preserve"> </w:t>
      </w:r>
      <w:r w:rsidRPr="0030020F">
        <w:rPr>
          <w:u w:val="single"/>
        </w:rPr>
        <w:t>and nothing</w:t>
      </w:r>
      <w:r w:rsidRPr="0030020F">
        <w:rPr>
          <w:sz w:val="16"/>
        </w:rPr>
        <w:t xml:space="preserve"> in this analysis </w:t>
      </w:r>
      <w:r w:rsidRPr="0030020F">
        <w:rPr>
          <w:u w:val="single"/>
        </w:rPr>
        <w:t>suggests that uncertainty should paralyze the decisionmaking process</w:t>
      </w:r>
      <w:r w:rsidRPr="0030020F">
        <w:rPr>
          <w:sz w:val="16"/>
        </w:rPr>
        <w:t xml:space="preserve">. Threat assessments are undertaken for many purposes, but one of the mast important is to inform the preservation or maintenance of some important functionality. </w:t>
      </w:r>
      <w:r w:rsidRPr="0030020F">
        <w:rPr>
          <w:u w:val="single"/>
        </w:rPr>
        <w:t>The presence of an adversary threat</w:t>
      </w:r>
      <w:r w:rsidRPr="0030020F">
        <w:rPr>
          <w:sz w:val="16"/>
        </w:rPr>
        <w:t xml:space="preserve"> by definition </w:t>
      </w:r>
      <w:r w:rsidRPr="0030020F">
        <w:rPr>
          <w:u w:val="single"/>
        </w:rPr>
        <w:t>endangers some U.S. functionality and a worst-case threat assessment reflects a subjective estimate that the importance of the functionality at risk is high</w:t>
      </w:r>
      <w:r w:rsidRPr="0030020F">
        <w:rPr>
          <w:sz w:val="16"/>
        </w:rPr>
        <w:t xml:space="preserve"> (i.e., the l</w:t>
      </w:r>
      <w:r>
        <w:rPr>
          <w:sz w:val="16"/>
        </w:rPr>
        <w:t>i</w:t>
      </w:r>
      <w:r w:rsidRPr="0030020F">
        <w:rPr>
          <w:sz w:val="16"/>
        </w:rPr>
        <w:t>kelihood of a bad outcome is high and/or the magnitude of the loss implied by that bad outcome is high).</w:t>
      </w:r>
    </w:p>
    <w:p w:rsidR="00622E65" w:rsidRDefault="00622E65" w:rsidP="0030020F">
      <w:pPr>
        <w:spacing w:after="0"/>
        <w:rPr>
          <w:sz w:val="16"/>
        </w:rPr>
      </w:pPr>
    </w:p>
    <w:p w:rsidR="00622E65" w:rsidRDefault="00622E65" w:rsidP="00622E65">
      <w:pPr>
        <w:pStyle w:val="Heading3"/>
      </w:pPr>
      <w:r>
        <w:t xml:space="preserve">2AC Deterrence Reps Good </w:t>
      </w:r>
    </w:p>
    <w:p w:rsidR="00622E65" w:rsidRPr="00622E65" w:rsidRDefault="00622E65" w:rsidP="00622E65">
      <w:pPr>
        <w:pStyle w:val="Heading4"/>
        <w:rPr>
          <w:rFonts w:cs="Arial"/>
        </w:rPr>
      </w:pPr>
      <w:r w:rsidRPr="00622E65">
        <w:rPr>
          <w:rFonts w:cs="Arial"/>
        </w:rPr>
        <w:t>Deterrence theory creates a mutual vulnerability and respect that ushers in a paradigm of onto-security – reduces the structural likelihood of violence</w:t>
      </w:r>
    </w:p>
    <w:p w:rsidR="00622E65" w:rsidRPr="00622E65" w:rsidRDefault="00622E65" w:rsidP="00622E65">
      <w:pPr>
        <w:rPr>
          <w:sz w:val="18"/>
          <w:szCs w:val="18"/>
        </w:rPr>
      </w:pPr>
      <w:r w:rsidRPr="00622E65">
        <w:rPr>
          <w:rStyle w:val="Style13ptBold"/>
        </w:rPr>
        <w:t xml:space="preserve">Lupovici </w:t>
      </w:r>
      <w:r>
        <w:rPr>
          <w:rStyle w:val="Style13ptBold"/>
        </w:rPr>
        <w:t>‘0</w:t>
      </w:r>
      <w:r w:rsidRPr="00622E65">
        <w:rPr>
          <w:rStyle w:val="Style13ptBold"/>
        </w:rPr>
        <w:t>8</w:t>
      </w:r>
      <w:r w:rsidRPr="00622E65">
        <w:t xml:space="preserve"> - </w:t>
      </w:r>
      <w:r w:rsidRPr="00622E65">
        <w:rPr>
          <w:sz w:val="18"/>
          <w:szCs w:val="18"/>
        </w:rPr>
        <w:t>(Amir, Post-Doctoral Fellow Munk Centre for International Studies University of Toronto, “Why the Cold War Practices of Deterrence are Still Prevalent: Physical Security, Ontological Security and Strategic Discourse” http://cpsa-acsp.ca/papers-2008/Lupovici.pdf)</w:t>
      </w:r>
    </w:p>
    <w:p w:rsidR="00622E65" w:rsidRDefault="00622E65" w:rsidP="00622E65">
      <w:pPr>
        <w:pStyle w:val="Nothing"/>
        <w:rPr>
          <w:rStyle w:val="NothingChar"/>
          <w:rFonts w:ascii="Arial" w:hAnsi="Arial" w:cs="Arial"/>
          <w:sz w:val="16"/>
          <w:szCs w:val="22"/>
        </w:rPr>
      </w:pPr>
      <w:r w:rsidRPr="00622E65">
        <w:rPr>
          <w:rStyle w:val="StyleUnderline"/>
          <w:rFonts w:ascii="Arial" w:hAnsi="Arial" w:cs="Arial"/>
          <w:szCs w:val="22"/>
        </w:rPr>
        <w:t>Since deterrence can become part of the actors’ identity, it is also involved in the actors’ will to achieve ontological security, securing the actors’ identity and routines</w:t>
      </w:r>
      <w:r w:rsidRPr="00622E65">
        <w:rPr>
          <w:rFonts w:ascii="Arial" w:hAnsi="Arial" w:cs="Arial"/>
          <w:sz w:val="22"/>
          <w:szCs w:val="22"/>
          <w:u w:val="single"/>
        </w:rPr>
        <w:t>.</w:t>
      </w:r>
      <w:r w:rsidRPr="00622E65">
        <w:rPr>
          <w:rStyle w:val="apple-converted-space"/>
          <w:rFonts w:ascii="Arial" w:hAnsi="Arial" w:cs="Arial"/>
          <w:color w:val="000000"/>
          <w:sz w:val="16"/>
          <w:szCs w:val="22"/>
        </w:rPr>
        <w:t> </w:t>
      </w:r>
      <w:r w:rsidRPr="00622E65">
        <w:rPr>
          <w:rFonts w:ascii="Arial" w:hAnsi="Arial" w:cs="Arial"/>
          <w:sz w:val="16"/>
          <w:szCs w:val="22"/>
        </w:rPr>
        <w:t>As McSweeney explains, ontological security is “the acquisition of confidence in the routines of daily life—the essential predictability of interaction through which we feel confident in knowing what is going on and that we have the practical skill to go on in this context.” These routines become part of the social structure that enables and constrains the actors’ possibilities (McSweeney, 1999: 50-1, 154-5; Wendt, 1999: 131, 229-30). Thus</w:t>
      </w:r>
      <w:r w:rsidRPr="00622E65">
        <w:rPr>
          <w:rStyle w:val="StyleUnderline"/>
          <w:rFonts w:ascii="Arial" w:hAnsi="Arial" w:cs="Arial"/>
          <w:szCs w:val="22"/>
        </w:rPr>
        <w:t>, through the emergence of the deterrence norm and the construction of deterrence identities, the actors create an intersubjective context and intersubjective understandings that in turn affect their interests</w:t>
      </w:r>
      <w:r w:rsidRPr="00622E65">
        <w:rPr>
          <w:rStyle w:val="apple-converted-space"/>
          <w:rFonts w:ascii="Arial" w:hAnsi="Arial" w:cs="Arial"/>
          <w:color w:val="000000"/>
          <w:sz w:val="22"/>
          <w:szCs w:val="22"/>
          <w:u w:val="single"/>
        </w:rPr>
        <w:t> </w:t>
      </w:r>
      <w:r w:rsidRPr="00622E65">
        <w:rPr>
          <w:rStyle w:val="StyleUnderline"/>
          <w:rFonts w:ascii="Arial" w:hAnsi="Arial" w:cs="Arial"/>
          <w:szCs w:val="22"/>
        </w:rPr>
        <w:t>and routines. In this context, deterrence strategy and deterrence practices are better understood by the actors, and therefore the continuous avoidance of violence is more easily achieved.</w:t>
      </w:r>
      <w:r w:rsidRPr="00622E65">
        <w:rPr>
          <w:rStyle w:val="apple-converted-space"/>
          <w:rFonts w:ascii="Arial" w:hAnsi="Arial" w:cs="Arial"/>
          <w:color w:val="000000"/>
          <w:sz w:val="16"/>
          <w:szCs w:val="22"/>
        </w:rPr>
        <w:t> </w:t>
      </w:r>
      <w:r w:rsidRPr="00622E65">
        <w:rPr>
          <w:rFonts w:ascii="Arial" w:hAnsi="Arial" w:cs="Arial"/>
          <w:sz w:val="16"/>
          <w:szCs w:val="22"/>
        </w:rPr>
        <w:t>Furthermore,</w:t>
      </w:r>
      <w:r w:rsidRPr="00622E65">
        <w:rPr>
          <w:rStyle w:val="apple-converted-space"/>
          <w:rFonts w:ascii="Arial" w:hAnsi="Arial" w:cs="Arial"/>
          <w:color w:val="000000"/>
          <w:sz w:val="16"/>
          <w:szCs w:val="22"/>
        </w:rPr>
        <w:t> </w:t>
      </w:r>
      <w:r w:rsidRPr="00622E65">
        <w:rPr>
          <w:rStyle w:val="StyleUnderline"/>
          <w:rFonts w:ascii="Arial" w:hAnsi="Arial" w:cs="Arial"/>
          <w:szCs w:val="22"/>
        </w:rPr>
        <w:t>within such a context of deterrence relations, rationality is (re)defined, clarifying the appropriate practices for a rational actor</w:t>
      </w:r>
      <w:r w:rsidRPr="00622E65">
        <w:rPr>
          <w:rFonts w:ascii="Arial" w:hAnsi="Arial" w:cs="Arial"/>
          <w:sz w:val="16"/>
          <w:szCs w:val="22"/>
        </w:rPr>
        <w:t>, and this, in turn, reproduces this context and the actors’ identities.  Therefore,</w:t>
      </w:r>
      <w:r w:rsidRPr="00622E65">
        <w:rPr>
          <w:rStyle w:val="apple-converted-space"/>
          <w:rFonts w:ascii="Arial" w:hAnsi="Arial" w:cs="Arial"/>
          <w:color w:val="000000"/>
          <w:sz w:val="16"/>
          <w:szCs w:val="22"/>
        </w:rPr>
        <w:t> </w:t>
      </w:r>
      <w:r w:rsidRPr="00622E65">
        <w:rPr>
          <w:rStyle w:val="StyleUnderline"/>
          <w:rFonts w:ascii="Arial" w:hAnsi="Arial" w:cs="Arial"/>
          <w:szCs w:val="22"/>
        </w:rPr>
        <w:t>the internalization of deterrence ideas helps to explain how actors may create more cooperative practices and break away from the spiral of hostility that is forced and maintained by the identities that are attached to the security dilemma</w:t>
      </w:r>
      <w:r w:rsidRPr="00622E65">
        <w:rPr>
          <w:rFonts w:ascii="Arial" w:hAnsi="Arial" w:cs="Arial"/>
          <w:sz w:val="16"/>
          <w:szCs w:val="22"/>
        </w:rPr>
        <w:t xml:space="preserve">, and which lead to mutual perception of the other as an aggressive enemy. As Wendt for example </w:t>
      </w:r>
      <w:proofErr w:type="gramStart"/>
      <w:r w:rsidRPr="00622E65">
        <w:rPr>
          <w:rFonts w:ascii="Arial" w:hAnsi="Arial" w:cs="Arial"/>
          <w:sz w:val="16"/>
          <w:szCs w:val="22"/>
        </w:rPr>
        <w:t>suggests,</w:t>
      </w:r>
      <w:r w:rsidRPr="00622E65">
        <w:rPr>
          <w:rFonts w:ascii="Arial" w:hAnsi="Arial" w:cs="Arial"/>
          <w:sz w:val="22"/>
          <w:szCs w:val="22"/>
          <w:u w:val="single"/>
        </w:rPr>
        <w:t>in</w:t>
      </w:r>
      <w:proofErr w:type="gramEnd"/>
      <w:r w:rsidRPr="00622E65">
        <w:rPr>
          <w:rFonts w:ascii="Arial" w:hAnsi="Arial" w:cs="Arial"/>
          <w:sz w:val="22"/>
          <w:szCs w:val="22"/>
          <w:u w:val="single"/>
        </w:rPr>
        <w:t xml:space="preserve"> </w:t>
      </w:r>
      <w:r w:rsidRPr="00622E65">
        <w:rPr>
          <w:rStyle w:val="StyleUnderline"/>
          <w:rFonts w:ascii="Arial" w:hAnsi="Arial" w:cs="Arial"/>
          <w:szCs w:val="22"/>
        </w:rPr>
        <w:t>situations where states are restrained from using violence—such as MAD</w:t>
      </w:r>
      <w:r w:rsidRPr="00622E65">
        <w:rPr>
          <w:rStyle w:val="apple-converted-space"/>
          <w:rFonts w:ascii="Arial" w:hAnsi="Arial" w:cs="Arial"/>
          <w:color w:val="000000"/>
          <w:sz w:val="16"/>
          <w:szCs w:val="22"/>
        </w:rPr>
        <w:t> </w:t>
      </w:r>
      <w:r w:rsidRPr="00622E65">
        <w:rPr>
          <w:rFonts w:ascii="Arial" w:hAnsi="Arial" w:cs="Arial"/>
          <w:sz w:val="16"/>
          <w:szCs w:val="22"/>
        </w:rPr>
        <w:t>(mutual assured destruction)—</w:t>
      </w:r>
      <w:r w:rsidRPr="00622E65">
        <w:rPr>
          <w:rStyle w:val="StyleUnderline"/>
          <w:rFonts w:ascii="Arial" w:hAnsi="Arial" w:cs="Arial"/>
          <w:szCs w:val="22"/>
        </w:rPr>
        <w:t>states not only avoid violence, but “ironically, may be willing to trust each other enough to take on collective identity</w:t>
      </w:r>
      <w:r w:rsidRPr="00622E65">
        <w:rPr>
          <w:rFonts w:ascii="Arial" w:hAnsi="Arial" w:cs="Arial"/>
          <w:sz w:val="16"/>
          <w:szCs w:val="22"/>
        </w:rPr>
        <w:t>”. In such cases if actors believe that others have no desire to engulf them, then it will be easier to trust them and to identify with their own needs (Wendt, 1999: 358-9). In this respect,</w:t>
      </w:r>
      <w:r w:rsidRPr="00622E65">
        <w:rPr>
          <w:rStyle w:val="apple-converted-space"/>
          <w:rFonts w:ascii="Arial" w:hAnsi="Arial" w:cs="Arial"/>
          <w:color w:val="000000"/>
          <w:sz w:val="16"/>
          <w:szCs w:val="22"/>
        </w:rPr>
        <w:t> </w:t>
      </w:r>
      <w:r w:rsidRPr="00622E65">
        <w:rPr>
          <w:rStyle w:val="StyleUnderline"/>
          <w:rFonts w:ascii="Arial" w:hAnsi="Arial" w:cs="Arial"/>
          <w:szCs w:val="22"/>
        </w:rPr>
        <w:t xml:space="preserve">the norm of deterrence, the trust that is being built between the opponents, and the (mutual) constitution of their role identities may all lead to the creation of </w:t>
      </w:r>
      <w:proofErr w:type="gramStart"/>
      <w:r w:rsidRPr="00622E65">
        <w:rPr>
          <w:rStyle w:val="StyleUnderline"/>
          <w:rFonts w:ascii="Arial" w:hAnsi="Arial" w:cs="Arial"/>
          <w:szCs w:val="22"/>
        </w:rPr>
        <w:t>long term</w:t>
      </w:r>
      <w:proofErr w:type="gramEnd"/>
      <w:r w:rsidRPr="00622E65">
        <w:rPr>
          <w:rStyle w:val="StyleUnderline"/>
          <w:rFonts w:ascii="Arial" w:hAnsi="Arial" w:cs="Arial"/>
          <w:szCs w:val="22"/>
        </w:rPr>
        <w:t xml:space="preserve"> influences that preserve the practices of deterrence as well as the avoidance of violence. Since a basic level of trust is needed to attain ontological security</w:t>
      </w:r>
      <w:r w:rsidRPr="00622E65">
        <w:rPr>
          <w:rFonts w:ascii="Arial" w:hAnsi="Arial" w:cs="Arial"/>
          <w:sz w:val="16"/>
          <w:szCs w:val="22"/>
        </w:rPr>
        <w:t>, 21</w:t>
      </w:r>
      <w:r w:rsidRPr="00622E65">
        <w:rPr>
          <w:rStyle w:val="apple-converted-space"/>
          <w:rFonts w:ascii="Arial" w:hAnsi="Arial" w:cs="Arial"/>
          <w:color w:val="000000"/>
          <w:sz w:val="16"/>
          <w:szCs w:val="22"/>
        </w:rPr>
        <w:t> </w:t>
      </w:r>
      <w:r w:rsidRPr="00622E65">
        <w:rPr>
          <w:rStyle w:val="StyleUnderline"/>
          <w:rFonts w:ascii="Arial" w:hAnsi="Arial" w:cs="Arial"/>
          <w:szCs w:val="22"/>
        </w:rPr>
        <w:t>the existence of it may further strengthen the practices of deterrence and the actors’ identities of deterrer and deterred actors.</w:t>
      </w:r>
      <w:r w:rsidRPr="00622E65">
        <w:rPr>
          <w:rFonts w:ascii="Arial" w:hAnsi="Arial" w:cs="Arial"/>
          <w:sz w:val="16"/>
          <w:szCs w:val="22"/>
        </w:rPr>
        <w:t>  In this respect, I argue that for the reasons mentioned earlier, the practices of</w:t>
      </w:r>
      <w:r w:rsidRPr="00622E65">
        <w:rPr>
          <w:rStyle w:val="apple-converted-space"/>
          <w:rFonts w:ascii="Arial" w:hAnsi="Arial" w:cs="Arial"/>
          <w:color w:val="000000"/>
          <w:sz w:val="16"/>
          <w:szCs w:val="22"/>
        </w:rPr>
        <w:t> </w:t>
      </w:r>
      <w:r w:rsidRPr="00622E65">
        <w:rPr>
          <w:rStyle w:val="StyleUnderline"/>
          <w:rFonts w:ascii="Arial" w:hAnsi="Arial" w:cs="Arial"/>
          <w:szCs w:val="22"/>
        </w:rPr>
        <w:t>deterrence should be understood as providing both physical and ontological security, thus refuting that there is necessarily tension between them.</w:t>
      </w:r>
      <w:r w:rsidRPr="00622E65">
        <w:rPr>
          <w:rStyle w:val="NothingChar"/>
          <w:rFonts w:ascii="Arial" w:hAnsi="Arial" w:cs="Arial"/>
          <w:sz w:val="16"/>
          <w:szCs w:val="22"/>
        </w:rPr>
        <w:t xml:space="preserve"> Exactly for this reason I argue that Rasmussen’s (2002: 331-2) assertion—according to which MAD was about enhancing ontological over physical security—is only partly correct. Certainly, MAD should be understood as providing ontological security; but it also allowed for physical security, since, compared to previous strategies and doctrines, it was all about decreasing the physical threat of nuclear weapons. Furthermore</w:t>
      </w:r>
      <w:r w:rsidRPr="00622E65">
        <w:rPr>
          <w:rFonts w:ascii="Arial" w:hAnsi="Arial" w:cs="Arial"/>
          <w:sz w:val="22"/>
          <w:szCs w:val="22"/>
          <w:u w:val="single"/>
        </w:rPr>
        <w:t>,</w:t>
      </w:r>
      <w:r w:rsidRPr="00622E65">
        <w:rPr>
          <w:rStyle w:val="StyleUnderline"/>
          <w:rFonts w:ascii="Arial" w:hAnsi="Arial" w:cs="Arial"/>
          <w:szCs w:val="22"/>
        </w:rPr>
        <w:t xml:space="preserve"> the ability to increase one dimension of security helped to enhance the other, since it strengthened the actors’ identities and created more stable expectations of avoiding violence</w:t>
      </w:r>
      <w:r w:rsidRPr="00622E65">
        <w:rPr>
          <w:rStyle w:val="NothingChar"/>
          <w:rFonts w:ascii="Arial" w:hAnsi="Arial" w:cs="Arial"/>
          <w:sz w:val="16"/>
          <w:szCs w:val="22"/>
        </w:rPr>
        <w:t>.</w:t>
      </w:r>
    </w:p>
    <w:p w:rsidR="00F23D81" w:rsidRDefault="00F23D81" w:rsidP="00622E65">
      <w:pPr>
        <w:pStyle w:val="Nothing"/>
        <w:rPr>
          <w:rStyle w:val="NothingChar"/>
          <w:rFonts w:ascii="Arial" w:hAnsi="Arial" w:cs="Arial"/>
          <w:sz w:val="16"/>
          <w:szCs w:val="22"/>
        </w:rPr>
      </w:pPr>
    </w:p>
    <w:p w:rsidR="00F23D81" w:rsidRDefault="00F23D81" w:rsidP="00F23D81">
      <w:pPr>
        <w:pStyle w:val="Heading3"/>
        <w:rPr>
          <w:rStyle w:val="NothingChar"/>
          <w:rFonts w:ascii="Arial" w:eastAsiaTheme="majorEastAsia" w:hAnsi="Arial" w:cs="Arial"/>
          <w:sz w:val="32"/>
          <w:szCs w:val="32"/>
        </w:rPr>
      </w:pPr>
      <w:r w:rsidRPr="00F23D81">
        <w:rPr>
          <w:rStyle w:val="NothingChar"/>
          <w:rFonts w:ascii="Arial" w:eastAsiaTheme="majorEastAsia" w:hAnsi="Arial" w:cs="Arial"/>
          <w:sz w:val="32"/>
          <w:szCs w:val="32"/>
        </w:rPr>
        <w:t>2AC Disease Reps Good</w:t>
      </w:r>
    </w:p>
    <w:p w:rsidR="00F23D81" w:rsidRPr="007B693D" w:rsidRDefault="00F23D81" w:rsidP="00F23D81">
      <w:pPr>
        <w:pStyle w:val="Heading4"/>
        <w:rPr>
          <w:rFonts w:cs="Times New Roman"/>
        </w:rPr>
      </w:pPr>
      <w:r>
        <w:rPr>
          <w:rFonts w:cs="Times New Roman"/>
        </w:rPr>
        <w:t xml:space="preserve">If </w:t>
      </w:r>
      <w:r w:rsidRPr="007B693D">
        <w:rPr>
          <w:rFonts w:cs="Times New Roman"/>
        </w:rPr>
        <w:t xml:space="preserve">disease reps cause reality, they </w:t>
      </w:r>
      <w:r>
        <w:rPr>
          <w:rFonts w:cs="Times New Roman"/>
        </w:rPr>
        <w:t xml:space="preserve">cause good preparation, </w:t>
      </w:r>
      <w:r w:rsidRPr="007B693D">
        <w:rPr>
          <w:rFonts w:cs="Times New Roman"/>
          <w:i/>
          <w:u w:val="single"/>
        </w:rPr>
        <w:t>NOT</w:t>
      </w:r>
      <w:r w:rsidRPr="007B693D">
        <w:rPr>
          <w:rFonts w:cs="Times New Roman"/>
        </w:rPr>
        <w:t xml:space="preserve"> SECURITIZED RESPONSES</w:t>
      </w:r>
    </w:p>
    <w:p w:rsidR="00F23D81" w:rsidRPr="00F23D81" w:rsidRDefault="00F23D81" w:rsidP="00F23D81">
      <w:pPr>
        <w:rPr>
          <w:b/>
          <w:bCs/>
          <w:sz w:val="26"/>
        </w:rPr>
      </w:pPr>
      <w:r w:rsidRPr="007B693D">
        <w:rPr>
          <w:rStyle w:val="Style13ptBold"/>
        </w:rPr>
        <w:t xml:space="preserve">Saksena </w:t>
      </w:r>
      <w:r>
        <w:rPr>
          <w:rStyle w:val="Style13ptBold"/>
        </w:rPr>
        <w:t>’</w:t>
      </w:r>
      <w:r w:rsidRPr="007B693D">
        <w:rPr>
          <w:rStyle w:val="Style13ptBold"/>
        </w:rPr>
        <w:t>11</w:t>
      </w:r>
      <w:r>
        <w:rPr>
          <w:rStyle w:val="Style13ptBold"/>
        </w:rPr>
        <w:t xml:space="preserve"> </w:t>
      </w:r>
      <w:r w:rsidRPr="00F23D81">
        <w:rPr>
          <w:rStyle w:val="Style13ptBold"/>
          <w:b w:val="0"/>
          <w:sz w:val="18"/>
          <w:szCs w:val="18"/>
        </w:rPr>
        <w:t>(</w:t>
      </w:r>
      <w:r w:rsidRPr="007B693D">
        <w:rPr>
          <w:sz w:val="18"/>
          <w:szCs w:val="18"/>
        </w:rPr>
        <w:t>Mita</w:t>
      </w:r>
      <w:r>
        <w:rPr>
          <w:sz w:val="18"/>
          <w:szCs w:val="18"/>
        </w:rPr>
        <w:t>,</w:t>
      </w:r>
      <w:r w:rsidRPr="007B693D">
        <w:rPr>
          <w:sz w:val="18"/>
          <w:szCs w:val="18"/>
        </w:rPr>
        <w:t xml:space="preserve"> Former Lecturer, Jai Hind College, Bombay University. Also former Research Assistant University of Madras, Project on Implementation of Regulatory and Distributive Policies in Tamil Nadu Joint Project between University of Oslo and University of Madras. Dissertation was overseen and approved by Professor Paul A. Kowert, Associate Professor, Department of Politics and International Relations Florida International University. This Thesis is written by Mita Saksena – the author now holds a Ph.D. in International Health &amp; Human Rights from FLORIDA INTERNATIONAL UNIVERSITY “FRAMING INFECTIOUS DISEASES AND U.S. PUBLIC OPINION” A dissertation submitted in partial fulfillment of the requirements for the degree of DOCTOR OF PHILOSOPHY in INTERNATIONAL RELATIONS – http://search.proquest.com/docview/952533573</w:t>
      </w:r>
      <w:r>
        <w:rPr>
          <w:sz w:val="18"/>
          <w:szCs w:val="18"/>
        </w:rPr>
        <w:t>)</w:t>
      </w:r>
    </w:p>
    <w:p w:rsidR="00F23D81" w:rsidRPr="00F23D81" w:rsidRDefault="00F23D81" w:rsidP="00F23D81">
      <w:pPr>
        <w:rPr>
          <w:sz w:val="16"/>
        </w:rPr>
      </w:pPr>
      <w:r w:rsidRPr="00F23D81">
        <w:rPr>
          <w:rStyle w:val="StyleUnderline"/>
        </w:rPr>
        <w:t>Two hypotheses were tested</w:t>
      </w:r>
      <w:r w:rsidRPr="00F23D81">
        <w:rPr>
          <w:sz w:val="16"/>
        </w:rPr>
        <w:t xml:space="preserve"> in this chapter. </w:t>
      </w:r>
      <w:r w:rsidRPr="00F23D81">
        <w:rPr>
          <w:rStyle w:val="StyleUnderline"/>
        </w:rPr>
        <w:t>First,</w:t>
      </w:r>
      <w:r w:rsidRPr="00F23D81">
        <w:rPr>
          <w:sz w:val="16"/>
        </w:rPr>
        <w:t xml:space="preserve"> </w:t>
      </w:r>
      <w:r w:rsidRPr="00F23D81">
        <w:rPr>
          <w:rStyle w:val="StyleUnderline"/>
        </w:rPr>
        <w:t>frames represented prominently</w:t>
      </w:r>
      <w:r w:rsidRPr="00F23D81">
        <w:rPr>
          <w:sz w:val="16"/>
        </w:rPr>
        <w:t xml:space="preserve"> in the media </w:t>
      </w:r>
      <w:r w:rsidRPr="00F23D81">
        <w:rPr>
          <w:rStyle w:val="StyleUnderline"/>
        </w:rPr>
        <w:t>will tend to mobilize</w:t>
      </w:r>
      <w:r w:rsidRPr="00F23D81">
        <w:rPr>
          <w:sz w:val="16"/>
        </w:rPr>
        <w:t xml:space="preserve"> public </w:t>
      </w:r>
      <w:r w:rsidRPr="00F23D81">
        <w:rPr>
          <w:rStyle w:val="StyleUnderline"/>
        </w:rPr>
        <w:t xml:space="preserve">support </w:t>
      </w:r>
      <w:r w:rsidRPr="00F23D81">
        <w:rPr>
          <w:rStyle w:val="Emphasis"/>
        </w:rPr>
        <w:t>for policies associated with those frames</w:t>
      </w:r>
      <w:r w:rsidRPr="00F23D81">
        <w:rPr>
          <w:sz w:val="16"/>
        </w:rPr>
        <w:t xml:space="preserve">. This study indicates that </w:t>
      </w:r>
      <w:r w:rsidRPr="00F23D81">
        <w:rPr>
          <w:rStyle w:val="StyleUnderline"/>
        </w:rPr>
        <w:t>the biomedical frame was the</w:t>
      </w:r>
      <w:r w:rsidRPr="00F23D81">
        <w:rPr>
          <w:sz w:val="16"/>
        </w:rPr>
        <w:t xml:space="preserve"> pre</w:t>
      </w:r>
      <w:r w:rsidRPr="00F23D81">
        <w:rPr>
          <w:rStyle w:val="StyleUnderline"/>
        </w:rPr>
        <w:t>dominant</w:t>
      </w:r>
      <w:r w:rsidRPr="00F23D81">
        <w:rPr>
          <w:sz w:val="16"/>
        </w:rPr>
        <w:t xml:space="preserve"> </w:t>
      </w:r>
      <w:r w:rsidRPr="00F23D81">
        <w:rPr>
          <w:rStyle w:val="StyleUnderline"/>
        </w:rPr>
        <w:t>frame in media reports in the sampled period 2004–2007</w:t>
      </w:r>
      <w:r w:rsidRPr="00F23D81">
        <w:rPr>
          <w:sz w:val="16"/>
        </w:rPr>
        <w:t xml:space="preserve"> (Tables 5.4–5.9 and Figure 5.1-5.3). </w:t>
      </w:r>
      <w:r w:rsidRPr="00F23D81">
        <w:rPr>
          <w:rStyle w:val="StyleUnderline"/>
        </w:rPr>
        <w:t>The study</w:t>
      </w:r>
      <w:r w:rsidRPr="00F23D81">
        <w:rPr>
          <w:sz w:val="16"/>
        </w:rPr>
        <w:t xml:space="preserve"> also </w:t>
      </w:r>
      <w:r w:rsidRPr="00F23D81">
        <w:rPr>
          <w:rStyle w:val="StyleUnderline"/>
        </w:rPr>
        <w:t>highlights</w:t>
      </w:r>
      <w:r w:rsidRPr="00F23D81">
        <w:rPr>
          <w:sz w:val="16"/>
        </w:rPr>
        <w:t xml:space="preserve"> a </w:t>
      </w:r>
      <w:r w:rsidRPr="00F23D81">
        <w:rPr>
          <w:rStyle w:val="StyleUnderline"/>
        </w:rPr>
        <w:t>strong correlation between the biomedical frame and the</w:t>
      </w:r>
      <w:r w:rsidRPr="00F23D81">
        <w:rPr>
          <w:sz w:val="16"/>
        </w:rPr>
        <w:t xml:space="preserve"> American </w:t>
      </w:r>
      <w:r w:rsidRPr="00F23D81">
        <w:rPr>
          <w:rStyle w:val="StyleUnderline"/>
        </w:rPr>
        <w:t>public’s worry</w:t>
      </w:r>
      <w:r w:rsidRPr="00F23D81">
        <w:rPr>
          <w:sz w:val="16"/>
        </w:rPr>
        <w:t xml:space="preserve"> about </w:t>
      </w:r>
      <w:r w:rsidRPr="00F23D81">
        <w:rPr>
          <w:rStyle w:val="StyleUnderline"/>
        </w:rPr>
        <w:t>the disease</w:t>
      </w:r>
      <w:r w:rsidRPr="00F23D81">
        <w:rPr>
          <w:sz w:val="16"/>
        </w:rPr>
        <w:t xml:space="preserve"> and their concern about the likelihood that the disease </w:t>
      </w:r>
      <w:r w:rsidRPr="00F23D81">
        <w:rPr>
          <w:rStyle w:val="StyleUnderline"/>
        </w:rPr>
        <w:t>would strike the United States</w:t>
      </w:r>
      <w:r w:rsidRPr="00F23D81">
        <w:rPr>
          <w:sz w:val="16"/>
        </w:rPr>
        <w:t xml:space="preserve">. The surveys were conducted mainly between December 2005 and in 2006 and the beginning of 2007. Figure 5.1 clearly indicates that between 2005 and the second quarter of 2007, </w:t>
      </w:r>
      <w:r w:rsidRPr="00F23D81">
        <w:rPr>
          <w:rStyle w:val="StyleUnderline"/>
        </w:rPr>
        <w:t>the volume of stories that discussed the impact of avian flu</w:t>
      </w:r>
      <w:r w:rsidRPr="00F23D81">
        <w:rPr>
          <w:sz w:val="16"/>
        </w:rPr>
        <w:t xml:space="preserve"> </w:t>
      </w:r>
      <w:r w:rsidRPr="00F23D81">
        <w:rPr>
          <w:rStyle w:val="StyleUnderline"/>
        </w:rPr>
        <w:t>on the United States and the globe as a whole increased</w:t>
      </w:r>
      <w:r w:rsidRPr="00F23D81">
        <w:rPr>
          <w:sz w:val="16"/>
        </w:rPr>
        <w:t xml:space="preserve">. In the second quarter of 2007 all articles dealt with the impact of the disease on the United States. In February 2005, a news story reported that at the national meeting of the American Association for the Advancement of Science, scientists stated that they believed it highly likely that a virus that has swept through chickens and other poultry in Asia would genetically change into a flu that can be transmitted among people.38 At the same time, Cambodia and Indonesia reported their first human cases of avian flu, which turned out to be fatal.39 By November 2005, the WHO's official count of human cases of H5N1 reached 122, with 62 deaths in Vietnam, Thailand, Indonesia, and Cambodia.40 This was followed by news reports of the spread of avian flu to countries such as China, the Russian Federation, Turkey, Italy, and many other countries around the globe. </w:t>
      </w:r>
      <w:r w:rsidRPr="00F23D81">
        <w:rPr>
          <w:rStyle w:val="StyleUnderline"/>
        </w:rPr>
        <w:t>This was also a time when the</w:t>
      </w:r>
      <w:r w:rsidRPr="00F23D81">
        <w:rPr>
          <w:sz w:val="16"/>
        </w:rPr>
        <w:t xml:space="preserve"> United States </w:t>
      </w:r>
      <w:r w:rsidRPr="00F23D81">
        <w:rPr>
          <w:rStyle w:val="StyleUnderline"/>
        </w:rPr>
        <w:t>President and Congress launched</w:t>
      </w:r>
      <w:r w:rsidRPr="00F23D81">
        <w:rPr>
          <w:sz w:val="16"/>
        </w:rPr>
        <w:t xml:space="preserve"> several </w:t>
      </w:r>
      <w:r w:rsidRPr="00F23D81">
        <w:rPr>
          <w:rStyle w:val="StyleUnderline"/>
        </w:rPr>
        <w:t>initiatives</w:t>
      </w:r>
      <w:r w:rsidRPr="00F23D81">
        <w:rPr>
          <w:sz w:val="16"/>
        </w:rPr>
        <w:t xml:space="preserve">. </w:t>
      </w:r>
      <w:r w:rsidRPr="00F23D81">
        <w:rPr>
          <w:rStyle w:val="StyleUnderline"/>
        </w:rPr>
        <w:t>The</w:t>
      </w:r>
      <w:r w:rsidRPr="00F23D81">
        <w:rPr>
          <w:sz w:val="16"/>
        </w:rPr>
        <w:t xml:space="preserve"> Pandemic and All Hazards </w:t>
      </w:r>
      <w:r w:rsidRPr="00F23D81">
        <w:rPr>
          <w:rStyle w:val="StyleUnderline"/>
        </w:rPr>
        <w:t>Preparedness Act was adopted</w:t>
      </w:r>
      <w:r w:rsidRPr="00F23D81">
        <w:rPr>
          <w:sz w:val="16"/>
        </w:rPr>
        <w:t xml:space="preserve"> by Congress in December 2006. With this law, Congress mandated for the first time in United States history that the federal government prepare a National Health Security Strategy </w:t>
      </w:r>
      <w:r w:rsidRPr="00F23D81">
        <w:rPr>
          <w:rStyle w:val="StyleUnderline"/>
        </w:rPr>
        <w:t>to guide</w:t>
      </w:r>
      <w:r w:rsidRPr="00F23D81">
        <w:rPr>
          <w:sz w:val="16"/>
        </w:rPr>
        <w:t xml:space="preserve"> improvement of the country’s public health emergency </w:t>
      </w:r>
      <w:r w:rsidRPr="00F23D81">
        <w:rPr>
          <w:rStyle w:val="StyleUnderline"/>
        </w:rPr>
        <w:t xml:space="preserve">preparedness </w:t>
      </w:r>
      <w:r w:rsidRPr="00F23D81">
        <w:rPr>
          <w:sz w:val="16"/>
        </w:rPr>
        <w:t xml:space="preserve">and response capabilities. The second hypothesis tested was that </w:t>
      </w:r>
      <w:r w:rsidRPr="00F23D81">
        <w:rPr>
          <w:rStyle w:val="StyleUnderline"/>
        </w:rPr>
        <w:t>when</w:t>
      </w:r>
      <w:r w:rsidRPr="00F23D81">
        <w:rPr>
          <w:sz w:val="16"/>
        </w:rPr>
        <w:t xml:space="preserve"> the biomedical and economic </w:t>
      </w:r>
      <w:r w:rsidRPr="00F23D81">
        <w:rPr>
          <w:rStyle w:val="StyleUnderline"/>
        </w:rPr>
        <w:t xml:space="preserve">frames dominate </w:t>
      </w:r>
      <w:r w:rsidRPr="00F23D81">
        <w:rPr>
          <w:sz w:val="16"/>
        </w:rPr>
        <w:t xml:space="preserve">media </w:t>
      </w:r>
      <w:r w:rsidRPr="00F23D81">
        <w:rPr>
          <w:rStyle w:val="StyleUnderline"/>
        </w:rPr>
        <w:t>coverage</w:t>
      </w:r>
      <w:r w:rsidRPr="00F23D81">
        <w:rPr>
          <w:sz w:val="16"/>
        </w:rPr>
        <w:t xml:space="preserve">, which is the most common scenario, </w:t>
      </w:r>
      <w:r w:rsidRPr="00F23D81">
        <w:rPr>
          <w:rStyle w:val="StyleUnderline"/>
        </w:rPr>
        <w:t>people will be more worried</w:t>
      </w:r>
      <w:r w:rsidRPr="00F23D81">
        <w:rPr>
          <w:sz w:val="16"/>
        </w:rPr>
        <w:t xml:space="preserve"> about the disease. </w:t>
      </w:r>
      <w:r w:rsidRPr="00F23D81">
        <w:rPr>
          <w:rStyle w:val="StyleUnderline"/>
        </w:rPr>
        <w:t>They will be likely to support</w:t>
      </w:r>
      <w:r w:rsidRPr="00F23D81">
        <w:rPr>
          <w:sz w:val="16"/>
        </w:rPr>
        <w:t xml:space="preserve"> potentially inconvenient policies intended to address the dangers of the disease. The survey reports show high support for </w:t>
      </w:r>
      <w:r w:rsidRPr="00F23D81">
        <w:rPr>
          <w:rStyle w:val="Emphasis"/>
        </w:rPr>
        <w:t>vaccine production</w:t>
      </w:r>
      <w:r w:rsidRPr="00F23D81">
        <w:rPr>
          <w:rStyle w:val="StyleUnderline"/>
        </w:rPr>
        <w:t xml:space="preserve"> and </w:t>
      </w:r>
      <w:r w:rsidRPr="00F23D81">
        <w:rPr>
          <w:rStyle w:val="Emphasis"/>
        </w:rPr>
        <w:t xml:space="preserve">research </w:t>
      </w:r>
      <w:r w:rsidRPr="00F23D81">
        <w:rPr>
          <w:rStyle w:val="StyleUnderline"/>
        </w:rPr>
        <w:t>and</w:t>
      </w:r>
      <w:r w:rsidRPr="00F23D81">
        <w:rPr>
          <w:sz w:val="16"/>
        </w:rPr>
        <w:t xml:space="preserve"> willingness on the part of the American public to </w:t>
      </w:r>
      <w:r w:rsidRPr="00F23D81">
        <w:rPr>
          <w:rStyle w:val="StyleUnderline"/>
        </w:rPr>
        <w:t>undertake precautionary measures to deal with the disease</w:t>
      </w:r>
      <w:r w:rsidRPr="00F23D81">
        <w:rPr>
          <w:sz w:val="16"/>
        </w:rPr>
        <w:t xml:space="preserve">. </w:t>
      </w:r>
      <w:r w:rsidRPr="00F23D81">
        <w:rPr>
          <w:rStyle w:val="Emphasis"/>
        </w:rPr>
        <w:t>The public did not see</w:t>
      </w:r>
      <w:r w:rsidRPr="00F23D81">
        <w:rPr>
          <w:sz w:val="16"/>
        </w:rPr>
        <w:t xml:space="preserve"> the human rights and </w:t>
      </w:r>
      <w:r w:rsidRPr="00F23D81">
        <w:rPr>
          <w:rStyle w:val="Emphasis"/>
        </w:rPr>
        <w:t>security frames as relevant</w:t>
      </w:r>
      <w:r w:rsidRPr="00F23D81">
        <w:rPr>
          <w:sz w:val="16"/>
        </w:rPr>
        <w:t xml:space="preserve">. </w:t>
      </w:r>
      <w:r w:rsidRPr="00F23D81">
        <w:rPr>
          <w:rStyle w:val="StyleUnderline"/>
        </w:rPr>
        <w:t>The security frame</w:t>
      </w:r>
      <w:r w:rsidRPr="00F23D81">
        <w:rPr>
          <w:sz w:val="16"/>
        </w:rPr>
        <w:t xml:space="preserve"> was more prominent in media stories about bird flu than it was for SARS. It </w:t>
      </w:r>
      <w:r w:rsidRPr="00F23D81">
        <w:rPr>
          <w:rStyle w:val="StyleUnderline"/>
        </w:rPr>
        <w:t>did not</w:t>
      </w:r>
      <w:r w:rsidRPr="00F23D81">
        <w:rPr>
          <w:sz w:val="16"/>
        </w:rPr>
        <w:t xml:space="preserve">, however, </w:t>
      </w:r>
      <w:r w:rsidRPr="00F23D81">
        <w:rPr>
          <w:rStyle w:val="StyleUnderline"/>
        </w:rPr>
        <w:t>show any significant correlation with worries about bird flu</w:t>
      </w:r>
      <w:r w:rsidRPr="00F23D81">
        <w:rPr>
          <w:sz w:val="16"/>
        </w:rPr>
        <w:t>. The human rights frame was not very prominent in news stories about bird flu. Part of the reason for this is that the bird flu did not infect humans in the United States</w:t>
      </w:r>
      <w:r w:rsidRPr="00F23D81">
        <w:rPr>
          <w:rStyle w:val="Emphasis"/>
        </w:rPr>
        <w:t>, and there were no</w:t>
      </w:r>
      <w:r w:rsidRPr="00F23D81">
        <w:rPr>
          <w:sz w:val="16"/>
        </w:rPr>
        <w:t xml:space="preserve"> major </w:t>
      </w:r>
      <w:r w:rsidRPr="00F23D81">
        <w:rPr>
          <w:rStyle w:val="Emphasis"/>
        </w:rPr>
        <w:t>issues arising over</w:t>
      </w:r>
      <w:r w:rsidRPr="00F23D81">
        <w:rPr>
          <w:sz w:val="16"/>
        </w:rPr>
        <w:t xml:space="preserve"> access to antiviral drugs and vaccines or about </w:t>
      </w:r>
      <w:r w:rsidRPr="00F23D81">
        <w:rPr>
          <w:rStyle w:val="Emphasis"/>
        </w:rPr>
        <w:t>quarantine and isolation.</w:t>
      </w:r>
    </w:p>
    <w:p w:rsidR="00F23D81" w:rsidRDefault="00F23D81" w:rsidP="00F23D81"/>
    <w:p w:rsidR="00497E4A" w:rsidRPr="00F23D81" w:rsidRDefault="00497E4A" w:rsidP="00F23D81"/>
    <w:p w:rsidR="00622E65" w:rsidRDefault="00622E65" w:rsidP="00622E65"/>
    <w:p w:rsidR="001F45AC" w:rsidRDefault="001F45AC" w:rsidP="001F45AC">
      <w:pPr>
        <w:pStyle w:val="Heading3"/>
      </w:pPr>
      <w:r>
        <w:t xml:space="preserve">2AC Human Rights Good </w:t>
      </w:r>
    </w:p>
    <w:p w:rsidR="001F45AC" w:rsidRPr="0078795B" w:rsidRDefault="001F45AC" w:rsidP="001F45AC">
      <w:pPr>
        <w:pStyle w:val="Heading4"/>
      </w:pPr>
      <w:r>
        <w:t>Militarism and arms spending trades off with human rights—only by prioritizing HR can we solve</w:t>
      </w:r>
    </w:p>
    <w:p w:rsidR="001F45AC" w:rsidRPr="004F43AA" w:rsidRDefault="001F45AC" w:rsidP="001F45AC">
      <w:pPr>
        <w:rPr>
          <w:rStyle w:val="Style13ptBold"/>
        </w:rPr>
      </w:pPr>
      <w:r>
        <w:rPr>
          <w:rStyle w:val="Style13ptBold"/>
        </w:rPr>
        <w:t xml:space="preserve">Felice ’98 </w:t>
      </w:r>
      <w:r>
        <w:rPr>
          <w:rStyle w:val="Style13ptBold"/>
          <w:b w:val="0"/>
          <w:sz w:val="18"/>
          <w:szCs w:val="18"/>
        </w:rPr>
        <w:t>(</w:t>
      </w:r>
      <w:r w:rsidRPr="001F45AC">
        <w:rPr>
          <w:rStyle w:val="Style13ptBold"/>
          <w:b w:val="0"/>
          <w:bCs w:val="0"/>
          <w:sz w:val="18"/>
          <w:szCs w:val="18"/>
        </w:rPr>
        <w:t xml:space="preserve">William F. Felice, Professor in international political economy, international law, international organization, and human rights. His research and scholarship focuses on normative issues of rights and justice within our global society. Dr. Felice previously served as a representative to the United Nations for a human rights non-governmental organization. He is the author of Taking Suffering Seriously, The Ethics of Interdependence: Global Human Rights and Duties, The Global New Deal and How Do I Save My Honor?, 1998 “Militarism and Human Rights,” Internation Affairs, Royal Institute of International Affairs, Vol. 74, No. 1, pp. 25-40, </w:t>
      </w:r>
      <w:hyperlink r:id="rId20" w:history="1">
        <w:r w:rsidRPr="001F45AC">
          <w:rPr>
            <w:rStyle w:val="Hyperlink"/>
            <w:bCs/>
            <w:sz w:val="18"/>
            <w:szCs w:val="18"/>
          </w:rPr>
          <w:t>https://www-jstor-org.proxy.lib.umich.edu/stable/pdf/2624664.pdf?ab_segments=0%2Fdefault-2%2Fcontrol&amp;refreqid=excelsior:8ef4a74f8bb581421d52f6a972a696ac</w:t>
        </w:r>
      </w:hyperlink>
      <w:r w:rsidRPr="001F45AC">
        <w:rPr>
          <w:rStyle w:val="Style13ptBold"/>
          <w:b w:val="0"/>
          <w:bCs w:val="0"/>
          <w:sz w:val="18"/>
          <w:szCs w:val="18"/>
        </w:rPr>
        <w:t>, Accessed on 06/25/19)</w:t>
      </w:r>
      <w:r>
        <w:rPr>
          <w:rStyle w:val="Style13ptBold"/>
          <w:b w:val="0"/>
          <w:bCs w:val="0"/>
        </w:rPr>
        <w:t xml:space="preserve"> </w:t>
      </w:r>
    </w:p>
    <w:p w:rsidR="001F45AC" w:rsidRDefault="001F45AC" w:rsidP="001F45AC">
      <w:pPr>
        <w:rPr>
          <w:sz w:val="16"/>
        </w:rPr>
      </w:pPr>
      <w:r w:rsidRPr="001F45AC">
        <w:rPr>
          <w:sz w:val="16"/>
        </w:rPr>
        <w:t xml:space="preserve">The former Secretary-General of the United Nations, Boutros Boutros-Ghali, asserted that </w:t>
      </w:r>
      <w:r w:rsidRPr="001F45AC">
        <w:rPr>
          <w:rStyle w:val="StyleUnderline"/>
        </w:rPr>
        <w:t xml:space="preserve">development cannot proceed easily in societies where military concerns are at or near the centre of life. Societies whose economic effort is given in substantial part to military production inevitably diminish the prospects of their people for </w:t>
      </w:r>
      <w:proofErr w:type="gramStart"/>
      <w:r w:rsidRPr="001F45AC">
        <w:rPr>
          <w:rStyle w:val="StyleUnderline"/>
        </w:rPr>
        <w:t>development</w:t>
      </w:r>
      <w:r w:rsidRPr="001F45AC">
        <w:rPr>
          <w:sz w:val="16"/>
        </w:rPr>
        <w:t>..</w:t>
      </w:r>
      <w:proofErr w:type="gramEnd"/>
      <w:r w:rsidRPr="001F45AC">
        <w:rPr>
          <w:sz w:val="16"/>
        </w:rPr>
        <w:t xml:space="preserve"> .Preparation for war absorbs inordi- nate resources and impedes the development of social institutions.'2 Jack Matlock, a former United States ambassador to Moscow, makes a similar point in relation to the required weapons spending for new members joining NATO: 'It's extraordinarily unwise for these countries to shoulder these costs when they must pay the costs of meeting their social needs.'3 Webster's Dictionary defines militarism as a 'policy of maintaining a strong military organization in aggressive preparedness for war'.4 </w:t>
      </w:r>
      <w:r w:rsidRPr="001F45AC">
        <w:rPr>
          <w:rStyle w:val="StyleUnderline"/>
        </w:rPr>
        <w:t>Militarism thus includes the disposition to maintain national power by means of strong military forces projecting menacing arms potency capable of deterring or compelling enemy nations</w:t>
      </w:r>
      <w:r w:rsidRPr="001F45AC">
        <w:rPr>
          <w:sz w:val="16"/>
        </w:rPr>
        <w:t xml:space="preserve">. The Secretary-General and the ambassador argue that </w:t>
      </w:r>
      <w:r w:rsidRPr="001F45AC">
        <w:rPr>
          <w:rStyle w:val="StyleUnderline"/>
        </w:rPr>
        <w:t>militarism represents a structural choice that accords military priorities and arms spending a higher priority than meeting basic human needs</w:t>
      </w:r>
      <w:r w:rsidRPr="001F45AC">
        <w:rPr>
          <w:sz w:val="16"/>
        </w:rPr>
        <w:t xml:space="preserve">. Are these distinguished diplo- mats right? Are there dire economic consequences to high levels of military spending? And if so, what are the human rights implications of militarization? The </w:t>
      </w:r>
      <w:r w:rsidRPr="001F45AC">
        <w:rPr>
          <w:rStyle w:val="StyleUnderline"/>
        </w:rPr>
        <w:t>negative effects of militarism on society overall are often dramatically shown through analysis of the policies of repressive governments in the less- developed world-from Myanmar (Burma) to Iraq to Syria.</w:t>
      </w:r>
      <w:r w:rsidRPr="001F45AC">
        <w:rPr>
          <w:sz w:val="16"/>
        </w:rPr>
        <w:t xml:space="preserve"> These </w:t>
      </w:r>
      <w:r w:rsidRPr="001F45AC">
        <w:rPr>
          <w:rStyle w:val="StyleUnderline"/>
        </w:rPr>
        <w:t>dictatorial regimes clearly choose militarism over human rights</w:t>
      </w:r>
      <w:r w:rsidRPr="001F45AC">
        <w:rPr>
          <w:sz w:val="16"/>
        </w:rPr>
        <w:t xml:space="preserve">. In this article, however, I will undertake a tougher task. My hypothesis is </w:t>
      </w:r>
      <w:r w:rsidRPr="001F45AC">
        <w:rPr>
          <w:rStyle w:val="StyleUnderline"/>
        </w:rPr>
        <w:t>that there is a global trade-off between militarism and economic growth which impacts on the protection of rights</w:t>
      </w:r>
      <w:r w:rsidRPr="001F45AC">
        <w:rPr>
          <w:sz w:val="16"/>
        </w:rPr>
        <w:t>. High levels of military spending in less developed and developed coun- tries prevent all of these from fulfilling the basic economic and social rights articulated in the International Bill of Human Rights. A useful beginning may be made by examining the effect of military spending on the United States, given its pivotal role in that economy. If significant military expenditures have a positive impact on the US economy, it will be difficult to argue that less developed nations should not pursue such policies. This analysis is particularly important given the publicity in the new media worldwide about the 'growth' and 'success' of the US economy in the mid-iggos. What is the rela- tionship between military expenditure and the state of the US economy? The United States spends a significant amount of its overall national wealth on weapons systems and standing armies. Current military planning calls for a 'defence' budget of well over $250 billion a year, plus inflation, well into the twenty-first century, averaging over $680 million a day.5 Over 42 per cent of the entire world's military expenditures are made by the United States.</w:t>
      </w:r>
      <w:r w:rsidRPr="001F45AC">
        <w:rPr>
          <w:rStyle w:val="StyleUnderline"/>
        </w:rPr>
        <w:t>The fed- eral government spends four times as much on the military as on education, job training, housing, economic development, and environmental protection combined</w:t>
      </w:r>
      <w:r w:rsidRPr="001F45AC">
        <w:rPr>
          <w:sz w:val="16"/>
        </w:rPr>
        <w:t xml:space="preserve">.6 The US government has relied on the military budget above all to stimulate the economy.The Keynesian'logic' that military spending can prevent a recession/depression has not been challenged by any administration since the Second World War. The economic prosperity of the United States during that war left a deep impression. In the I930S the country experienced the Great Depression, with unemployment rates hovering around 25 per cent. In I944 the unemployment rate dropped to I.2 per cent.The public's willingness to finance a large military establishment is linked to the perception that these expendi- tures perform a positive overall economic function in the national economy. With defence spending consuming one-third of the federal budget, scholars have documented the effect of such expenditures on the federal budget deficit.7 During the Reagan years the United States spent $2 trillion on defence while cutting taxes. The resulting budget deficit, combined with high interest rates and large trade deficits, sent the economy spinning. Further, while the United States in the I99OS devotes around 5-6.5 per cent of its GNP to defence, its major economic competitors,Japan and Germany, allocate a smaller proportion (approximately i per cent and 3 per cent respectively).8 As a result, </w:t>
      </w:r>
      <w:r w:rsidRPr="001F45AC">
        <w:rPr>
          <w:rStyle w:val="StyleUnderline"/>
        </w:rPr>
        <w:t>the United States consistently has less capital to invest in civilian industries. Scholars attribute the relative decline of the US global economic position vis-a-visJapan and Germany since the I970S to this draining of scarce capital from civilian industries</w:t>
      </w:r>
      <w:r w:rsidRPr="001F45AC">
        <w:rPr>
          <w:sz w:val="16"/>
        </w:rPr>
        <w:t>. It has been estimated that for every i per cent of GNP devoted to military spending, overall economic growth is reduced by about o.5 per cent. In the long term, Japan thus grows at a rate approximately two or three per- centage points faster than the United States, all other things being equal. Ron Smith, for example, has used regression analysis to calculate the ratio of investment to gross national product against the GNP growth rate, unemployment, and military expenditure as a percentage of GNP. He discovered a powerful correlation between increases in defence spending and decreases in investment spending, supporting the argument of a trade-off between defence and eco- nomic growth.9 There are two key points here: the enormity of the military budget; and the economic difference between expenditure and investment.IO Mainstream economic thought has long viewed military expenditures as an impediment to economic progress because they are merely outlays for goods and services and not investments.Adam Smith in The wealth of nations probably said it best: 'The whole army and navy, are unproductive labourers. They are the servants of the public, and are maintained by a part of the annual produce of the industry of other people. Their service, how honourable, how useful, or how necessary soever, produces nothing for which an equal quantity of service can afterwards be procured.'I Military expenditures are designed to meet an immediate goal. Investments, on the other hand, are designed to increase future resources. The diversion of significant amounts of national resources towards non- productive military expenditures results in long-term decline in productive capacity and efficiency. This has occurred in the United States. Since the mid-1970s, the US government has documented the decline in the American standard of living. Despite current 'growth' indicators in the national economy, it has in fact become harder to climb out of poverty in the United States in the last two decades. The US economy has become less and less hospitable to the young, the unskilled and the less educated. This lack of equal opportunity lim- its the viability of liberal rights.'2 The Census Bureau, for example, reported that the percentage of full-time workers with low earnings grew sharply in the I970s, despite the economic expansion that brought increased prosperity to the affluent. The Bureau defined low earnings as $I</w:t>
      </w:r>
      <w:proofErr w:type="gramStart"/>
      <w:r w:rsidRPr="001F45AC">
        <w:rPr>
          <w:sz w:val="16"/>
        </w:rPr>
        <w:t>2,I</w:t>
      </w:r>
      <w:proofErr w:type="gramEnd"/>
      <w:r w:rsidRPr="001F45AC">
        <w:rPr>
          <w:sz w:val="16"/>
        </w:rPr>
        <w:t>95 a year, expressed in I990 dollars and adjusted for inflation. At the end of the I970s, I</w:t>
      </w:r>
      <w:proofErr w:type="gramStart"/>
      <w:r w:rsidRPr="001F45AC">
        <w:rPr>
          <w:sz w:val="16"/>
        </w:rPr>
        <w:t>2.I</w:t>
      </w:r>
      <w:proofErr w:type="gramEnd"/>
      <w:r w:rsidRPr="001F45AC">
        <w:rPr>
          <w:sz w:val="16"/>
        </w:rPr>
        <w:t xml:space="preserve"> per cent of all full-time employees earned below the equivalent of $I2,I95, which was then $6,905. By I990 that figure had risen to i8 per cent.I3 The number ofAmerican children living in poverty grew by more than i million during the I980s, and in I989 about I8 per cent of children in the United States lived in families with incomes below the federal poverty line, including 39.8 per cent of all black children, 38.8 per cent of American Indian children, 32.2 per cent of Hispanic children, I7.I per cent of Asian-American children, and I2.5 per cent of white children. I4 These trends are continuing. For example, the Census Bureau reported in I994 that the typical American household saw its income decline in I993, and more than a million Americans fell into poverty in that year. In I994, Labor Secretary Robert Reich declared,'America is in danger of splitting into a two- tiered society. This is not anyone's idea of progress.'IS And, in I992, when President Clinton came to office, 48 per cent of the working poor did not have health insurance, and three years later in I995, despite a 'growth' economy, the situation was unchanged; 9.4 million citizens still do not have health insur- ance.i6 Inflation-adjusted wage rates for the median worker fell in the I980s and continued to decline sharply in the I99Os. From I989 to I997, real wages for the majority of workers in the middle the vast American middle class- continued to erode, with the median worker's wage falling by 5 per cent since I989.I7 A key factor in the absolute decline in the living standards of most Americans since the I970S is the amount of capital spent for non-productive military pur- poses. US military spending contributed to a decline in competitiveness. For much of the Cold War, manufacturing productivity growth in most European nations averaged twice the US rate, and in Japan was often three times that of the United States. The Europeans and the Japanese could drop the prices of their goods more quickly than American firms. Investment was a key factor in productivity growth. US arms production diverted engineers and scientists from civilian projects. Some of the brightest, most highly skilled people no longer worked directly to increase the productivity and competitiveness of the nation's manufacturing sector.'8 Academic studies from the I980s to the mid-iggos confirm the negative rela- tionships between militarism and economic growth. Steve Chan, for example, concludes that the evidence is clear for advanced Western economies: military spending does not encourage or facilitate sustained economic growth. In the long run,'these expenditures are more apt to have a negative than a positive impact on investment, inflation, employment, balance of payments, industrial productivity, and economic growth. The evidence on the United </w:t>
      </w:r>
      <w:proofErr w:type="gramStart"/>
      <w:r w:rsidRPr="001F45AC">
        <w:rPr>
          <w:sz w:val="16"/>
        </w:rPr>
        <w:t>States..</w:t>
      </w:r>
      <w:proofErr w:type="gramEnd"/>
      <w:r w:rsidRPr="001F45AC">
        <w:rPr>
          <w:sz w:val="16"/>
        </w:rPr>
        <w:t xml:space="preserve"> </w:t>
      </w:r>
      <w:proofErr w:type="gramStart"/>
      <w:r w:rsidRPr="001F45AC">
        <w:rPr>
          <w:sz w:val="16"/>
        </w:rPr>
        <w:t>.indi</w:t>
      </w:r>
      <w:proofErr w:type="gramEnd"/>
      <w:r w:rsidRPr="001F45AC">
        <w:rPr>
          <w:sz w:val="16"/>
        </w:rPr>
        <w:t xml:space="preserve">- cates especially significant costs in these regards.' Heavy defence spending 'seems to have a particularly important impact in dampening capital formation and investment, which in turn reduces economic growth in the long run'. Chan also notes the 'customary preference of officials to finance defense and war by running budget deficits rather than by cutting other programs or rais- ing taxes, [with] much of the cost of this spending shifted to future genera- tions'.I9 These conclusions were confirmed in a I995 study by Alex Mintz and Randolph Stevenson that was grounded solidly in neoclassical economic the- ory. Using longitudinal data from I03 countries, they demonstrated that increases in non-military spending contribute to growth significantly more than increases in military expenditures. Military expenditures had either a neg- ative effect or no effect on growth in about go per cent of the cases. Mintz and Stevenson demonstrated that a shift away from military spending significantly contributes to economic growth in the long run.20 The central purpose of economic activity is to create material well-being. A healthy economy produces and distributes consumer goods and services to sat- isfy material needs (e.g. refrigerators) and producer goods (e.g. machinery and transport equipment). Goods or services that do not contribute to material well-being are opportunities lost and therefore represent economic costs. The production of military goods and services is a non-contributing activity. An economy that is persistently dominated by military production will divert crit- ical economic resources to non-contributive activities and experience a long- term decline in productivity. Investment to improve efficiency in the civilian sector will have been stifled.2I This tendency for defence activities to divert resources away from public and private investments more able to promote growth, leads Sandler and Hartley to conclude that the net impact of defence spending on growth is negative.22 When defence activities take scarce resources, including research and development funds, from private investment, long-term growth is impeded. Many argue that high levels of military spending create jobs. However, according to Robert DeGrasse,'most industries selling to the Pentagon create fewer jobs per dollar spent than the average industry in the American econo- my'. DeGrasse has documented how seven of eleven manufacturing industries selling the greatest volume of goods to the military-including the three largest, which together account for over 40 per cent of the Pentagon's purchases from the private sector-create fewer jobs per dollar than the median manu- facturing industry. Three simulations demonstrate that transferring military expenditures to either civilian government spending or tax cuts creates higher employment. For example, shifting $62.9 billion from military purchases to per- sonal consumption expenditures created some </w:t>
      </w:r>
      <w:proofErr w:type="gramStart"/>
      <w:r w:rsidRPr="001F45AC">
        <w:rPr>
          <w:sz w:val="16"/>
        </w:rPr>
        <w:t>i .</w:t>
      </w:r>
      <w:proofErr w:type="gramEnd"/>
      <w:r w:rsidRPr="001F45AC">
        <w:rPr>
          <w:sz w:val="16"/>
        </w:rPr>
        <w:t xml:space="preserve"> million jobs.23 Moreover, the Congressional Budget Office of the US Congress, using two different mod- els of the US economy, concluded in I992 that the use of the peace dividend to reduce the federal deficit would benefit the economy in the long run.24 There is also an indirect negative effect of military spending. Mintz and Huang, for example, analysed the indirect impact of arms expenditures on education spending. Their empirical study indicated no negative short-term effects but demonstrated a significant indirect long-term trade-off between spending on defence and on education. The negative effect on education was felt to be attributable to the impact of military policies on investment and growth. Over a 'longer time period, military spending crowds out investment, which reduces growth, thereby affecting the amount the government spends on education programs'.25 In summary, there are at least three different ways in which military spend- ing restricts economic growth in the United States. First, it leads to a decrease in investment and thus retards the expansion of civilian industry; second, it leads to lower employment and an inefficient use of labour resources; and third, it takes resources away from civilian research and development, impeding non- military innovation and growth and siphoning off highly qualified engineers and labour from the civilian sector. </w:t>
      </w:r>
      <w:r w:rsidRPr="001F45AC">
        <w:rPr>
          <w:rStyle w:val="StyleUnderline"/>
        </w:rPr>
        <w:t>The result is a diversion of resources away from the collective human rights of education, health care and subsistence</w:t>
      </w:r>
      <w:r w:rsidRPr="001F45AC">
        <w:rPr>
          <w:sz w:val="16"/>
        </w:rPr>
        <w:t xml:space="preserve">. The implementation of basic economic and social rights depends upon a shift in scarce resources away from militarism and towards these areas of human need. Militarization, of course, is a global phenomenon. Expensive and sophisticat- ed weapons are sought and purchased everywhere in the name of security and self-determination. Worldwide military spending of $8i5 billion in I992 equalled the income of nearly half the world's people. Military expenditures in developing countries rose three times as fast as those of the industrialized coun- tries between I960 and I987; from $24 billion to $I45 billion, an increase of 7.5 per cent a year, compared with 2.8 per cent for the industrialized countries. In I990/I the ratio of military to social spending (calculated as military expen- ditures as a percentage of the combined education and health expenditures) was an astounding 373 per cent in Syria, 222 per cent in Myanmar and I90 per cent in Ethiopia. Some of the poorest countries are among those which spend more on their military than on education and health: Angola, Mozambique, Pakistan, Somalia andYemen, as well as Ethiopia and Myanmar.26 Did these expenditures provide security? </w:t>
      </w:r>
      <w:proofErr w:type="gramStart"/>
      <w:r w:rsidRPr="001F45AC">
        <w:rPr>
          <w:sz w:val="16"/>
        </w:rPr>
        <w:t>Unfortunately</w:t>
      </w:r>
      <w:proofErr w:type="gramEnd"/>
      <w:r w:rsidRPr="001F45AC">
        <w:rPr>
          <w:sz w:val="16"/>
        </w:rPr>
        <w:t xml:space="preserve"> not. In developing countries, the chances of dying from social neglect (from malnutrition and preventable diseases) are 33 times greater than the chances of dying in a war from external aggression.27Yet US arms and military aid continue to flow to countries that face no significant external enemy. As a consequence, the function of the military in these coun- tries often becomes internal repression (as was heinously demonstrated in Guatemala throughout the ig80s). The human cost of military spending in developing nations is enormous. The statistics are numbing. Twelve per cent of military spending in developing countries could provide funds for primary health care for all, including immunization of all children, elimination of severe malnutrition and reduction of moderate malnutrition by half, and provision of safe drinking water for all. Four per cent could reduce adult illiteracy by half, provide universal primary education and educate women to the same level as men. Eight per cent could provide basic family planning to all and stabilize world population by 20I 5.28</w:t>
      </w:r>
    </w:p>
    <w:p w:rsidR="007A28B5" w:rsidRDefault="007A28B5" w:rsidP="001F45AC">
      <w:pPr>
        <w:rPr>
          <w:sz w:val="16"/>
        </w:rPr>
      </w:pPr>
    </w:p>
    <w:p w:rsidR="007A28B5" w:rsidRDefault="007A28B5" w:rsidP="007A28B5">
      <w:pPr>
        <w:pStyle w:val="Heading3"/>
      </w:pPr>
      <w:r>
        <w:t xml:space="preserve">2AC Nuclear Reps Good </w:t>
      </w:r>
    </w:p>
    <w:p w:rsidR="007A28B5" w:rsidRPr="00A82ACC" w:rsidRDefault="007A28B5" w:rsidP="007A28B5">
      <w:pPr>
        <w:pStyle w:val="Heading4"/>
      </w:pPr>
      <w:r>
        <w:t>Ignoring</w:t>
      </w:r>
      <w:r w:rsidRPr="00A82ACC">
        <w:t xml:space="preserve"> nuclear war between great powers is akin to the process of nuclear forgetting used by the national security establishment to downplay the dangers of the bomb – reinforces the genocidal logic of deterrence</w:t>
      </w:r>
    </w:p>
    <w:p w:rsidR="007A28B5" w:rsidRPr="007A28B5" w:rsidRDefault="007A28B5" w:rsidP="007A28B5">
      <w:pPr>
        <w:rPr>
          <w:sz w:val="18"/>
          <w:szCs w:val="18"/>
        </w:rPr>
      </w:pPr>
      <w:r w:rsidRPr="00A82ACC">
        <w:rPr>
          <w:rStyle w:val="Style13ptBold"/>
        </w:rPr>
        <w:t>Hanson ‘18</w:t>
      </w:r>
      <w:r w:rsidRPr="00A82ACC">
        <w:t xml:space="preserve"> </w:t>
      </w:r>
      <w:r w:rsidRPr="007A28B5">
        <w:rPr>
          <w:sz w:val="18"/>
          <w:szCs w:val="18"/>
        </w:rPr>
        <w:t xml:space="preserve">(Marianne, School of Political Science and International Studies, The University of Queensland, St Lucia, “Normalizing zero nuclear weapons: The humanitarian road to the Prohibition Treaty,” </w:t>
      </w:r>
      <w:r w:rsidRPr="007A28B5">
        <w:rPr>
          <w:i/>
          <w:sz w:val="18"/>
          <w:szCs w:val="18"/>
        </w:rPr>
        <w:t>Contemporary Security Policy</w:t>
      </w:r>
      <w:r w:rsidRPr="007A28B5">
        <w:rPr>
          <w:sz w:val="18"/>
          <w:szCs w:val="18"/>
        </w:rPr>
        <w:t>, 39:3)</w:t>
      </w:r>
    </w:p>
    <w:p w:rsidR="007A28B5" w:rsidRPr="007A28B5" w:rsidRDefault="007A28B5" w:rsidP="007A28B5">
      <w:pPr>
        <w:spacing w:after="0"/>
        <w:rPr>
          <w:sz w:val="16"/>
        </w:rPr>
      </w:pPr>
      <w:r w:rsidRPr="007A28B5">
        <w:rPr>
          <w:sz w:val="16"/>
        </w:rPr>
        <w:t xml:space="preserve">This process of normalization was achieved by the leaders and strategists within the nuclear states. Gamson (1987) has written of </w:t>
      </w:r>
      <w:r w:rsidRPr="00A82ACC">
        <w:rPr>
          <w:rStyle w:val="StyleUnderline"/>
        </w:rPr>
        <w:t>a “nuclear forgetting</w:t>
      </w:r>
      <w:r w:rsidRPr="007A28B5">
        <w:rPr>
          <w:sz w:val="16"/>
        </w:rPr>
        <w:t xml:space="preserve">,” </w:t>
      </w:r>
      <w:r w:rsidRPr="00A82ACC">
        <w:rPr>
          <w:rStyle w:val="StyleUnderline"/>
        </w:rPr>
        <w:t>where</w:t>
      </w:r>
      <w:r w:rsidRPr="007A28B5">
        <w:rPr>
          <w:sz w:val="16"/>
        </w:rPr>
        <w:t xml:space="preserve"> a “</w:t>
      </w:r>
      <w:r w:rsidRPr="00A82ACC">
        <w:rPr>
          <w:rStyle w:val="StyleUnderline"/>
        </w:rPr>
        <w:t>sustained governmental effort</w:t>
      </w:r>
      <w:r w:rsidRPr="007A28B5">
        <w:rPr>
          <w:sz w:val="16"/>
        </w:rPr>
        <w:t xml:space="preserve"> to </w:t>
      </w:r>
      <w:r w:rsidRPr="00A82ACC">
        <w:rPr>
          <w:rStyle w:val="StyleUnderline"/>
        </w:rPr>
        <w:t>downplay atomic dangers</w:t>
      </w:r>
      <w:r w:rsidRPr="007A28B5">
        <w:rPr>
          <w:sz w:val="16"/>
        </w:rPr>
        <w:t xml:space="preserve">” (p. 16) meant that the realities of nuclear destruction were largely occluded. Nuclear forgetting has </w:t>
      </w:r>
      <w:r w:rsidRPr="00A82ACC">
        <w:rPr>
          <w:rStyle w:val="StyleUnderline"/>
        </w:rPr>
        <w:t>provided a sanctuary, where people can avoid confronting the actuality of a nuclear threat</w:t>
      </w:r>
      <w:r w:rsidRPr="007A28B5">
        <w:rPr>
          <w:sz w:val="16"/>
        </w:rPr>
        <w:t xml:space="preserve"> (Ungar, 1992, p. 5), at least </w:t>
      </w:r>
      <w:r w:rsidRPr="00A82ACC">
        <w:rPr>
          <w:rStyle w:val="StyleUnderline"/>
        </w:rPr>
        <w:t>until they are faced with</w:t>
      </w:r>
      <w:r w:rsidRPr="007A28B5">
        <w:rPr>
          <w:sz w:val="16"/>
        </w:rPr>
        <w:t xml:space="preserve"> an </w:t>
      </w:r>
      <w:r w:rsidRPr="00A82ACC">
        <w:rPr>
          <w:rStyle w:val="StyleUnderline"/>
        </w:rPr>
        <w:t>imminent</w:t>
      </w:r>
      <w:r w:rsidRPr="007A28B5">
        <w:rPr>
          <w:sz w:val="16"/>
        </w:rPr>
        <w:t xml:space="preserve"> nuclear </w:t>
      </w:r>
      <w:r w:rsidRPr="00A82ACC">
        <w:rPr>
          <w:rStyle w:val="StyleUnderline"/>
        </w:rPr>
        <w:t>crisis.</w:t>
      </w:r>
      <w:r w:rsidRPr="007A28B5">
        <w:rPr>
          <w:sz w:val="16"/>
        </w:rPr>
        <w:t xml:space="preserve"> Thus, normalizing can be seen as the amelioration or even defusing of nuclear anxieties and the implicit conferring of a sense of everyday legitimacy (Ungar, 1992, p. 9) onto the “fact” of nuclear strategy.</w:t>
      </w:r>
    </w:p>
    <w:p w:rsidR="007A28B5" w:rsidRPr="007A28B5" w:rsidRDefault="007A28B5" w:rsidP="007A28B5">
      <w:pPr>
        <w:spacing w:after="0"/>
        <w:rPr>
          <w:sz w:val="16"/>
        </w:rPr>
      </w:pPr>
      <w:r w:rsidRPr="007A28B5">
        <w:rPr>
          <w:sz w:val="16"/>
        </w:rPr>
        <w:t xml:space="preserve">For Boyer (1985, p. 15), </w:t>
      </w:r>
      <w:r w:rsidRPr="00A82ACC">
        <w:rPr>
          <w:rStyle w:val="StyleUnderline"/>
        </w:rPr>
        <w:t>nuclear “forgetting” was the outcome of a “symbolic contest” in which state interests</w:t>
      </w:r>
      <w:r w:rsidRPr="007A28B5">
        <w:rPr>
          <w:sz w:val="16"/>
        </w:rPr>
        <w:t xml:space="preserve">, </w:t>
      </w:r>
      <w:r w:rsidRPr="00A82ACC">
        <w:rPr>
          <w:rStyle w:val="StyleUnderline"/>
        </w:rPr>
        <w:t>or national security</w:t>
      </w:r>
      <w:r w:rsidRPr="007A28B5">
        <w:rPr>
          <w:sz w:val="16"/>
        </w:rPr>
        <w:t xml:space="preserve">, </w:t>
      </w:r>
      <w:r w:rsidRPr="00A82ACC">
        <w:rPr>
          <w:rStyle w:val="StyleUnderline"/>
        </w:rPr>
        <w:t>came to eclipse the ever-present but successfully submerged public fears of nuclear war.</w:t>
      </w:r>
      <w:r w:rsidRPr="007A28B5">
        <w:rPr>
          <w:sz w:val="16"/>
        </w:rPr>
        <w:t xml:space="preserve"> In a somewhat different approach, strategists like Kahn (1960) openly acknowledged the horrors that nuclear war would bring, but argued that the United States nevertheless would be able to absorb the deaths of tens of millions of people, and still emerge victoriously: Nuclear war could be fought, and it could be won.</w:t>
      </w:r>
    </w:p>
    <w:p w:rsidR="007A28B5" w:rsidRPr="007A28B5" w:rsidRDefault="007A28B5" w:rsidP="007A28B5">
      <w:pPr>
        <w:spacing w:after="0"/>
        <w:rPr>
          <w:sz w:val="16"/>
          <w:szCs w:val="16"/>
        </w:rPr>
      </w:pPr>
      <w:r w:rsidRPr="007A28B5">
        <w:rPr>
          <w:sz w:val="16"/>
          <w:szCs w:val="16"/>
        </w:rPr>
        <w:t>For a handful of powerful states, therefore, the acquisition and deployment of these weapons, planning for nuclear warfare, and the modernizing of their arsenals, has elevated the status of what have been quintessentially unconventional weapons—abnormal in terms of their destructive capacity and their actual military utility—into ones seen by the policy elites within these states as a necessary part of everyday life. Nuclear weapons came to be accepted and embraced as central elements of the security doctrines of these states even though there was a parallel and growing taboo against their use, or at least a norm of non-use. This was demonstrated by the fact that at the same time that their presumed use was deeply embedded in the doctrine of deterrence, their actual use was held to be untenable. These entrenched views about these weapons—that they are essential for the security and stra- tegic stability of these states—blocked any real progress in “devaluing” (Ritchie, 2013) nuclear weapons, a necessary precursor in any efforts to elim- inate them.</w:t>
      </w:r>
    </w:p>
    <w:p w:rsidR="007A28B5" w:rsidRPr="007A28B5" w:rsidRDefault="007A28B5" w:rsidP="007A28B5">
      <w:pPr>
        <w:spacing w:after="0"/>
        <w:rPr>
          <w:sz w:val="16"/>
          <w:szCs w:val="16"/>
        </w:rPr>
      </w:pPr>
      <w:r w:rsidRPr="007A28B5">
        <w:rPr>
          <w:sz w:val="16"/>
          <w:szCs w:val="16"/>
        </w:rPr>
        <w:t>None of this is to suggest that there was no opposition to this state of affairs or that there was no recognition of the humanitarian implications of using nuclear weapons. Boyer (1985), for one, noted that the nuclear debates in the United States between 1945 and 1950 contained the same anti-nuclear themes which were evident decades later. The “normal” nature of nuclear weapons has been challenged—especially by prominent individuals and civil society groups—although never with any real success, and not by any large grouping of states, as we see today. From the onset of the nuclear age, disarmament advocates have questioned the assumptions behind the acquisition and retention of such arsenals on a number of grounds, but this has not resulted in any serious dislodging of the acceptance of weapons which might be considered, under other circumstances, abhorrent and unacceptable.</w:t>
      </w:r>
    </w:p>
    <w:p w:rsidR="007A28B5" w:rsidRPr="007A28B5" w:rsidRDefault="007A28B5" w:rsidP="007A28B5">
      <w:pPr>
        <w:spacing w:after="0"/>
        <w:rPr>
          <w:sz w:val="16"/>
        </w:rPr>
      </w:pPr>
      <w:r w:rsidRPr="007A28B5">
        <w:rPr>
          <w:sz w:val="16"/>
        </w:rPr>
        <w:t xml:space="preserve">The </w:t>
      </w:r>
      <w:r w:rsidRPr="00A82ACC">
        <w:rPr>
          <w:rStyle w:val="StyleUnderline"/>
        </w:rPr>
        <w:t>opposition has come from writers and intellectuals</w:t>
      </w:r>
      <w:r w:rsidRPr="007A28B5">
        <w:rPr>
          <w:sz w:val="16"/>
        </w:rPr>
        <w:t xml:space="preserve">, and not just from Western states. The </w:t>
      </w:r>
      <w:r w:rsidRPr="00A82ACC">
        <w:rPr>
          <w:rStyle w:val="StyleUnderline"/>
        </w:rPr>
        <w:t>Kenyan academic Mazrui</w:t>
      </w:r>
      <w:r w:rsidRPr="007A28B5">
        <w:rPr>
          <w:sz w:val="16"/>
        </w:rPr>
        <w:t xml:space="preserve"> (1979), for example, </w:t>
      </w:r>
      <w:r w:rsidRPr="00A82ACC">
        <w:rPr>
          <w:rStyle w:val="StyleUnderline"/>
        </w:rPr>
        <w:t>rejected the system of “nuclear apartheid</w:t>
      </w:r>
      <w:r w:rsidRPr="007A28B5">
        <w:rPr>
          <w:sz w:val="16"/>
        </w:rPr>
        <w:t xml:space="preserve">,” where the P5 states arrogated to themselves the “right” under the NPT, to keep their weapons, while at the same time denying such weapons to other states. Noteworthy in the United States was the early view that resources spent on nuclear weapons could be spent instead on civil rights programs and on impoverished black communities (Intondi, 2015). For Mazrui and others, </w:t>
      </w:r>
      <w:r w:rsidRPr="00A82ACC">
        <w:rPr>
          <w:rStyle w:val="Emphasis"/>
        </w:rPr>
        <w:t>there was a correlation between the struggles for domestic civil rights, global liberation from colonial rule, and an opposition to nuclear armaments</w:t>
      </w:r>
      <w:r w:rsidRPr="007A28B5">
        <w:rPr>
          <w:sz w:val="16"/>
        </w:rPr>
        <w:t xml:space="preserve"> (Allman, 2008).</w:t>
      </w:r>
    </w:p>
    <w:p w:rsidR="007A28B5" w:rsidRPr="007A28B5" w:rsidRDefault="007A28B5" w:rsidP="007A28B5">
      <w:pPr>
        <w:spacing w:after="0"/>
        <w:rPr>
          <w:sz w:val="16"/>
        </w:rPr>
      </w:pPr>
      <w:r w:rsidRPr="00A82ACC">
        <w:rPr>
          <w:rStyle w:val="StyleUnderline"/>
        </w:rPr>
        <w:t>Many non-nuclear states resented</w:t>
      </w:r>
      <w:r w:rsidRPr="007A28B5">
        <w:rPr>
          <w:sz w:val="16"/>
        </w:rPr>
        <w:t xml:space="preserve"> the terms of </w:t>
      </w:r>
      <w:r w:rsidRPr="00A82ACC">
        <w:rPr>
          <w:rStyle w:val="StyleUnderline"/>
        </w:rPr>
        <w:t>the NPT, even as they had signed up to its provisions, in the hope that the P5 states would live up to their side of the bargain</w:t>
      </w:r>
      <w:r w:rsidRPr="007A28B5">
        <w:rPr>
          <w:sz w:val="16"/>
        </w:rPr>
        <w:t xml:space="preserve"> by complying with Article VI requiring the elimination of their nuclear arsenals. </w:t>
      </w:r>
      <w:r w:rsidRPr="00A82ACC">
        <w:rPr>
          <w:rStyle w:val="StyleUnderline"/>
        </w:rPr>
        <w:t xml:space="preserve">The creation of nuclear-weapon free zones </w:t>
      </w:r>
      <w:r w:rsidRPr="007A28B5">
        <w:rPr>
          <w:sz w:val="16"/>
        </w:rPr>
        <w:t xml:space="preserve">(which </w:t>
      </w:r>
      <w:r w:rsidRPr="00A82ACC">
        <w:rPr>
          <w:rStyle w:val="StyleUnderline"/>
        </w:rPr>
        <w:t>to</w:t>
      </w:r>
      <w:r w:rsidRPr="007A28B5">
        <w:rPr>
          <w:sz w:val="16"/>
        </w:rPr>
        <w:t xml:space="preserve"> date </w:t>
      </w:r>
      <w:r w:rsidRPr="00A82ACC">
        <w:rPr>
          <w:rStyle w:val="StyleUnderline"/>
        </w:rPr>
        <w:t>cover the entire southern hemisphere</w:t>
      </w:r>
      <w:r w:rsidRPr="007A28B5">
        <w:rPr>
          <w:sz w:val="16"/>
        </w:rPr>
        <w:t xml:space="preserve">) </w:t>
      </w:r>
      <w:r w:rsidRPr="00A82ACC">
        <w:rPr>
          <w:rStyle w:val="StyleUnderline"/>
        </w:rPr>
        <w:t>was further testament to the rejection of the nuclear “norma</w:t>
      </w:r>
      <w:r w:rsidRPr="007A28B5">
        <w:rPr>
          <w:sz w:val="16"/>
        </w:rPr>
        <w:t>l,” even though these zones did nothing to stop the United States and Soviet Union increasing their arsenals to a height of approximately 70,000 weapons by the mid-1980s. For many developing states, the nuclear order was a “superpower condominium,” one which was increasingly difficult to dislodge (Millar, 1971; Ray, 1987). Clearly, nuclear weapons were perceived as vitally important in the deterrent relationship between these adversaries. But the fact that the nuclear age has persisted so tenaciously—even though the Cold War ended almost 30 years ago—reflects the extent to which nuclearism has continued, not just within the nuclear- weapon states and their allies, but in global security politics more broadly. This persistence brought with it its own set of assumptions and justified rationalities, making it difficult to move beyond a paradigm of nuclear- centeredness.</w:t>
      </w:r>
    </w:p>
    <w:p w:rsidR="007A28B5" w:rsidRPr="007A28B5" w:rsidRDefault="007A28B5" w:rsidP="007A28B5">
      <w:pPr>
        <w:spacing w:after="0"/>
        <w:rPr>
          <w:sz w:val="16"/>
        </w:rPr>
      </w:pPr>
      <w:r w:rsidRPr="007A28B5">
        <w:rPr>
          <w:sz w:val="16"/>
        </w:rPr>
        <w:t xml:space="preserve">In the early 1980s, Lifton and Falk (1982) devised the term “nuclearism” to explain what they saw as the “psychological, political, and military dependence on nuclear weapons, the embrace of [these] weapons as a solution to a wide variety of human dilemmas, most ironically that of ‘security’” (p. ix). </w:t>
      </w:r>
      <w:r w:rsidRPr="00A82ACC">
        <w:rPr>
          <w:rStyle w:val="StyleUnderline"/>
        </w:rPr>
        <w:t>Nuclearism allowed a deeply entrenched valuing of nuclear weapons</w:t>
      </w:r>
      <w:r w:rsidRPr="007A28B5">
        <w:rPr>
          <w:sz w:val="16"/>
        </w:rPr>
        <w:t xml:space="preserve">, a tra- ditional framing of these arsenals which was </w:t>
      </w:r>
      <w:r w:rsidRPr="00A82ACC">
        <w:rPr>
          <w:rStyle w:val="StyleUnderline"/>
        </w:rPr>
        <w:t>about security,</w:t>
      </w:r>
      <w:r w:rsidRPr="007A28B5">
        <w:rPr>
          <w:sz w:val="16"/>
        </w:rPr>
        <w:t xml:space="preserve"> nuclear </w:t>
      </w:r>
      <w:r w:rsidRPr="00A82ACC">
        <w:rPr>
          <w:rStyle w:val="StyleUnderline"/>
        </w:rPr>
        <w:t>deterrence, and</w:t>
      </w:r>
      <w:r w:rsidRPr="007A28B5">
        <w:rPr>
          <w:sz w:val="16"/>
        </w:rPr>
        <w:t xml:space="preserve"> even nuclear </w:t>
      </w:r>
      <w:r w:rsidRPr="00A82ACC">
        <w:rPr>
          <w:rStyle w:val="StyleUnderline"/>
        </w:rPr>
        <w:t>war-fighting, but rarely about what would be the practical consequences of</w:t>
      </w:r>
      <w:r w:rsidRPr="007A28B5">
        <w:rPr>
          <w:sz w:val="16"/>
        </w:rPr>
        <w:t xml:space="preserve"> any nuclear </w:t>
      </w:r>
      <w:r w:rsidRPr="00A82ACC">
        <w:rPr>
          <w:rStyle w:val="StyleUnderline"/>
        </w:rPr>
        <w:t>use.</w:t>
      </w:r>
      <w:r w:rsidRPr="007A28B5">
        <w:rPr>
          <w:sz w:val="16"/>
        </w:rPr>
        <w:t xml:space="preserve"> Echoing Lifton and Falk, Taylor (2007) has usefully contributed to our understanding of what nuclearism is: the result of “a potent mixture of ideologies including bureaucracy, national- ism, religious fundamentalism, militarism, technological determinism, and instrumental rationality” (p. 677).</w:t>
      </w:r>
    </w:p>
    <w:p w:rsidR="007A28B5" w:rsidRPr="007A28B5" w:rsidRDefault="007A28B5" w:rsidP="007A28B5">
      <w:pPr>
        <w:spacing w:after="0"/>
        <w:rPr>
          <w:sz w:val="16"/>
        </w:rPr>
      </w:pPr>
      <w:r w:rsidRPr="007A28B5">
        <w:rPr>
          <w:sz w:val="16"/>
        </w:rPr>
        <w:t xml:space="preserve">Nuclearism brought with it a sense of certainty for nuclear-weapon states, with little room for any who might question or resist its imposition. For Williams (1980), </w:t>
      </w:r>
      <w:r w:rsidRPr="00A82ACC">
        <w:rPr>
          <w:rStyle w:val="Emphasis"/>
        </w:rPr>
        <w:t>the bomb</w:t>
      </w:r>
      <w:r w:rsidRPr="007A28B5">
        <w:rPr>
          <w:sz w:val="16"/>
        </w:rPr>
        <w:t xml:space="preserve">, “as fact or slogan, </w:t>
      </w:r>
      <w:r w:rsidRPr="00A82ACC">
        <w:rPr>
          <w:rStyle w:val="Emphasis"/>
        </w:rPr>
        <w:t>has operated</w:t>
      </w:r>
      <w:r w:rsidRPr="007A28B5">
        <w:rPr>
          <w:sz w:val="16"/>
        </w:rPr>
        <w:t xml:space="preserve"> in the culture </w:t>
      </w:r>
      <w:r w:rsidRPr="00A82ACC">
        <w:rPr>
          <w:rStyle w:val="Emphasis"/>
        </w:rPr>
        <w:t>as a static</w:t>
      </w:r>
      <w:r w:rsidRPr="007A28B5">
        <w:rPr>
          <w:sz w:val="16"/>
        </w:rPr>
        <w:t xml:space="preserve"> if terrible </w:t>
      </w:r>
      <w:r w:rsidRPr="00A82ACC">
        <w:rPr>
          <w:rStyle w:val="Emphasis"/>
        </w:rPr>
        <w:t>entity, provoking resignation, cynicism or despair”</w:t>
      </w:r>
      <w:r w:rsidRPr="007A28B5">
        <w:rPr>
          <w:sz w:val="16"/>
        </w:rPr>
        <w:t xml:space="preserve"> (p. 26). Williams noted at the same time that, “the reality has been the unceasing development of new and ever more dangerous systems” (p. 26).</w:t>
      </w:r>
    </w:p>
    <w:p w:rsidR="007A28B5" w:rsidRPr="007A28B5" w:rsidRDefault="007A28B5" w:rsidP="007A28B5">
      <w:pPr>
        <w:spacing w:after="0"/>
        <w:rPr>
          <w:sz w:val="16"/>
        </w:rPr>
      </w:pPr>
      <w:r w:rsidRPr="00A82ACC">
        <w:rPr>
          <w:rStyle w:val="StyleUnderline"/>
        </w:rPr>
        <w:t>This “unceasing development” of weapons systems has continued</w:t>
      </w:r>
      <w:r w:rsidRPr="007A28B5">
        <w:rPr>
          <w:sz w:val="16"/>
        </w:rPr>
        <w:t xml:space="preserve"> well past the ending of the Cold War, </w:t>
      </w:r>
      <w:r w:rsidRPr="00A82ACC">
        <w:rPr>
          <w:rStyle w:val="StyleUnderline"/>
        </w:rPr>
        <w:t>and is manifested today in</w:t>
      </w:r>
      <w:r w:rsidRPr="007A28B5">
        <w:rPr>
          <w:sz w:val="16"/>
        </w:rPr>
        <w:t xml:space="preserve"> nuclear </w:t>
      </w:r>
      <w:r w:rsidRPr="00A82ACC">
        <w:rPr>
          <w:rStyle w:val="StyleUnderline"/>
        </w:rPr>
        <w:t>modernization programs</w:t>
      </w:r>
      <w:r w:rsidRPr="007A28B5">
        <w:rPr>
          <w:sz w:val="16"/>
        </w:rPr>
        <w:t xml:space="preserve"> being </w:t>
      </w:r>
      <w:r w:rsidRPr="00A82ACC">
        <w:rPr>
          <w:rStyle w:val="StyleUnderline"/>
        </w:rPr>
        <w:t>carried out in every one of the nine nuclear-weapon states.</w:t>
      </w:r>
      <w:r w:rsidRPr="007A28B5">
        <w:rPr>
          <w:sz w:val="16"/>
        </w:rPr>
        <w:t xml:space="preserve"> Attempts to resist nuclearism by charting a more equitable global security order have been unable to dislodge the status quo. Essentially, when nuclear weapons have been discussed at an official level, this has been within strategic, technological, and political contexts. Rarely have they been assessed and debated—by large groupings of states—within humanitarian contexts. Instead, </w:t>
      </w:r>
      <w:r w:rsidRPr="00A82ACC">
        <w:rPr>
          <w:rStyle w:val="Emphasis"/>
        </w:rPr>
        <w:t>ideas about strategic necessity, parity, nuclear preponderance, and even “winning” a nuclear war</w:t>
      </w:r>
      <w:r w:rsidRPr="007A28B5">
        <w:rPr>
          <w:sz w:val="16"/>
        </w:rPr>
        <w:t xml:space="preserve"> (Kahn, 1960; Payne &amp; Gray, 1980) </w:t>
      </w:r>
      <w:r w:rsidRPr="00A82ACC">
        <w:rPr>
          <w:rStyle w:val="Emphasis"/>
        </w:rPr>
        <w:t>have characterized most</w:t>
      </w:r>
      <w:r w:rsidRPr="007A28B5">
        <w:rPr>
          <w:sz w:val="16"/>
        </w:rPr>
        <w:t xml:space="preserve"> of the </w:t>
      </w:r>
      <w:r w:rsidRPr="00A82ACC">
        <w:rPr>
          <w:rStyle w:val="Emphasis"/>
        </w:rPr>
        <w:t>thinking</w:t>
      </w:r>
      <w:r w:rsidRPr="007A28B5">
        <w:rPr>
          <w:sz w:val="16"/>
        </w:rPr>
        <w:t xml:space="preserve"> and scholarly research in this field.</w:t>
      </w:r>
    </w:p>
    <w:p w:rsidR="007A28B5" w:rsidRPr="00A82ACC" w:rsidRDefault="007A28B5" w:rsidP="007A28B5">
      <w:pPr>
        <w:spacing w:after="0"/>
        <w:rPr>
          <w:rStyle w:val="StyleUnderline"/>
        </w:rPr>
      </w:pPr>
      <w:r w:rsidRPr="007A28B5">
        <w:rPr>
          <w:sz w:val="16"/>
        </w:rPr>
        <w:t xml:space="preserve">There are at least </w:t>
      </w:r>
      <w:r w:rsidRPr="00A82ACC">
        <w:rPr>
          <w:rStyle w:val="Emphasis"/>
        </w:rPr>
        <w:t>three elements</w:t>
      </w:r>
      <w:r w:rsidRPr="007A28B5">
        <w:rPr>
          <w:sz w:val="16"/>
        </w:rPr>
        <w:t xml:space="preserve"> which </w:t>
      </w:r>
      <w:r w:rsidRPr="00A82ACC">
        <w:rPr>
          <w:rStyle w:val="Emphasis"/>
        </w:rPr>
        <w:t>have compounded</w:t>
      </w:r>
      <w:r w:rsidRPr="007A28B5">
        <w:rPr>
          <w:sz w:val="16"/>
        </w:rPr>
        <w:t xml:space="preserve"> the growth and sustenance of </w:t>
      </w:r>
      <w:r w:rsidRPr="00A82ACC">
        <w:rPr>
          <w:rStyle w:val="Emphasis"/>
        </w:rPr>
        <w:t>nuclearism</w:t>
      </w:r>
      <w:r w:rsidRPr="007A28B5">
        <w:rPr>
          <w:sz w:val="16"/>
        </w:rPr>
        <w:t xml:space="preserve">; these are </w:t>
      </w:r>
      <w:r w:rsidRPr="00A82ACC">
        <w:rPr>
          <w:rStyle w:val="Emphasis"/>
        </w:rPr>
        <w:t>first</w:t>
      </w:r>
      <w:r w:rsidRPr="007A28B5">
        <w:rPr>
          <w:sz w:val="16"/>
        </w:rPr>
        <w:t xml:space="preserve">, </w:t>
      </w:r>
      <w:r w:rsidRPr="00A82ACC">
        <w:rPr>
          <w:rStyle w:val="StyleUnderline"/>
        </w:rPr>
        <w:t xml:space="preserve">the relative </w:t>
      </w:r>
      <w:r w:rsidRPr="00A82ACC">
        <w:rPr>
          <w:rStyle w:val="Emphasis"/>
        </w:rPr>
        <w:t>absence of humanitarian frameworks</w:t>
      </w:r>
      <w:r w:rsidRPr="00A82ACC">
        <w:rPr>
          <w:rStyle w:val="StyleUnderline"/>
        </w:rPr>
        <w:t xml:space="preserve"> in strategic discourses; second, </w:t>
      </w:r>
      <w:r w:rsidRPr="00A82ACC">
        <w:rPr>
          <w:rStyle w:val="Emphasis"/>
        </w:rPr>
        <w:t>extremely restrictive nuclear policy-making practices</w:t>
      </w:r>
      <w:r w:rsidRPr="00A82ACC">
        <w:rPr>
          <w:rStyle w:val="StyleUnderline"/>
        </w:rPr>
        <w:t xml:space="preserve">; and third, the </w:t>
      </w:r>
      <w:r w:rsidRPr="00A82ACC">
        <w:rPr>
          <w:rStyle w:val="Emphasis"/>
        </w:rPr>
        <w:t>privileged position accorded to the P5 states</w:t>
      </w:r>
      <w:r w:rsidRPr="00A82ACC">
        <w:rPr>
          <w:rStyle w:val="StyleUnderline"/>
        </w:rPr>
        <w:t xml:space="preserve"> under the NPT.</w:t>
      </w:r>
      <w:r w:rsidRPr="007A28B5">
        <w:rPr>
          <w:sz w:val="16"/>
        </w:rPr>
        <w:t xml:space="preserve"> These will now be examined in turn.</w:t>
      </w:r>
    </w:p>
    <w:p w:rsidR="007A28B5" w:rsidRPr="007A28B5" w:rsidRDefault="007A28B5" w:rsidP="007A28B5">
      <w:pPr>
        <w:spacing w:after="0"/>
        <w:rPr>
          <w:sz w:val="16"/>
          <w:szCs w:val="16"/>
        </w:rPr>
      </w:pPr>
      <w:r w:rsidRPr="007A28B5">
        <w:rPr>
          <w:sz w:val="16"/>
          <w:szCs w:val="16"/>
        </w:rPr>
        <w:t>Nuclear weapons: A humanitarian-free zone?</w:t>
      </w:r>
    </w:p>
    <w:p w:rsidR="007A28B5" w:rsidRPr="007A28B5" w:rsidRDefault="007A28B5" w:rsidP="007A28B5">
      <w:pPr>
        <w:spacing w:after="0"/>
        <w:rPr>
          <w:sz w:val="16"/>
          <w:szCs w:val="16"/>
        </w:rPr>
      </w:pPr>
      <w:r w:rsidRPr="007A28B5">
        <w:rPr>
          <w:sz w:val="16"/>
          <w:szCs w:val="16"/>
        </w:rPr>
        <w:t>Nuclear weapons rely for their effectiveness on the promise of widespread and unprecedented levels of destruction. Notwithstanding the right of states to defend themselves under Article 51 of the UN Charter, the use of nuclear weapons would violate the tenets of international humanitarian law, especially those restrictions which require distinguishing between military and civilian targets, the protection of civilians, a proportionate use of force, and the need to refrain from causing superfluous injury and unnecessary suffering.</w:t>
      </w:r>
    </w:p>
    <w:p w:rsidR="007A28B5" w:rsidRPr="007A28B5" w:rsidRDefault="007A28B5" w:rsidP="007A28B5">
      <w:pPr>
        <w:spacing w:after="0"/>
        <w:rPr>
          <w:sz w:val="16"/>
          <w:szCs w:val="16"/>
        </w:rPr>
      </w:pPr>
      <w:r w:rsidRPr="007A28B5">
        <w:rPr>
          <w:sz w:val="16"/>
          <w:szCs w:val="16"/>
        </w:rPr>
        <w:t>While at a general and abstract level members of the public have been aware of the effects of nuclear weapons, it suited governments of the nuclear weapons states not to encourage too close an examination of the consequences of nuclear-weapon use. State authorities were careful to preserve a mostly abstracted view of nuclear doctrines, one that avoided the human costs of nuclear use (Meyer, 1995). Little consideration was given to effects on the public, apart from the early “duck and cover” campaigns, and the provision of a few fallout shelters, in the United States in the early years of the atomic age. The realities that would be faced by domestic and international communities in the aftermath of any such strike, in terms of providing effective assistance, and how to contain radioactive spread, for example, were also largely missing. (Kahn was an exception here, addressing as he did the physical impacts of a nuclear strike, which he believed the United States could successfully absorb.)</w:t>
      </w:r>
    </w:p>
    <w:p w:rsidR="007A28B5" w:rsidRPr="007A28B5" w:rsidRDefault="007A28B5" w:rsidP="007A28B5">
      <w:pPr>
        <w:spacing w:after="0"/>
        <w:rPr>
          <w:sz w:val="16"/>
        </w:rPr>
      </w:pPr>
      <w:r w:rsidRPr="00A82ACC">
        <w:rPr>
          <w:rStyle w:val="StyleUnderline"/>
        </w:rPr>
        <w:t>Central to the persistence of</w:t>
      </w:r>
      <w:r w:rsidRPr="007A28B5">
        <w:rPr>
          <w:sz w:val="16"/>
        </w:rPr>
        <w:t xml:space="preserve"> this </w:t>
      </w:r>
      <w:r w:rsidRPr="00A82ACC">
        <w:rPr>
          <w:rStyle w:val="StyleUnderline"/>
        </w:rPr>
        <w:t>nuclearism</w:t>
      </w:r>
      <w:r w:rsidRPr="007A28B5">
        <w:rPr>
          <w:sz w:val="16"/>
        </w:rPr>
        <w:t xml:space="preserve"> over a period of 70 years </w:t>
      </w:r>
      <w:r w:rsidRPr="00A82ACC">
        <w:rPr>
          <w:rStyle w:val="StyleUnderline"/>
        </w:rPr>
        <w:t>has been the creation of a language and dominant discourse which allowed daily planning for the alleged “unthinkable”: the use of nuclear weapons against not just</w:t>
      </w:r>
      <w:r w:rsidRPr="007A28B5">
        <w:rPr>
          <w:sz w:val="16"/>
        </w:rPr>
        <w:t xml:space="preserve"> the leaders and </w:t>
      </w:r>
      <w:r w:rsidRPr="00A82ACC">
        <w:rPr>
          <w:rStyle w:val="StyleUnderline"/>
        </w:rPr>
        <w:t>armies of an enemy state but also</w:t>
      </w:r>
      <w:r w:rsidRPr="007A28B5">
        <w:rPr>
          <w:sz w:val="16"/>
        </w:rPr>
        <w:t xml:space="preserve"> against—indeed </w:t>
      </w:r>
      <w:r w:rsidRPr="00A82ACC">
        <w:rPr>
          <w:rStyle w:val="StyleUnderline"/>
        </w:rPr>
        <w:t>primarily against</w:t>
      </w:r>
      <w:r w:rsidRPr="007A28B5">
        <w:rPr>
          <w:sz w:val="16"/>
        </w:rPr>
        <w:t>—</w:t>
      </w:r>
      <w:r w:rsidRPr="00A82ACC">
        <w:rPr>
          <w:rStyle w:val="StyleUnderline"/>
        </w:rPr>
        <w:t>its people and</w:t>
      </w:r>
      <w:r w:rsidRPr="007A28B5">
        <w:rPr>
          <w:sz w:val="16"/>
        </w:rPr>
        <w:t xml:space="preserve"> its </w:t>
      </w:r>
      <w:r w:rsidRPr="00A82ACC">
        <w:rPr>
          <w:rStyle w:val="StyleUnderline"/>
        </w:rPr>
        <w:t xml:space="preserve">cities. The construction of a </w:t>
      </w:r>
      <w:proofErr w:type="gramStart"/>
      <w:r w:rsidRPr="00A82ACC">
        <w:rPr>
          <w:rStyle w:val="StyleUnderline"/>
        </w:rPr>
        <w:t>particular discourse</w:t>
      </w:r>
      <w:proofErr w:type="gramEnd"/>
      <w:r w:rsidRPr="00A82ACC">
        <w:rPr>
          <w:rStyle w:val="StyleUnderline"/>
        </w:rPr>
        <w:t xml:space="preserve"> surrounding nuclear weapons allowed for an ordinariness, where these weapons came to be accepted as central pillars in</w:t>
      </w:r>
      <w:r w:rsidRPr="007A28B5">
        <w:rPr>
          <w:sz w:val="16"/>
        </w:rPr>
        <w:t xml:space="preserve"> the </w:t>
      </w:r>
      <w:r w:rsidRPr="00A82ACC">
        <w:rPr>
          <w:rStyle w:val="StyleUnderline"/>
        </w:rPr>
        <w:t>security doctrines</w:t>
      </w:r>
      <w:r w:rsidRPr="007A28B5">
        <w:rPr>
          <w:sz w:val="16"/>
        </w:rPr>
        <w:t xml:space="preserve"> of a small group of powerful states. And </w:t>
      </w:r>
      <w:r w:rsidRPr="00A82ACC">
        <w:rPr>
          <w:rStyle w:val="Emphasis"/>
        </w:rPr>
        <w:t>even as there was a parallel</w:t>
      </w:r>
      <w:r w:rsidRPr="007A28B5">
        <w:rPr>
          <w:sz w:val="16"/>
        </w:rPr>
        <w:t xml:space="preserve"> and growing </w:t>
      </w:r>
      <w:r w:rsidRPr="00A82ACC">
        <w:rPr>
          <w:rStyle w:val="Emphasis"/>
        </w:rPr>
        <w:t>norm of non-use</w:t>
      </w:r>
      <w:r w:rsidRPr="007A28B5">
        <w:rPr>
          <w:sz w:val="16"/>
        </w:rPr>
        <w:t>—where their actual use was held to be (mostly) untenable—</w:t>
      </w:r>
      <w:r w:rsidRPr="00A82ACC">
        <w:rPr>
          <w:rStyle w:val="Emphasis"/>
        </w:rPr>
        <w:t>their presumed use was deeply enshrined in the doctrine of nuclear deterrence</w:t>
      </w:r>
      <w:r w:rsidRPr="007A28B5">
        <w:rPr>
          <w:sz w:val="16"/>
        </w:rPr>
        <w:t xml:space="preserve"> (Freedman, 2004; Quinlan, 2009).</w:t>
      </w:r>
    </w:p>
    <w:p w:rsidR="007A28B5" w:rsidRPr="00A82ACC" w:rsidRDefault="007A28B5" w:rsidP="007A28B5">
      <w:pPr>
        <w:spacing w:after="0"/>
        <w:rPr>
          <w:rStyle w:val="StyleUnderline"/>
        </w:rPr>
      </w:pPr>
      <w:r w:rsidRPr="007A28B5">
        <w:rPr>
          <w:sz w:val="16"/>
        </w:rPr>
        <w:t xml:space="preserve">In other words, thinking and planning for the apparently unthinkable was common, and </w:t>
      </w:r>
      <w:r w:rsidRPr="00A82ACC">
        <w:rPr>
          <w:rStyle w:val="Emphasis"/>
        </w:rPr>
        <w:t>the growth of a norm of non-use was never enough to produce an outright rejection</w:t>
      </w:r>
      <w:r w:rsidRPr="007A28B5">
        <w:rPr>
          <w:sz w:val="16"/>
        </w:rPr>
        <w:t xml:space="preserve"> of what had become, during the Cold War and even after it, quite thinkable. Unsurprisingly, </w:t>
      </w:r>
      <w:r w:rsidRPr="00A82ACC">
        <w:rPr>
          <w:rStyle w:val="StyleUnderline"/>
        </w:rPr>
        <w:t>states never negotiated or adopted a treaty outlawing explicitly the possession or use of nuclear weapons.</w:t>
      </w:r>
      <w:r w:rsidRPr="007A28B5">
        <w:rPr>
          <w:sz w:val="16"/>
        </w:rPr>
        <w:t xml:space="preserve"> </w:t>
      </w:r>
      <w:r w:rsidRPr="00A82ACC">
        <w:rPr>
          <w:rStyle w:val="StyleUnderline"/>
        </w:rPr>
        <w:t>While such treaties existed for</w:t>
      </w:r>
      <w:r w:rsidRPr="007A28B5">
        <w:rPr>
          <w:sz w:val="16"/>
        </w:rPr>
        <w:t xml:space="preserve"> the other two kinds of weapon of mass destruction— </w:t>
      </w:r>
      <w:r w:rsidRPr="00A82ACC">
        <w:rPr>
          <w:rStyle w:val="StyleUnderline"/>
        </w:rPr>
        <w:t>chemical and biological weapons</w:t>
      </w:r>
      <w:r w:rsidRPr="007A28B5">
        <w:rPr>
          <w:sz w:val="16"/>
        </w:rPr>
        <w:t>—</w:t>
      </w:r>
      <w:r w:rsidRPr="00A82ACC">
        <w:rPr>
          <w:rStyle w:val="StyleUnderline"/>
        </w:rPr>
        <w:t>the absence of a similar legal prohibition regarding nuclear weapons was a clear indication</w:t>
      </w:r>
      <w:r w:rsidRPr="007A28B5">
        <w:rPr>
          <w:sz w:val="16"/>
        </w:rPr>
        <w:t xml:space="preserve"> that </w:t>
      </w:r>
      <w:r w:rsidRPr="00A82ACC">
        <w:rPr>
          <w:rStyle w:val="StyleUnderline"/>
        </w:rPr>
        <w:t>the P5 was never in favor of</w:t>
      </w:r>
      <w:r w:rsidRPr="007A28B5">
        <w:rPr>
          <w:sz w:val="16"/>
        </w:rPr>
        <w:t xml:space="preserve"> any such </w:t>
      </w:r>
      <w:r w:rsidRPr="00A82ACC">
        <w:rPr>
          <w:rStyle w:val="StyleUnderline"/>
        </w:rPr>
        <w:t>legal proscription.</w:t>
      </w:r>
    </w:p>
    <w:p w:rsidR="007A28B5" w:rsidRPr="00A82ACC" w:rsidRDefault="007A28B5" w:rsidP="007A28B5">
      <w:pPr>
        <w:spacing w:after="0"/>
        <w:rPr>
          <w:rStyle w:val="StyleUnderline"/>
        </w:rPr>
      </w:pPr>
      <w:r w:rsidRPr="00A82ACC">
        <w:rPr>
          <w:rStyle w:val="StyleUnderline"/>
        </w:rPr>
        <w:t>Implicit in the programs of the nuclear weapons states was a persistence of the belief that their arsenals were rational, necessary, and normal.</w:t>
      </w:r>
      <w:r w:rsidRPr="007A28B5">
        <w:rPr>
          <w:sz w:val="16"/>
        </w:rPr>
        <w:t xml:space="preserve"> </w:t>
      </w:r>
      <w:r w:rsidRPr="00A82ACC">
        <w:rPr>
          <w:rStyle w:val="StyleUnderline"/>
        </w:rPr>
        <w:t>But at the same time</w:t>
      </w:r>
      <w:r w:rsidRPr="007A28B5">
        <w:rPr>
          <w:sz w:val="16"/>
        </w:rPr>
        <w:t xml:space="preserve"> that this normality was being constructed and reinforced for them, </w:t>
      </w:r>
      <w:r w:rsidRPr="00A82ACC">
        <w:rPr>
          <w:rStyle w:val="StyleUnderline"/>
        </w:rPr>
        <w:t xml:space="preserve">any attempts made by other states to acquire nuclear weapons were seen as </w:t>
      </w:r>
      <w:r w:rsidRPr="00A82ACC">
        <w:rPr>
          <w:rStyle w:val="Emphasis"/>
        </w:rPr>
        <w:t>unnecessary</w:t>
      </w:r>
      <w:r w:rsidRPr="00A82ACC">
        <w:rPr>
          <w:rStyle w:val="StyleUnderline"/>
        </w:rPr>
        <w:t xml:space="preserve">, </w:t>
      </w:r>
      <w:r w:rsidRPr="00A82ACC">
        <w:rPr>
          <w:rStyle w:val="Emphasis"/>
        </w:rPr>
        <w:t>irrational</w:t>
      </w:r>
      <w:r w:rsidRPr="00A82ACC">
        <w:rPr>
          <w:rStyle w:val="StyleUnderline"/>
        </w:rPr>
        <w:t xml:space="preserve">, and </w:t>
      </w:r>
      <w:r w:rsidRPr="00A82ACC">
        <w:rPr>
          <w:rStyle w:val="Emphasis"/>
        </w:rPr>
        <w:t>destabilizing</w:t>
      </w:r>
      <w:r w:rsidRPr="00A82ACC">
        <w:rPr>
          <w:rStyle w:val="StyleUnderline"/>
        </w:rPr>
        <w:t xml:space="preserve"> to global security. Would-be nuclear states were branded as “</w:t>
      </w:r>
      <w:r w:rsidRPr="00A82ACC">
        <w:rPr>
          <w:rStyle w:val="Emphasis"/>
        </w:rPr>
        <w:t>rogues</w:t>
      </w:r>
      <w:r w:rsidRPr="00A82ACC">
        <w:rPr>
          <w:rStyle w:val="StyleUnderline"/>
        </w:rPr>
        <w:t>” or “</w:t>
      </w:r>
      <w:r w:rsidRPr="00A82ACC">
        <w:rPr>
          <w:rStyle w:val="Emphasis"/>
        </w:rPr>
        <w:t>pariahs</w:t>
      </w:r>
      <w:r w:rsidRPr="00A82ACC">
        <w:rPr>
          <w:rStyle w:val="StyleUnderline"/>
        </w:rPr>
        <w:t xml:space="preserve">” </w:t>
      </w:r>
      <w:r w:rsidRPr="00A82ACC">
        <w:rPr>
          <w:rStyle w:val="Emphasis"/>
        </w:rPr>
        <w:t>acting in defiance of well-established norms of non-proliferation</w:t>
      </w:r>
      <w:r w:rsidRPr="00A82ACC">
        <w:rPr>
          <w:rStyle w:val="StyleUnderline"/>
        </w:rPr>
        <w:t>.</w:t>
      </w:r>
      <w:r w:rsidRPr="007A28B5">
        <w:rPr>
          <w:sz w:val="16"/>
        </w:rPr>
        <w:t xml:space="preserve"> As time wore on, the nuclear-weapon states, and especially the United States, increased their efforts to stop the spread of these weapons to others considered unfit to become nuclear states themselves (Harrington de Santana, 2011; Price, 2007). In doing so, </w:t>
      </w:r>
      <w:r w:rsidRPr="00A82ACC">
        <w:rPr>
          <w:rStyle w:val="StyleUnderline"/>
        </w:rPr>
        <w:t>they had to perform two contradictory tasks: to continue with their own nuclear possession on the basis of an assumed rationality and strategic necessity, while at the same time casting attempts made by other states to acquire nuclear weapons as unnecessary, irrational, and in violation of the non-proliferation norm.</w:t>
      </w:r>
    </w:p>
    <w:p w:rsidR="007A28B5" w:rsidRPr="007A28B5" w:rsidRDefault="007A28B5" w:rsidP="007A28B5">
      <w:pPr>
        <w:spacing w:after="0"/>
        <w:rPr>
          <w:sz w:val="16"/>
          <w:szCs w:val="16"/>
        </w:rPr>
      </w:pPr>
      <w:r w:rsidRPr="007A28B5">
        <w:rPr>
          <w:sz w:val="16"/>
          <w:szCs w:val="16"/>
        </w:rPr>
        <w:t>While this contradictory approach can be explained as simple power politics where the large and powerful states pursued policies favorable to them- selves, there nevertheless were difficulties in sustaining such a position. First, by demonstrating a clear wish to retain a nuclear deterrent, the nuclear states signaled to other states that nuclear weapons have a great deal of utility, which in turn makes their case for global non-proliferation difficult and complicated. Second, the P5 states have repeatedly promised to eliminate their nuclear weapons. Not only is this enshrined in the NPT, but it is a promise that has also been re-stated by them at numerous multilateral gatherings. This makes their continued retention of nuclear weapons a deeply contested issue which has generated decades of grievance among the non- nuclear states.</w:t>
      </w:r>
    </w:p>
    <w:p w:rsidR="007A28B5" w:rsidRPr="007A28B5" w:rsidRDefault="007A28B5" w:rsidP="007A28B5">
      <w:pPr>
        <w:spacing w:after="0"/>
        <w:rPr>
          <w:sz w:val="16"/>
        </w:rPr>
      </w:pPr>
      <w:r w:rsidRPr="007A28B5">
        <w:rPr>
          <w:sz w:val="16"/>
        </w:rPr>
        <w:t xml:space="preserve">Despite the fact that nuclear weapons are the quintessential “weapon of mass destruction”—leaders of the nuclear-weapon states have been successful in avoiding this explicit terminology being applied to their weapons (see Cooper, 2006, p. 365; Mutimer, 2000). A cursory look at the way nuclear weapons holdings are described in official military policies in the nuclear states confirms this: One’s own weapons are “nuclear weapons,” representing a “nuclear capability.” Where the term “weapons of mass destruction” appears, it is always in relation to the holdings of nuclear (or chemical or biological) weapons by other states, implied as being rogues or pariah nations. </w:t>
      </w:r>
      <w:r w:rsidRPr="00A82ACC">
        <w:rPr>
          <w:rStyle w:val="StyleUnderline"/>
        </w:rPr>
        <w:t>The P5 present their nuclear arsenals as normal elements of an international security order</w:t>
      </w:r>
      <w:r w:rsidRPr="007A28B5">
        <w:rPr>
          <w:sz w:val="16"/>
        </w:rPr>
        <w:t xml:space="preserve"> which is nevertheless </w:t>
      </w:r>
      <w:r w:rsidRPr="00A82ACC">
        <w:rPr>
          <w:rStyle w:val="StyleUnderline"/>
        </w:rPr>
        <w:t>reserved for them exclusively</w:t>
      </w:r>
      <w:r w:rsidRPr="007A28B5">
        <w:rPr>
          <w:sz w:val="16"/>
        </w:rPr>
        <w:t xml:space="preserve"> (see for example the Joint Press Statement made recently by all P5 states (United States, 2017)). Their linguistic practices have focused on strategic parity and national security. </w:t>
      </w:r>
      <w:r w:rsidRPr="00A82ACC">
        <w:rPr>
          <w:rStyle w:val="StyleUnderline"/>
        </w:rPr>
        <w:t>This has been important, not just for differentiating between “responsible” nuclear states</w:t>
      </w:r>
      <w:r w:rsidRPr="007A28B5">
        <w:rPr>
          <w:sz w:val="16"/>
        </w:rPr>
        <w:t xml:space="preserve"> (themselves), </w:t>
      </w:r>
      <w:r w:rsidRPr="00A82ACC">
        <w:rPr>
          <w:rStyle w:val="StyleUnderline"/>
        </w:rPr>
        <w:t>and “irresponsible” others, but because they have also masked the consequences of using nuclear weapons.</w:t>
      </w:r>
      <w:r w:rsidRPr="007A28B5">
        <w:rPr>
          <w:sz w:val="16"/>
        </w:rPr>
        <w:t xml:space="preserve"> </w:t>
      </w:r>
      <w:r w:rsidRPr="00A82ACC">
        <w:rPr>
          <w:rStyle w:val="Emphasis"/>
        </w:rPr>
        <w:t>The development of this discourse shaped the debate on nuclear weapons, using jargon and metaphor to deflect attention away from the reality of injury and death</w:t>
      </w:r>
      <w:r w:rsidRPr="007A28B5">
        <w:rPr>
          <w:sz w:val="16"/>
        </w:rPr>
        <w:t xml:space="preserve"> (Cohn, 1987; Hilgartner, Bell, &amp; O’Connor, 1982).</w:t>
      </w:r>
    </w:p>
    <w:p w:rsidR="007A28B5" w:rsidRPr="007A28B5" w:rsidRDefault="007A28B5" w:rsidP="007A28B5">
      <w:pPr>
        <w:spacing w:after="0"/>
        <w:rPr>
          <w:sz w:val="16"/>
          <w:szCs w:val="16"/>
        </w:rPr>
      </w:pPr>
      <w:r w:rsidRPr="007A28B5">
        <w:rPr>
          <w:sz w:val="16"/>
          <w:szCs w:val="16"/>
        </w:rPr>
        <w:t>This has made it difficult to move beyond a paradigm of nuclear-centeredness. Even after the ending of the Cold War, it was evident that there would be no reassessment of what would be the most appropriate national and inter- national security needs in a vastly changed political landscape. Rather, as the 1990s passed and the new century advanced, it was clear that the world would have to continue to live with nuclearism, on the terms set by the P5 decades earlier. Certainly the numbers of nuclear weapons dropped significantly after 1991, but at heart, security doctrines remained fixed in a Cold War time-warp, and the lethality of (even reduced) arsenals remained high (Kristensen, 2009; Mueller &amp; Schaper, 2004; Stimson Center, 1995a). This perpetuation of a nuclear culture, despite the end of the superpower conflict was of great concern to non-nuclear states.</w:t>
      </w:r>
    </w:p>
    <w:p w:rsidR="007A28B5" w:rsidRPr="007A28B5" w:rsidRDefault="007A28B5" w:rsidP="007A28B5">
      <w:pPr>
        <w:spacing w:after="0"/>
        <w:rPr>
          <w:sz w:val="16"/>
        </w:rPr>
      </w:pPr>
      <w:r w:rsidRPr="007A28B5">
        <w:rPr>
          <w:sz w:val="16"/>
        </w:rPr>
        <w:t xml:space="preserve">By holding off any serious consideration of the humanitarian consequences of nuclear weapons’ use, elites within the nuclear states have been able to present this option as something which could indeed be contemplated (Kahn, 1960; Payne &amp; Gray, 1980). Taylor (2007) observed that </w:t>
      </w:r>
      <w:r w:rsidRPr="00A82ACC">
        <w:rPr>
          <w:rStyle w:val="StyleUnderline"/>
        </w:rPr>
        <w:t>the language used was designed to suggest “mastery and control” by ignoring contradic- tions, “by normalizing the presence and use of nuclear weapons, by obscuring attribution of agency</w:t>
      </w:r>
      <w:r w:rsidRPr="007A28B5">
        <w:rPr>
          <w:sz w:val="16"/>
        </w:rPr>
        <w:t xml:space="preserve"> (and thus accountability) ... </w:t>
      </w:r>
      <w:r w:rsidRPr="00A82ACC">
        <w:rPr>
          <w:rStyle w:val="StyleUnderline"/>
        </w:rPr>
        <w:t>and</w:t>
      </w:r>
      <w:r w:rsidRPr="007A28B5">
        <w:rPr>
          <w:sz w:val="16"/>
        </w:rPr>
        <w:t xml:space="preserve"> by </w:t>
      </w:r>
      <w:r w:rsidRPr="00A82ACC">
        <w:rPr>
          <w:rStyle w:val="StyleUnderline"/>
        </w:rPr>
        <w:t>inhibiting ethical reflection about the consequences of nuclear weapons”</w:t>
      </w:r>
      <w:r w:rsidRPr="007A28B5">
        <w:rPr>
          <w:sz w:val="16"/>
        </w:rPr>
        <w:t xml:space="preserve"> (p. 677). </w:t>
      </w:r>
      <w:r w:rsidRPr="00A82ACC">
        <w:rPr>
          <w:rStyle w:val="StyleUnderline"/>
        </w:rPr>
        <w:t>The success- ful construction of this particular set of beliefs and practices</w:t>
      </w:r>
      <w:r w:rsidRPr="007A28B5">
        <w:rPr>
          <w:sz w:val="16"/>
        </w:rPr>
        <w:t xml:space="preserve">, talked about in abstract and unemotional language, </w:t>
      </w:r>
      <w:r w:rsidRPr="00A82ACC">
        <w:rPr>
          <w:rStyle w:val="StyleUnderline"/>
        </w:rPr>
        <w:t>allowed the growth of nuclear doctrines, shielded off from any meaningful external scrutiny and assessment, and per- mitting its adherents to intensify</w:t>
      </w:r>
      <w:r w:rsidRPr="007A28B5">
        <w:rPr>
          <w:sz w:val="16"/>
        </w:rPr>
        <w:t xml:space="preserve"> and replicate their own </w:t>
      </w:r>
      <w:r w:rsidRPr="00A82ACC">
        <w:rPr>
          <w:rStyle w:val="StyleUnderline"/>
        </w:rPr>
        <w:t>dominant discourse and practices.</w:t>
      </w:r>
      <w:r w:rsidRPr="007A28B5">
        <w:rPr>
          <w:sz w:val="16"/>
        </w:rPr>
        <w:t xml:space="preserve"> </w:t>
      </w:r>
    </w:p>
    <w:p w:rsidR="007A28B5" w:rsidRPr="007A28B5" w:rsidRDefault="007A28B5" w:rsidP="007A28B5">
      <w:pPr>
        <w:spacing w:after="0"/>
        <w:rPr>
          <w:sz w:val="16"/>
        </w:rPr>
      </w:pPr>
      <w:r w:rsidRPr="007A28B5">
        <w:rPr>
          <w:sz w:val="16"/>
        </w:rPr>
        <w:t xml:space="preserve">It can be argued, of course, that </w:t>
      </w:r>
      <w:r w:rsidRPr="00A82ACC">
        <w:rPr>
          <w:rStyle w:val="StyleUnderline"/>
        </w:rPr>
        <w:t>most instances of warfare have violated and continue to violate international humanitarian law.</w:t>
      </w:r>
      <w:r w:rsidRPr="007A28B5">
        <w:rPr>
          <w:sz w:val="16"/>
        </w:rPr>
        <w:t xml:space="preserve"> Rarely have we seen a clear regard for the upholding of the fundamental principles of the laws of war. </w:t>
      </w:r>
      <w:r w:rsidRPr="00A82ACC">
        <w:rPr>
          <w:rStyle w:val="Emphasis"/>
        </w:rPr>
        <w:t>But there are two important points</w:t>
      </w:r>
      <w:r w:rsidRPr="007A28B5">
        <w:rPr>
          <w:sz w:val="16"/>
        </w:rPr>
        <w:t xml:space="preserve"> to note here. The </w:t>
      </w:r>
      <w:r w:rsidRPr="00A82ACC">
        <w:rPr>
          <w:rStyle w:val="Emphasis"/>
        </w:rPr>
        <w:t>first</w:t>
      </w:r>
      <w:r w:rsidRPr="007A28B5">
        <w:rPr>
          <w:sz w:val="16"/>
        </w:rPr>
        <w:t xml:space="preserve"> is that </w:t>
      </w:r>
      <w:r w:rsidRPr="00A82ACC">
        <w:rPr>
          <w:rStyle w:val="Emphasis"/>
        </w:rPr>
        <w:t>nuclear weapons</w:t>
      </w:r>
      <w:r w:rsidRPr="007A28B5">
        <w:rPr>
          <w:sz w:val="16"/>
        </w:rPr>
        <w:t xml:space="preserve">, by their nature, </w:t>
      </w:r>
      <w:r w:rsidRPr="00A82ACC">
        <w:rPr>
          <w:rStyle w:val="Emphasis"/>
        </w:rPr>
        <w:t>produce a qualitatively different capacity for human destruction</w:t>
      </w:r>
      <w:r w:rsidRPr="007A28B5">
        <w:rPr>
          <w:sz w:val="16"/>
        </w:rPr>
        <w:t xml:space="preserve"> (when compared against conventional weapons). </w:t>
      </w:r>
      <w:r w:rsidRPr="00A82ACC">
        <w:rPr>
          <w:rStyle w:val="Emphasis"/>
        </w:rPr>
        <w:t>Second</w:t>
      </w:r>
      <w:r w:rsidRPr="007A28B5">
        <w:rPr>
          <w:sz w:val="16"/>
        </w:rPr>
        <w:t xml:space="preserve">, notwithstanding violations of humanitarian law in the past, or indeed ongoing ones, </w:t>
      </w:r>
      <w:r w:rsidRPr="00A82ACC">
        <w:rPr>
          <w:rStyle w:val="StyleUnderline"/>
        </w:rPr>
        <w:t xml:space="preserve">there are expectations at the broad level that </w:t>
      </w:r>
      <w:r w:rsidRPr="00A82ACC">
        <w:rPr>
          <w:rStyle w:val="Emphasis"/>
        </w:rPr>
        <w:t>warfare should abide by these guidelines</w:t>
      </w:r>
      <w:r w:rsidRPr="007A28B5">
        <w:rPr>
          <w:sz w:val="16"/>
        </w:rPr>
        <w:t>, including the Geneva conventions revised after the Second World War to include civilians.</w:t>
      </w:r>
    </w:p>
    <w:p w:rsidR="007A28B5" w:rsidRPr="007A28B5" w:rsidRDefault="007A28B5" w:rsidP="007A28B5">
      <w:pPr>
        <w:spacing w:after="0"/>
        <w:rPr>
          <w:sz w:val="16"/>
          <w:szCs w:val="16"/>
        </w:rPr>
      </w:pPr>
      <w:r w:rsidRPr="007A28B5">
        <w:rPr>
          <w:sz w:val="16"/>
          <w:szCs w:val="16"/>
        </w:rPr>
        <w:t>Nuclear weapons: Decision-making by the few</w:t>
      </w:r>
    </w:p>
    <w:p w:rsidR="007A28B5" w:rsidRPr="007A28B5" w:rsidRDefault="007A28B5" w:rsidP="007A28B5">
      <w:pPr>
        <w:spacing w:after="0"/>
        <w:rPr>
          <w:sz w:val="16"/>
        </w:rPr>
      </w:pPr>
      <w:r w:rsidRPr="007A28B5">
        <w:rPr>
          <w:sz w:val="16"/>
        </w:rPr>
        <w:t xml:space="preserve">The reality of the dominant nuclear security discourse was that </w:t>
      </w:r>
      <w:r w:rsidRPr="00A82ACC">
        <w:rPr>
          <w:rStyle w:val="StyleUnderline"/>
        </w:rPr>
        <w:t>governments were able to keep nuclear decision-making isolated from public oversight.</w:t>
      </w:r>
      <w:r w:rsidRPr="007A28B5">
        <w:rPr>
          <w:sz w:val="16"/>
        </w:rPr>
        <w:t xml:space="preserve"> Booth (1999) has pointed to the cumulative effects of this arrangement: For him, </w:t>
      </w:r>
      <w:r w:rsidRPr="00A82ACC">
        <w:rPr>
          <w:rStyle w:val="Emphasis"/>
        </w:rPr>
        <w:t>plans for nuclear deterrence and nuclear war affirmed an idea that “national security can only ultimately rest on genocidal threats”</w:t>
      </w:r>
      <w:r w:rsidRPr="007A28B5">
        <w:rPr>
          <w:sz w:val="16"/>
        </w:rPr>
        <w:t xml:space="preserve"> (p. 21). In other words, </w:t>
      </w:r>
      <w:r w:rsidRPr="00A82ACC">
        <w:rPr>
          <w:rStyle w:val="StyleUnderline"/>
        </w:rPr>
        <w:t>rendering as “normal” the securing of one’s own interests largely at the expense of mass killing of others was</w:t>
      </w:r>
      <w:r w:rsidRPr="007A28B5">
        <w:rPr>
          <w:sz w:val="16"/>
        </w:rPr>
        <w:t xml:space="preserve">, for Booth, </w:t>
      </w:r>
      <w:r w:rsidRPr="00A82ACC">
        <w:rPr>
          <w:rStyle w:val="StyleUnderline"/>
        </w:rPr>
        <w:t>an erosion of liberal principles, the institutionalization of a zero-sum security outlook impervious to change.</w:t>
      </w:r>
      <w:r w:rsidRPr="007A28B5">
        <w:rPr>
          <w:sz w:val="16"/>
        </w:rPr>
        <w:t xml:space="preserve"> While in various ways this has always been the case with war and violent conflict, it becomes more problematic when we are contemplating nuclear warfare.</w:t>
      </w:r>
    </w:p>
    <w:p w:rsidR="007A28B5" w:rsidRPr="007A28B5" w:rsidRDefault="007A28B5" w:rsidP="007A28B5"/>
    <w:p w:rsidR="001F45AC" w:rsidRDefault="000D4B31" w:rsidP="000D4B31">
      <w:pPr>
        <w:pStyle w:val="Heading3"/>
      </w:pPr>
      <w:r>
        <w:t>2AC Russia Threat Real</w:t>
      </w:r>
    </w:p>
    <w:p w:rsidR="000D4B31" w:rsidRDefault="006A318B" w:rsidP="006A318B">
      <w:pPr>
        <w:pStyle w:val="Heading4"/>
      </w:pPr>
      <w:r>
        <w:t xml:space="preserve">Russian threats are not constructed – but the result of cyber intrusions, political warfare, and military expansionism. Russia’s alignment with China represents a threat to US interests in the global order. </w:t>
      </w:r>
    </w:p>
    <w:p w:rsidR="000D4B31" w:rsidRPr="000D4B31" w:rsidRDefault="000D4B31" w:rsidP="000D4B31">
      <w:pPr>
        <w:rPr>
          <w:sz w:val="18"/>
          <w:szCs w:val="18"/>
        </w:rPr>
      </w:pPr>
      <w:r>
        <w:rPr>
          <w:b/>
          <w:sz w:val="26"/>
          <w:szCs w:val="26"/>
        </w:rPr>
        <w:t xml:space="preserve">Brennan 07/01/19 </w:t>
      </w:r>
      <w:r>
        <w:rPr>
          <w:sz w:val="18"/>
          <w:szCs w:val="18"/>
        </w:rPr>
        <w:t xml:space="preserve">(David, </w:t>
      </w:r>
      <w:r w:rsidRPr="000D4B31">
        <w:rPr>
          <w:sz w:val="18"/>
          <w:szCs w:val="18"/>
        </w:rPr>
        <w:t>currently a World News reporter for Newsweek. Prior to joining Newsweek in early 2017, he reported on British politics and global current affairs as a staff writer at International Business Times</w:t>
      </w:r>
      <w:r>
        <w:rPr>
          <w:sz w:val="18"/>
          <w:szCs w:val="18"/>
        </w:rPr>
        <w:t xml:space="preserve">, </w:t>
      </w:r>
      <w:r w:rsidRPr="000D4B31">
        <w:rPr>
          <w:sz w:val="18"/>
          <w:szCs w:val="18"/>
        </w:rPr>
        <w:t>U.S. IN DANGER OF LOSING GLOBAL DOMINANCE TO RUSSIAN AND CHINESE 'AUTHORITARIAN STABILITY,' PENTAGON WARNS</w:t>
      </w:r>
      <w:r>
        <w:rPr>
          <w:sz w:val="18"/>
          <w:szCs w:val="18"/>
        </w:rPr>
        <w:t xml:space="preserve">, </w:t>
      </w:r>
      <w:r w:rsidRPr="006A318B">
        <w:rPr>
          <w:sz w:val="18"/>
          <w:szCs w:val="18"/>
        </w:rPr>
        <w:t>https://www.newsweek.com/u-s-danger-losing-dominance-russia-china-authoritarian-stability-1446780</w:t>
      </w:r>
      <w:r>
        <w:rPr>
          <w:sz w:val="18"/>
          <w:szCs w:val="18"/>
        </w:rPr>
        <w:t xml:space="preserve">) </w:t>
      </w:r>
    </w:p>
    <w:p w:rsidR="000D4B31" w:rsidRDefault="000D4B31" w:rsidP="006A318B">
      <w:pPr>
        <w:pStyle w:val="NormalWeb"/>
        <w:shd w:val="clear" w:color="auto" w:fill="FFFFFF"/>
        <w:spacing w:before="300" w:beforeAutospacing="0" w:after="0" w:afterAutospacing="0"/>
        <w:rPr>
          <w:rFonts w:ascii="Arial" w:hAnsi="Arial" w:cs="Arial"/>
          <w:color w:val="222222"/>
          <w:sz w:val="22"/>
          <w:szCs w:val="22"/>
          <w:u w:val="single"/>
        </w:rPr>
      </w:pPr>
      <w:r w:rsidRPr="006A318B">
        <w:rPr>
          <w:rFonts w:ascii="Arial" w:hAnsi="Arial" w:cs="Arial"/>
          <w:color w:val="222222"/>
          <w:sz w:val="22"/>
          <w:szCs w:val="22"/>
          <w:u w:val="single"/>
        </w:rPr>
        <w:t>A new report published by the Pentagon has warned that the U.S. is at risk of losing the global battle for influence to</w:t>
      </w:r>
      <w:r w:rsidRPr="006A318B">
        <w:rPr>
          <w:rFonts w:ascii="Arial" w:hAnsi="Arial" w:cs="Arial"/>
          <w:color w:val="222222"/>
          <w:sz w:val="16"/>
          <w:szCs w:val="22"/>
        </w:rPr>
        <w:t xml:space="preserve"> authoritarian nations such as </w:t>
      </w:r>
      <w:r w:rsidRPr="006A318B">
        <w:rPr>
          <w:rFonts w:ascii="Arial" w:hAnsi="Arial" w:cs="Arial"/>
          <w:color w:val="222222"/>
          <w:sz w:val="22"/>
          <w:szCs w:val="22"/>
          <w:u w:val="single"/>
        </w:rPr>
        <w:t>Russia and China.</w:t>
      </w:r>
      <w:r w:rsidR="006A318B" w:rsidRPr="006A318B">
        <w:rPr>
          <w:rFonts w:ascii="Arial" w:hAnsi="Arial" w:cs="Arial"/>
          <w:color w:val="222222"/>
          <w:sz w:val="22"/>
          <w:szCs w:val="22"/>
          <w:u w:val="single"/>
        </w:rPr>
        <w:t xml:space="preserve"> </w:t>
      </w:r>
      <w:r w:rsidRPr="006A318B">
        <w:rPr>
          <w:rFonts w:ascii="Arial" w:hAnsi="Arial" w:cs="Arial"/>
          <w:color w:val="222222"/>
          <w:sz w:val="22"/>
          <w:szCs w:val="22"/>
          <w:u w:val="single"/>
        </w:rPr>
        <w:t>A 150-page </w:t>
      </w:r>
      <w:hyperlink r:id="rId21" w:history="1">
        <w:r w:rsidRPr="006A318B">
          <w:rPr>
            <w:rStyle w:val="Hyperlink"/>
            <w:rFonts w:ascii="Arial" w:eastAsiaTheme="majorEastAsia" w:hAnsi="Arial" w:cs="Arial"/>
            <w:sz w:val="22"/>
            <w:szCs w:val="22"/>
            <w:u w:val="single"/>
            <w:bdr w:val="none" w:sz="0" w:space="0" w:color="auto" w:frame="1"/>
          </w:rPr>
          <w:t>white paper</w:t>
        </w:r>
      </w:hyperlink>
      <w:r w:rsidRPr="006A318B">
        <w:rPr>
          <w:rFonts w:ascii="Arial" w:hAnsi="Arial" w:cs="Arial"/>
          <w:color w:val="222222"/>
          <w:sz w:val="22"/>
          <w:szCs w:val="22"/>
          <w:u w:val="single"/>
        </w:rPr>
        <w:t>, prepared for the Joint Chiefs of Staff and acquired by </w:t>
      </w:r>
      <w:hyperlink r:id="rId22" w:tgtFrame="_blank" w:history="1">
        <w:r w:rsidRPr="006A318B">
          <w:rPr>
            <w:rStyle w:val="Hyperlink"/>
            <w:rFonts w:ascii="Arial" w:eastAsiaTheme="majorEastAsia" w:hAnsi="Arial" w:cs="Arial"/>
            <w:sz w:val="22"/>
            <w:szCs w:val="22"/>
            <w:u w:val="single"/>
            <w:bdr w:val="none" w:sz="0" w:space="0" w:color="auto" w:frame="1"/>
          </w:rPr>
          <w:t>Politico</w:t>
        </w:r>
      </w:hyperlink>
      <w:r w:rsidRPr="006A318B">
        <w:rPr>
          <w:rFonts w:ascii="Arial" w:hAnsi="Arial" w:cs="Arial"/>
          <w:color w:val="222222"/>
          <w:sz w:val="22"/>
          <w:szCs w:val="22"/>
          <w:u w:val="single"/>
        </w:rPr>
        <w:t>, says that Russia poses a particularly active threat to the U.S.-led world order.</w:t>
      </w:r>
      <w:r w:rsidRPr="006A318B">
        <w:rPr>
          <w:rFonts w:ascii="Arial" w:hAnsi="Arial" w:cs="Arial"/>
          <w:color w:val="222222"/>
          <w:sz w:val="16"/>
          <w:szCs w:val="22"/>
        </w:rPr>
        <w:t xml:space="preserve"> The document warns that </w:t>
      </w:r>
      <w:r w:rsidRPr="006A318B">
        <w:rPr>
          <w:rFonts w:ascii="Arial" w:hAnsi="Arial" w:cs="Arial"/>
          <w:b/>
          <w:color w:val="222222"/>
          <w:sz w:val="22"/>
          <w:szCs w:val="22"/>
          <w:u w:val="single"/>
        </w:rPr>
        <w:t>America is underestimating Russian aggression and is not prepared to deal with the wide range of techniques used by Moscow to undermine democracies worldwide</w:t>
      </w:r>
      <w:r w:rsidRPr="006A318B">
        <w:rPr>
          <w:rFonts w:ascii="Arial" w:hAnsi="Arial" w:cs="Arial"/>
          <w:color w:val="222222"/>
          <w:sz w:val="16"/>
          <w:szCs w:val="22"/>
        </w:rPr>
        <w:t>.</w:t>
      </w:r>
      <w:r w:rsidR="006A318B" w:rsidRPr="006A318B">
        <w:rPr>
          <w:rFonts w:ascii="Arial" w:hAnsi="Arial" w:cs="Arial"/>
          <w:color w:val="222222"/>
          <w:sz w:val="16"/>
          <w:szCs w:val="22"/>
        </w:rPr>
        <w:t xml:space="preserve"> T</w:t>
      </w:r>
      <w:r w:rsidRPr="006A318B">
        <w:rPr>
          <w:rFonts w:ascii="Arial" w:hAnsi="Arial" w:cs="Arial"/>
          <w:color w:val="222222"/>
          <w:sz w:val="16"/>
          <w:szCs w:val="22"/>
        </w:rPr>
        <w:t xml:space="preserve">he "Strategic Multilayer Assessment" suggests </w:t>
      </w:r>
      <w:r w:rsidRPr="006A318B">
        <w:rPr>
          <w:rFonts w:ascii="Arial" w:hAnsi="Arial" w:cs="Arial"/>
          <w:color w:val="222222"/>
          <w:sz w:val="22"/>
          <w:szCs w:val="22"/>
          <w:u w:val="single"/>
        </w:rPr>
        <w:t>the U.S. is entering a new period of ideological competition with nations like </w:t>
      </w:r>
      <w:hyperlink r:id="rId23" w:tgtFrame="_blank" w:history="1">
        <w:r w:rsidRPr="006A318B">
          <w:rPr>
            <w:rStyle w:val="Hyperlink"/>
            <w:rFonts w:ascii="Arial" w:eastAsiaTheme="majorEastAsia" w:hAnsi="Arial" w:cs="Arial"/>
            <w:sz w:val="22"/>
            <w:szCs w:val="22"/>
            <w:u w:val="single"/>
            <w:bdr w:val="none" w:sz="0" w:space="0" w:color="auto" w:frame="1"/>
          </w:rPr>
          <w:t>Russia and China</w:t>
        </w:r>
      </w:hyperlink>
      <w:r w:rsidRPr="006A318B">
        <w:rPr>
          <w:rFonts w:ascii="Arial" w:hAnsi="Arial" w:cs="Arial"/>
          <w:color w:val="222222"/>
          <w:sz w:val="22"/>
          <w:szCs w:val="22"/>
          <w:u w:val="single"/>
        </w:rPr>
        <w:t>, who have rejected liberal democracy in favor of "authoritarian stability."</w:t>
      </w:r>
      <w:r w:rsidR="006A318B" w:rsidRPr="006A318B">
        <w:rPr>
          <w:rFonts w:ascii="Arial" w:hAnsi="Arial" w:cs="Arial"/>
          <w:color w:val="222222"/>
          <w:sz w:val="16"/>
          <w:szCs w:val="22"/>
        </w:rPr>
        <w:t xml:space="preserve"> </w:t>
      </w:r>
      <w:r w:rsidRPr="006A318B">
        <w:rPr>
          <w:rFonts w:ascii="Arial" w:hAnsi="Arial" w:cs="Arial"/>
          <w:color w:val="222222"/>
          <w:sz w:val="16"/>
          <w:szCs w:val="22"/>
        </w:rPr>
        <w:t xml:space="preserve">But in this new struggle, the authors argue that </w:t>
      </w:r>
      <w:r w:rsidRPr="006A318B">
        <w:rPr>
          <w:rFonts w:ascii="Arial" w:hAnsi="Arial" w:cs="Arial"/>
          <w:color w:val="222222"/>
          <w:sz w:val="22"/>
          <w:szCs w:val="22"/>
          <w:u w:val="single"/>
        </w:rPr>
        <w:t>America lacks a clear ideological message of the kind that carried it through the Cold War.</w:t>
      </w:r>
      <w:r w:rsidRPr="006A318B">
        <w:rPr>
          <w:rFonts w:ascii="Arial" w:hAnsi="Arial" w:cs="Arial"/>
          <w:color w:val="222222"/>
          <w:sz w:val="16"/>
          <w:szCs w:val="22"/>
        </w:rPr>
        <w:t xml:space="preserve"> Belinda Bragg, a research scientist for the NSI government consulting firm, wrote parts of the study. She said that the U.S. needs "to better articulate U.S. interests and strategy to both </w:t>
      </w:r>
      <w:proofErr w:type="gramStart"/>
      <w:r w:rsidRPr="006A318B">
        <w:rPr>
          <w:rFonts w:ascii="Arial" w:hAnsi="Arial" w:cs="Arial"/>
          <w:color w:val="222222"/>
          <w:sz w:val="16"/>
          <w:szCs w:val="22"/>
        </w:rPr>
        <w:t>ourselves</w:t>
      </w:r>
      <w:proofErr w:type="gramEnd"/>
      <w:r w:rsidRPr="006A318B">
        <w:rPr>
          <w:rFonts w:ascii="Arial" w:hAnsi="Arial" w:cs="Arial"/>
          <w:color w:val="222222"/>
          <w:sz w:val="16"/>
          <w:szCs w:val="22"/>
        </w:rPr>
        <w:t xml:space="preserve"> and others."</w:t>
      </w:r>
      <w:r w:rsidR="006A318B" w:rsidRPr="006A318B">
        <w:rPr>
          <w:rFonts w:ascii="Arial" w:hAnsi="Arial" w:cs="Arial"/>
          <w:color w:val="222222"/>
          <w:sz w:val="16"/>
          <w:szCs w:val="22"/>
        </w:rPr>
        <w:t xml:space="preserve"> </w:t>
      </w:r>
      <w:r w:rsidRPr="006A318B">
        <w:rPr>
          <w:rFonts w:ascii="Arial" w:hAnsi="Arial" w:cs="Arial"/>
          <w:color w:val="222222"/>
          <w:sz w:val="16"/>
          <w:szCs w:val="22"/>
        </w:rPr>
        <w:t>Another contributor, Anna Borshchevskaya of the Washington Institute for Near East Policy, added that domestic divisions are damaging efforts to create a new American identity. "We still have a story to tell but because we are so polarized and are doubting ourselves we have a narrative problem," she told Politico. "Russia does not."</w:t>
      </w:r>
      <w:r w:rsidR="006A318B" w:rsidRPr="006A318B">
        <w:rPr>
          <w:rFonts w:ascii="Arial" w:hAnsi="Arial" w:cs="Arial"/>
          <w:color w:val="222222"/>
          <w:sz w:val="16"/>
          <w:szCs w:val="22"/>
        </w:rPr>
        <w:t xml:space="preserve"> </w:t>
      </w:r>
      <w:r w:rsidRPr="006A318B">
        <w:rPr>
          <w:rFonts w:ascii="Arial" w:hAnsi="Arial" w:cs="Arial"/>
          <w:color w:val="222222"/>
          <w:sz w:val="22"/>
          <w:szCs w:val="22"/>
          <w:u w:val="single"/>
        </w:rPr>
        <w:t>The report detailed the methods Russia is using to undermine the U.S. and its traditional allies</w:t>
      </w:r>
      <w:r w:rsidRPr="006A318B">
        <w:rPr>
          <w:rFonts w:ascii="Arial" w:hAnsi="Arial" w:cs="Arial"/>
          <w:color w:val="222222"/>
          <w:sz w:val="16"/>
          <w:szCs w:val="22"/>
        </w:rPr>
        <w:t xml:space="preserve">. </w:t>
      </w:r>
      <w:r w:rsidRPr="006A318B">
        <w:rPr>
          <w:rFonts w:ascii="Arial" w:hAnsi="Arial" w:cs="Arial"/>
          <w:color w:val="222222"/>
          <w:sz w:val="22"/>
          <w:szCs w:val="22"/>
          <w:u w:val="single"/>
        </w:rPr>
        <w:t>Navy Rear Admiral Jeffrey Czerewko, the Joint Chiefs' deputy director for global operations, listed "</w:t>
      </w:r>
      <w:r w:rsidRPr="006A318B">
        <w:rPr>
          <w:rFonts w:ascii="Arial" w:hAnsi="Arial" w:cs="Arial"/>
          <w:b/>
          <w:color w:val="222222"/>
          <w:sz w:val="22"/>
          <w:szCs w:val="22"/>
          <w:u w:val="single"/>
        </w:rPr>
        <w:t>economic competition, influence campaigns, paramilitary actions, cyber intrusions, and political warfare</w:t>
      </w:r>
      <w:r w:rsidRPr="006A318B">
        <w:rPr>
          <w:rFonts w:ascii="Arial" w:hAnsi="Arial" w:cs="Arial"/>
          <w:color w:val="222222"/>
          <w:sz w:val="16"/>
          <w:szCs w:val="22"/>
        </w:rPr>
        <w:t xml:space="preserve">," </w:t>
      </w:r>
      <w:r w:rsidRPr="006A318B">
        <w:rPr>
          <w:rFonts w:ascii="Arial" w:hAnsi="Arial" w:cs="Arial"/>
          <w:color w:val="222222"/>
          <w:sz w:val="22"/>
          <w:szCs w:val="22"/>
          <w:u w:val="single"/>
        </w:rPr>
        <w:t>all of which he expected to become more common</w:t>
      </w:r>
      <w:r w:rsidRPr="006A318B">
        <w:rPr>
          <w:rFonts w:ascii="Arial" w:hAnsi="Arial" w:cs="Arial"/>
          <w:color w:val="222222"/>
          <w:sz w:val="16"/>
          <w:szCs w:val="22"/>
        </w:rPr>
        <w:t>.</w:t>
      </w:r>
      <w:r w:rsidR="006A318B" w:rsidRPr="006A318B">
        <w:rPr>
          <w:rFonts w:ascii="Arial" w:hAnsi="Arial" w:cs="Arial"/>
          <w:color w:val="222222"/>
          <w:sz w:val="16"/>
          <w:szCs w:val="22"/>
        </w:rPr>
        <w:t xml:space="preserve"> C</w:t>
      </w:r>
      <w:r w:rsidRPr="006A318B">
        <w:rPr>
          <w:rFonts w:ascii="Arial" w:hAnsi="Arial" w:cs="Arial"/>
          <w:color w:val="222222"/>
          <w:sz w:val="16"/>
          <w:szCs w:val="22"/>
        </w:rPr>
        <w:t xml:space="preserve">ontributor Jason Werchan, a member of the U.S. European Command strategy division, wrote that </w:t>
      </w:r>
      <w:r w:rsidRPr="006A318B">
        <w:rPr>
          <w:rFonts w:ascii="Arial" w:hAnsi="Arial" w:cs="Arial"/>
          <w:color w:val="222222"/>
          <w:sz w:val="22"/>
          <w:szCs w:val="22"/>
          <w:u w:val="single"/>
        </w:rPr>
        <w:t>malign Russian activities include "threatening other states militarily, or compromising their societies, economies, and governments by employing a range of means and methods to include propaganda, disinformation, and cultural, religious, and energy coercion."</w:t>
      </w:r>
      <w:r w:rsidR="006A318B" w:rsidRPr="006A318B">
        <w:rPr>
          <w:rFonts w:ascii="Arial" w:hAnsi="Arial" w:cs="Arial"/>
          <w:color w:val="222222"/>
          <w:sz w:val="22"/>
          <w:szCs w:val="22"/>
          <w:u w:val="single"/>
        </w:rPr>
        <w:t xml:space="preserve"> </w:t>
      </w:r>
      <w:hyperlink r:id="rId24" w:tgtFrame="_blank" w:history="1">
        <w:r w:rsidRPr="006A318B">
          <w:rPr>
            <w:rStyle w:val="Hyperlink"/>
            <w:rFonts w:ascii="Arial" w:eastAsiaTheme="majorEastAsia" w:hAnsi="Arial" w:cs="Arial"/>
            <w:sz w:val="22"/>
            <w:szCs w:val="22"/>
            <w:u w:val="single"/>
            <w:bdr w:val="none" w:sz="0" w:space="0" w:color="auto" w:frame="1"/>
          </w:rPr>
          <w:t>Alignment between Moscow and Beijing</w:t>
        </w:r>
      </w:hyperlink>
      <w:r w:rsidRPr="006A318B">
        <w:rPr>
          <w:rFonts w:ascii="Arial" w:hAnsi="Arial" w:cs="Arial"/>
          <w:color w:val="222222"/>
          <w:sz w:val="22"/>
          <w:szCs w:val="22"/>
          <w:u w:val="single"/>
        </w:rPr>
        <w:t xml:space="preserve"> is cause for particular </w:t>
      </w:r>
      <w:r w:rsidRPr="006A318B">
        <w:rPr>
          <w:rFonts w:ascii="Arial" w:hAnsi="Arial" w:cs="Arial"/>
          <w:color w:val="222222"/>
          <w:sz w:val="16"/>
          <w:szCs w:val="22"/>
        </w:rPr>
        <w:t>concern, the paper said. Presidents Xi Jinping and Vladimir Putin have </w:t>
      </w:r>
      <w:hyperlink r:id="rId25" w:tgtFrame="_blank" w:history="1">
        <w:r w:rsidRPr="006A318B">
          <w:rPr>
            <w:rStyle w:val="Hyperlink"/>
            <w:rFonts w:ascii="Arial" w:eastAsiaTheme="majorEastAsia" w:hAnsi="Arial" w:cs="Arial"/>
            <w:sz w:val="16"/>
            <w:szCs w:val="22"/>
            <w:bdr w:val="none" w:sz="0" w:space="0" w:color="auto" w:frame="1"/>
          </w:rPr>
          <w:t>lauded closer ties</w:t>
        </w:r>
      </w:hyperlink>
      <w:r w:rsidRPr="006A318B">
        <w:rPr>
          <w:rFonts w:ascii="Arial" w:hAnsi="Arial" w:cs="Arial"/>
          <w:color w:val="222222"/>
          <w:sz w:val="16"/>
          <w:szCs w:val="22"/>
        </w:rPr>
        <w:t> between the two neighbors, who could form a potent anti-American front."</w:t>
      </w:r>
      <w:r w:rsidR="006A318B" w:rsidRPr="006A318B">
        <w:rPr>
          <w:rFonts w:ascii="Arial" w:hAnsi="Arial" w:cs="Arial"/>
          <w:color w:val="222222"/>
          <w:sz w:val="16"/>
          <w:szCs w:val="22"/>
        </w:rPr>
        <w:t xml:space="preserve"> </w:t>
      </w:r>
      <w:r w:rsidRPr="006A318B">
        <w:rPr>
          <w:rFonts w:ascii="Arial" w:hAnsi="Arial" w:cs="Arial"/>
          <w:color w:val="222222"/>
          <w:sz w:val="16"/>
          <w:szCs w:val="22"/>
        </w:rPr>
        <w:t>The world system, and America's influence in it, would be completed upended if Moscow and Beijing aligned more closely," Werchan suggested. The document also suggests steps that could undermine the relationship, such as sowing concern in Russia about China's mammoth economic and infrastructure projects across the globe.</w:t>
      </w:r>
      <w:r w:rsidR="006A318B" w:rsidRPr="006A318B">
        <w:rPr>
          <w:rFonts w:ascii="Arial" w:hAnsi="Arial" w:cs="Arial"/>
          <w:color w:val="222222"/>
          <w:sz w:val="16"/>
          <w:szCs w:val="22"/>
        </w:rPr>
        <w:t xml:space="preserve"> </w:t>
      </w:r>
      <w:r w:rsidRPr="006A318B">
        <w:rPr>
          <w:rFonts w:ascii="Arial" w:hAnsi="Arial" w:cs="Arial"/>
          <w:color w:val="222222"/>
          <w:sz w:val="16"/>
          <w:szCs w:val="22"/>
        </w:rPr>
        <w:t>Ultimately, the authors note that Russia's greatest weakness is its most powerful man: Putin. Thomas Sherlock, a professor at the U.S. Military Academy at West Point, gathered data for the study. He noted "relatively weak approval among the [Russian] public for a forceful external posture, including intervention in the 'near abroad' to check American power or protect Russian-speakers from perceived discrimination."</w:t>
      </w:r>
      <w:r w:rsidR="006A318B" w:rsidRPr="006A318B">
        <w:rPr>
          <w:rFonts w:ascii="Arial" w:hAnsi="Arial" w:cs="Arial"/>
          <w:color w:val="222222"/>
          <w:sz w:val="16"/>
          <w:szCs w:val="22"/>
        </w:rPr>
        <w:t xml:space="preserve"> </w:t>
      </w:r>
      <w:r w:rsidRPr="006A318B">
        <w:rPr>
          <w:rFonts w:ascii="Arial" w:hAnsi="Arial" w:cs="Arial"/>
          <w:color w:val="222222"/>
          <w:sz w:val="22"/>
          <w:szCs w:val="22"/>
          <w:u w:val="single"/>
        </w:rPr>
        <w:t>The network of oligarchs that keeps Putin in power is also a weak spot for his authoritarian regime.</w:t>
      </w:r>
      <w:r w:rsidR="006A318B" w:rsidRPr="006A318B">
        <w:rPr>
          <w:rFonts w:ascii="Arial" w:hAnsi="Arial" w:cs="Arial"/>
          <w:color w:val="222222"/>
          <w:sz w:val="22"/>
          <w:szCs w:val="22"/>
          <w:u w:val="single"/>
        </w:rPr>
        <w:t xml:space="preserve"> </w:t>
      </w:r>
      <w:r w:rsidRPr="006A318B">
        <w:rPr>
          <w:rFonts w:ascii="Arial" w:hAnsi="Arial" w:cs="Arial"/>
          <w:color w:val="222222"/>
          <w:sz w:val="22"/>
          <w:szCs w:val="22"/>
          <w:u w:val="single"/>
        </w:rPr>
        <w:t>"While both elites and members of the mass public are supportive of restoring Russia's great power status, they often define a great power and its priorities more in terms of socio-economic development than in the production and demonstration of hard power," the report reads. "These perspectives increasingly come into conflict with those of the Kremlin."</w:t>
      </w:r>
    </w:p>
    <w:p w:rsidR="003D5D9B" w:rsidRDefault="003D5D9B" w:rsidP="003D5D9B">
      <w:pPr>
        <w:pStyle w:val="Heading3"/>
      </w:pPr>
      <w:r>
        <w:t xml:space="preserve">2AC Warming Reps Good </w:t>
      </w:r>
    </w:p>
    <w:p w:rsidR="003D5D9B" w:rsidRPr="003477DE" w:rsidRDefault="003D5D9B" w:rsidP="003D5D9B">
      <w:pPr>
        <w:pStyle w:val="Heading4"/>
        <w:rPr>
          <w:rStyle w:val="Style13ptBold"/>
          <w:b/>
        </w:rPr>
      </w:pPr>
      <w:r w:rsidRPr="003477DE">
        <w:rPr>
          <w:rStyle w:val="Style13ptBold"/>
          <w:b/>
        </w:rPr>
        <w:t xml:space="preserve">Our simulation of environmental diplomacy is good – integration of ecological concerns into IR creates a psychological preference for cooperation and a future-oriented ethos in students </w:t>
      </w:r>
    </w:p>
    <w:p w:rsidR="003D5D9B" w:rsidRPr="00D34334" w:rsidRDefault="003D5D9B" w:rsidP="003D5D9B">
      <w:pPr>
        <w:rPr>
          <w:b/>
          <w:bCs/>
          <w:sz w:val="26"/>
        </w:rPr>
      </w:pPr>
      <w:r>
        <w:rPr>
          <w:rStyle w:val="Style13ptBold"/>
        </w:rPr>
        <w:t xml:space="preserve">Ali &amp; Mueller 10 </w:t>
      </w:r>
      <w:r w:rsidRPr="00D34334">
        <w:rPr>
          <w:sz w:val="18"/>
          <w:szCs w:val="18"/>
        </w:rPr>
        <w:t>(Saleem, Professor of Environmental Studies, University of Vermont, Markus, assistant professor for social and organizational psychology at Catholic University Eichstaett-Ingolstadt, Germany, “Simulating Environmental Diplomacy</w:t>
      </w:r>
      <w:proofErr w:type="gramStart"/>
      <w:r w:rsidRPr="00D34334">
        <w:rPr>
          <w:sz w:val="18"/>
          <w:szCs w:val="18"/>
        </w:rPr>
        <w:t>”,  June</w:t>
      </w:r>
      <w:proofErr w:type="gramEnd"/>
      <w:r w:rsidRPr="00D34334">
        <w:rPr>
          <w:sz w:val="18"/>
          <w:szCs w:val="18"/>
        </w:rPr>
        <w:t xml:space="preserve"> 23, 2010, http://www.policyinnovations.org/ideas/innovations/data/000168)</w:t>
      </w:r>
    </w:p>
    <w:p w:rsidR="003D5D9B" w:rsidRDefault="003D5D9B" w:rsidP="003D5D9B">
      <w:pPr>
        <w:rPr>
          <w:sz w:val="14"/>
        </w:rPr>
      </w:pPr>
      <w:r w:rsidRPr="00D34334">
        <w:rPr>
          <w:rStyle w:val="TitleChar"/>
        </w:rPr>
        <w:t>Environmental policy issues are often framed in terms of resource scarcity</w:t>
      </w:r>
      <w:r w:rsidRPr="00D34334">
        <w:rPr>
          <w:sz w:val="14"/>
        </w:rPr>
        <w:t xml:space="preserve">, spurring a scramble for that last blade of grass or last drop of water in a "tragedy of the commons." </w:t>
      </w:r>
      <w:r w:rsidRPr="00D34334">
        <w:rPr>
          <w:rStyle w:val="TitleChar"/>
        </w:rPr>
        <w:t>Yet human perceptions</w:t>
      </w:r>
      <w:r w:rsidRPr="00D34334">
        <w:rPr>
          <w:sz w:val="14"/>
        </w:rPr>
        <w:t xml:space="preserve"> of access to resources </w:t>
      </w:r>
      <w:r w:rsidRPr="00D34334">
        <w:rPr>
          <w:rStyle w:val="TitleChar"/>
        </w:rPr>
        <w:t>can be shifted from</w:t>
      </w:r>
      <w:r w:rsidRPr="00D34334">
        <w:rPr>
          <w:sz w:val="14"/>
        </w:rPr>
        <w:t xml:space="preserve"> a mindset of </w:t>
      </w:r>
      <w:r w:rsidRPr="00D34334">
        <w:rPr>
          <w:rStyle w:val="TitleChar"/>
        </w:rPr>
        <w:t>competitive conflict to</w:t>
      </w:r>
      <w:r w:rsidRPr="00D34334">
        <w:rPr>
          <w:sz w:val="14"/>
        </w:rPr>
        <w:t xml:space="preserve"> one of </w:t>
      </w:r>
      <w:r w:rsidRPr="00D34334">
        <w:rPr>
          <w:rStyle w:val="TitleChar"/>
        </w:rPr>
        <w:t>cooperative relationships</w:t>
      </w:r>
      <w:r w:rsidRPr="00D34334">
        <w:rPr>
          <w:sz w:val="14"/>
        </w:rPr>
        <w:t xml:space="preserve">. </w:t>
      </w:r>
      <w:r w:rsidRPr="00D34334">
        <w:rPr>
          <w:rStyle w:val="TitleChar"/>
        </w:rPr>
        <w:t>The psychological aspects</w:t>
      </w:r>
      <w:r w:rsidRPr="00D34334">
        <w:rPr>
          <w:sz w:val="14"/>
        </w:rPr>
        <w:t xml:space="preserve"> of such a transformation </w:t>
      </w:r>
      <w:r w:rsidRPr="00D34334">
        <w:rPr>
          <w:rStyle w:val="TitleChar"/>
        </w:rPr>
        <w:t>are</w:t>
      </w:r>
      <w:r w:rsidRPr="00D34334">
        <w:rPr>
          <w:sz w:val="14"/>
        </w:rPr>
        <w:t xml:space="preserve"> often </w:t>
      </w:r>
      <w:r w:rsidRPr="00D34334">
        <w:rPr>
          <w:rStyle w:val="TitleChar"/>
        </w:rPr>
        <w:t xml:space="preserve">best illustrated </w:t>
      </w:r>
      <w:r w:rsidRPr="00D34334">
        <w:rPr>
          <w:rStyle w:val="Emphasis"/>
        </w:rPr>
        <w:t>through simulations</w:t>
      </w:r>
      <w:r w:rsidRPr="00D34334">
        <w:rPr>
          <w:sz w:val="14"/>
        </w:rPr>
        <w:t xml:space="preserve">. For example, </w:t>
      </w:r>
      <w:r w:rsidRPr="00D34334">
        <w:rPr>
          <w:rStyle w:val="TitleChar"/>
        </w:rPr>
        <w:t>a distributive conflict</w:t>
      </w:r>
      <w:r w:rsidRPr="00D34334">
        <w:rPr>
          <w:sz w:val="14"/>
        </w:rPr>
        <w:t xml:space="preserve"> premised on resource quantity </w:t>
      </w:r>
      <w:r w:rsidRPr="00D34334">
        <w:rPr>
          <w:rStyle w:val="TitleChar"/>
        </w:rPr>
        <w:t>can be reframed to highlight cooperation</w:t>
      </w:r>
      <w:r w:rsidRPr="00D34334">
        <w:rPr>
          <w:sz w:val="14"/>
        </w:rPr>
        <w:t xml:space="preserve"> in maintaining resource quality. Lakes present a classic example where it is easy to show how a common resource will be degraded for all users. A similar case is harder to make in river simulations where upstream parties have far greater power and much less to lose </w:t>
      </w:r>
      <w:proofErr w:type="gramStart"/>
      <w:r w:rsidRPr="00D34334">
        <w:rPr>
          <w:sz w:val="14"/>
        </w:rPr>
        <w:t>as a result of</w:t>
      </w:r>
      <w:proofErr w:type="gramEnd"/>
      <w:r w:rsidRPr="00D34334">
        <w:rPr>
          <w:sz w:val="14"/>
        </w:rPr>
        <w:t xml:space="preserve"> pollution or scarcity downstream. </w:t>
      </w:r>
      <w:r w:rsidRPr="00D34334">
        <w:rPr>
          <w:rStyle w:val="TitleChar"/>
        </w:rPr>
        <w:t>Lessons from these simulation techniques are under-utilized in international diplomacy</w:t>
      </w:r>
      <w:r w:rsidRPr="00D34334">
        <w:rPr>
          <w:sz w:val="14"/>
        </w:rPr>
        <w:t xml:space="preserve">. Not only can simulations be useful in changing the narrative of environmental conflicts, but </w:t>
      </w:r>
      <w:r w:rsidRPr="00D34334">
        <w:rPr>
          <w:rStyle w:val="Emphasis"/>
        </w:rPr>
        <w:t>environmental issues can be useful in changing the tone of political conflicts</w:t>
      </w:r>
      <w:r w:rsidRPr="00D34334">
        <w:rPr>
          <w:sz w:val="14"/>
        </w:rPr>
        <w:t xml:space="preserve">. For example, </w:t>
      </w:r>
      <w:r w:rsidRPr="00D34334">
        <w:rPr>
          <w:rStyle w:val="Emphasis"/>
        </w:rPr>
        <w:t>if two countries distrust each other over religious or ethnic differences, environmental cooperation may present a</w:t>
      </w:r>
      <w:r w:rsidRPr="00D34334">
        <w:rPr>
          <w:sz w:val="14"/>
        </w:rPr>
        <w:t xml:space="preserve"> neutral </w:t>
      </w:r>
      <w:r w:rsidRPr="00D34334">
        <w:rPr>
          <w:rStyle w:val="Emphasis"/>
        </w:rPr>
        <w:t>means of building bridges</w:t>
      </w:r>
      <w:r w:rsidRPr="00D34334">
        <w:rPr>
          <w:sz w:val="14"/>
        </w:rPr>
        <w:t xml:space="preserve">. Building a </w:t>
      </w:r>
      <w:proofErr w:type="gramStart"/>
      <w:r w:rsidRPr="00D34334">
        <w:rPr>
          <w:sz w:val="14"/>
        </w:rPr>
        <w:t>Methodology</w:t>
      </w:r>
      <w:proofErr w:type="gramEnd"/>
      <w:r w:rsidRPr="00D34334">
        <w:rPr>
          <w:sz w:val="14"/>
        </w:rPr>
        <w:t xml:space="preserve"> </w:t>
      </w:r>
      <w:r w:rsidRPr="00D34334">
        <w:rPr>
          <w:rStyle w:val="TitleChar"/>
        </w:rPr>
        <w:t>A simulation can</w:t>
      </w:r>
      <w:r w:rsidRPr="00D34334">
        <w:rPr>
          <w:sz w:val="14"/>
        </w:rPr>
        <w:t xml:space="preserve"> also </w:t>
      </w:r>
      <w:r w:rsidRPr="00D34334">
        <w:rPr>
          <w:rStyle w:val="TitleChar"/>
        </w:rPr>
        <w:t>be useful as an experimental tool to further evaluate the efficacy of environmental factors in conflict resolution</w:t>
      </w:r>
      <w:r w:rsidRPr="00D34334">
        <w:rPr>
          <w:sz w:val="14"/>
        </w:rPr>
        <w:t xml:space="preserve">. What would such a methodology look like? </w:t>
      </w:r>
      <w:r w:rsidRPr="00D34334">
        <w:rPr>
          <w:rStyle w:val="TitleChar"/>
        </w:rPr>
        <w:t>We might start by using vignettes that describe conflicts between stakeholders from neighboring nations</w:t>
      </w:r>
      <w:r w:rsidRPr="00D34334">
        <w:rPr>
          <w:sz w:val="14"/>
        </w:rPr>
        <w:t xml:space="preserve">—with students, border military guards, and political activists as participants in the simulation. </w:t>
      </w:r>
      <w:r w:rsidRPr="00D34334">
        <w:rPr>
          <w:rStyle w:val="TitleChar"/>
        </w:rPr>
        <w:t>The inclusion of environmental issues in the conflict descriptions would be the main</w:t>
      </w:r>
      <w:r w:rsidRPr="00D34334">
        <w:rPr>
          <w:sz w:val="14"/>
        </w:rPr>
        <w:t xml:space="preserve"> independent </w:t>
      </w:r>
      <w:r w:rsidRPr="00D34334">
        <w:rPr>
          <w:rStyle w:val="TitleChar"/>
        </w:rPr>
        <w:t>variable</w:t>
      </w:r>
      <w:r w:rsidRPr="00D34334">
        <w:rPr>
          <w:sz w:val="14"/>
        </w:rPr>
        <w:t xml:space="preserve">. The level of severity would also vary in the vignettes, as would its impact on vested interests. The conflicts could range from environmental threats as a common aversion (like the scarcity of water or other resources), to nature as an end </w:t>
      </w:r>
      <w:proofErr w:type="gramStart"/>
      <w:r w:rsidRPr="00D34334">
        <w:rPr>
          <w:sz w:val="14"/>
        </w:rPr>
        <w:t>in itself that</w:t>
      </w:r>
      <w:proofErr w:type="gramEnd"/>
      <w:r w:rsidRPr="00D34334">
        <w:rPr>
          <w:sz w:val="14"/>
        </w:rPr>
        <w:t xml:space="preserve"> should be protected (perhaps a transboundary protected area without important natural resources), to situations without environmental issues. </w:t>
      </w:r>
      <w:proofErr w:type="gramStart"/>
      <w:r w:rsidRPr="00D34334">
        <w:rPr>
          <w:sz w:val="14"/>
        </w:rPr>
        <w:t>In order to</w:t>
      </w:r>
      <w:proofErr w:type="gramEnd"/>
      <w:r w:rsidRPr="00D34334">
        <w:rPr>
          <w:sz w:val="14"/>
        </w:rPr>
        <w:t xml:space="preserve"> separate the effect of environmental issues from the effect of cooperative discussion itself, a control group could be told that the two countries are cooperating over trade talks. </w:t>
      </w:r>
      <w:r w:rsidRPr="00D34334">
        <w:rPr>
          <w:rStyle w:val="TitleChar"/>
        </w:rPr>
        <w:t xml:space="preserve">We expect the </w:t>
      </w:r>
      <w:r w:rsidRPr="00D34334">
        <w:rPr>
          <w:rStyle w:val="Emphasis"/>
        </w:rPr>
        <w:t>inclusion of environmental issues to affect the willingness of the two parties to positively cooperate</w:t>
      </w:r>
      <w:r w:rsidRPr="00D34334">
        <w:rPr>
          <w:sz w:val="14"/>
        </w:rPr>
        <w:t xml:space="preserve">, given some initial research from the field of conservation psychology. In a typical vignette, participants might read about an incident between two neighboring countries in which citizens of one country were accidentally killed when military exercises by the other country mistakenly shelled the wrong target. (For student participants, this would be presented as a real incident. For the senior diplomats, who are better informed, we would merely ask them to treat this as a hypothetical incident.) Some of the participants will also be told that the two countries are engaged in cooperative discussions over how to protect a shared environmentally sensitive area. Others will be told that the two countries are engaged in discussions over how to allocate shared, and contested, water resources. A third group will be told that the two countries are engaged in cooperative trade talks, and a last group will not be told about any discussions between the two countries. The exact mechanics of the simulation would be worked out after a series of consultations with experts on behavioral methodologies and the running of test groups. Dependent variable measures for the vignettes as well as the ensuing studies will include resource allocation between groups, stereotyping of the "other," moral exclusion of the other, perceived justice, as well as the willingness to employ different strategies of negotiation. Assessment of one party's willingness to interact with the other group will be adapted for each vignette from the Transgression-Related Interpersonal Motivations Inventory, a widely used method in psychology. This technique has previously been adapted for similar use to assess attitudes about appropriate relations between nations. Sample items would be: "Country A should continue to cooperate with country B," "Country A should avoid involvement with Country B," "Country A should forgive Country B," "Country A should fear future aggressive actions by Country B" (scaled 1–5, strongly disagree to strongly agree). In other words, </w:t>
      </w:r>
      <w:r w:rsidRPr="00D34334">
        <w:rPr>
          <w:rStyle w:val="TitleChar"/>
        </w:rPr>
        <w:t>people do not have to choose between identifying with the original group or identifying with the larger collective; they can identify with both</w:t>
      </w:r>
      <w:r w:rsidRPr="00D34334">
        <w:rPr>
          <w:sz w:val="14"/>
        </w:rPr>
        <w:t xml:space="preserve">. </w:t>
      </w:r>
      <w:r w:rsidRPr="00D34334">
        <w:rPr>
          <w:rStyle w:val="TitleChar"/>
        </w:rPr>
        <w:t>When groups cooperate, they develop trust in each other as well as a perception of shared characteristics</w:t>
      </w:r>
      <w:r w:rsidRPr="00D34334">
        <w:rPr>
          <w:sz w:val="14"/>
        </w:rPr>
        <w:t xml:space="preserve">. </w:t>
      </w:r>
      <w:r w:rsidRPr="00D34334">
        <w:rPr>
          <w:rStyle w:val="TitleChar"/>
        </w:rPr>
        <w:t>Working together to protect a shared ecosystem may allow nations to experience the same effects</w:t>
      </w:r>
      <w:r w:rsidRPr="00D34334">
        <w:rPr>
          <w:sz w:val="14"/>
        </w:rPr>
        <w:t xml:space="preserve">: </w:t>
      </w:r>
      <w:r w:rsidRPr="00D34334">
        <w:rPr>
          <w:rStyle w:val="TitleChar"/>
        </w:rPr>
        <w:t>Trust that is established through work on one project may generalize to a greater level of trust on other issues</w:t>
      </w:r>
      <w:r w:rsidRPr="00D34334">
        <w:rPr>
          <w:sz w:val="14"/>
        </w:rPr>
        <w:t xml:space="preserve">; perceived similarity in value for nature may help to overcome tendencies toward stereotyping and moral exclusion. The Horizon of Cooperation Yet another potential mechanism of the psychological impact of peace parks is in encouraging a reduction of temporal discounting. Although this work is still in the preliminary stages, there is some evidence that </w:t>
      </w:r>
      <w:r w:rsidRPr="00D34334">
        <w:rPr>
          <w:rStyle w:val="TitleChar"/>
        </w:rPr>
        <w:t>consideration of environmental issues promotes a longer time horizon compared to some other issues</w:t>
      </w:r>
      <w:r w:rsidRPr="00D34334">
        <w:rPr>
          <w:sz w:val="14"/>
        </w:rPr>
        <w:t xml:space="preserve">. Robert Axelrod empirically showed in his classic work The Evolution of Cooperation that </w:t>
      </w:r>
      <w:r w:rsidRPr="00D34334">
        <w:rPr>
          <w:rStyle w:val="TitleChar"/>
        </w:rPr>
        <w:t>increasing the "shadow of the future"</w:t>
      </w:r>
      <w:r w:rsidRPr="00D34334">
        <w:rPr>
          <w:sz w:val="14"/>
        </w:rPr>
        <w:t xml:space="preserve"> (</w:t>
      </w:r>
      <w:r w:rsidRPr="00D34334">
        <w:rPr>
          <w:rStyle w:val="TitleChar"/>
        </w:rPr>
        <w:t>the likelihood and importance of future interaction</w:t>
      </w:r>
      <w:r w:rsidRPr="00D34334">
        <w:rPr>
          <w:sz w:val="14"/>
        </w:rPr>
        <w:t xml:space="preserve">) </w:t>
      </w:r>
      <w:r w:rsidRPr="00D34334">
        <w:rPr>
          <w:rStyle w:val="TitleChar"/>
        </w:rPr>
        <w:t>promotes cooperation</w:t>
      </w:r>
      <w:r w:rsidRPr="00D34334">
        <w:rPr>
          <w:sz w:val="14"/>
        </w:rPr>
        <w:t xml:space="preserve">. </w:t>
      </w:r>
      <w:r w:rsidRPr="00D34334">
        <w:rPr>
          <w:rStyle w:val="Emphasis"/>
        </w:rPr>
        <w:t>If we can frame environmental issues in the context of longer-term interactions between humans and the planet</w:t>
      </w:r>
      <w:r w:rsidRPr="00D34334">
        <w:rPr>
          <w:rStyle w:val="TitleChar"/>
        </w:rPr>
        <w:t>, there are likely to be derivative cooperative benefits from this mechanism</w:t>
      </w:r>
      <w:r w:rsidRPr="00D34334">
        <w:rPr>
          <w:sz w:val="14"/>
        </w:rPr>
        <w:t xml:space="preserve">. </w:t>
      </w:r>
      <w:r w:rsidRPr="00D34334">
        <w:rPr>
          <w:rStyle w:val="TitleChar"/>
        </w:rPr>
        <w:t>Such an approach would blend the use of simulations in collaborative planning with psychological techniques</w:t>
      </w:r>
      <w:r w:rsidRPr="00D34334">
        <w:rPr>
          <w:sz w:val="14"/>
        </w:rPr>
        <w:t xml:space="preserve">—potentially offering a mechanism for "ecological cooperation." In August 2010, the American Psychological Association is hosting a special session on environment, peace, and conflict at which we intend to discuss the prospects for engaging in research to test this hypothesis with actual stakeholders in a conflict situation. In the meantime, </w:t>
      </w:r>
      <w:r w:rsidRPr="00D34334">
        <w:rPr>
          <w:rStyle w:val="TitleChar"/>
        </w:rPr>
        <w:t>scholars</w:t>
      </w:r>
      <w:r w:rsidRPr="00D34334">
        <w:rPr>
          <w:sz w:val="14"/>
        </w:rPr>
        <w:t xml:space="preserve">, practitioners, </w:t>
      </w:r>
      <w:r w:rsidRPr="00D34334">
        <w:rPr>
          <w:rStyle w:val="TitleChar"/>
        </w:rPr>
        <w:t>and students can consider testing this proposition on their own, experimenting with different ecological vignettes</w:t>
      </w:r>
      <w:r w:rsidRPr="00D34334">
        <w:rPr>
          <w:sz w:val="14"/>
        </w:rPr>
        <w:t xml:space="preserve">. There can also be variations in the simulation before and after environmental education programs to evaluate the effectiveness of ecoliteracy programs. </w:t>
      </w:r>
      <w:r w:rsidRPr="00D34334">
        <w:rPr>
          <w:rStyle w:val="TitleChar"/>
        </w:rPr>
        <w:t>Environmental awareness, coupled with strong leadership in using ecological variables in diplomacy, may well provide us with a new policy innovation for dealing with intractable conflicts</w:t>
      </w:r>
      <w:r w:rsidRPr="00D34334">
        <w:rPr>
          <w:sz w:val="14"/>
        </w:rPr>
        <w:t>.</w:t>
      </w:r>
      <w:r w:rsidRPr="003477DE">
        <w:rPr>
          <w:sz w:val="14"/>
        </w:rPr>
        <w:t xml:space="preserve"> </w:t>
      </w:r>
    </w:p>
    <w:p w:rsidR="003D5D9B" w:rsidRDefault="003D5D9B" w:rsidP="003D5D9B">
      <w:pPr>
        <w:rPr>
          <w:sz w:val="14"/>
        </w:rPr>
      </w:pPr>
    </w:p>
    <w:p w:rsidR="003D5D9B" w:rsidRDefault="003D5D9B" w:rsidP="003D5D9B">
      <w:pPr>
        <w:pStyle w:val="Heading3"/>
      </w:pPr>
      <w:r>
        <w:t xml:space="preserve">2AC Warming Reps Good </w:t>
      </w:r>
    </w:p>
    <w:p w:rsidR="003D5D9B" w:rsidRPr="00C934B9" w:rsidRDefault="003D5D9B" w:rsidP="003D5D9B">
      <w:pPr>
        <w:pStyle w:val="Heading4"/>
        <w:rPr>
          <w:rFonts w:eastAsia="Calibri"/>
        </w:rPr>
      </w:pPr>
      <w:r w:rsidRPr="00C934B9">
        <w:rPr>
          <w:rFonts w:eastAsia="Calibri"/>
        </w:rPr>
        <w:t>The 1ac’s narrative of environmental risk is motivating and drives individual activism</w:t>
      </w:r>
      <w:r>
        <w:rPr>
          <w:rFonts w:eastAsia="Calibri"/>
        </w:rPr>
        <w:t xml:space="preserve"> – proves we’ve performed our pedagogy and it’s preferable to the alt</w:t>
      </w:r>
    </w:p>
    <w:p w:rsidR="003D5D9B" w:rsidRPr="00C934B9" w:rsidRDefault="003D5D9B" w:rsidP="003D5D9B">
      <w:pPr>
        <w:rPr>
          <w:rFonts w:eastAsia="Cambria"/>
        </w:rPr>
      </w:pPr>
      <w:r w:rsidRPr="00C934B9">
        <w:rPr>
          <w:rFonts w:eastAsia="Calibri"/>
          <w:b/>
          <w:bCs/>
          <w:sz w:val="26"/>
        </w:rPr>
        <w:t xml:space="preserve">Veldman </w:t>
      </w:r>
      <w:r>
        <w:rPr>
          <w:rFonts w:eastAsia="Calibri"/>
          <w:b/>
          <w:bCs/>
          <w:sz w:val="26"/>
        </w:rPr>
        <w:t>‘</w:t>
      </w:r>
      <w:bookmarkStart w:id="20" w:name="_GoBack"/>
      <w:bookmarkEnd w:id="20"/>
      <w:r w:rsidRPr="00C934B9">
        <w:rPr>
          <w:rFonts w:eastAsia="Calibri"/>
          <w:b/>
          <w:bCs/>
          <w:sz w:val="26"/>
        </w:rPr>
        <w:t>12</w:t>
      </w:r>
      <w:r w:rsidRPr="00C934B9">
        <w:rPr>
          <w:rFonts w:eastAsia="Cambria"/>
        </w:rPr>
        <w:t xml:space="preserve"> </w:t>
      </w:r>
      <w:r w:rsidRPr="003D5D9B">
        <w:rPr>
          <w:rFonts w:eastAsia="Cambria"/>
          <w:sz w:val="18"/>
          <w:szCs w:val="18"/>
        </w:rPr>
        <w:t>(Robin</w:t>
      </w:r>
      <w:r w:rsidRPr="003D5D9B">
        <w:rPr>
          <w:rFonts w:eastAsia="Cambria"/>
          <w:sz w:val="18"/>
          <w:szCs w:val="18"/>
        </w:rPr>
        <w:t xml:space="preserve">, </w:t>
      </w:r>
      <w:r w:rsidRPr="003D5D9B">
        <w:rPr>
          <w:rFonts w:eastAsia="Cambria"/>
          <w:sz w:val="18"/>
          <w:szCs w:val="18"/>
        </w:rPr>
        <w:t>PhD Candidate Religion and Nature at U of Florida</w:t>
      </w:r>
      <w:r w:rsidRPr="003D5D9B">
        <w:rPr>
          <w:rFonts w:eastAsia="Cambria"/>
          <w:sz w:val="18"/>
          <w:szCs w:val="18"/>
        </w:rPr>
        <w:t xml:space="preserve"> </w:t>
      </w:r>
      <w:r w:rsidRPr="003D5D9B">
        <w:rPr>
          <w:rFonts w:eastAsia="Cambria"/>
          <w:sz w:val="18"/>
          <w:szCs w:val="18"/>
        </w:rPr>
        <w:t>National Foundation Fellow at the Integrative Graduate Education and Research Traineeship, Spring, “Narrating the Environmental Apocalypse: How Imagining the End Facilitates Moral Reasoning Among Environmental Activists” Ethics and the Environment, Vol 17 No 1</w:t>
      </w:r>
      <w:r>
        <w:rPr>
          <w:rFonts w:eastAsia="Cambria"/>
          <w:sz w:val="18"/>
          <w:szCs w:val="18"/>
        </w:rPr>
        <w:t>)</w:t>
      </w:r>
    </w:p>
    <w:p w:rsidR="003D5D9B" w:rsidRPr="003D5D9B" w:rsidRDefault="003D5D9B" w:rsidP="003D5D9B">
      <w:pPr>
        <w:ind w:right="288"/>
        <w:rPr>
          <w:rFonts w:eastAsia="Cambria"/>
          <w:sz w:val="16"/>
          <w:szCs w:val="12"/>
        </w:rPr>
      </w:pPr>
      <w:r w:rsidRPr="003D5D9B">
        <w:rPr>
          <w:rFonts w:eastAsia="Cambria"/>
          <w:sz w:val="16"/>
          <w:szCs w:val="24"/>
        </w:rPr>
        <w:t xml:space="preserve">Environmental Apocalypticism and Activism As we saw in the introduction, critics often argue that apocalyptic rhetoric induces feelings of hopelessness or fatalism. While it certainly does for some people, in this section I will present evidence that </w:t>
      </w:r>
      <w:r w:rsidRPr="003D5D9B">
        <w:rPr>
          <w:rFonts w:eastAsia="Cambria"/>
          <w:bCs/>
          <w:sz w:val="24"/>
          <w:szCs w:val="24"/>
          <w:u w:val="single"/>
        </w:rPr>
        <w:t>apocalypticism</w:t>
      </w:r>
      <w:r w:rsidRPr="003D5D9B">
        <w:rPr>
          <w:rFonts w:eastAsia="Cambria"/>
          <w:sz w:val="16"/>
          <w:szCs w:val="24"/>
        </w:rPr>
        <w:t xml:space="preserve"> also </w:t>
      </w:r>
      <w:r w:rsidRPr="003D5D9B">
        <w:rPr>
          <w:rFonts w:eastAsia="Cambria"/>
          <w:bCs/>
          <w:sz w:val="24"/>
          <w:szCs w:val="24"/>
          <w:u w:val="single"/>
        </w:rPr>
        <w:t xml:space="preserve">often goes hand in hand with </w:t>
      </w:r>
      <w:proofErr w:type="gramStart"/>
      <w:r w:rsidRPr="003D5D9B">
        <w:rPr>
          <w:rFonts w:eastAsia="Cambria"/>
          <w:bCs/>
          <w:sz w:val="24"/>
          <w:szCs w:val="24"/>
          <w:u w:val="single"/>
        </w:rPr>
        <w:t>activism</w:t>
      </w:r>
      <w:r w:rsidRPr="003D5D9B">
        <w:rPr>
          <w:rFonts w:eastAsia="Cambria"/>
          <w:sz w:val="16"/>
          <w:szCs w:val="24"/>
        </w:rPr>
        <w:t>.</w:t>
      </w:r>
      <w:r w:rsidRPr="003D5D9B">
        <w:rPr>
          <w:rFonts w:eastAsia="Cambria"/>
          <w:sz w:val="12"/>
          <w:szCs w:val="24"/>
        </w:rPr>
        <w:t>¶</w:t>
      </w:r>
      <w:proofErr w:type="gramEnd"/>
      <w:r w:rsidRPr="003D5D9B">
        <w:rPr>
          <w:rFonts w:eastAsia="Cambria"/>
          <w:sz w:val="16"/>
          <w:szCs w:val="24"/>
        </w:rPr>
        <w:t xml:space="preserve"> Some of the strongest evidence of a connection between environmental apocalypticism and activism comes from a national survey that examined whether Americans perceived climate change to be dangerous. As part of his analysis, Anthony Leiserowitz identified several “interpretive communities,” which had consistent demographic characteristics but varied in their levels of risk perception. </w:t>
      </w:r>
      <w:r w:rsidRPr="003D5D9B">
        <w:rPr>
          <w:rFonts w:eastAsia="Cambria"/>
          <w:bCs/>
          <w:sz w:val="24"/>
          <w:szCs w:val="24"/>
          <w:u w:val="single"/>
        </w:rPr>
        <w:t>The group who perceived the risk to be the greatest</w:t>
      </w:r>
      <w:r w:rsidRPr="003D5D9B">
        <w:rPr>
          <w:rFonts w:eastAsia="Cambria"/>
          <w:sz w:val="16"/>
          <w:szCs w:val="24"/>
        </w:rPr>
        <w:t xml:space="preserve">, which he labeled “alarmists,” </w:t>
      </w:r>
      <w:r w:rsidRPr="003D5D9B">
        <w:rPr>
          <w:rFonts w:eastAsia="Cambria"/>
          <w:bCs/>
          <w:sz w:val="24"/>
          <w:szCs w:val="24"/>
          <w:u w:val="single"/>
        </w:rPr>
        <w:t>described climate change</w:t>
      </w:r>
      <w:r w:rsidRPr="003D5D9B">
        <w:rPr>
          <w:rFonts w:eastAsia="Cambria"/>
          <w:sz w:val="16"/>
          <w:szCs w:val="24"/>
        </w:rPr>
        <w:t xml:space="preserve"> [End Page 5] </w:t>
      </w:r>
      <w:r w:rsidRPr="003D5D9B">
        <w:rPr>
          <w:rFonts w:eastAsia="Cambria"/>
          <w:bCs/>
          <w:sz w:val="24"/>
          <w:szCs w:val="24"/>
          <w:u w:val="single"/>
        </w:rPr>
        <w:t>using apocalyptic language, such as</w:t>
      </w:r>
      <w:r w:rsidRPr="003D5D9B">
        <w:rPr>
          <w:rFonts w:eastAsia="Cambria"/>
          <w:sz w:val="16"/>
          <w:szCs w:val="24"/>
        </w:rPr>
        <w:t xml:space="preserve"> “Bad…bad…bad…like </w:t>
      </w:r>
      <w:r w:rsidRPr="003D5D9B">
        <w:rPr>
          <w:rFonts w:eastAsia="Cambria"/>
          <w:bCs/>
          <w:sz w:val="24"/>
          <w:szCs w:val="24"/>
          <w:u w:val="single"/>
        </w:rPr>
        <w:t>after nuclear war…no vegetation</w:t>
      </w:r>
      <w:r w:rsidRPr="003D5D9B">
        <w:rPr>
          <w:rFonts w:eastAsia="Cambria"/>
          <w:sz w:val="16"/>
          <w:szCs w:val="24"/>
        </w:rPr>
        <w:t xml:space="preserve">,” “Heat waves, it’s gonna kill the world,” </w:t>
      </w:r>
      <w:r w:rsidRPr="003D5D9B">
        <w:rPr>
          <w:rFonts w:eastAsia="Cambria"/>
          <w:bCs/>
          <w:sz w:val="24"/>
          <w:szCs w:val="24"/>
          <w:u w:val="single"/>
        </w:rPr>
        <w:t>and “Death of the planet</w:t>
      </w:r>
      <w:r w:rsidRPr="003D5D9B">
        <w:rPr>
          <w:rFonts w:eastAsia="Cambria"/>
          <w:sz w:val="16"/>
          <w:szCs w:val="24"/>
        </w:rPr>
        <w:t xml:space="preserve">” (2005, 1440). Given such language, this would seem to be a reasonable way to operationalize environmental apocalypticism. </w:t>
      </w:r>
      <w:r w:rsidRPr="003D5D9B">
        <w:rPr>
          <w:rFonts w:eastAsia="Cambria"/>
          <w:bCs/>
          <w:sz w:val="24"/>
          <w:szCs w:val="24"/>
          <w:u w:val="single"/>
        </w:rPr>
        <w:t>If such apocalypticism encouraged fatalism, we would expect alarmists to be less likely to have engaged in environmental behavior</w:t>
      </w:r>
      <w:r w:rsidRPr="003D5D9B">
        <w:rPr>
          <w:rFonts w:eastAsia="Cambria"/>
          <w:sz w:val="16"/>
          <w:szCs w:val="24"/>
        </w:rPr>
        <w:t xml:space="preserve"> compared to groups with moderate or low levels of concern. </w:t>
      </w:r>
      <w:r w:rsidRPr="003D5D9B">
        <w:rPr>
          <w:rFonts w:eastAsia="MS Gothic"/>
          <w:b/>
          <w:iCs/>
          <w:szCs w:val="24"/>
          <w:u w:val="single"/>
          <w:bdr w:val="single" w:sz="8" w:space="0" w:color="auto"/>
        </w:rPr>
        <w:t>To the contrary</w:t>
      </w:r>
      <w:r w:rsidRPr="003D5D9B">
        <w:rPr>
          <w:rFonts w:eastAsia="Cambria"/>
          <w:sz w:val="16"/>
          <w:szCs w:val="24"/>
        </w:rPr>
        <w:t xml:space="preserve">, however, </w:t>
      </w:r>
      <w:r w:rsidRPr="003D5D9B">
        <w:rPr>
          <w:rFonts w:eastAsia="Cambria"/>
          <w:bCs/>
          <w:sz w:val="24"/>
          <w:szCs w:val="24"/>
          <w:u w:val="single"/>
        </w:rPr>
        <w:t>Leiserowitz found that alarmists “were significantly more likely to have taken personal action to reduce greenhouse gas emissions</w:t>
      </w:r>
      <w:r w:rsidRPr="003D5D9B">
        <w:rPr>
          <w:rFonts w:eastAsia="Cambria"/>
          <w:sz w:val="16"/>
          <w:szCs w:val="24"/>
        </w:rPr>
        <w:t xml:space="preserve">” (ibid.) </w:t>
      </w:r>
      <w:r w:rsidRPr="003D5D9B">
        <w:rPr>
          <w:rFonts w:eastAsia="Cambria"/>
          <w:bCs/>
          <w:sz w:val="24"/>
          <w:szCs w:val="24"/>
          <w:u w:val="single"/>
        </w:rPr>
        <w:t>than respondents who perceived climate change to pose less of a threat</w:t>
      </w:r>
      <w:r w:rsidRPr="003D5D9B">
        <w:rPr>
          <w:rFonts w:eastAsia="Cambria"/>
          <w:sz w:val="16"/>
          <w:szCs w:val="24"/>
        </w:rPr>
        <w:t xml:space="preserve">. Interestingly, while one might expect such radical views to appeal only to a tiny minority, Leiserowitz found that </w:t>
      </w:r>
      <w:r w:rsidRPr="003D5D9B">
        <w:rPr>
          <w:rFonts w:eastAsia="Cambria"/>
          <w:bCs/>
          <w:sz w:val="24"/>
          <w:szCs w:val="24"/>
          <w:u w:val="single"/>
        </w:rPr>
        <w:t>a respectable eleven percent of Americans fell into this group</w:t>
      </w:r>
      <w:r w:rsidRPr="003D5D9B">
        <w:rPr>
          <w:rFonts w:eastAsia="Cambria"/>
          <w:sz w:val="16"/>
          <w:szCs w:val="24"/>
        </w:rPr>
        <w:t xml:space="preserve"> (ibid).</w:t>
      </w:r>
      <w:r w:rsidRPr="003D5D9B">
        <w:rPr>
          <w:rFonts w:eastAsia="Cambria"/>
          <w:sz w:val="12"/>
          <w:szCs w:val="24"/>
        </w:rPr>
        <w:t>¶</w:t>
      </w:r>
      <w:r w:rsidRPr="003D5D9B">
        <w:rPr>
          <w:rFonts w:eastAsia="Cambria"/>
          <w:sz w:val="16"/>
          <w:szCs w:val="24"/>
        </w:rPr>
        <w:t xml:space="preserve"> Further supporting Leiserowitz’s findings, </w:t>
      </w:r>
      <w:r w:rsidRPr="003D5D9B">
        <w:rPr>
          <w:rFonts w:eastAsia="Cambria"/>
          <w:bCs/>
          <w:sz w:val="24"/>
          <w:szCs w:val="24"/>
          <w:u w:val="single"/>
        </w:rPr>
        <w:t>in a separate national survey</w:t>
      </w:r>
      <w:r w:rsidRPr="003D5D9B">
        <w:rPr>
          <w:rFonts w:eastAsia="Cambria"/>
          <w:sz w:val="16"/>
          <w:szCs w:val="24"/>
        </w:rPr>
        <w:t xml:space="preserve"> conducted in 2008, Maibach, Roser-Renouf, and Leiserowitz found that </w:t>
      </w:r>
      <w:r w:rsidRPr="003D5D9B">
        <w:rPr>
          <w:rFonts w:eastAsia="Cambria"/>
          <w:bCs/>
          <w:sz w:val="24"/>
          <w:szCs w:val="24"/>
          <w:u w:val="single"/>
        </w:rPr>
        <w:t>a group</w:t>
      </w:r>
      <w:r w:rsidRPr="003D5D9B">
        <w:rPr>
          <w:rFonts w:eastAsia="Cambria"/>
          <w:sz w:val="16"/>
          <w:szCs w:val="24"/>
        </w:rPr>
        <w:t xml:space="preserve"> they </w:t>
      </w:r>
      <w:r w:rsidRPr="003D5D9B">
        <w:rPr>
          <w:rFonts w:eastAsia="Cambria"/>
          <w:bCs/>
          <w:sz w:val="24"/>
          <w:szCs w:val="24"/>
          <w:u w:val="single"/>
        </w:rPr>
        <w:t>labeled “the Alarmed</w:t>
      </w:r>
      <w:r w:rsidRPr="003D5D9B">
        <w:rPr>
          <w:rFonts w:eastAsia="Cambria"/>
          <w:sz w:val="16"/>
          <w:szCs w:val="24"/>
        </w:rPr>
        <w:t>” (again, due to their high levels of concern about climate change) “</w:t>
      </w:r>
      <w:r w:rsidRPr="003D5D9B">
        <w:rPr>
          <w:rFonts w:eastAsia="Cambria"/>
          <w:bCs/>
          <w:sz w:val="24"/>
          <w:szCs w:val="24"/>
          <w:u w:val="single"/>
        </w:rPr>
        <w:t>are</w:t>
      </w:r>
      <w:r w:rsidRPr="003D5D9B">
        <w:rPr>
          <w:rFonts w:eastAsia="Cambria"/>
          <w:sz w:val="16"/>
          <w:szCs w:val="24"/>
        </w:rPr>
        <w:t xml:space="preserve"> the segment </w:t>
      </w:r>
      <w:r w:rsidRPr="003D5D9B">
        <w:rPr>
          <w:rFonts w:eastAsia="Cambria"/>
          <w:bCs/>
          <w:sz w:val="24"/>
          <w:szCs w:val="24"/>
          <w:u w:val="single"/>
        </w:rPr>
        <w:t>most engaged in the issue of global warming. They are very convinced it is happening, human-caused, and a serious and urgent threat. The Alarmed are already making changes in their own lives and support an aggressive national response</w:t>
      </w:r>
      <w:r w:rsidRPr="003D5D9B">
        <w:rPr>
          <w:rFonts w:eastAsia="Cambria"/>
          <w:sz w:val="16"/>
          <w:szCs w:val="24"/>
        </w:rPr>
        <w:t xml:space="preserve">” (2009, 3, emphasis added). </w:t>
      </w:r>
      <w:r w:rsidRPr="003D5D9B">
        <w:rPr>
          <w:rFonts w:eastAsia="Cambria"/>
          <w:bCs/>
          <w:sz w:val="24"/>
          <w:szCs w:val="24"/>
          <w:u w:val="single"/>
        </w:rPr>
        <w:t>This group was far more likely than people with lower levels of concern over climate change to have engaged in consumer activism</w:t>
      </w:r>
      <w:r w:rsidRPr="003D5D9B">
        <w:rPr>
          <w:rFonts w:eastAsia="Cambria"/>
          <w:sz w:val="16"/>
          <w:szCs w:val="24"/>
        </w:rPr>
        <w:t xml:space="preserve"> (by rewarding companies that support action to reduce global warming with their business, for example) or to have contacted elected officials to express their concern. Additionally, the authors found that </w:t>
      </w:r>
      <w:r w:rsidRPr="003D5D9B">
        <w:rPr>
          <w:rFonts w:eastAsia="Cambria"/>
          <w:bCs/>
          <w:sz w:val="24"/>
          <w:szCs w:val="24"/>
          <w:u w:val="single"/>
        </w:rPr>
        <w:t>“[w]hen asked which reason for action was most important</w:t>
      </w:r>
      <w:r w:rsidRPr="003D5D9B">
        <w:rPr>
          <w:rFonts w:eastAsia="Cambria"/>
          <w:sz w:val="16"/>
          <w:szCs w:val="24"/>
        </w:rPr>
        <w:t xml:space="preserve"> to them personally, </w:t>
      </w:r>
      <w:r w:rsidRPr="003D5D9B">
        <w:rPr>
          <w:rFonts w:eastAsia="Cambria"/>
          <w:bCs/>
          <w:sz w:val="24"/>
          <w:szCs w:val="24"/>
          <w:u w:val="single"/>
        </w:rPr>
        <w:t>the Alarmed were most likely to select preventing the destruction of most life on the planet</w:t>
      </w:r>
      <w:r w:rsidRPr="003D5D9B">
        <w:rPr>
          <w:rFonts w:eastAsia="Cambria"/>
          <w:sz w:val="16"/>
          <w:szCs w:val="24"/>
        </w:rPr>
        <w:t xml:space="preserve"> (31%)” (2009, 31)—a finding suggesting that for many in this group </w:t>
      </w:r>
      <w:r w:rsidRPr="003D5D9B">
        <w:rPr>
          <w:rFonts w:eastAsia="Cambria"/>
          <w:bCs/>
          <w:sz w:val="24"/>
          <w:szCs w:val="24"/>
          <w:u w:val="single"/>
        </w:rPr>
        <w:t>it is specifically the desire to avert catastrophe, rather than some other motivation, that encourages pro-environmental behavior</w:t>
      </w:r>
      <w:r w:rsidRPr="003D5D9B">
        <w:rPr>
          <w:rFonts w:eastAsia="Cambria"/>
          <w:sz w:val="16"/>
          <w:szCs w:val="24"/>
        </w:rPr>
        <w:t xml:space="preserve">. Taken together, these and other studies (cf. Semenza et al. 2008 and DerKarabetia, Stephenson, and Poggi 1996) provide important evidence that </w:t>
      </w:r>
      <w:r w:rsidRPr="003D5D9B">
        <w:rPr>
          <w:rFonts w:eastAsia="Cambria"/>
          <w:bCs/>
          <w:sz w:val="24"/>
          <w:szCs w:val="24"/>
          <w:u w:val="single"/>
        </w:rPr>
        <w:t>many of those who think environmental problems pose a severe threat practice some form of activism, rather than giving way to fatalistic resignation</w:t>
      </w:r>
      <w:r w:rsidRPr="003D5D9B">
        <w:rPr>
          <w:rFonts w:eastAsia="Cambria"/>
          <w:sz w:val="16"/>
          <w:szCs w:val="24"/>
        </w:rPr>
        <w:t>.</w:t>
      </w:r>
      <w:r w:rsidRPr="003D5D9B">
        <w:rPr>
          <w:rFonts w:eastAsia="Cambria"/>
          <w:sz w:val="12"/>
          <w:szCs w:val="24"/>
        </w:rPr>
        <w:t>¶</w:t>
      </w:r>
      <w:r w:rsidRPr="003D5D9B">
        <w:rPr>
          <w:rFonts w:eastAsia="Cambria"/>
          <w:sz w:val="16"/>
          <w:szCs w:val="24"/>
        </w:rPr>
        <w:t xml:space="preserve"> National surveys give a good overview of the association between apocalypticism and activism among the general public, but they do not [End Page 6] provide sufficient ethnographic detail. To complement this broader picture I now turn to case studies, which provide greater insight into how adherents themselves understand what motivates their environmental </w:t>
      </w:r>
      <w:proofErr w:type="gramStart"/>
      <w:r w:rsidRPr="003D5D9B">
        <w:rPr>
          <w:rFonts w:eastAsia="Cambria"/>
          <w:sz w:val="16"/>
          <w:szCs w:val="24"/>
        </w:rPr>
        <w:t>behavior.</w:t>
      </w:r>
      <w:r w:rsidRPr="003D5D9B">
        <w:rPr>
          <w:rFonts w:eastAsia="Cambria"/>
          <w:sz w:val="12"/>
          <w:szCs w:val="24"/>
        </w:rPr>
        <w:t>¶</w:t>
      </w:r>
      <w:proofErr w:type="gramEnd"/>
      <w:r w:rsidRPr="003D5D9B">
        <w:rPr>
          <w:rFonts w:eastAsia="Cambria"/>
          <w:sz w:val="16"/>
          <w:szCs w:val="24"/>
        </w:rPr>
        <w:t xml:space="preserve"> When seeking a subset of environmentalists with apocalyptic beliefs, the radical wing is an obvious place to look. For example, many Earth </w:t>
      </w:r>
      <w:proofErr w:type="gramStart"/>
      <w:r w:rsidRPr="003D5D9B">
        <w:rPr>
          <w:rFonts w:eastAsia="Cambria"/>
          <w:sz w:val="16"/>
          <w:szCs w:val="24"/>
        </w:rPr>
        <w:t>First!ers</w:t>
      </w:r>
      <w:proofErr w:type="gramEnd"/>
      <w:r w:rsidRPr="003D5D9B">
        <w:rPr>
          <w:rFonts w:eastAsia="Cambria"/>
          <w:sz w:val="16"/>
          <w:szCs w:val="24"/>
        </w:rPr>
        <w:t xml:space="preserve"> believe that the collapse of industrial society is inevitable (Taylor 1994). At the same time, the majority are actively committed to preventing ecological disaster. As Earth First! co-founder Howie Wolke acknowledged, the two are directly connected: “As ecological calamity unravels the living fabric of the Earth, environmental radicalism has become both common and necessary” (1989, 29).3 This logic underlies efforts to preserve wilderness areas, which many radical environmentalists believe will serve as reservoirs of genetic diversity, helping to restore the planet after industrial society collapses (Taylor 1994). </w:t>
      </w:r>
      <w:r w:rsidRPr="003D5D9B">
        <w:rPr>
          <w:rFonts w:eastAsia="Cambria"/>
          <w:bCs/>
          <w:sz w:val="24"/>
          <w:szCs w:val="24"/>
          <w:u w:val="single"/>
        </w:rPr>
        <w:t>In addition to encouraging activism to preserve wilderness, apocalyptic beliefs also motivate</w:t>
      </w:r>
      <w:r w:rsidRPr="003D5D9B">
        <w:rPr>
          <w:rFonts w:eastAsia="Cambria"/>
          <w:sz w:val="16"/>
          <w:szCs w:val="24"/>
        </w:rPr>
        <w:t xml:space="preserve"> practices such as “monkeywrenching,” or ecological sabotage, civil disobedience, and the more conventional “</w:t>
      </w:r>
      <w:r w:rsidRPr="003D5D9B">
        <w:rPr>
          <w:rFonts w:eastAsia="Cambria"/>
          <w:bCs/>
          <w:sz w:val="24"/>
          <w:szCs w:val="24"/>
          <w:u w:val="single"/>
        </w:rPr>
        <w:t>paper monkeywrenching” (lobbying, engaging in public information campaigns to shift legislative priorities</w:t>
      </w:r>
      <w:r w:rsidRPr="003D5D9B">
        <w:rPr>
          <w:rFonts w:eastAsia="Cambria"/>
          <w:sz w:val="16"/>
          <w:szCs w:val="24"/>
        </w:rPr>
        <w:t xml:space="preserve">, or using lawsuits when these tactics fail). Ultimately, while there are disagreements over what strategies will best achieve their desired goals, for most radical environmentalists, apocalypticism and activism are bound closely </w:t>
      </w:r>
      <w:proofErr w:type="gramStart"/>
      <w:r w:rsidRPr="003D5D9B">
        <w:rPr>
          <w:rFonts w:eastAsia="Cambria"/>
          <w:sz w:val="16"/>
          <w:szCs w:val="24"/>
        </w:rPr>
        <w:t>together.</w:t>
      </w:r>
      <w:r w:rsidRPr="003D5D9B">
        <w:rPr>
          <w:rFonts w:eastAsia="Cambria"/>
          <w:sz w:val="12"/>
          <w:szCs w:val="24"/>
        </w:rPr>
        <w:t>¶</w:t>
      </w:r>
      <w:proofErr w:type="gramEnd"/>
      <w:r w:rsidRPr="003D5D9B">
        <w:rPr>
          <w:rFonts w:eastAsia="Cambria"/>
          <w:sz w:val="16"/>
          <w:szCs w:val="24"/>
        </w:rPr>
        <w:t xml:space="preserve"> The connection between belief in impending disaster and environmental activism holds true for Wiccans as well. During fieldwork in the southeastern United States, for example, Shawn Arthur reported meeting “dozens of Wiccans who professed their apocalyptic millenarian beliefs to anyone who expressed interest, yet many others only quietly agreed with them without any further elaboration” (2008, 201). For this group, the coming disaster was understood as divine retribution, the result of an angry Earth Goddess preparing to punish humans for squandering her ecological gifts (Arthur 2008, 203). </w:t>
      </w:r>
      <w:proofErr w:type="gramStart"/>
      <w:r w:rsidRPr="003D5D9B">
        <w:rPr>
          <w:rFonts w:eastAsia="Cambria"/>
          <w:sz w:val="16"/>
          <w:szCs w:val="24"/>
        </w:rPr>
        <w:t>In light of</w:t>
      </w:r>
      <w:proofErr w:type="gramEnd"/>
      <w:r w:rsidRPr="003D5D9B">
        <w:rPr>
          <w:rFonts w:eastAsia="Cambria"/>
          <w:sz w:val="16"/>
          <w:szCs w:val="24"/>
        </w:rPr>
        <w:t xml:space="preserve"> Gaia’s impending revenge, Arthur found that Wiccans advocated both spiritual and material forms of activism. For example, practices such as Goddess worship, the use of herbal remedies for healing, and awareness of the body and its energies were considered important for initiating a more harmonious relationship with the earth (Arthur 2008, 207). As for material activism, Arthur notes [End Page 7] that the notion of environmental apocalypse played a key role in encouraging pro-environmental behavior:</w:t>
      </w:r>
      <w:r w:rsidRPr="003D5D9B">
        <w:rPr>
          <w:rFonts w:eastAsia="Cambria"/>
          <w:sz w:val="12"/>
          <w:szCs w:val="24"/>
        </w:rPr>
        <w:t>¶</w:t>
      </w:r>
      <w:r w:rsidRPr="003D5D9B">
        <w:rPr>
          <w:rFonts w:eastAsia="Cambria"/>
          <w:sz w:val="16"/>
          <w:szCs w:val="24"/>
        </w:rPr>
        <w:t xml:space="preserve"> images of immanent [sic] ecological crisis and apocalyptic change often were utilized as motivating factors for developing an environmentally and ecologically conscious worldview; for stressing the importance of working for the Earth through a variety of practices, including environmental activism, garbage collecting, recycling, composting, and religious rituals; for learning sustainable living skills; and for developing a special relationship with the world as a divine entity. (2008, 212)</w:t>
      </w:r>
      <w:r w:rsidRPr="003D5D9B">
        <w:rPr>
          <w:rFonts w:eastAsia="Cambria"/>
          <w:sz w:val="12"/>
          <w:szCs w:val="24"/>
        </w:rPr>
        <w:t>¶</w:t>
      </w:r>
      <w:r w:rsidRPr="003D5D9B">
        <w:rPr>
          <w:rFonts w:eastAsia="Cambria"/>
          <w:sz w:val="16"/>
          <w:szCs w:val="24"/>
        </w:rPr>
        <w:t xml:space="preserve"> What these studies and my own experiences in the environmentalist milieu4 suggest is that </w:t>
      </w:r>
      <w:r w:rsidRPr="003D5D9B">
        <w:rPr>
          <w:rFonts w:eastAsia="Cambria"/>
          <w:bCs/>
          <w:sz w:val="24"/>
          <w:szCs w:val="24"/>
          <w:u w:val="single"/>
        </w:rPr>
        <w:t>people who make a serious commitment to engaging in environmentally friendly behavior, people who move beyond making superficial changes to making substantial and permanent ones, are quite likely to subscribe to some form of the apocalyptic narrative</w:t>
      </w:r>
      <w:r w:rsidRPr="003D5D9B">
        <w:rPr>
          <w:rFonts w:eastAsia="Cambria"/>
          <w:sz w:val="16"/>
          <w:szCs w:val="24"/>
        </w:rPr>
        <w:t>.</w:t>
      </w:r>
      <w:r w:rsidRPr="003D5D9B">
        <w:rPr>
          <w:rFonts w:eastAsia="Cambria"/>
          <w:sz w:val="12"/>
          <w:szCs w:val="24"/>
        </w:rPr>
        <w:t>¶</w:t>
      </w:r>
      <w:r w:rsidRPr="003D5D9B">
        <w:rPr>
          <w:rFonts w:eastAsia="Cambria"/>
          <w:sz w:val="16"/>
          <w:szCs w:val="24"/>
        </w:rPr>
        <w:t xml:space="preserve"> All this is not to say that apocalypticism directly or inevitably causes activism, or that believing catastrophe is imminent is the only reason people become activists. However, it is to say that </w:t>
      </w:r>
      <w:r w:rsidRPr="003D5D9B">
        <w:rPr>
          <w:rFonts w:eastAsia="Cambria"/>
          <w:bCs/>
          <w:sz w:val="24"/>
          <w:szCs w:val="24"/>
          <w:u w:val="single"/>
        </w:rPr>
        <w:t>activism and apocalypticism are associated</w:t>
      </w:r>
      <w:r w:rsidRPr="003D5D9B">
        <w:rPr>
          <w:rFonts w:eastAsia="Cambria"/>
          <w:sz w:val="16"/>
          <w:szCs w:val="24"/>
        </w:rPr>
        <w:t xml:space="preserve"> for some people, </w:t>
      </w:r>
      <w:r w:rsidRPr="003D5D9B">
        <w:rPr>
          <w:rFonts w:eastAsia="Cambria"/>
          <w:bCs/>
          <w:sz w:val="24"/>
          <w:szCs w:val="24"/>
          <w:u w:val="single"/>
        </w:rPr>
        <w:t>and</w:t>
      </w:r>
      <w:r w:rsidRPr="003D5D9B">
        <w:rPr>
          <w:rFonts w:eastAsia="Cambria"/>
          <w:sz w:val="16"/>
          <w:szCs w:val="24"/>
        </w:rPr>
        <w:t xml:space="preserve"> that </w:t>
      </w:r>
      <w:r w:rsidRPr="003D5D9B">
        <w:rPr>
          <w:rFonts w:eastAsia="Cambria"/>
          <w:bCs/>
          <w:sz w:val="24"/>
          <w:szCs w:val="24"/>
          <w:u w:val="single"/>
        </w:rPr>
        <w:t>this association is not arbitrary</w:t>
      </w:r>
      <w:r w:rsidRPr="003D5D9B">
        <w:rPr>
          <w:rFonts w:eastAsia="Cambria"/>
          <w:sz w:val="16"/>
          <w:szCs w:val="24"/>
        </w:rPr>
        <w:t xml:space="preserve">, for </w:t>
      </w:r>
      <w:r w:rsidRPr="003D5D9B">
        <w:rPr>
          <w:rFonts w:eastAsia="Cambria"/>
          <w:bCs/>
          <w:sz w:val="24"/>
          <w:szCs w:val="24"/>
          <w:u w:val="single"/>
        </w:rPr>
        <w:t>there is something uniquely powerful and compelling about the apocalyptic narrative</w:t>
      </w:r>
      <w:r w:rsidRPr="003D5D9B">
        <w:rPr>
          <w:rFonts w:eastAsia="Cambria"/>
          <w:sz w:val="16"/>
          <w:szCs w:val="24"/>
        </w:rPr>
        <w:t xml:space="preserve">. Plenty of people will hear it and ignore it, or find it implausible, or simply decide that if the situation really is so dire there is nothing they can do to prevent it from continuing to deteriorate. Yet </w:t>
      </w:r>
      <w:r w:rsidRPr="003D5D9B">
        <w:rPr>
          <w:rFonts w:eastAsia="Cambria"/>
          <w:bCs/>
          <w:sz w:val="24"/>
          <w:szCs w:val="24"/>
          <w:u w:val="single"/>
        </w:rPr>
        <w:t>to focus only on the ability of apocalyptic rhetoric to induce apathy, indifference or reactance is to ignore the evidence that it also fuels quite the opposite</w:t>
      </w:r>
      <w:r w:rsidRPr="003D5D9B">
        <w:rPr>
          <w:rFonts w:eastAsia="Cambria"/>
          <w:sz w:val="16"/>
          <w:szCs w:val="24"/>
        </w:rPr>
        <w:t xml:space="preserve">—grave concern, activism, and sometimes even outrage. It is also to ignore the movement’s history. From Silent Spring (Carson [1962] 2002) to The Limits to Growth (Meadows et al 1972) to The End of Nature (McKibben 1989), apocalyptic arguments have held a prominent place within environmental literature, topping best-seller lists and spreading the message far and wide that protecting the environment should be a societal priority. Thus, while it is not a style of argument that will be effective in convincing everyone to commit to the environmental cause (see Feinberg and Willer 2011), there does appear to be a close relationship between apocalyptic belief and activism among a certain minority. The next section explores the implications of that relationship further. [End Page </w:t>
      </w:r>
      <w:proofErr w:type="gramStart"/>
      <w:r w:rsidRPr="003D5D9B">
        <w:rPr>
          <w:rFonts w:eastAsia="Cambria"/>
          <w:sz w:val="16"/>
          <w:szCs w:val="24"/>
        </w:rPr>
        <w:t>8]</w:t>
      </w:r>
      <w:r w:rsidRPr="003D5D9B">
        <w:rPr>
          <w:rFonts w:eastAsia="Cambria"/>
          <w:sz w:val="12"/>
          <w:szCs w:val="24"/>
        </w:rPr>
        <w:t>¶</w:t>
      </w:r>
      <w:proofErr w:type="gramEnd"/>
      <w:r w:rsidRPr="003D5D9B">
        <w:rPr>
          <w:rFonts w:eastAsia="Cambria"/>
          <w:sz w:val="16"/>
          <w:szCs w:val="24"/>
        </w:rPr>
        <w:t xml:space="preserve"> The Apocalyptic Narrative as a Framework for Moral Deliberation</w:t>
      </w:r>
      <w:r w:rsidRPr="003D5D9B">
        <w:rPr>
          <w:rFonts w:eastAsia="Cambria"/>
          <w:sz w:val="12"/>
          <w:szCs w:val="24"/>
        </w:rPr>
        <w:t>¶</w:t>
      </w:r>
      <w:r w:rsidRPr="003D5D9B">
        <w:rPr>
          <w:rFonts w:eastAsia="Cambria"/>
          <w:sz w:val="16"/>
          <w:szCs w:val="24"/>
        </w:rPr>
        <w:t xml:space="preserve"> In discussing how apocalypticism functions within the environmental community, it will be helpful to analyze it as a type of narrative. I do so because the domain of narrative includes both the stories that people read and write, as well as those they tell and live by. By using narratives as data, scholars can analyze experiential and textual sources simultaneously (Polkinghorne 1988; Riessman 2000</w:t>
      </w:r>
      <w:proofErr w:type="gramStart"/>
      <w:r w:rsidRPr="003D5D9B">
        <w:rPr>
          <w:rFonts w:eastAsia="Cambria"/>
          <w:sz w:val="16"/>
          <w:szCs w:val="24"/>
        </w:rPr>
        <w:t>).</w:t>
      </w:r>
      <w:r w:rsidRPr="003D5D9B">
        <w:rPr>
          <w:rFonts w:eastAsia="Cambria"/>
          <w:sz w:val="12"/>
          <w:szCs w:val="24"/>
        </w:rPr>
        <w:t>¶</w:t>
      </w:r>
      <w:proofErr w:type="gramEnd"/>
      <w:r w:rsidRPr="003D5D9B">
        <w:rPr>
          <w:rFonts w:eastAsia="Cambria"/>
          <w:sz w:val="16"/>
          <w:szCs w:val="24"/>
        </w:rPr>
        <w:t xml:space="preserve"> To analyze environmental apocalypticism as a type of narrative is not to suggest that apocalyptics’ claims about the future are fictional. Rather, it is to highlight that the facts to which </w:t>
      </w:r>
      <w:r w:rsidRPr="003D5D9B">
        <w:rPr>
          <w:rFonts w:eastAsia="Cambria"/>
          <w:bCs/>
          <w:sz w:val="24"/>
          <w:szCs w:val="24"/>
          <w:u w:val="single"/>
        </w:rPr>
        <w:t xml:space="preserve">environmentalists appeal have been organized with </w:t>
      </w:r>
      <w:proofErr w:type="gramStart"/>
      <w:r w:rsidRPr="003D5D9B">
        <w:rPr>
          <w:rFonts w:eastAsia="Cambria"/>
          <w:bCs/>
          <w:sz w:val="24"/>
          <w:szCs w:val="24"/>
          <w:u w:val="single"/>
        </w:rPr>
        <w:t>particular goals</w:t>
      </w:r>
      <w:proofErr w:type="gramEnd"/>
      <w:r w:rsidRPr="003D5D9B">
        <w:rPr>
          <w:rFonts w:eastAsia="Cambria"/>
          <w:bCs/>
          <w:sz w:val="24"/>
          <w:szCs w:val="24"/>
          <w:u w:val="single"/>
        </w:rPr>
        <w:t xml:space="preserve"> in mind</w:t>
      </w:r>
      <w:r w:rsidRPr="003D5D9B">
        <w:rPr>
          <w:rFonts w:eastAsia="Cambria"/>
          <w:sz w:val="16"/>
          <w:szCs w:val="24"/>
        </w:rPr>
        <w:t xml:space="preserve">, goals which have necessarily shaped the selection and presentation of those facts. </w:t>
      </w:r>
      <w:r w:rsidRPr="003D5D9B">
        <w:rPr>
          <w:rFonts w:eastAsia="Cambria"/>
          <w:bCs/>
          <w:sz w:val="24"/>
          <w:szCs w:val="24"/>
          <w:u w:val="single"/>
        </w:rPr>
        <w:t xml:space="preserve">Compelling environmental writers do not simply list every known fact pertaining to the natural world, but instead select certain findings and place them within a larger interpretive framework. Alone, each fact has little meaning, but when woven into a larger narrative, a message emerges. This process of narrativization is essential if a message is to be </w:t>
      </w:r>
      <w:r w:rsidRPr="003D5D9B">
        <w:rPr>
          <w:rFonts w:eastAsia="MS Gothic"/>
          <w:b/>
          <w:iCs/>
          <w:szCs w:val="24"/>
          <w:u w:val="single"/>
          <w:bdr w:val="single" w:sz="8" w:space="0" w:color="auto"/>
        </w:rPr>
        <w:t>persuasive</w:t>
      </w:r>
      <w:r w:rsidRPr="003D5D9B">
        <w:rPr>
          <w:rFonts w:eastAsia="Cambria"/>
          <w:sz w:val="16"/>
          <w:szCs w:val="24"/>
        </w:rPr>
        <w:t xml:space="preserve"> (Killingsworth and Palmer 2000, 197), and has occurred not only in the rapidly expanding genre of environmental nonfiction, but in much scientific writing about the environment as well (Harré, Brockmeier, and Mühlhäusler 1999, 69).</w:t>
      </w:r>
      <w:r w:rsidRPr="003D5D9B">
        <w:rPr>
          <w:rFonts w:eastAsia="Cambria"/>
          <w:sz w:val="12"/>
          <w:szCs w:val="24"/>
        </w:rPr>
        <w:t>¶</w:t>
      </w:r>
      <w:r w:rsidRPr="003D5D9B">
        <w:rPr>
          <w:rFonts w:eastAsia="Cambria"/>
          <w:sz w:val="16"/>
          <w:szCs w:val="24"/>
        </w:rPr>
        <w:t xml:space="preserve"> </w:t>
      </w:r>
      <w:r w:rsidRPr="003D5D9B">
        <w:rPr>
          <w:rFonts w:eastAsia="Cambria"/>
          <w:bCs/>
          <w:sz w:val="24"/>
          <w:szCs w:val="24"/>
          <w:u w:val="single"/>
        </w:rPr>
        <w:t>What defines narratives as such is their beginning-middle-end structure</w:t>
      </w:r>
      <w:r w:rsidRPr="003D5D9B">
        <w:rPr>
          <w:rFonts w:eastAsia="Cambria"/>
          <w:sz w:val="16"/>
          <w:szCs w:val="24"/>
        </w:rPr>
        <w:t xml:space="preserve">, their ability to “describe an action that begins, continues over a well-defined period of time, and finally draws to a definite close” (Cronon 1992, 1367). Here I will focus on the last of these elements, the ending, because anything we can learn about how endings function within narratives in general will be applicable to the apocalypse, the most final ending of </w:t>
      </w:r>
      <w:proofErr w:type="gramStart"/>
      <w:r w:rsidRPr="003D5D9B">
        <w:rPr>
          <w:rFonts w:eastAsia="Cambria"/>
          <w:sz w:val="16"/>
          <w:szCs w:val="24"/>
        </w:rPr>
        <w:t>all.</w:t>
      </w:r>
      <w:r w:rsidRPr="003D5D9B">
        <w:rPr>
          <w:rFonts w:eastAsia="Cambria"/>
          <w:sz w:val="12"/>
          <w:szCs w:val="24"/>
        </w:rPr>
        <w:t>¶</w:t>
      </w:r>
      <w:proofErr w:type="gramEnd"/>
      <w:r w:rsidRPr="003D5D9B">
        <w:rPr>
          <w:rFonts w:eastAsia="Cambria"/>
          <w:sz w:val="16"/>
          <w:szCs w:val="24"/>
        </w:rPr>
        <w:t xml:space="preserve"> An ending is essential in order for a story to be complete, but there is more to it than this. Endings are also key because they establish a story’s moral, the lesson it is supposed to impart upon the reader. In other words, to know the moral of the story, auditors must know the consequences of the actions depicted therein, so there can be no moral without an ending. To take a simple example, when we hear the story of the shepherd boy who falsely claims that a wolf is attacking his flock of sheep </w:t>
      </w:r>
      <w:proofErr w:type="gramStart"/>
      <w:r w:rsidRPr="003D5D9B">
        <w:rPr>
          <w:rFonts w:eastAsia="Cambria"/>
          <w:sz w:val="16"/>
          <w:szCs w:val="24"/>
        </w:rPr>
        <w:t>in order to</w:t>
      </w:r>
      <w:proofErr w:type="gramEnd"/>
      <w:r w:rsidRPr="003D5D9B">
        <w:rPr>
          <w:rFonts w:eastAsia="Cambria"/>
          <w:sz w:val="16"/>
          <w:szCs w:val="24"/>
        </w:rPr>
        <w:t xml:space="preserve"> entertain himself at his community’s expense, what makes the lesson clear is that when a wolf does attack his flock, the disenchanted town members refuse to come to his aid. By clearly illustrating how telling lies can have [End Page 9] unpleasant consequences for the perpetrator, the ending reveals the moral that lying is wrong. As Cronon explains, it is “[t]he difference between beginning and end [that] gives us our chance to extract a moral from the rhetorical landscape” (1992, 1370</w:t>
      </w:r>
      <w:proofErr w:type="gramStart"/>
      <w:r w:rsidRPr="003D5D9B">
        <w:rPr>
          <w:rFonts w:eastAsia="Cambria"/>
          <w:sz w:val="16"/>
          <w:szCs w:val="24"/>
        </w:rPr>
        <w:t>).</w:t>
      </w:r>
      <w:r w:rsidRPr="003D5D9B">
        <w:rPr>
          <w:rFonts w:eastAsia="Cambria"/>
          <w:sz w:val="12"/>
          <w:szCs w:val="24"/>
        </w:rPr>
        <w:t>¶</w:t>
      </w:r>
      <w:proofErr w:type="gramEnd"/>
      <w:r w:rsidRPr="003D5D9B">
        <w:rPr>
          <w:rFonts w:eastAsia="Cambria"/>
          <w:sz w:val="16"/>
          <w:szCs w:val="24"/>
        </w:rPr>
        <w:t xml:space="preserve"> Endings play a similar role in environmental stories. In Al Gore’s book Earth in the Balance (1992), for example, he devotes over a third of the book’s pages to presenting scientific evidence that disaster is imminent.5 As he sums it up, “Modern industrial civilization…is colliding violently with our planet’s ecological system. The ferocity of its assault on the earth is breathtaking, and the horrific consequences are occurring so quickly as to defy our capacity to recognize them” (1992, 269). He builds this argument so carefully precisely because if the ending does not seem credible, the moral he wants readers to draw from the story will not be compelling. </w:t>
      </w:r>
      <w:r w:rsidRPr="003D5D9B">
        <w:rPr>
          <w:rFonts w:eastAsia="Cambria"/>
          <w:bCs/>
          <w:sz w:val="24"/>
          <w:szCs w:val="24"/>
          <w:u w:val="single"/>
        </w:rPr>
        <w:t>If</w:t>
      </w:r>
      <w:r w:rsidRPr="003D5D9B">
        <w:rPr>
          <w:rFonts w:eastAsia="Cambria"/>
          <w:sz w:val="16"/>
          <w:szCs w:val="24"/>
        </w:rPr>
        <w:t xml:space="preserve"> his </w:t>
      </w:r>
      <w:r w:rsidRPr="003D5D9B">
        <w:rPr>
          <w:rFonts w:eastAsia="Cambria"/>
          <w:bCs/>
          <w:sz w:val="24"/>
          <w:szCs w:val="24"/>
          <w:u w:val="single"/>
        </w:rPr>
        <w:t>readers are not convinced that the ending to this story of ecological misbehavior will be a debacle of colossal proportions, they will not become convinced that they need to dramatically alter their ecological behavior</w:t>
      </w:r>
      <w:r w:rsidRPr="003D5D9B">
        <w:rPr>
          <w:rFonts w:eastAsia="Cambria"/>
          <w:sz w:val="16"/>
          <w:szCs w:val="24"/>
        </w:rPr>
        <w:t xml:space="preserve">. </w:t>
      </w:r>
      <w:proofErr w:type="gramStart"/>
      <w:r w:rsidRPr="003D5D9B">
        <w:rPr>
          <w:rFonts w:eastAsia="Cambria"/>
          <w:sz w:val="16"/>
          <w:szCs w:val="24"/>
        </w:rPr>
        <w:t>Thus</w:t>
      </w:r>
      <w:proofErr w:type="gramEnd"/>
      <w:r w:rsidRPr="003D5D9B">
        <w:rPr>
          <w:rFonts w:eastAsia="Cambria"/>
          <w:sz w:val="16"/>
          <w:szCs w:val="24"/>
        </w:rPr>
        <w:t xml:space="preserve"> the vision of future catastrophe that Gore presents provides a crucial vantage point from which the present environmental situation can be understood as the result of a grand moral failure, and Gore’s readers are made aware of their obligations in light of it. Gore himself appreciates the importance of this recognition, arguing that “whether we realize it or not, we are now engaged in an epic battle to right the balance of our earth, and the tide of this battle will turn only when the majority of people in the world become sufficiently aroused by a shared sense of urgent danger to join an all-out effort” (1992, 269, emphasis added). Here, as in so many other stories, the ending must be in place for the moral to become </w:t>
      </w:r>
      <w:proofErr w:type="gramStart"/>
      <w:r w:rsidRPr="003D5D9B">
        <w:rPr>
          <w:rFonts w:eastAsia="Cambria"/>
          <w:sz w:val="16"/>
          <w:szCs w:val="24"/>
        </w:rPr>
        <w:t>clear.</w:t>
      </w:r>
      <w:r w:rsidRPr="003D5D9B">
        <w:rPr>
          <w:rFonts w:eastAsia="Cambria"/>
          <w:sz w:val="12"/>
          <w:szCs w:val="24"/>
        </w:rPr>
        <w:t>¶</w:t>
      </w:r>
      <w:proofErr w:type="gramEnd"/>
      <w:r w:rsidRPr="003D5D9B">
        <w:rPr>
          <w:rFonts w:eastAsia="Cambria"/>
          <w:sz w:val="16"/>
          <w:szCs w:val="24"/>
        </w:rPr>
        <w:t xml:space="preserve"> To say that endings are essential in order for stories to have morals is already to hint that </w:t>
      </w:r>
      <w:r w:rsidRPr="003D5D9B">
        <w:rPr>
          <w:rFonts w:eastAsia="Cambria"/>
          <w:bCs/>
          <w:sz w:val="24"/>
          <w:szCs w:val="24"/>
          <w:u w:val="single"/>
        </w:rPr>
        <w:t>stories alter behavior,</w:t>
      </w:r>
      <w:r w:rsidRPr="003D5D9B">
        <w:rPr>
          <w:rFonts w:eastAsia="Cambria"/>
          <w:sz w:val="16"/>
          <w:szCs w:val="24"/>
        </w:rPr>
        <w:t xml:space="preserve"> that </w:t>
      </w:r>
      <w:r w:rsidRPr="003D5D9B">
        <w:rPr>
          <w:rFonts w:eastAsia="Cambria"/>
          <w:bCs/>
          <w:sz w:val="24"/>
          <w:szCs w:val="24"/>
          <w:u w:val="single"/>
        </w:rPr>
        <w:t xml:space="preserve">they can encourage action in the real world even as they invoke an </w:t>
      </w:r>
      <w:r w:rsidRPr="003D5D9B">
        <w:rPr>
          <w:rFonts w:eastAsia="MS Gothic"/>
          <w:b/>
          <w:iCs/>
          <w:szCs w:val="24"/>
          <w:u w:val="single"/>
          <w:bdr w:val="single" w:sz="8" w:space="0" w:color="auto"/>
        </w:rPr>
        <w:t>imaginary</w:t>
      </w:r>
      <w:r w:rsidRPr="003D5D9B">
        <w:rPr>
          <w:rFonts w:eastAsia="Cambria"/>
          <w:bCs/>
          <w:sz w:val="24"/>
          <w:szCs w:val="24"/>
          <w:u w:val="single"/>
        </w:rPr>
        <w:t xml:space="preserve"> one</w:t>
      </w:r>
      <w:r w:rsidRPr="003D5D9B">
        <w:rPr>
          <w:rFonts w:eastAsia="Cambria"/>
          <w:sz w:val="16"/>
          <w:szCs w:val="24"/>
        </w:rPr>
        <w:t xml:space="preserve">. This much is clear from Earth in the Balance (1992): Gore does not just want people to grasp a moral, to perceive some ethic in the abstract—he wants them </w:t>
      </w:r>
      <w:proofErr w:type="gramStart"/>
      <w:r w:rsidRPr="003D5D9B">
        <w:rPr>
          <w:rFonts w:eastAsia="Cambria"/>
          <w:sz w:val="16"/>
          <w:szCs w:val="24"/>
        </w:rPr>
        <w:t>change</w:t>
      </w:r>
      <w:proofErr w:type="gramEnd"/>
      <w:r w:rsidRPr="003D5D9B">
        <w:rPr>
          <w:rFonts w:eastAsia="Cambria"/>
          <w:sz w:val="16"/>
          <w:szCs w:val="24"/>
        </w:rPr>
        <w:t xml:space="preserve"> their behavior in the here and now. In constructing a narrative with this goal in mind, he is banking on the ability of powerful stories to motivate social change, to be, as Cronon puts it, “our chief moral compass in the world” (1992, 1375</w:t>
      </w:r>
      <w:proofErr w:type="gramStart"/>
      <w:r w:rsidRPr="003D5D9B">
        <w:rPr>
          <w:rFonts w:eastAsia="Cambria"/>
          <w:sz w:val="16"/>
          <w:szCs w:val="24"/>
        </w:rPr>
        <w:t>).</w:t>
      </w:r>
      <w:r w:rsidRPr="003D5D9B">
        <w:rPr>
          <w:rFonts w:eastAsia="Cambria"/>
          <w:sz w:val="12"/>
          <w:szCs w:val="24"/>
        </w:rPr>
        <w:t>¶</w:t>
      </w:r>
      <w:proofErr w:type="gramEnd"/>
      <w:r w:rsidRPr="003D5D9B">
        <w:rPr>
          <w:rFonts w:eastAsia="Cambria"/>
          <w:sz w:val="16"/>
          <w:szCs w:val="24"/>
        </w:rPr>
        <w:t xml:space="preserve"> Mark Johnson’s insightful synthesis of cognitive science and philosophy helps explain further how this process of moral guidance occurs. For [End Page 10] Johnson, narrative is fundamental to our experience of reality, “the most comprehensive means we have for constructing temporal syntheses that bind together and unify our past, present, and future into more or less meaningful patterns” (1993, 174). </w:t>
      </w:r>
      <w:r w:rsidRPr="003D5D9B">
        <w:rPr>
          <w:rFonts w:eastAsia="Cambria"/>
          <w:bCs/>
          <w:sz w:val="24"/>
          <w:szCs w:val="24"/>
          <w:u w:val="single"/>
        </w:rPr>
        <w:t>Narratives are also critical to our ability to reason morally, an activity which</w:t>
      </w:r>
      <w:r w:rsidRPr="003D5D9B">
        <w:rPr>
          <w:rFonts w:eastAsia="Cambria"/>
          <w:sz w:val="16"/>
          <w:szCs w:val="24"/>
        </w:rPr>
        <w:t xml:space="preserve"> Johnson asserts </w:t>
      </w:r>
      <w:r w:rsidRPr="003D5D9B">
        <w:rPr>
          <w:rFonts w:eastAsia="Cambria"/>
          <w:bCs/>
          <w:sz w:val="24"/>
          <w:szCs w:val="24"/>
          <w:u w:val="single"/>
        </w:rPr>
        <w:t>is fundamentally imaginative</w:t>
      </w:r>
      <w:r w:rsidRPr="003D5D9B">
        <w:rPr>
          <w:rFonts w:eastAsia="Cambria"/>
          <w:sz w:val="16"/>
          <w:szCs w:val="24"/>
        </w:rPr>
        <w:t xml:space="preserve">. In this view, </w:t>
      </w:r>
      <w:r w:rsidRPr="003D5D9B">
        <w:rPr>
          <w:rFonts w:eastAsia="Cambria"/>
          <w:bCs/>
          <w:sz w:val="24"/>
          <w:szCs w:val="24"/>
          <w:u w:val="single"/>
        </w:rPr>
        <w:t xml:space="preserve">we use stories to imagine ourselves in different scenarios, exploring and evaluating the consequences of different possible actions </w:t>
      </w:r>
      <w:proofErr w:type="gramStart"/>
      <w:r w:rsidRPr="003D5D9B">
        <w:rPr>
          <w:rFonts w:eastAsia="Cambria"/>
          <w:bCs/>
          <w:sz w:val="24"/>
          <w:szCs w:val="24"/>
          <w:u w:val="single"/>
        </w:rPr>
        <w:t>in order to</w:t>
      </w:r>
      <w:proofErr w:type="gramEnd"/>
      <w:r w:rsidRPr="003D5D9B">
        <w:rPr>
          <w:rFonts w:eastAsia="Cambria"/>
          <w:bCs/>
          <w:sz w:val="24"/>
          <w:szCs w:val="24"/>
          <w:u w:val="single"/>
        </w:rPr>
        <w:t xml:space="preserve"> determine the right one</w:t>
      </w:r>
      <w:r w:rsidRPr="003D5D9B">
        <w:rPr>
          <w:rFonts w:eastAsia="Cambria"/>
          <w:sz w:val="16"/>
          <w:szCs w:val="24"/>
        </w:rPr>
        <w:t>. Moral deliberation is thus</w:t>
      </w:r>
      <w:r w:rsidRPr="003D5D9B">
        <w:rPr>
          <w:rFonts w:eastAsia="Cambria"/>
          <w:sz w:val="12"/>
          <w:szCs w:val="24"/>
        </w:rPr>
        <w:t>¶</w:t>
      </w:r>
      <w:r w:rsidRPr="003D5D9B">
        <w:rPr>
          <w:rFonts w:eastAsia="Cambria"/>
          <w:sz w:val="16"/>
          <w:szCs w:val="24"/>
        </w:rPr>
        <w:t xml:space="preserve"> …an imaginative exploration of the possibilities for constructive action within a present situation. </w:t>
      </w:r>
      <w:r w:rsidRPr="003D5D9B">
        <w:rPr>
          <w:rFonts w:eastAsia="Cambria"/>
          <w:bCs/>
          <w:sz w:val="24"/>
          <w:szCs w:val="24"/>
          <w:u w:val="single"/>
        </w:rPr>
        <w:t>We have a problem to solve here and now</w:t>
      </w:r>
      <w:r w:rsidRPr="003D5D9B">
        <w:rPr>
          <w:rFonts w:eastAsia="Cambria"/>
          <w:sz w:val="16"/>
          <w:szCs w:val="24"/>
        </w:rPr>
        <w:t xml:space="preserve"> (e.g., ‘What am I to do?’…. ‘How should I treat others?’), </w:t>
      </w:r>
      <w:r w:rsidRPr="003D5D9B">
        <w:rPr>
          <w:rFonts w:eastAsia="Cambria"/>
          <w:bCs/>
          <w:sz w:val="24"/>
          <w:szCs w:val="24"/>
          <w:u w:val="single"/>
        </w:rPr>
        <w:t>and we must try out various possible continuations of our narrative in search of the one that seems best to resolve the indeterminacy of our present situation</w:t>
      </w:r>
      <w:r w:rsidRPr="003D5D9B">
        <w:rPr>
          <w:rFonts w:eastAsia="Cambria"/>
          <w:sz w:val="16"/>
          <w:szCs w:val="24"/>
        </w:rPr>
        <w:t xml:space="preserve">. (1993, </w:t>
      </w:r>
      <w:proofErr w:type="gramStart"/>
      <w:r w:rsidRPr="003D5D9B">
        <w:rPr>
          <w:rFonts w:eastAsia="Cambria"/>
          <w:sz w:val="16"/>
          <w:szCs w:val="24"/>
        </w:rPr>
        <w:t>180)</w:t>
      </w:r>
      <w:r w:rsidRPr="003D5D9B">
        <w:rPr>
          <w:rFonts w:eastAsia="Cambria"/>
          <w:sz w:val="12"/>
          <w:szCs w:val="24"/>
        </w:rPr>
        <w:t>¶</w:t>
      </w:r>
      <w:proofErr w:type="gramEnd"/>
      <w:r w:rsidRPr="003D5D9B">
        <w:rPr>
          <w:rFonts w:eastAsia="Cambria"/>
          <w:sz w:val="16"/>
          <w:szCs w:val="24"/>
        </w:rPr>
        <w:t xml:space="preserve"> Put another way, what cognitive science has revealed is that </w:t>
      </w:r>
      <w:r w:rsidRPr="003D5D9B">
        <w:rPr>
          <w:rFonts w:eastAsia="Cambria"/>
          <w:bCs/>
          <w:sz w:val="24"/>
          <w:szCs w:val="24"/>
          <w:u w:val="single"/>
        </w:rPr>
        <w:t>from an empirical perspective the process of moral deliberation entails constructing narratives rooted in our unique history and circumstances, rather than applying universal principles</w:t>
      </w:r>
      <w:r w:rsidRPr="003D5D9B">
        <w:rPr>
          <w:rFonts w:eastAsia="Cambria"/>
          <w:sz w:val="16"/>
          <w:szCs w:val="24"/>
        </w:rPr>
        <w:t xml:space="preserve"> (such as Kant’s categorical imperative) </w:t>
      </w:r>
      <w:r w:rsidRPr="003D5D9B">
        <w:rPr>
          <w:rFonts w:eastAsia="Cambria"/>
          <w:bCs/>
          <w:sz w:val="24"/>
          <w:szCs w:val="24"/>
          <w:u w:val="single"/>
        </w:rPr>
        <w:t>to particular cases. That we use narratives to reason morally is not a result of conscious choice but of how human cognition works</w:t>
      </w:r>
      <w:r w:rsidRPr="003D5D9B">
        <w:rPr>
          <w:rFonts w:eastAsia="Cambria"/>
          <w:sz w:val="16"/>
          <w:szCs w:val="24"/>
        </w:rPr>
        <w:t>. That is, insofar as we experience ourselves as temporal beings, a narrative framework is necessary to organize, explain, and ultimately justify the many individual decisions that over time become a life. Formal principles may be useful in unambiguous textbook cases, but in real life “we can almost never decide (reflectively) how to act without considering the ways in which we can continue our narrative construction of our situation” (Johnson 1993, 160). Empirically speaking, “our moral reasoning is situated within our narrative understanding” (Johnson 1993, 180, italics in original</w:t>
      </w:r>
      <w:proofErr w:type="gramStart"/>
      <w:r w:rsidRPr="003D5D9B">
        <w:rPr>
          <w:rFonts w:eastAsia="Cambria"/>
          <w:sz w:val="16"/>
          <w:szCs w:val="24"/>
        </w:rPr>
        <w:t>).</w:t>
      </w:r>
      <w:r w:rsidRPr="003D5D9B">
        <w:rPr>
          <w:rFonts w:eastAsia="Cambria"/>
          <w:sz w:val="12"/>
          <w:szCs w:val="24"/>
        </w:rPr>
        <w:t>¶</w:t>
      </w:r>
      <w:proofErr w:type="gramEnd"/>
      <w:r w:rsidRPr="003D5D9B">
        <w:rPr>
          <w:rFonts w:eastAsia="Cambria"/>
          <w:sz w:val="16"/>
          <w:szCs w:val="24"/>
        </w:rPr>
        <w:t xml:space="preserve"> The observation that people use narratives to reason morally may help explain the association between environmental apocalypticism and activism. </w:t>
      </w:r>
      <w:r w:rsidRPr="003D5D9B">
        <w:rPr>
          <w:rFonts w:eastAsia="Cambria"/>
          <w:bCs/>
          <w:sz w:val="24"/>
          <w:szCs w:val="24"/>
          <w:u w:val="single"/>
        </w:rPr>
        <w:t xml:space="preserve">The function of the apocalyptic narrative may be that it helps adherents determine how to act by </w:t>
      </w:r>
      <w:r w:rsidRPr="003D5D9B">
        <w:rPr>
          <w:rFonts w:eastAsia="MS Gothic"/>
          <w:b/>
          <w:iCs/>
          <w:szCs w:val="24"/>
          <w:u w:val="single"/>
          <w:bdr w:val="single" w:sz="8" w:space="0" w:color="auto"/>
        </w:rPr>
        <w:t>providing a storyline</w:t>
      </w:r>
      <w:r w:rsidRPr="003D5D9B">
        <w:rPr>
          <w:rFonts w:eastAsia="Cambria"/>
          <w:bCs/>
          <w:sz w:val="24"/>
          <w:szCs w:val="24"/>
          <w:u w:val="single"/>
        </w:rPr>
        <w:t xml:space="preserve"> from which they can imaginatively sample, enabling them to assess the consequences of their actions</w:t>
      </w:r>
      <w:r w:rsidRPr="003D5D9B">
        <w:rPr>
          <w:rFonts w:eastAsia="Cambria"/>
          <w:sz w:val="16"/>
          <w:szCs w:val="24"/>
        </w:rPr>
        <w:t xml:space="preserve">. </w:t>
      </w:r>
      <w:proofErr w:type="gramStart"/>
      <w:r w:rsidRPr="003D5D9B">
        <w:rPr>
          <w:rFonts w:eastAsia="Cambria"/>
          <w:sz w:val="16"/>
          <w:szCs w:val="24"/>
        </w:rPr>
        <w:t>In order to</w:t>
      </w:r>
      <w:proofErr w:type="gramEnd"/>
      <w:r w:rsidRPr="003D5D9B">
        <w:rPr>
          <w:rFonts w:eastAsia="Cambria"/>
          <w:sz w:val="16"/>
          <w:szCs w:val="24"/>
        </w:rPr>
        <w:t xml:space="preserve"> answer the question, “Should I drive or walk to the store?” for example, they can reason, “If I walk, that will reduce my carbon footprint, which will help keep the ice caps from melting, saving humans and other species.” It is their </w:t>
      </w:r>
      <w:r w:rsidRPr="003D5D9B">
        <w:rPr>
          <w:rFonts w:eastAsia="Cambria"/>
          <w:bCs/>
          <w:sz w:val="24"/>
          <w:szCs w:val="24"/>
          <w:u w:val="single"/>
        </w:rPr>
        <w:t>access to this narrative of impending</w:t>
      </w:r>
      <w:r w:rsidRPr="003D5D9B">
        <w:rPr>
          <w:rFonts w:eastAsia="Cambria"/>
          <w:sz w:val="16"/>
          <w:szCs w:val="24"/>
        </w:rPr>
        <w:t xml:space="preserve"> [End Page 11] </w:t>
      </w:r>
      <w:r w:rsidRPr="003D5D9B">
        <w:rPr>
          <w:rFonts w:eastAsia="Cambria"/>
          <w:bCs/>
          <w:sz w:val="24"/>
          <w:szCs w:val="24"/>
          <w:u w:val="single"/>
        </w:rPr>
        <w:t>disaster</w:t>
      </w:r>
      <w:r w:rsidRPr="003D5D9B">
        <w:rPr>
          <w:rFonts w:eastAsia="Cambria"/>
          <w:sz w:val="16"/>
          <w:szCs w:val="24"/>
        </w:rPr>
        <w:t xml:space="preserve"> that </w:t>
      </w:r>
      <w:r w:rsidRPr="003D5D9B">
        <w:rPr>
          <w:rFonts w:eastAsia="Cambria"/>
          <w:bCs/>
          <w:sz w:val="24"/>
          <w:szCs w:val="24"/>
          <w:u w:val="single"/>
        </w:rPr>
        <w:t>makes such reasoning possible, for it provides a simple framework within which people can consider and eventually arrive at some conclusion about their moral obligations</w:t>
      </w:r>
      <w:r w:rsidRPr="003D5D9B">
        <w:rPr>
          <w:rFonts w:eastAsia="Cambria"/>
          <w:sz w:val="16"/>
          <w:szCs w:val="24"/>
        </w:rPr>
        <w:t xml:space="preserve">.6 More broadly, it can guide entire lives by providing a narrative frame of reference that imbues the individual’s experiences with meaning. For example, it is the context of looming anthropogenic apocalypse which suggests that dedicating one’s life to achieving a healthier relationship with the natural world is a worthwhile endeavor. </w:t>
      </w:r>
      <w:r w:rsidRPr="003D5D9B">
        <w:rPr>
          <w:rFonts w:eastAsia="Cambria"/>
          <w:bCs/>
          <w:sz w:val="24"/>
          <w:szCs w:val="24"/>
          <w:u w:val="single"/>
        </w:rPr>
        <w:t>Absent the apocalypse, choices such as limiting one’s travel to reduce greenhouse gas emissions</w:t>
      </w:r>
      <w:r w:rsidRPr="003D5D9B">
        <w:rPr>
          <w:rFonts w:eastAsia="Cambria"/>
          <w:sz w:val="16"/>
          <w:szCs w:val="24"/>
        </w:rPr>
        <w:t xml:space="preserve">, becoming vegetarian, working in the environmental sector (often for less compensation), or growing one’s own food </w:t>
      </w:r>
      <w:r w:rsidRPr="003D5D9B">
        <w:rPr>
          <w:rFonts w:eastAsia="Cambria"/>
          <w:bCs/>
          <w:sz w:val="24"/>
          <w:szCs w:val="24"/>
          <w:u w:val="single"/>
        </w:rPr>
        <w:t>could seem to be meaningless sacrifices</w:t>
      </w:r>
      <w:r w:rsidRPr="003D5D9B">
        <w:rPr>
          <w:rFonts w:eastAsia="Cambria"/>
          <w:sz w:val="16"/>
          <w:szCs w:val="24"/>
        </w:rPr>
        <w:t xml:space="preserve">. Within this context, on the other hand, such choices become essential features of the quest to live a moral </w:t>
      </w:r>
      <w:proofErr w:type="gramStart"/>
      <w:r w:rsidRPr="003D5D9B">
        <w:rPr>
          <w:rFonts w:eastAsia="Cambria"/>
          <w:sz w:val="16"/>
          <w:szCs w:val="24"/>
        </w:rPr>
        <w:t>life.</w:t>
      </w:r>
      <w:r w:rsidRPr="003D5D9B">
        <w:rPr>
          <w:rFonts w:eastAsia="Cambria"/>
          <w:sz w:val="12"/>
          <w:szCs w:val="24"/>
        </w:rPr>
        <w:t>¶</w:t>
      </w:r>
      <w:proofErr w:type="gramEnd"/>
      <w:r w:rsidRPr="003D5D9B">
        <w:rPr>
          <w:rFonts w:eastAsia="Cambria"/>
          <w:sz w:val="16"/>
          <w:szCs w:val="24"/>
        </w:rPr>
        <w:t xml:space="preserve"> </w:t>
      </w:r>
      <w:r w:rsidRPr="003D5D9B">
        <w:rPr>
          <w:rFonts w:eastAsia="Cambria"/>
          <w:bCs/>
          <w:sz w:val="24"/>
          <w:szCs w:val="24"/>
          <w:u w:val="single"/>
        </w:rPr>
        <w:t>The apocalyptic narrative</w:t>
      </w:r>
      <w:r w:rsidRPr="003D5D9B">
        <w:rPr>
          <w:rFonts w:eastAsia="Cambria"/>
          <w:sz w:val="16"/>
          <w:szCs w:val="24"/>
        </w:rPr>
        <w:t xml:space="preserve"> is but one of many ways to tell the environmental story, yet it is one that </w:t>
      </w:r>
      <w:r w:rsidRPr="003D5D9B">
        <w:rPr>
          <w:rFonts w:eastAsia="Cambria"/>
          <w:bCs/>
          <w:sz w:val="24"/>
          <w:szCs w:val="24"/>
          <w:u w:val="single"/>
        </w:rPr>
        <w:t xml:space="preserve">seems </w:t>
      </w:r>
      <w:r w:rsidRPr="003D5D9B">
        <w:rPr>
          <w:rFonts w:eastAsia="MS Gothic"/>
          <w:b/>
          <w:iCs/>
          <w:szCs w:val="24"/>
          <w:u w:val="single"/>
          <w:bdr w:val="single" w:sz="8" w:space="0" w:color="auto"/>
        </w:rPr>
        <w:t>particularly well-suited</w:t>
      </w:r>
      <w:r w:rsidRPr="003D5D9B">
        <w:rPr>
          <w:rFonts w:eastAsia="Cambria"/>
          <w:bCs/>
          <w:sz w:val="24"/>
          <w:szCs w:val="24"/>
          <w:u w:val="single"/>
        </w:rPr>
        <w:t xml:space="preserve"> to encouraging </w:t>
      </w:r>
      <w:r w:rsidRPr="003D5D9B">
        <w:rPr>
          <w:rFonts w:eastAsia="MS Gothic"/>
          <w:b/>
          <w:iCs/>
          <w:szCs w:val="24"/>
          <w:u w:val="single"/>
          <w:bdr w:val="single" w:sz="8" w:space="0" w:color="auto"/>
        </w:rPr>
        <w:t>pro-environmental behavior</w:t>
      </w:r>
      <w:r w:rsidRPr="003D5D9B">
        <w:rPr>
          <w:rFonts w:eastAsia="Cambria"/>
          <w:sz w:val="16"/>
          <w:szCs w:val="24"/>
        </w:rPr>
        <w:t xml:space="preserve">. First, </w:t>
      </w:r>
      <w:r w:rsidRPr="003D5D9B">
        <w:rPr>
          <w:rFonts w:eastAsia="Cambria"/>
          <w:bCs/>
          <w:sz w:val="24"/>
          <w:szCs w:val="24"/>
          <w:u w:val="single"/>
        </w:rPr>
        <w:t>the apocalyptic ending discloses certain everyday decisions as moral decisions. Without the narrative context of impending disaster, decisions such as whether to drive or walk to the store would be merely matters of convenience or preference</w:t>
      </w:r>
      <w:r w:rsidRPr="003D5D9B">
        <w:rPr>
          <w:rFonts w:eastAsia="Cambria"/>
          <w:sz w:val="16"/>
          <w:szCs w:val="24"/>
        </w:rPr>
        <w:t xml:space="preserve">. In the context of potentially disastrous consequences for valued places, people, and organisms, by contrast, such decisions become matters of right and wrong. Second, </w:t>
      </w:r>
      <w:r w:rsidRPr="003D5D9B">
        <w:rPr>
          <w:rFonts w:eastAsia="Cambria"/>
          <w:bCs/>
          <w:sz w:val="24"/>
          <w:szCs w:val="24"/>
          <w:u w:val="single"/>
        </w:rPr>
        <w:t>putting information about the environment into narrative form enables apocalyptics to link complex global environmental processes to their own lives</w:t>
      </w:r>
      <w:r w:rsidRPr="003D5D9B">
        <w:rPr>
          <w:rFonts w:eastAsia="Cambria"/>
          <w:sz w:val="16"/>
          <w:szCs w:val="24"/>
        </w:rPr>
        <w:t xml:space="preserve">, a perceptual technique Thomashow describes as “bringing the biosphere home” (2002). Developing this skill is essential because </w:t>
      </w:r>
      <w:r w:rsidRPr="003D5D9B">
        <w:rPr>
          <w:rFonts w:eastAsia="Cambria"/>
          <w:bCs/>
          <w:sz w:val="24"/>
          <w:szCs w:val="24"/>
          <w:u w:val="single"/>
        </w:rPr>
        <w:t>without that felt sense of connection to their own lived experience, people are much less likely to become convinced that it is incumbent upon them to act</w:t>
      </w:r>
      <w:r w:rsidRPr="003D5D9B">
        <w:rPr>
          <w:rFonts w:eastAsia="Cambria"/>
          <w:sz w:val="16"/>
          <w:szCs w:val="24"/>
        </w:rPr>
        <w:t xml:space="preserve"> (2002, 2). Finally, the sheer magnitude of the impending disaster increases the feeling of responsibility to make good on one’s moral intuitions. By locating individuals within a drama of ultimate concern, the narrative frames their choices as cosmically important, and this feeling of urgency then helps to convert moral deliberation into action. </w:t>
      </w:r>
      <w:r w:rsidRPr="003D5D9B">
        <w:rPr>
          <w:rFonts w:eastAsia="Cambria"/>
          <w:sz w:val="16"/>
          <w:szCs w:val="12"/>
        </w:rPr>
        <w:t>With this conceptual overview in place, we can now examine more closely what the relationship between apocalypticism and moral reasoning looks like in practice. [End Page 12]</w:t>
      </w:r>
    </w:p>
    <w:p w:rsidR="00231761" w:rsidRDefault="00231761" w:rsidP="006A318B">
      <w:pPr>
        <w:pStyle w:val="NormalWeb"/>
        <w:shd w:val="clear" w:color="auto" w:fill="FFFFFF"/>
        <w:spacing w:before="300" w:beforeAutospacing="0" w:after="0" w:afterAutospacing="0"/>
        <w:rPr>
          <w:rFonts w:ascii="Arial" w:hAnsi="Arial" w:cs="Arial"/>
          <w:color w:val="222222"/>
          <w:sz w:val="22"/>
          <w:szCs w:val="22"/>
          <w:u w:val="single"/>
        </w:rPr>
      </w:pPr>
    </w:p>
    <w:p w:rsidR="00231761" w:rsidRDefault="00231761" w:rsidP="00231761">
      <w:pPr>
        <w:pStyle w:val="Heading3"/>
      </w:pPr>
      <w:r>
        <w:t>2AC Generic Threats Real</w:t>
      </w:r>
    </w:p>
    <w:p w:rsidR="00231761" w:rsidRPr="00231761" w:rsidRDefault="00231761" w:rsidP="00F86C9D">
      <w:pPr>
        <w:pStyle w:val="Heading4"/>
      </w:pPr>
      <w:r w:rsidRPr="00231761">
        <w:t>No threat inflation</w:t>
      </w:r>
      <w:r w:rsidR="00F86C9D">
        <w:t xml:space="preserve"> - even if predictions aren’t perfect, threats are real and only an analysis that prioritizes high magnitude scenarios can solve </w:t>
      </w:r>
    </w:p>
    <w:p w:rsidR="00231761" w:rsidRPr="00231761" w:rsidRDefault="00231761" w:rsidP="00231761">
      <w:r w:rsidRPr="00231761">
        <w:rPr>
          <w:b/>
        </w:rPr>
        <w:t xml:space="preserve">Ravenal </w:t>
      </w:r>
      <w:r w:rsidR="00F86C9D">
        <w:rPr>
          <w:b/>
        </w:rPr>
        <w:t>‘</w:t>
      </w:r>
      <w:r w:rsidRPr="00231761">
        <w:rPr>
          <w:b/>
        </w:rPr>
        <w:t>09</w:t>
      </w:r>
      <w:r w:rsidRPr="00F86C9D">
        <w:rPr>
          <w:sz w:val="18"/>
          <w:szCs w:val="18"/>
        </w:rPr>
        <w:t xml:space="preserve"> (Earl, Professor Emeritus at the Edmund A. Walsh School of Foreign Service and the Department of Government at Georgetown University, “What's Empire Got to Do with It? The Derivation of America's Foreign Policy,” Critical Review: An Interdisciplinary Journal of Politics and Society 21.1, 21-75)</w:t>
      </w:r>
    </w:p>
    <w:p w:rsidR="00231761" w:rsidRPr="00F86C9D" w:rsidRDefault="00231761" w:rsidP="00231761">
      <w:pPr>
        <w:rPr>
          <w:sz w:val="16"/>
        </w:rPr>
      </w:pPr>
      <w:r w:rsidRPr="00F86C9D">
        <w:rPr>
          <w:sz w:val="16"/>
        </w:rPr>
        <w:t xml:space="preserve">Rummaging through the concomitants of “imperialism,” Eland (2004, 65) discovers the thesis of </w:t>
      </w:r>
      <w:r w:rsidRPr="00F86C9D">
        <w:rPr>
          <w:rStyle w:val="StyleUnderline"/>
        </w:rPr>
        <w:t>“threat inflation”</w:t>
      </w:r>
      <w:r w:rsidRPr="00F86C9D">
        <w:rPr>
          <w:sz w:val="16"/>
        </w:rPr>
        <w:t xml:space="preserve"> (in this case, virtual threat invention):</w:t>
      </w:r>
      <w:r w:rsidR="00F86C9D" w:rsidRPr="00F86C9D">
        <w:rPr>
          <w:sz w:val="16"/>
        </w:rPr>
        <w:t xml:space="preserve"> </w:t>
      </w:r>
      <w:r w:rsidRPr="00F86C9D">
        <w:rPr>
          <w:sz w:val="16"/>
        </w:rPr>
        <w:t>Obviously, much higher spending for the military, homeland security, and foreign aid are required for a policy of global intervention than for a policy of merely defending the republic. For example, after the cold war, the security bureaucracies began looking for new enemies to justify keeping defense and intelligence budgets high.</w:t>
      </w:r>
      <w:r w:rsidR="00F86C9D" w:rsidRPr="00F86C9D">
        <w:rPr>
          <w:sz w:val="16"/>
        </w:rPr>
        <w:t xml:space="preserve"> </w:t>
      </w:r>
      <w:r w:rsidRPr="00F86C9D">
        <w:rPr>
          <w:sz w:val="16"/>
        </w:rPr>
        <w:t>Similarly, Eland (ibid., 183), in a section entitled “Imperial Wars Spike Corporate Welfare,” attributes a large portion of the U.S. defense budget—particularly the procurement of major weapons systems, such as “Virginia</w:t>
      </w:r>
      <w:r w:rsidRPr="00F86C9D">
        <w:rPr>
          <w:rFonts w:ascii="Cambria Math" w:hAnsi="Cambria Math" w:cs="Cambria Math"/>
          <w:sz w:val="16"/>
        </w:rPr>
        <w:t>‐</w:t>
      </w:r>
      <w:r w:rsidRPr="00F86C9D">
        <w:rPr>
          <w:sz w:val="16"/>
        </w:rPr>
        <w:t>class submarines … aircraft carriers … F</w:t>
      </w:r>
      <w:r w:rsidRPr="00F86C9D">
        <w:rPr>
          <w:rFonts w:ascii="Cambria Math" w:hAnsi="Cambria Math" w:cs="Cambria Math"/>
          <w:sz w:val="16"/>
        </w:rPr>
        <w:t>‐</w:t>
      </w:r>
      <w:r w:rsidRPr="00F86C9D">
        <w:rPr>
          <w:sz w:val="16"/>
        </w:rPr>
        <w:t>22 fighters … [and] Osprey tilt</w:t>
      </w:r>
      <w:r w:rsidRPr="00F86C9D">
        <w:rPr>
          <w:rFonts w:ascii="Cambria Math" w:hAnsi="Cambria Math" w:cs="Cambria Math"/>
          <w:sz w:val="16"/>
        </w:rPr>
        <w:t>‐</w:t>
      </w:r>
      <w:r w:rsidRPr="00F86C9D">
        <w:rPr>
          <w:sz w:val="16"/>
        </w:rPr>
        <w:t>rotor transport aircraft”—not to the systemically derived requirement for certain kinds of military capabilities, but, rather, to the imperatives of corporate pork. He opines that such weapons have no strategic or operational justification; that “the American empire, militarily more dominant than any empire in world history, can fight brushfire wars against terrorists and their ‘rogue’ state sponsors without those gold</w:t>
      </w:r>
      <w:r w:rsidRPr="00F86C9D">
        <w:rPr>
          <w:rFonts w:ascii="Cambria Math" w:hAnsi="Cambria Math" w:cs="Cambria Math"/>
          <w:sz w:val="16"/>
        </w:rPr>
        <w:t>‐</w:t>
      </w:r>
      <w:r w:rsidRPr="00F86C9D">
        <w:rPr>
          <w:sz w:val="16"/>
        </w:rPr>
        <w:t>plated white elephants.”</w:t>
      </w:r>
      <w:r w:rsidR="00F86C9D" w:rsidRPr="00F86C9D">
        <w:rPr>
          <w:sz w:val="16"/>
        </w:rPr>
        <w:t xml:space="preserve"> </w:t>
      </w:r>
      <w:r w:rsidRPr="00F86C9D">
        <w:rPr>
          <w:sz w:val="16"/>
        </w:rPr>
        <w:t xml:space="preserve">The underlying notion of “the security bureaucracies … looking for new enemies” </w:t>
      </w:r>
      <w:r w:rsidRPr="00F86C9D">
        <w:rPr>
          <w:rStyle w:val="StyleUnderline"/>
        </w:rPr>
        <w:t>is a threadbare concept that has somehow taken hold across the political spectrum</w:t>
      </w:r>
      <w:r w:rsidRPr="00F86C9D">
        <w:rPr>
          <w:sz w:val="16"/>
        </w:rPr>
        <w:t xml:space="preserve">, from the radical left (viz. Michael Klare [1981], who refers to a “threat bank”), to the liberal center (viz. Robert H. Johnson [1997], who dismisses most alleged “threats” as “improbable dangers”), to libertarians (viz. Ted Galen Carpenter [1992], Vice President for Foreign and Defense Policy of the Cato Institute, who wrote a book entitled A Search for Enemies). </w:t>
      </w:r>
      <w:r w:rsidRPr="00F86C9D">
        <w:rPr>
          <w:rStyle w:val="StyleUnderline"/>
        </w:rPr>
        <w:t>What is missing from most analysts’ claims of “threat inflation,” however, is a convincing theory of why</w:t>
      </w:r>
      <w:r w:rsidRPr="00F86C9D">
        <w:rPr>
          <w:sz w:val="16"/>
        </w:rPr>
        <w:t>, say, the American government significantly (not merely in excusable rhetoric) might magnify and even invent threats (and, more seriously, act on such inflated threat estimates).</w:t>
      </w:r>
      <w:r w:rsidR="00F86C9D" w:rsidRPr="00F86C9D">
        <w:rPr>
          <w:sz w:val="16"/>
        </w:rPr>
        <w:t xml:space="preserve"> </w:t>
      </w:r>
      <w:r w:rsidRPr="00F86C9D">
        <w:rPr>
          <w:sz w:val="16"/>
        </w:rPr>
        <w:t xml:space="preserve">In a few places, </w:t>
      </w:r>
      <w:r w:rsidRPr="00F86C9D">
        <w:rPr>
          <w:rStyle w:val="StyleUnderline"/>
        </w:rPr>
        <w:t>Eland</w:t>
      </w:r>
      <w:r w:rsidRPr="00F86C9D">
        <w:rPr>
          <w:sz w:val="16"/>
        </w:rPr>
        <w:t xml:space="preserve"> (2004, 185) </w:t>
      </w:r>
      <w:r w:rsidRPr="00F86C9D">
        <w:rPr>
          <w:rStyle w:val="StyleUnderline"/>
        </w:rPr>
        <w:t>suggests that such behavior might stem from military or national security bureaucrats’ attempts to enhance their personal status and organizational budgets</w:t>
      </w:r>
      <w:r w:rsidRPr="00F86C9D">
        <w:rPr>
          <w:sz w:val="16"/>
        </w:rPr>
        <w:t>, or even from the influence and dominance of “the military</w:t>
      </w:r>
      <w:r w:rsidRPr="00F86C9D">
        <w:rPr>
          <w:rFonts w:ascii="Cambria Math" w:hAnsi="Cambria Math" w:cs="Cambria Math"/>
          <w:sz w:val="16"/>
        </w:rPr>
        <w:t>‐</w:t>
      </w:r>
      <w:r w:rsidRPr="00F86C9D">
        <w:rPr>
          <w:sz w:val="16"/>
        </w:rPr>
        <w:t>industrial complex”; viz.: “Maintaining the empire and retaliating for the blowback from that empire keeps what President Eisenhower called the military</w:t>
      </w:r>
      <w:r w:rsidRPr="00F86C9D">
        <w:rPr>
          <w:rFonts w:ascii="Cambria Math" w:hAnsi="Cambria Math" w:cs="Cambria Math"/>
          <w:sz w:val="16"/>
        </w:rPr>
        <w:t>‐</w:t>
      </w:r>
      <w:r w:rsidRPr="00F86C9D">
        <w:rPr>
          <w:sz w:val="16"/>
        </w:rPr>
        <w:t>industrial complex fat and happy.” Or, in the same section:</w:t>
      </w:r>
      <w:r w:rsidR="00F86C9D" w:rsidRPr="00F86C9D">
        <w:rPr>
          <w:sz w:val="16"/>
        </w:rPr>
        <w:t xml:space="preserve"> </w:t>
      </w:r>
      <w:r w:rsidRPr="00F86C9D">
        <w:rPr>
          <w:sz w:val="16"/>
        </w:rPr>
        <w:t xml:space="preserve">In the nation’s capital, </w:t>
      </w:r>
      <w:r w:rsidRPr="00F86C9D">
        <w:rPr>
          <w:rStyle w:val="StyleUnderline"/>
        </w:rPr>
        <w:t>vested interests</w:t>
      </w:r>
      <w:r w:rsidRPr="00F86C9D">
        <w:rPr>
          <w:sz w:val="16"/>
        </w:rPr>
        <w:t xml:space="preserve">, such as the law enforcement bureaucracies … </w:t>
      </w:r>
      <w:r w:rsidRPr="00F86C9D">
        <w:rPr>
          <w:rStyle w:val="StyleUnderline"/>
        </w:rPr>
        <w:t>routinely take advantage of “crises”</w:t>
      </w:r>
      <w:r w:rsidRPr="00F86C9D">
        <w:rPr>
          <w:sz w:val="16"/>
        </w:rPr>
        <w:t>to satisfy parochial desires. Similarly, many corporations use crises to get pet projects— a.k.a. pork—funded by the government. And national security crises, because of people’s fears, are especially ripe opportunities to grab largesse. (Ibid., 182)</w:t>
      </w:r>
      <w:r w:rsidR="00F86C9D" w:rsidRPr="00F86C9D">
        <w:rPr>
          <w:sz w:val="16"/>
        </w:rPr>
        <w:t xml:space="preserve"> </w:t>
      </w:r>
      <w:r w:rsidRPr="00F86C9D">
        <w:rPr>
          <w:sz w:val="16"/>
        </w:rPr>
        <w:t>Thus, “bureaucratic</w:t>
      </w:r>
      <w:r w:rsidRPr="00F86C9D">
        <w:rPr>
          <w:rFonts w:ascii="Cambria Math" w:hAnsi="Cambria Math" w:cs="Cambria Math"/>
          <w:sz w:val="16"/>
        </w:rPr>
        <w:t>‐</w:t>
      </w:r>
      <w:r w:rsidRPr="00F86C9D">
        <w:rPr>
          <w:sz w:val="16"/>
        </w:rPr>
        <w:t>politics” theory, which once made several reputations (such as those of Richard Neustadt, Morton Halperin, and Graham Allison) in defense</w:t>
      </w:r>
      <w:r w:rsidRPr="00F86C9D">
        <w:rPr>
          <w:rFonts w:ascii="Cambria Math" w:hAnsi="Cambria Math" w:cs="Cambria Math"/>
          <w:sz w:val="16"/>
        </w:rPr>
        <w:t>‐</w:t>
      </w:r>
      <w:r w:rsidRPr="00F86C9D">
        <w:rPr>
          <w:sz w:val="16"/>
        </w:rPr>
        <w:t>intellectual circles, and spawned an entire sub</w:t>
      </w:r>
      <w:r w:rsidRPr="00F86C9D">
        <w:rPr>
          <w:rFonts w:ascii="Cambria Math" w:hAnsi="Cambria Math" w:cs="Cambria Math"/>
          <w:sz w:val="16"/>
        </w:rPr>
        <w:t>‐</w:t>
      </w:r>
      <w:r w:rsidRPr="00F86C9D">
        <w:rPr>
          <w:sz w:val="16"/>
        </w:rPr>
        <w:t>industry within the field of international relations, 5 is put into the service of dismissing putative security threats as imaginary.</w:t>
      </w:r>
      <w:r w:rsidR="00F86C9D" w:rsidRPr="00F86C9D">
        <w:rPr>
          <w:sz w:val="16"/>
        </w:rPr>
        <w:t xml:space="preserve"> </w:t>
      </w:r>
      <w:r w:rsidRPr="00F86C9D">
        <w:rPr>
          <w:sz w:val="16"/>
        </w:rPr>
        <w:t>So, too, can a surprisingly cognate theory, “public choice,” 6 which can be considered the right</w:t>
      </w:r>
      <w:r w:rsidRPr="00F86C9D">
        <w:rPr>
          <w:rFonts w:ascii="Cambria Math" w:hAnsi="Cambria Math" w:cs="Cambria Math"/>
          <w:sz w:val="16"/>
        </w:rPr>
        <w:t>‐</w:t>
      </w:r>
      <w:r w:rsidRPr="00F86C9D">
        <w:rPr>
          <w:sz w:val="16"/>
        </w:rPr>
        <w:t>wing analog of the “bureaucratic</w:t>
      </w:r>
      <w:r w:rsidRPr="00F86C9D">
        <w:rPr>
          <w:rFonts w:ascii="Cambria Math" w:hAnsi="Cambria Math" w:cs="Cambria Math"/>
          <w:sz w:val="16"/>
        </w:rPr>
        <w:t>‐</w:t>
      </w:r>
      <w:r w:rsidRPr="00F86C9D">
        <w:rPr>
          <w:sz w:val="16"/>
        </w:rPr>
        <w:t>politics” model, and is a preferred interpretation of governmental decision</w:t>
      </w:r>
      <w:r w:rsidRPr="00F86C9D">
        <w:rPr>
          <w:rFonts w:ascii="Cambria Math" w:hAnsi="Cambria Math" w:cs="Cambria Math"/>
          <w:sz w:val="16"/>
        </w:rPr>
        <w:t>‐</w:t>
      </w:r>
      <w:r w:rsidRPr="00F86C9D">
        <w:rPr>
          <w:sz w:val="16"/>
        </w:rPr>
        <w:t>making among libertarian observers. As Eland (2004, 203) summarizes:</w:t>
      </w:r>
      <w:r w:rsidR="00F86C9D" w:rsidRPr="00F86C9D">
        <w:rPr>
          <w:sz w:val="16"/>
        </w:rPr>
        <w:t xml:space="preserve"> </w:t>
      </w:r>
      <w:r w:rsidRPr="00F86C9D">
        <w:rPr>
          <w:rStyle w:val="StyleUnderline"/>
        </w:rPr>
        <w:t>Public</w:t>
      </w:r>
      <w:r w:rsidRPr="00F86C9D">
        <w:rPr>
          <w:rStyle w:val="StyleUnderline"/>
          <w:rFonts w:ascii="Cambria Math" w:hAnsi="Cambria Math" w:cs="Cambria Math"/>
        </w:rPr>
        <w:t>‐</w:t>
      </w:r>
      <w:r w:rsidRPr="00F86C9D">
        <w:rPr>
          <w:rStyle w:val="StyleUnderline"/>
        </w:rPr>
        <w:t>choice theory argues</w:t>
      </w:r>
      <w:r w:rsidRPr="00F86C9D">
        <w:rPr>
          <w:sz w:val="16"/>
        </w:rPr>
        <w:t xml:space="preserve"> [that] </w:t>
      </w:r>
      <w:r w:rsidRPr="00F86C9D">
        <w:rPr>
          <w:rStyle w:val="StyleUnderline"/>
        </w:rPr>
        <w:t>the government</w:t>
      </w:r>
      <w:r w:rsidRPr="00F86C9D">
        <w:rPr>
          <w:sz w:val="16"/>
        </w:rPr>
        <w:t xml:space="preserve"> itself </w:t>
      </w:r>
      <w:r w:rsidRPr="00F86C9D">
        <w:rPr>
          <w:rStyle w:val="StyleUnderline"/>
        </w:rPr>
        <w:t>can develop separate interests from its citizens</w:t>
      </w:r>
      <w:r w:rsidRPr="00F86C9D">
        <w:rPr>
          <w:sz w:val="16"/>
        </w:rPr>
        <w:t>.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w:t>
      </w:r>
      <w:r w:rsidR="00F86C9D" w:rsidRPr="00F86C9D">
        <w:rPr>
          <w:sz w:val="16"/>
        </w:rPr>
        <w:t xml:space="preserve"> </w:t>
      </w:r>
      <w:r w:rsidRPr="00F86C9D">
        <w:rPr>
          <w:sz w:val="16"/>
        </w:rPr>
        <w:t>There is, in this statement of public</w:t>
      </w:r>
      <w:r w:rsidRPr="00F86C9D">
        <w:rPr>
          <w:rFonts w:ascii="Cambria Math" w:hAnsi="Cambria Math" w:cs="Cambria Math"/>
          <w:sz w:val="16"/>
        </w:rPr>
        <w:t>‐</w:t>
      </w:r>
      <w:r w:rsidRPr="00F86C9D">
        <w:rPr>
          <w:sz w:val="16"/>
        </w:rPr>
        <w:t xml:space="preserve">choice theory, a certain ambiguity, and a certain degree of contradiction: </w:t>
      </w:r>
      <w:r w:rsidRPr="00F86C9D">
        <w:rPr>
          <w:rStyle w:val="StyleUnderline"/>
        </w:rPr>
        <w:t>Bureaucrats are supposedly, at the same time, subservient</w:t>
      </w:r>
      <w:r w:rsidRPr="00F86C9D">
        <w:rPr>
          <w:sz w:val="16"/>
        </w:rPr>
        <w:t xml:space="preserve"> to societal interest groups </w:t>
      </w:r>
      <w:r w:rsidRPr="00F86C9D">
        <w:rPr>
          <w:rStyle w:val="StyleUnderline"/>
        </w:rPr>
        <w:t>and autonomous</w:t>
      </w:r>
      <w:r w:rsidRPr="00F86C9D">
        <w:rPr>
          <w:sz w:val="16"/>
        </w:rPr>
        <w:t xml:space="preserve"> from society in general.</w:t>
      </w:r>
      <w:r w:rsidR="00F86C9D" w:rsidRPr="00F86C9D">
        <w:rPr>
          <w:sz w:val="16"/>
        </w:rPr>
        <w:t xml:space="preserve"> </w:t>
      </w:r>
      <w:r w:rsidRPr="00F86C9D">
        <w:rPr>
          <w:sz w:val="16"/>
        </w:rPr>
        <w:t>This journal has pioneered the argument that state autonomy is a likely consequence of the public’s ignorance of most areas of state activity (e.g., Somin 1998; DeCanio 2000a, 2000b, 2006, 2007; Ravenal 2000a). But state autonomy does not necessarily mean that bureaucrats substitute their own interests for those of what could be called the “national society” that they ostensibly serve. I have argued (Ravenal 2000a) that, precisely because of the public</w:t>
      </w:r>
      <w:r w:rsidRPr="00F86C9D">
        <w:rPr>
          <w:rFonts w:ascii="Cambria Math" w:hAnsi="Cambria Math" w:cs="Cambria Math"/>
          <w:sz w:val="16"/>
        </w:rPr>
        <w:t>‐</w:t>
      </w:r>
      <w:r w:rsidRPr="00F86C9D">
        <w:rPr>
          <w:sz w:val="16"/>
        </w:rPr>
        <w:t>ignorance and elite</w:t>
      </w:r>
      <w:r w:rsidRPr="00F86C9D">
        <w:rPr>
          <w:rFonts w:ascii="Cambria Math" w:hAnsi="Cambria Math" w:cs="Cambria Math"/>
          <w:sz w:val="16"/>
        </w:rPr>
        <w:t>‐</w:t>
      </w:r>
      <w:r w:rsidRPr="00F86C9D">
        <w:rPr>
          <w:sz w:val="16"/>
        </w:rPr>
        <w:t>expertise factors, and especially because the opportunities—at least for bureaucrats (a few notable post</w:t>
      </w:r>
      <w:r w:rsidRPr="00F86C9D">
        <w:rPr>
          <w:rFonts w:ascii="Cambria Math" w:hAnsi="Cambria Math" w:cs="Cambria Math"/>
          <w:sz w:val="16"/>
        </w:rPr>
        <w:t>‐</w:t>
      </w:r>
      <w:r w:rsidRPr="00F86C9D">
        <w:rPr>
          <w:sz w:val="16"/>
        </w:rPr>
        <w:t>government lobbyist cases nonwithstanding)—for lucrative self</w:t>
      </w:r>
      <w:r w:rsidRPr="00F86C9D">
        <w:rPr>
          <w:rFonts w:ascii="Cambria Math" w:hAnsi="Cambria Math" w:cs="Cambria Math"/>
          <w:sz w:val="16"/>
        </w:rPr>
        <w:t>‐</w:t>
      </w:r>
      <w:r w:rsidRPr="00F86C9D">
        <w:rPr>
          <w:sz w:val="16"/>
        </w:rPr>
        <w:t>dealing are stringently fewer in the defense and diplomatic areas of government than they are in some of the contract</w:t>
      </w:r>
      <w:r w:rsidRPr="00F86C9D">
        <w:rPr>
          <w:rFonts w:ascii="Cambria Math" w:hAnsi="Cambria Math" w:cs="Cambria Math"/>
          <w:sz w:val="16"/>
        </w:rPr>
        <w:t>‐</w:t>
      </w:r>
      <w:r w:rsidRPr="00F86C9D">
        <w:rPr>
          <w:sz w:val="16"/>
        </w:rPr>
        <w:t>dispensing and more under</w:t>
      </w:r>
      <w:r w:rsidRPr="00F86C9D">
        <w:rPr>
          <w:rFonts w:ascii="Cambria Math" w:hAnsi="Cambria Math" w:cs="Cambria Math"/>
          <w:sz w:val="16"/>
        </w:rPr>
        <w:t>‐</w:t>
      </w:r>
      <w:r w:rsidRPr="00F86C9D">
        <w:rPr>
          <w:sz w:val="16"/>
        </w:rPr>
        <w:t>the</w:t>
      </w:r>
      <w:r w:rsidRPr="00F86C9D">
        <w:rPr>
          <w:rFonts w:ascii="Cambria Math" w:hAnsi="Cambria Math" w:cs="Cambria Math"/>
          <w:sz w:val="16"/>
        </w:rPr>
        <w:t>‐</w:t>
      </w:r>
      <w:r w:rsidRPr="00F86C9D">
        <w:rPr>
          <w:sz w:val="16"/>
        </w:rPr>
        <w:t>radar</w:t>
      </w:r>
      <w:r w:rsidRPr="00F86C9D">
        <w:rPr>
          <w:rFonts w:ascii="Cambria Math" w:hAnsi="Cambria Math" w:cs="Cambria Math"/>
          <w:sz w:val="16"/>
        </w:rPr>
        <w:t>‐</w:t>
      </w:r>
      <w:r w:rsidRPr="00F86C9D">
        <w:rPr>
          <w:sz w:val="16"/>
        </w:rPr>
        <w:t>screen agencies of government, the “public</w:t>
      </w:r>
      <w:r w:rsidRPr="00F86C9D">
        <w:rPr>
          <w:rFonts w:ascii="Cambria Math" w:hAnsi="Cambria Math" w:cs="Cambria Math"/>
          <w:sz w:val="16"/>
        </w:rPr>
        <w:t>‐</w:t>
      </w:r>
      <w:r w:rsidRPr="00F86C9D">
        <w:rPr>
          <w:sz w:val="16"/>
        </w:rPr>
        <w:t>choice” imputation of self</w:t>
      </w:r>
      <w:r w:rsidRPr="00F86C9D">
        <w:rPr>
          <w:rFonts w:ascii="Cambria Math" w:hAnsi="Cambria Math" w:cs="Cambria Math"/>
          <w:sz w:val="16"/>
        </w:rPr>
        <w:t>‐</w:t>
      </w:r>
      <w:r w:rsidRPr="00F86C9D">
        <w:rPr>
          <w:sz w:val="16"/>
        </w:rPr>
        <w:t>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w:t>
      </w:r>
      <w:r w:rsidRPr="00F86C9D">
        <w:rPr>
          <w:rFonts w:ascii="Cambria Math" w:hAnsi="Cambria Math" w:cs="Cambria Math"/>
          <w:sz w:val="16"/>
        </w:rPr>
        <w:t>‐</w:t>
      </w:r>
      <w:r w:rsidRPr="00F86C9D">
        <w:rPr>
          <w:sz w:val="16"/>
        </w:rPr>
        <w:t>promoting interest groups—about what strategies, forces, and weapons are required for national defense.</w:t>
      </w:r>
      <w:r w:rsidR="00F86C9D" w:rsidRPr="00F86C9D">
        <w:rPr>
          <w:sz w:val="16"/>
        </w:rPr>
        <w:t xml:space="preserve"> </w:t>
      </w:r>
      <w:r w:rsidRPr="00F86C9D">
        <w:rPr>
          <w:sz w:val="16"/>
        </w:rPr>
        <w:t>Ironically, “public choice”—not even a species of economics, but rather a kind of political interpretation—is not even about “public” choice, since, like the bureaucratic</w:t>
      </w:r>
      <w:r w:rsidRPr="00F86C9D">
        <w:rPr>
          <w:rFonts w:ascii="Cambria Math" w:hAnsi="Cambria Math" w:cs="Cambria Math"/>
          <w:sz w:val="16"/>
        </w:rPr>
        <w:t>‐</w:t>
      </w:r>
      <w:r w:rsidRPr="00F86C9D">
        <w:rPr>
          <w:sz w:val="16"/>
        </w:rPr>
        <w:t>politics model, it repudiates the very notion that bureaucrats make truly “public” choices; rather, they are held, axiomatically, to exhibit “rent</w:t>
      </w:r>
      <w:r w:rsidRPr="00F86C9D">
        <w:rPr>
          <w:rFonts w:ascii="Cambria Math" w:hAnsi="Cambria Math" w:cs="Cambria Math"/>
          <w:sz w:val="16"/>
        </w:rPr>
        <w:t>‐</w:t>
      </w:r>
      <w:r w:rsidRPr="00F86C9D">
        <w:rPr>
          <w:sz w:val="16"/>
        </w:rPr>
        <w:t>seeking” behavior, wherein they abuse their public positions in order to amass private gains, or at least to build personal empires within their ostensibly official niches. Such sub</w:t>
      </w:r>
      <w:r w:rsidRPr="00F86C9D">
        <w:rPr>
          <w:rFonts w:ascii="Cambria Math" w:hAnsi="Cambria Math" w:cs="Cambria Math"/>
          <w:sz w:val="16"/>
        </w:rPr>
        <w:t>‐</w:t>
      </w:r>
      <w:r w:rsidRPr="00F86C9D">
        <w:rPr>
          <w:sz w:val="16"/>
        </w:rPr>
        <w:t>rational models actually explain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w:t>
      </w:r>
      <w:r w:rsidR="00F86C9D" w:rsidRPr="00F86C9D">
        <w:rPr>
          <w:sz w:val="16"/>
        </w:rPr>
        <w:t xml:space="preserve"> </w:t>
      </w:r>
      <w:r w:rsidRPr="00F86C9D">
        <w:rPr>
          <w:sz w:val="16"/>
        </w:rPr>
        <w:t>My treatment of “role” differs from that of the bureaucratic</w:t>
      </w:r>
      <w:r w:rsidRPr="00F86C9D">
        <w:rPr>
          <w:rFonts w:ascii="Cambria Math" w:hAnsi="Cambria Math" w:cs="Cambria Math"/>
          <w:sz w:val="16"/>
        </w:rPr>
        <w:t>‐</w:t>
      </w:r>
      <w:r w:rsidRPr="00F86C9D">
        <w:rPr>
          <w:sz w:val="16"/>
        </w:rPr>
        <w:t>politics theorists, whose model of the derivation of foreign policy depends heavily, and acknowledgedly, on a narrow and specific identification of the role</w:t>
      </w:r>
      <w:r w:rsidRPr="00F86C9D">
        <w:rPr>
          <w:rFonts w:ascii="Cambria Math" w:hAnsi="Cambria Math" w:cs="Cambria Math"/>
          <w:sz w:val="16"/>
        </w:rPr>
        <w:t>‐</w:t>
      </w:r>
      <w:r w:rsidRPr="00F86C9D">
        <w:rPr>
          <w:sz w:val="16"/>
        </w:rPr>
        <w:t>playing of organizationally situated individuals in a partly conflictual “pulling and hauling” process that “results in” some policy outcome. Even here, bureaucratic</w:t>
      </w:r>
      <w:r w:rsidRPr="00F86C9D">
        <w:rPr>
          <w:rFonts w:ascii="Cambria Math" w:hAnsi="Cambria Math" w:cs="Cambria Math"/>
          <w:sz w:val="16"/>
        </w:rPr>
        <w:t>‐</w:t>
      </w:r>
      <w:r w:rsidRPr="00F86C9D">
        <w:rPr>
          <w:sz w:val="16"/>
        </w:rPr>
        <w:t xml:space="preserve">politics theorists Graham Allison and Philip Zelikow (1999, 311) allow that “some players are not able to articulate [sic] the governmental politics game because their conception of their job does not legitimate such activity.” This is a crucial admission, and one that points—empirically—to the need for a broader and generic treatment of </w:t>
      </w:r>
      <w:proofErr w:type="gramStart"/>
      <w:r w:rsidRPr="00F86C9D">
        <w:rPr>
          <w:sz w:val="16"/>
        </w:rPr>
        <w:t>role.</w:t>
      </w:r>
      <w:r w:rsidRPr="00F86C9D">
        <w:rPr>
          <w:rStyle w:val="StyleUnderline"/>
        </w:rPr>
        <w:t>Roles</w:t>
      </w:r>
      <w:proofErr w:type="gramEnd"/>
      <w:r w:rsidRPr="00F86C9D">
        <w:rPr>
          <w:sz w:val="16"/>
        </w:rPr>
        <w:t xml:space="preserve"> (all theorists state) </w:t>
      </w:r>
      <w:r w:rsidRPr="00F86C9D">
        <w:rPr>
          <w:rStyle w:val="StyleUnderline"/>
        </w:rPr>
        <w:t>give rise to “expectations” of performance. My point is that virtually every governmental role, and especially national</w:t>
      </w:r>
      <w:r w:rsidRPr="00F86C9D">
        <w:rPr>
          <w:rStyle w:val="StyleUnderline"/>
          <w:rFonts w:ascii="Cambria Math" w:hAnsi="Cambria Math" w:cs="Cambria Math"/>
        </w:rPr>
        <w:t>‐</w:t>
      </w:r>
      <w:r w:rsidRPr="00F86C9D">
        <w:rPr>
          <w:rStyle w:val="StyleUnderline"/>
        </w:rPr>
        <w:t>security roles, and particularly</w:t>
      </w:r>
      <w:r w:rsidRPr="00F86C9D">
        <w:rPr>
          <w:sz w:val="16"/>
        </w:rPr>
        <w:t xml:space="preserve"> the roles of </w:t>
      </w:r>
      <w:r w:rsidRPr="00F86C9D">
        <w:rPr>
          <w:rStyle w:val="StyleUnderline"/>
        </w:rPr>
        <w:t>the</w:t>
      </w:r>
      <w:r w:rsidRPr="00F86C9D">
        <w:rPr>
          <w:sz w:val="16"/>
        </w:rPr>
        <w:t xml:space="preserve"> uniformed </w:t>
      </w:r>
      <w:r w:rsidRPr="00F86C9D">
        <w:rPr>
          <w:rStyle w:val="StyleUnderline"/>
        </w:rPr>
        <w:t>military</w:t>
      </w:r>
      <w:r w:rsidRPr="00F86C9D">
        <w:rPr>
          <w:sz w:val="16"/>
        </w:rPr>
        <w:t xml:space="preserve">, </w:t>
      </w:r>
      <w:r w:rsidRPr="00F86C9D">
        <w:rPr>
          <w:rStyle w:val="StyleUnderline"/>
        </w:rPr>
        <w:t>embody expectations of devotion to the “national interest”</w:t>
      </w:r>
      <w:r w:rsidRPr="00F86C9D">
        <w:rPr>
          <w:sz w:val="16"/>
        </w:rPr>
        <w:t xml:space="preserve">; </w:t>
      </w:r>
      <w:r w:rsidRPr="0073254B">
        <w:rPr>
          <w:rStyle w:val="StyleUnderline"/>
        </w:rPr>
        <w:t>rationality</w:t>
      </w:r>
      <w:r w:rsidRPr="00F86C9D">
        <w:rPr>
          <w:rStyle w:val="StyleUnderline"/>
        </w:rPr>
        <w:t xml:space="preserve"> in the derivation of policy</w:t>
      </w:r>
      <w:r w:rsidRPr="00F86C9D">
        <w:rPr>
          <w:sz w:val="16"/>
        </w:rPr>
        <w:t xml:space="preserve"> at every functional level; </w:t>
      </w:r>
      <w:r w:rsidRPr="00F86C9D">
        <w:rPr>
          <w:rStyle w:val="StyleUnderline"/>
        </w:rPr>
        <w:t xml:space="preserve">and </w:t>
      </w:r>
      <w:r w:rsidRPr="0073254B">
        <w:rPr>
          <w:rStyle w:val="StyleUnderline"/>
        </w:rPr>
        <w:t>objectivity</w:t>
      </w:r>
      <w:r w:rsidRPr="00F86C9D">
        <w:rPr>
          <w:rStyle w:val="StyleUnderline"/>
        </w:rPr>
        <w:t xml:space="preserve"> in the treatment of parameters</w:t>
      </w:r>
      <w:r w:rsidRPr="00F86C9D">
        <w:rPr>
          <w:sz w:val="16"/>
        </w:rPr>
        <w:t xml:space="preserve">, especially external parameters </w:t>
      </w:r>
      <w:r w:rsidRPr="00F86C9D">
        <w:rPr>
          <w:rStyle w:val="StyleUnderline"/>
        </w:rPr>
        <w:t>such as “threats”</w:t>
      </w:r>
      <w:r w:rsidRPr="00F86C9D">
        <w:rPr>
          <w:sz w:val="16"/>
        </w:rPr>
        <w:t xml:space="preserve"> and the power and capabilities of other nations.</w:t>
      </w:r>
      <w:r w:rsidR="00F86C9D" w:rsidRPr="00F86C9D">
        <w:rPr>
          <w:sz w:val="16"/>
        </w:rPr>
        <w:t xml:space="preserve"> </w:t>
      </w:r>
      <w:r w:rsidRPr="00F86C9D">
        <w:rPr>
          <w:rStyle w:val="StyleUnderline"/>
        </w:rPr>
        <w:t>Sub</w:t>
      </w:r>
      <w:r w:rsidRPr="00F86C9D">
        <w:rPr>
          <w:rStyle w:val="StyleUnderline"/>
          <w:rFonts w:ascii="Cambria Math" w:hAnsi="Cambria Math" w:cs="Cambria Math"/>
        </w:rPr>
        <w:t>‐</w:t>
      </w:r>
      <w:r w:rsidRPr="00F86C9D">
        <w:rPr>
          <w:rStyle w:val="StyleUnderline"/>
        </w:rPr>
        <w:t>rational models</w:t>
      </w:r>
      <w:r w:rsidRPr="00F86C9D">
        <w:rPr>
          <w:sz w:val="16"/>
        </w:rPr>
        <w:t xml:space="preserve"> (such as “public choice”) </w:t>
      </w:r>
      <w:r w:rsidRPr="00F86C9D">
        <w:rPr>
          <w:rStyle w:val="StyleUnderline"/>
        </w:rPr>
        <w:t>fail to take into account even a partial dedication to the “national” interest</w:t>
      </w:r>
      <w:r w:rsidRPr="00F86C9D">
        <w:rPr>
          <w:sz w:val="16"/>
        </w:rPr>
        <w:t xml:space="preserve"> (or even the possibility that the national interest may be honestly misconceived in more parochial terms). </w:t>
      </w:r>
      <w:r w:rsidRPr="00F86C9D">
        <w:rPr>
          <w:rStyle w:val="StyleUnderline"/>
        </w:rPr>
        <w:t>In contrast, an official’s role connects the individual to the</w:t>
      </w:r>
      <w:r w:rsidRPr="00F86C9D">
        <w:rPr>
          <w:sz w:val="16"/>
        </w:rPr>
        <w:t xml:space="preserve"> (state</w:t>
      </w:r>
      <w:r w:rsidRPr="00F86C9D">
        <w:rPr>
          <w:rFonts w:ascii="Cambria Math" w:hAnsi="Cambria Math" w:cs="Cambria Math"/>
          <w:sz w:val="16"/>
        </w:rPr>
        <w:t>‐</w:t>
      </w:r>
      <w:r w:rsidRPr="00F86C9D">
        <w:rPr>
          <w:sz w:val="16"/>
        </w:rPr>
        <w:t xml:space="preserve">level) </w:t>
      </w:r>
      <w:r w:rsidRPr="00F86C9D">
        <w:rPr>
          <w:rStyle w:val="StyleUnderline"/>
        </w:rPr>
        <w:t>process, and moderates the</w:t>
      </w:r>
      <w:r w:rsidRPr="00F86C9D">
        <w:rPr>
          <w:sz w:val="16"/>
        </w:rPr>
        <w:t xml:space="preserve"> (perhaps otherwise) </w:t>
      </w:r>
      <w:r w:rsidRPr="00F86C9D">
        <w:rPr>
          <w:rStyle w:val="StyleUnderline"/>
        </w:rPr>
        <w:t>self</w:t>
      </w:r>
      <w:r w:rsidRPr="00F86C9D">
        <w:rPr>
          <w:rStyle w:val="StyleUnderline"/>
          <w:rFonts w:ascii="Cambria Math" w:hAnsi="Cambria Math" w:cs="Cambria Math"/>
        </w:rPr>
        <w:t>‐</w:t>
      </w:r>
      <w:r w:rsidRPr="00F86C9D">
        <w:rPr>
          <w:rStyle w:val="StyleUnderline"/>
        </w:rPr>
        <w:t>seeking impulses of the individual</w:t>
      </w:r>
      <w:r w:rsidRPr="00F86C9D">
        <w:rPr>
          <w:sz w:val="16"/>
        </w:rPr>
        <w:t xml:space="preserve">. </w:t>
      </w:r>
      <w:r w:rsidRPr="00F86C9D">
        <w:rPr>
          <w:rStyle w:val="StyleUnderline"/>
        </w:rPr>
        <w:t>Role</w:t>
      </w:r>
      <w:r w:rsidRPr="00F86C9D">
        <w:rPr>
          <w:rStyle w:val="StyleUnderline"/>
          <w:rFonts w:ascii="Cambria Math" w:hAnsi="Cambria Math" w:cs="Cambria Math"/>
        </w:rPr>
        <w:t>‐</w:t>
      </w:r>
      <w:r w:rsidRPr="00F86C9D">
        <w:rPr>
          <w:rStyle w:val="StyleUnderline"/>
        </w:rPr>
        <w:t xml:space="preserve">derived behavior tends to be </w:t>
      </w:r>
      <w:r w:rsidRPr="0073254B">
        <w:rPr>
          <w:rStyle w:val="StyleUnderline"/>
        </w:rPr>
        <w:t>formalized and codified</w:t>
      </w:r>
      <w:r w:rsidRPr="00F86C9D">
        <w:rPr>
          <w:sz w:val="16"/>
        </w:rPr>
        <w:t xml:space="preserve">; relatively </w:t>
      </w:r>
      <w:r w:rsidRPr="0073254B">
        <w:rPr>
          <w:rStyle w:val="StyleUnderline"/>
        </w:rPr>
        <w:t>transparent</w:t>
      </w:r>
      <w:r w:rsidRPr="00F86C9D">
        <w:rPr>
          <w:rStyle w:val="StyleUnderline"/>
        </w:rPr>
        <w:t xml:space="preserve"> and</w:t>
      </w:r>
      <w:r w:rsidRPr="00F86C9D">
        <w:rPr>
          <w:sz w:val="16"/>
        </w:rPr>
        <w:t xml:space="preserve"> at least </w:t>
      </w:r>
      <w:r w:rsidRPr="0073254B">
        <w:rPr>
          <w:rStyle w:val="StyleUnderline"/>
        </w:rPr>
        <w:t>peer</w:t>
      </w:r>
      <w:r w:rsidRPr="0073254B">
        <w:rPr>
          <w:rStyle w:val="StyleUnderline"/>
          <w:rFonts w:ascii="Cambria Math" w:hAnsi="Cambria Math" w:cs="Cambria Math"/>
        </w:rPr>
        <w:t>‐</w:t>
      </w:r>
      <w:r w:rsidRPr="0073254B">
        <w:rPr>
          <w:rStyle w:val="StyleUnderline"/>
        </w:rPr>
        <w:t>reviewed</w:t>
      </w:r>
      <w:r w:rsidRPr="00F86C9D">
        <w:rPr>
          <w:sz w:val="16"/>
        </w:rPr>
        <w:t xml:space="preserve">, so as to be consistent with expectations; </w:t>
      </w:r>
      <w:r w:rsidRPr="00F86C9D">
        <w:rPr>
          <w:rStyle w:val="StyleUnderline"/>
        </w:rPr>
        <w:t>surviving the particular individual and transmitted to successors and ancillaries</w:t>
      </w:r>
      <w:r w:rsidRPr="00F86C9D">
        <w:rPr>
          <w:sz w:val="16"/>
        </w:rPr>
        <w:t xml:space="preserve">; </w:t>
      </w:r>
      <w:r w:rsidRPr="00F86C9D">
        <w:rPr>
          <w:rStyle w:val="StyleUnderline"/>
        </w:rPr>
        <w:t>measured against a standard</w:t>
      </w:r>
      <w:r w:rsidRPr="00F86C9D">
        <w:rPr>
          <w:sz w:val="16"/>
        </w:rPr>
        <w:t xml:space="preserve"> and thus corrigible; </w:t>
      </w:r>
      <w:r w:rsidRPr="00F86C9D">
        <w:rPr>
          <w:rStyle w:val="StyleUnderline"/>
        </w:rPr>
        <w:t>defined in terms of</w:t>
      </w:r>
      <w:r w:rsidRPr="00F86C9D">
        <w:rPr>
          <w:sz w:val="16"/>
        </w:rPr>
        <w:t xml:space="preserve"> the performed </w:t>
      </w:r>
      <w:r w:rsidRPr="00F86C9D">
        <w:rPr>
          <w:rStyle w:val="StyleUnderline"/>
        </w:rPr>
        <w:t>function</w:t>
      </w:r>
      <w:r w:rsidRPr="00F86C9D">
        <w:rPr>
          <w:sz w:val="16"/>
        </w:rPr>
        <w:t xml:space="preserve"> and therefore derived from the state function; </w:t>
      </w:r>
      <w:r w:rsidRPr="00F86C9D">
        <w:rPr>
          <w:rStyle w:val="StyleUnderline"/>
        </w:rPr>
        <w:t>and uncorrrupt, because</w:t>
      </w:r>
      <w:r w:rsidRPr="00F86C9D">
        <w:rPr>
          <w:sz w:val="16"/>
        </w:rPr>
        <w:t xml:space="preserve"> personal </w:t>
      </w:r>
      <w:r w:rsidRPr="00F86C9D">
        <w:rPr>
          <w:rStyle w:val="StyleUnderline"/>
        </w:rPr>
        <w:t>cheating and</w:t>
      </w:r>
      <w:r w:rsidRPr="00F86C9D">
        <w:rPr>
          <w:sz w:val="16"/>
        </w:rPr>
        <w:t xml:space="preserve"> even egregious </w:t>
      </w:r>
      <w:r w:rsidRPr="00F86C9D">
        <w:rPr>
          <w:rStyle w:val="StyleUnderline"/>
        </w:rPr>
        <w:t>aggrandizement are conspicuously discouraged</w:t>
      </w:r>
      <w:r w:rsidRPr="00F86C9D">
        <w:rPr>
          <w:sz w:val="16"/>
        </w:rPr>
        <w:t>.</w:t>
      </w:r>
      <w:r w:rsidR="00F86C9D" w:rsidRPr="00F86C9D">
        <w:rPr>
          <w:sz w:val="16"/>
        </w:rPr>
        <w:t xml:space="preserve"> </w:t>
      </w:r>
      <w:r w:rsidRPr="00F86C9D">
        <w:rPr>
          <w:sz w:val="16"/>
        </w:rPr>
        <w:t xml:space="preserve">My own direct observation suggests that </w:t>
      </w:r>
      <w:r w:rsidRPr="00F86C9D">
        <w:rPr>
          <w:rStyle w:val="StyleUnderline"/>
        </w:rPr>
        <w:t>defense decision</w:t>
      </w:r>
      <w:r w:rsidRPr="00F86C9D">
        <w:rPr>
          <w:rStyle w:val="StyleUnderline"/>
          <w:rFonts w:ascii="Cambria Math" w:hAnsi="Cambria Math" w:cs="Cambria Math"/>
        </w:rPr>
        <w:t>‐</w:t>
      </w:r>
      <w:r w:rsidRPr="00F86C9D">
        <w:rPr>
          <w:rStyle w:val="StyleUnderline"/>
        </w:rPr>
        <w:t>makers attempt to “frame” the structure of the problems that they try to solve on the basis of the most accurate intelligence</w:t>
      </w:r>
      <w:r w:rsidRPr="00F86C9D">
        <w:rPr>
          <w:sz w:val="16"/>
        </w:rPr>
        <w:t xml:space="preserve">. </w:t>
      </w:r>
      <w:r w:rsidRPr="00F86C9D">
        <w:rPr>
          <w:rStyle w:val="StyleUnderline"/>
        </w:rPr>
        <w:t>They make it their business to know where the threats come from</w:t>
      </w:r>
      <w:r w:rsidRPr="00F86C9D">
        <w:rPr>
          <w:sz w:val="16"/>
        </w:rPr>
        <w:t xml:space="preserve">. Thus, </w:t>
      </w:r>
      <w:r w:rsidRPr="0073254B">
        <w:rPr>
          <w:rStyle w:val="StyleUnderline"/>
        </w:rPr>
        <w:t>threats are not “socially constructed”</w:t>
      </w:r>
      <w:r w:rsidRPr="00F86C9D">
        <w:rPr>
          <w:sz w:val="16"/>
        </w:rPr>
        <w:t xml:space="preserve"> (even though, of course, some values are).</w:t>
      </w:r>
      <w:r w:rsidR="00F86C9D" w:rsidRPr="00F86C9D">
        <w:rPr>
          <w:sz w:val="16"/>
        </w:rPr>
        <w:t xml:space="preserve"> </w:t>
      </w:r>
      <w:r w:rsidRPr="00F86C9D">
        <w:rPr>
          <w:rStyle w:val="StyleUnderline"/>
        </w:rPr>
        <w:t>A major reason for</w:t>
      </w:r>
      <w:r w:rsidRPr="00F86C9D">
        <w:rPr>
          <w:sz w:val="16"/>
        </w:rPr>
        <w:t xml:space="preserve"> the </w:t>
      </w:r>
      <w:r w:rsidRPr="00F86C9D">
        <w:rPr>
          <w:rStyle w:val="StyleUnderline"/>
        </w:rPr>
        <w:t>rationality, and</w:t>
      </w:r>
      <w:r w:rsidRPr="00F86C9D">
        <w:rPr>
          <w:sz w:val="16"/>
        </w:rPr>
        <w:t xml:space="preserve"> the </w:t>
      </w:r>
      <w:r w:rsidRPr="00F86C9D">
        <w:rPr>
          <w:rStyle w:val="StyleUnderline"/>
        </w:rPr>
        <w:t>objectivity</w:t>
      </w:r>
      <w:r w:rsidRPr="00F86C9D">
        <w:rPr>
          <w:sz w:val="16"/>
        </w:rPr>
        <w:t xml:space="preserve">, of the process </w:t>
      </w:r>
      <w:r w:rsidRPr="00F86C9D">
        <w:rPr>
          <w:rStyle w:val="StyleUnderline"/>
        </w:rPr>
        <w:t>is that much security planning is done, not in vaguely undefined circumstances that offer scope for idiosyncratic, subjective behavior, but rather in structured and reviewed organizational frameworks</w:t>
      </w:r>
      <w:r w:rsidRPr="00F86C9D">
        <w:rPr>
          <w:sz w:val="16"/>
        </w:rPr>
        <w:t xml:space="preserve">. </w:t>
      </w:r>
      <w:r w:rsidRPr="00F86C9D">
        <w:rPr>
          <w:rStyle w:val="StyleUnderline"/>
        </w:rPr>
        <w:t>Non</w:t>
      </w:r>
      <w:r w:rsidRPr="00F86C9D">
        <w:rPr>
          <w:rStyle w:val="StyleUnderline"/>
          <w:rFonts w:ascii="Cambria Math" w:hAnsi="Cambria Math" w:cs="Cambria Math"/>
        </w:rPr>
        <w:t>‐</w:t>
      </w:r>
      <w:r w:rsidRPr="00F86C9D">
        <w:rPr>
          <w:rStyle w:val="StyleUnderline"/>
        </w:rPr>
        <w:t>rationalities</w:t>
      </w:r>
      <w:r w:rsidRPr="00F86C9D">
        <w:rPr>
          <w:sz w:val="16"/>
        </w:rPr>
        <w:t xml:space="preserve"> (which are bad for understanding and prediction</w:t>
      </w:r>
      <w:r w:rsidRPr="00F86C9D">
        <w:rPr>
          <w:rStyle w:val="StyleUnderline"/>
        </w:rPr>
        <w:t>) tend to get filtered out</w:t>
      </w:r>
      <w:r w:rsidRPr="00F86C9D">
        <w:rPr>
          <w:sz w:val="16"/>
        </w:rPr>
        <w:t xml:space="preserve">. </w:t>
      </w:r>
      <w:r w:rsidRPr="00F86C9D">
        <w:rPr>
          <w:rStyle w:val="StyleUnderline"/>
        </w:rPr>
        <w:t>People are fired for presenting skewed analysis and for making bad predictions</w:t>
      </w:r>
      <w:r w:rsidRPr="00F86C9D">
        <w:rPr>
          <w:sz w:val="16"/>
        </w:rPr>
        <w:t xml:space="preserve">. This is because </w:t>
      </w:r>
      <w:r w:rsidRPr="00F86C9D">
        <w:rPr>
          <w:rStyle w:val="StyleUnderline"/>
        </w:rPr>
        <w:t>something important is riding on the causal analysis and the contingent prediction</w:t>
      </w:r>
      <w:r w:rsidRPr="00F86C9D">
        <w:rPr>
          <w:sz w:val="16"/>
        </w:rPr>
        <w:t>.</w:t>
      </w:r>
      <w:r w:rsidR="00F86C9D" w:rsidRPr="00F86C9D">
        <w:rPr>
          <w:sz w:val="16"/>
        </w:rPr>
        <w:t xml:space="preserve"> </w:t>
      </w:r>
      <w:r w:rsidRPr="00F86C9D">
        <w:rPr>
          <w:sz w:val="16"/>
        </w:rPr>
        <w:t>For these reasons, “public choice” does not have the “feel” of reality to many critics who have participated in the structure of defense decision</w:t>
      </w:r>
      <w:r w:rsidRPr="00F86C9D">
        <w:rPr>
          <w:rFonts w:ascii="Cambria Math" w:hAnsi="Cambria Math" w:cs="Cambria Math"/>
          <w:sz w:val="16"/>
        </w:rPr>
        <w:t>‐</w:t>
      </w:r>
      <w:r w:rsidRPr="00F86C9D">
        <w:rPr>
          <w:sz w:val="16"/>
        </w:rPr>
        <w:t>making. In that structure, obvious, and even not</w:t>
      </w:r>
      <w:r w:rsidRPr="00F86C9D">
        <w:rPr>
          <w:rFonts w:ascii="Cambria Math" w:hAnsi="Cambria Math" w:cs="Cambria Math"/>
          <w:sz w:val="16"/>
        </w:rPr>
        <w:t>‐</w:t>
      </w:r>
      <w:r w:rsidRPr="00F86C9D">
        <w:rPr>
          <w:sz w:val="16"/>
        </w:rPr>
        <w:t>so</w:t>
      </w:r>
      <w:r w:rsidRPr="00F86C9D">
        <w:rPr>
          <w:rFonts w:ascii="Cambria Math" w:hAnsi="Cambria Math" w:cs="Cambria Math"/>
          <w:sz w:val="16"/>
        </w:rPr>
        <w:t>‐</w:t>
      </w:r>
      <w:r w:rsidRPr="00F86C9D">
        <w:rPr>
          <w:sz w:val="16"/>
        </w:rPr>
        <w:t xml:space="preserve">obvious, </w:t>
      </w:r>
      <w:r w:rsidRPr="00F86C9D">
        <w:rPr>
          <w:rStyle w:val="StyleUnderline"/>
        </w:rPr>
        <w:t>“rent</w:t>
      </w:r>
      <w:r w:rsidRPr="00F86C9D">
        <w:rPr>
          <w:rStyle w:val="StyleUnderline"/>
          <w:rFonts w:ascii="Cambria Math" w:hAnsi="Cambria Math" w:cs="Cambria Math"/>
        </w:rPr>
        <w:t>‐</w:t>
      </w:r>
      <w:r w:rsidRPr="00F86C9D">
        <w:rPr>
          <w:rStyle w:val="StyleUnderline"/>
        </w:rPr>
        <w:t>seeking” would not only be shameful; it would present a severe risk of career termination</w:t>
      </w:r>
      <w:r w:rsidRPr="00F86C9D">
        <w:rPr>
          <w:sz w:val="16"/>
        </w:rPr>
        <w:t xml:space="preserve">. And, as mentioned, </w:t>
      </w:r>
      <w:r w:rsidRPr="00F86C9D">
        <w:rPr>
          <w:rStyle w:val="StyleUnderline"/>
        </w:rPr>
        <w:t>the defense bureaucracy is hardly a productive place for truly talented rent</w:t>
      </w:r>
      <w:r w:rsidRPr="00F86C9D">
        <w:rPr>
          <w:rStyle w:val="StyleUnderline"/>
          <w:rFonts w:ascii="Cambria Math" w:hAnsi="Cambria Math" w:cs="Cambria Math"/>
        </w:rPr>
        <w:t>‐</w:t>
      </w:r>
      <w:r w:rsidRPr="00F86C9D">
        <w:rPr>
          <w:rStyle w:val="StyleUnderline"/>
        </w:rPr>
        <w:t>seekers to operate</w:t>
      </w:r>
      <w:r w:rsidRPr="00F86C9D">
        <w:rPr>
          <w:sz w:val="16"/>
        </w:rPr>
        <w:t xml:space="preserve">, </w:t>
      </w:r>
      <w:r w:rsidRPr="00F86C9D">
        <w:rPr>
          <w:rStyle w:val="StyleUnderline"/>
        </w:rPr>
        <w:t>compared to opportunities for personal profit in the commercial world</w:t>
      </w:r>
      <w:r w:rsidRPr="00F86C9D">
        <w:rPr>
          <w:sz w:val="16"/>
        </w:rPr>
        <w:t>. A bureaucrat’s very self</w:t>
      </w:r>
      <w:r w:rsidRPr="00F86C9D">
        <w:rPr>
          <w:rFonts w:ascii="Cambria Math" w:hAnsi="Cambria Math" w:cs="Cambria Math"/>
          <w:sz w:val="16"/>
        </w:rPr>
        <w:t>‐</w:t>
      </w:r>
      <w:r w:rsidRPr="00F86C9D">
        <w:rPr>
          <w:sz w:val="16"/>
        </w:rPr>
        <w:t>placement in these reaches of government testifies either to a sincere commitment to the national interest or to a lack of sufficient imagination to exploit opportunities for personal profit.</w:t>
      </w:r>
    </w:p>
    <w:p w:rsidR="00231761" w:rsidRPr="00231761" w:rsidRDefault="00231761" w:rsidP="00231761"/>
    <w:p w:rsidR="000D4B31" w:rsidRPr="000D4B31" w:rsidRDefault="000D4B31" w:rsidP="000D4B31"/>
    <w:p w:rsidR="0030020F" w:rsidRDefault="0030020F" w:rsidP="0030020F">
      <w:pPr>
        <w:pStyle w:val="Heading2"/>
      </w:pPr>
      <w:r>
        <w:t xml:space="preserve">2AC Perm Cards </w:t>
      </w:r>
    </w:p>
    <w:p w:rsidR="002F4D79" w:rsidRDefault="002F4D79" w:rsidP="002F4D79">
      <w:pPr>
        <w:pStyle w:val="Heading3"/>
      </w:pPr>
      <w:r>
        <w:t>2AC Reform Security</w:t>
      </w:r>
    </w:p>
    <w:p w:rsidR="002F4D79" w:rsidRDefault="00DB26C8" w:rsidP="00A61D91">
      <w:pPr>
        <w:pStyle w:val="Heading4"/>
      </w:pPr>
      <w:r>
        <w:t xml:space="preserve">Perm do the aff and all non-mutually exclusive parts of the alternative. </w:t>
      </w:r>
      <w:r w:rsidR="002F4D79">
        <w:t xml:space="preserve">Security is not entrenched in politics – analysis can be changed to reflect multiple perspectives </w:t>
      </w:r>
    </w:p>
    <w:p w:rsidR="002F4D79" w:rsidRPr="00CD1AB3" w:rsidRDefault="002F4D79" w:rsidP="002F4D79">
      <w:r w:rsidRPr="00CD1AB3">
        <w:rPr>
          <w:rStyle w:val="Style13ptBold"/>
        </w:rPr>
        <w:t>Loader</w:t>
      </w:r>
      <w:r>
        <w:t xml:space="preserve"> </w:t>
      </w:r>
      <w:r w:rsidRPr="00CD1AB3">
        <w:rPr>
          <w:rStyle w:val="Style13ptBold"/>
        </w:rPr>
        <w:t>and</w:t>
      </w:r>
      <w:r>
        <w:t xml:space="preserve"> </w:t>
      </w:r>
      <w:r w:rsidRPr="00CD1AB3">
        <w:rPr>
          <w:rStyle w:val="Style13ptBold"/>
        </w:rPr>
        <w:t>Walker</w:t>
      </w:r>
      <w:r w:rsidR="00DB26C8">
        <w:rPr>
          <w:rStyle w:val="Style13ptBold"/>
        </w:rPr>
        <w:t xml:space="preserve"> </w:t>
      </w:r>
      <w:r>
        <w:rPr>
          <w:rStyle w:val="Style13ptBold"/>
        </w:rPr>
        <w:t>’</w:t>
      </w:r>
      <w:r w:rsidRPr="00CD1AB3">
        <w:rPr>
          <w:rStyle w:val="Style13ptBold"/>
        </w:rPr>
        <w:t>07</w:t>
      </w:r>
      <w:r>
        <w:t xml:space="preserve"> </w:t>
      </w:r>
      <w:r w:rsidRPr="00CA400D">
        <w:rPr>
          <w:sz w:val="16"/>
          <w:szCs w:val="16"/>
        </w:rPr>
        <w:t>(Ian</w:t>
      </w:r>
      <w:r w:rsidR="00DB26C8">
        <w:rPr>
          <w:sz w:val="16"/>
          <w:szCs w:val="16"/>
        </w:rPr>
        <w:t xml:space="preserve">, </w:t>
      </w:r>
      <w:r w:rsidR="00DB26C8" w:rsidRPr="00CA400D">
        <w:rPr>
          <w:sz w:val="16"/>
          <w:szCs w:val="16"/>
        </w:rPr>
        <w:t>Professor of Criminology and Professorial Fellow of All Souls College,</w:t>
      </w:r>
      <w:r w:rsidRPr="00CA400D">
        <w:rPr>
          <w:sz w:val="16"/>
          <w:szCs w:val="16"/>
        </w:rPr>
        <w:t xml:space="preserve"> and Neil,</w:t>
      </w:r>
      <w:r w:rsidR="00DB26C8">
        <w:rPr>
          <w:sz w:val="16"/>
          <w:szCs w:val="16"/>
        </w:rPr>
        <w:t xml:space="preserve"> </w:t>
      </w:r>
      <w:r w:rsidR="00DB26C8" w:rsidRPr="00CA400D">
        <w:rPr>
          <w:sz w:val="16"/>
          <w:szCs w:val="16"/>
        </w:rPr>
        <w:t>University of Edinburgh, School of Law</w:t>
      </w:r>
      <w:r w:rsidR="00DB26C8">
        <w:t>,</w:t>
      </w:r>
      <w:r w:rsidRPr="00CA400D">
        <w:rPr>
          <w:sz w:val="16"/>
          <w:szCs w:val="16"/>
        </w:rPr>
        <w:t xml:space="preserve"> </w:t>
      </w:r>
      <w:r w:rsidRPr="00CA400D">
        <w:rPr>
          <w:i/>
          <w:sz w:val="16"/>
          <w:szCs w:val="16"/>
        </w:rPr>
        <w:t>Civilizing Security</w:t>
      </w:r>
      <w:r w:rsidRPr="00CA400D">
        <w:rPr>
          <w:sz w:val="16"/>
          <w:szCs w:val="16"/>
        </w:rPr>
        <w:t>, Ch. 4)</w:t>
      </w:r>
      <w:r>
        <w:t xml:space="preserve"> </w:t>
      </w:r>
    </w:p>
    <w:p w:rsidR="002F4D79" w:rsidRDefault="002F4D79" w:rsidP="002F4D79">
      <w:pPr>
        <w:rPr>
          <w:sz w:val="16"/>
        </w:rPr>
      </w:pPr>
      <w:r w:rsidRPr="00CA400D">
        <w:rPr>
          <w:sz w:val="16"/>
        </w:rPr>
        <w:t xml:space="preserve">Yet </w:t>
      </w:r>
      <w:r w:rsidRPr="00CA400D">
        <w:rPr>
          <w:u w:val="single"/>
        </w:rPr>
        <w:t>critical work in</w:t>
      </w:r>
      <w:r w:rsidRPr="00CA400D">
        <w:rPr>
          <w:sz w:val="16"/>
        </w:rPr>
        <w:t xml:space="preserve"> policing and </w:t>
      </w:r>
      <w:r w:rsidRPr="00CA400D">
        <w:rPr>
          <w:u w:val="single"/>
        </w:rPr>
        <w:t>security studies remains</w:t>
      </w:r>
      <w:r w:rsidRPr="00CA400D">
        <w:rPr>
          <w:sz w:val="16"/>
        </w:rPr>
        <w:t xml:space="preserve">, in our view, </w:t>
      </w:r>
      <w:r w:rsidRPr="00CA400D">
        <w:rPr>
          <w:u w:val="single"/>
        </w:rPr>
        <w:t>skewed in its account of these associations</w:t>
      </w:r>
      <w:r w:rsidRPr="00CA400D">
        <w:rPr>
          <w:sz w:val="16"/>
        </w:rPr>
        <w:t xml:space="preserve">. </w:t>
      </w:r>
      <w:r w:rsidRPr="00CA400D">
        <w:rPr>
          <w:u w:val="single"/>
        </w:rPr>
        <w:t>It concludes too easily</w:t>
      </w:r>
      <w:r w:rsidRPr="00CA400D">
        <w:rPr>
          <w:sz w:val="16"/>
        </w:rPr>
        <w:t xml:space="preserve"> from the above </w:t>
      </w:r>
      <w:r w:rsidRPr="00CA400D">
        <w:rPr>
          <w:b/>
          <w:u w:val="single"/>
        </w:rPr>
        <w:t>that there can be no progressive democratic politics</w:t>
      </w:r>
      <w:r w:rsidRPr="00CA400D">
        <w:rPr>
          <w:sz w:val="16"/>
        </w:rPr>
        <w:t xml:space="preserve"> aimed at civilizing security, </w:t>
      </w:r>
      <w:r w:rsidRPr="00CA400D">
        <w:rPr>
          <w:b/>
          <w:u w:val="single"/>
        </w:rPr>
        <w:t>that security is so stained</w:t>
      </w:r>
      <w:r w:rsidRPr="00CA400D">
        <w:rPr>
          <w:sz w:val="16"/>
        </w:rPr>
        <w:t xml:space="preserve"> by its uncivil association with the (military and police) state </w:t>
      </w:r>
      <w:r w:rsidRPr="00CA400D">
        <w:rPr>
          <w:u w:val="single"/>
        </w:rPr>
        <w:t>and its monolithic affects and effects, that the only radical strategy left open is to deconstruct and move beyond it</w:t>
      </w:r>
      <w:r w:rsidRPr="00CA400D">
        <w:rPr>
          <w:sz w:val="16"/>
        </w:rPr>
        <w:t xml:space="preserve"> (e.g. Dillon 1996: ch. 1). In so doing, </w:t>
      </w:r>
      <w:r w:rsidRPr="00CA400D">
        <w:rPr>
          <w:u w:val="single"/>
        </w:rPr>
        <w:t>this strand of state scepticism</w:t>
      </w:r>
      <w:r w:rsidRPr="00CA400D">
        <w:rPr>
          <w:sz w:val="16"/>
        </w:rPr>
        <w:t xml:space="preserve"> </w:t>
      </w:r>
      <w:r w:rsidRPr="00CA400D">
        <w:rPr>
          <w:b/>
          <w:u w:val="single"/>
        </w:rPr>
        <w:t>commits two mistakes</w:t>
      </w:r>
      <w:r w:rsidRPr="00CA400D">
        <w:rPr>
          <w:sz w:val="16"/>
        </w:rPr>
        <w:t xml:space="preserve">, both of which flow from its failure to appreciate or at least sufficiently to acknowledge what we tried to demonstrate in an earlier section of the chapter; namely, that </w:t>
      </w:r>
      <w:r w:rsidRPr="00CA400D">
        <w:rPr>
          <w:u w:val="single"/>
        </w:rPr>
        <w:t>state policing,</w:t>
      </w:r>
      <w:r w:rsidRPr="00CA400D">
        <w:rPr>
          <w:sz w:val="16"/>
        </w:rPr>
        <w:t xml:space="preserve"> </w:t>
      </w:r>
      <w:r w:rsidRPr="00CA400D">
        <w:rPr>
          <w:u w:val="single"/>
        </w:rPr>
        <w:t>however culpable</w:t>
      </w:r>
      <w:r w:rsidRPr="00CA400D">
        <w:rPr>
          <w:sz w:val="16"/>
        </w:rPr>
        <w:t xml:space="preserve"> it might be </w:t>
      </w:r>
      <w:r w:rsidRPr="00CA400D">
        <w:rPr>
          <w:u w:val="single"/>
        </w:rPr>
        <w:t>in exacerbating certain of the tensions involved in applying general order in any particular context</w:t>
      </w:r>
      <w:r w:rsidRPr="00CA400D">
        <w:rPr>
          <w:sz w:val="16"/>
        </w:rPr>
        <w:t xml:space="preserve">, </w:t>
      </w:r>
      <w:r w:rsidRPr="0073254B">
        <w:rPr>
          <w:rStyle w:val="StyleUnderline"/>
        </w:rPr>
        <w:t>is not the fixed and fundamental source of these tensions</w:t>
      </w:r>
      <w:r w:rsidRPr="00CA400D">
        <w:rPr>
          <w:sz w:val="16"/>
        </w:rPr>
        <w:t xml:space="preserve">. </w:t>
      </w:r>
      <w:r w:rsidRPr="00CA400D">
        <w:rPr>
          <w:u w:val="single"/>
        </w:rPr>
        <w:t>It forgets,</w:t>
      </w:r>
      <w:r w:rsidRPr="00CA400D">
        <w:rPr>
          <w:sz w:val="16"/>
        </w:rPr>
        <w:t xml:space="preserve"> first of all, </w:t>
      </w:r>
      <w:r w:rsidRPr="00CA400D">
        <w:rPr>
          <w:u w:val="single"/>
        </w:rPr>
        <w:t>that while the affective connections between security</w:t>
      </w:r>
      <w:r w:rsidRPr="00CA400D">
        <w:rPr>
          <w:sz w:val="16"/>
        </w:rPr>
        <w:t xml:space="preserve">, </w:t>
      </w:r>
      <w:r w:rsidRPr="00CA400D">
        <w:rPr>
          <w:u w:val="single"/>
        </w:rPr>
        <w:t>state and nation are deeply entrenched,</w:t>
      </w:r>
      <w:r w:rsidRPr="00CA400D">
        <w:rPr>
          <w:sz w:val="16"/>
        </w:rPr>
        <w:t xml:space="preserve"> </w:t>
      </w:r>
      <w:r w:rsidRPr="00CA400D">
        <w:rPr>
          <w:u w:val="single"/>
        </w:rPr>
        <w:t xml:space="preserve">they take </w:t>
      </w:r>
      <w:r w:rsidRPr="0073254B">
        <w:rPr>
          <w:rStyle w:val="StyleUnderline"/>
        </w:rPr>
        <w:t>no necessary or essential substantive form</w:t>
      </w:r>
      <w:r w:rsidRPr="00CA400D">
        <w:rPr>
          <w:sz w:val="16"/>
        </w:rPr>
        <w:t xml:space="preserve">. </w:t>
      </w:r>
      <w:r w:rsidRPr="00CA400D">
        <w:rPr>
          <w:u w:val="single"/>
        </w:rPr>
        <w:t xml:space="preserve">They can, in other words, be </w:t>
      </w:r>
      <w:r w:rsidRPr="0073254B">
        <w:rPr>
          <w:rStyle w:val="StyleUnderline"/>
        </w:rPr>
        <w:t>remade</w:t>
      </w:r>
      <w:r w:rsidRPr="00CA400D">
        <w:rPr>
          <w:u w:val="single"/>
        </w:rPr>
        <w:t xml:space="preserve"> and </w:t>
      </w:r>
      <w:r w:rsidRPr="0073254B">
        <w:rPr>
          <w:rStyle w:val="StyleUnderline"/>
        </w:rPr>
        <w:t>reimagined</w:t>
      </w:r>
      <w:r w:rsidRPr="00CA400D">
        <w:rPr>
          <w:u w:val="single"/>
        </w:rPr>
        <w:t xml:space="preserve"> in ways that </w:t>
      </w:r>
      <w:r w:rsidRPr="00CA400D">
        <w:rPr>
          <w:b/>
          <w:u w:val="single"/>
        </w:rPr>
        <w:t>connect policing and security to other more inclusive, cosmopolitan forms of belonging</w:t>
      </w:r>
      <w:r w:rsidRPr="00CA400D">
        <w:rPr>
          <w:sz w:val="16"/>
        </w:rPr>
        <w:t xml:space="preserve"> - </w:t>
      </w:r>
      <w:r w:rsidRPr="00CA400D">
        <w:rPr>
          <w:b/>
          <w:u w:val="single"/>
        </w:rPr>
        <w:t>to political communities that 'do not necessarily equate difference with threat</w:t>
      </w:r>
      <w:r w:rsidRPr="00CA400D">
        <w:rPr>
          <w:sz w:val="16"/>
        </w:rPr>
        <w:t xml:space="preserve">* (Dalby 1997: 9). </w:t>
      </w:r>
      <w:r w:rsidRPr="00CA400D">
        <w:rPr>
          <w:u w:val="single"/>
        </w:rPr>
        <w:t>It tends,</w:t>
      </w:r>
      <w:r w:rsidRPr="00CA400D">
        <w:rPr>
          <w:sz w:val="16"/>
        </w:rPr>
        <w:t xml:space="preserve"> secondly, </w:t>
      </w:r>
      <w:r w:rsidRPr="00CA400D">
        <w:rPr>
          <w:u w:val="single"/>
        </w:rPr>
        <w:t>to forget that the 'pursuit of security'</w:t>
      </w:r>
      <w:r w:rsidRPr="00CA400D">
        <w:rPr>
          <w:sz w:val="16"/>
        </w:rPr>
        <w:t xml:space="preserve"> through general order </w:t>
      </w:r>
      <w:r w:rsidRPr="00CA400D">
        <w:rPr>
          <w:b/>
          <w:u w:val="single"/>
        </w:rPr>
        <w:t>is not only the product of forms of technocratic, authoritarian government that impoverishes our sense of the political</w:t>
      </w:r>
      <w:r w:rsidRPr="00CA400D">
        <w:rPr>
          <w:sz w:val="16"/>
        </w:rPr>
        <w:t xml:space="preserve"> (Dillon 1996: 15). </w:t>
      </w:r>
      <w:r w:rsidRPr="00CA400D">
        <w:rPr>
          <w:u w:val="single"/>
        </w:rPr>
        <w:t>Security, in the sense of a broadly responsive and acceptable conception of order</w:t>
      </w:r>
      <w:r w:rsidRPr="00CA400D">
        <w:rPr>
          <w:sz w:val="16"/>
        </w:rPr>
        <w:t xml:space="preserve">, </w:t>
      </w:r>
      <w:r w:rsidRPr="00CA400D">
        <w:rPr>
          <w:u w:val="single"/>
        </w:rPr>
        <w:t>can also be, and indeed</w:t>
      </w:r>
      <w:r w:rsidRPr="00CA400D">
        <w:rPr>
          <w:sz w:val="16"/>
        </w:rPr>
        <w:t xml:space="preserve"> - if we examine the political aspirations which preceded and have survived the modern state - must also be, </w:t>
      </w:r>
      <w:r w:rsidRPr="00CA400D">
        <w:rPr>
          <w:b/>
          <w:u w:val="single"/>
        </w:rPr>
        <w:t>conceived of in a prior and abstract sense as a valuable human good</w:t>
      </w:r>
      <w:r w:rsidRPr="00CA400D">
        <w:rPr>
          <w:sz w:val="16"/>
        </w:rPr>
        <w:t xml:space="preserve">, </w:t>
      </w:r>
      <w:r w:rsidRPr="00CA400D">
        <w:rPr>
          <w:u w:val="single"/>
        </w:rPr>
        <w:t>one that in concrete application is a key ingredient of the good society as well as being axiomatic to the production of other individual good</w:t>
      </w:r>
      <w:r w:rsidRPr="00CA400D">
        <w:rPr>
          <w:sz w:val="16"/>
        </w:rPr>
        <w:t xml:space="preserve">s (most directly, liberty). It is our contention that </w:t>
      </w:r>
      <w:r w:rsidRPr="00CA400D">
        <w:rPr>
          <w:u w:val="single"/>
        </w:rPr>
        <w:t>security can be rethought along these lines, and that the state through its ordering and cultural work continues to possess a central place in the production of security thus conceived;</w:t>
      </w:r>
      <w:r w:rsidRPr="00CA400D">
        <w:rPr>
          <w:sz w:val="16"/>
        </w:rPr>
        <w:t xml:space="preserve"> we develop this argument in part II. We must first, however, consider one further critique of the modern state tradition.</w:t>
      </w:r>
    </w:p>
    <w:p w:rsidR="00A61D91" w:rsidRDefault="00A61D91" w:rsidP="002F4D79">
      <w:pPr>
        <w:rPr>
          <w:sz w:val="16"/>
        </w:rPr>
      </w:pPr>
    </w:p>
    <w:p w:rsidR="00A61D91" w:rsidRDefault="00A61D91" w:rsidP="00A61D91">
      <w:pPr>
        <w:pStyle w:val="Heading3"/>
      </w:pPr>
      <w:r>
        <w:t xml:space="preserve">2AC Perm – Ontology </w:t>
      </w:r>
    </w:p>
    <w:p w:rsidR="00A61D91" w:rsidRPr="00A92BC1" w:rsidRDefault="00A61D91" w:rsidP="00A61D91">
      <w:pPr>
        <w:keepNext/>
        <w:keepLines/>
        <w:spacing w:before="40" w:after="0"/>
        <w:outlineLvl w:val="3"/>
        <w:rPr>
          <w:rFonts w:eastAsia="Times New Roman"/>
          <w:b/>
          <w:iCs/>
          <w:sz w:val="26"/>
        </w:rPr>
      </w:pPr>
      <w:r w:rsidRPr="00A92BC1">
        <w:rPr>
          <w:rFonts w:eastAsia="Times New Roman"/>
          <w:b/>
          <w:iCs/>
          <w:sz w:val="26"/>
        </w:rPr>
        <w:t>Prioritizing ontology is useless and the aff is</w:t>
      </w:r>
      <w:r>
        <w:rPr>
          <w:rFonts w:eastAsia="Times New Roman"/>
          <w:b/>
          <w:iCs/>
          <w:sz w:val="26"/>
        </w:rPr>
        <w:t xml:space="preserve"> not</w:t>
      </w:r>
      <w:r w:rsidRPr="00A92BC1">
        <w:rPr>
          <w:rFonts w:eastAsia="Times New Roman"/>
          <w:b/>
          <w:iCs/>
          <w:sz w:val="26"/>
        </w:rPr>
        <w:t xml:space="preserve"> an opportunity cost – the perm’s combination solves</w:t>
      </w:r>
    </w:p>
    <w:p w:rsidR="00A61D91" w:rsidRPr="00A61D91" w:rsidRDefault="00A61D91" w:rsidP="00A61D91">
      <w:pPr>
        <w:rPr>
          <w:rFonts w:eastAsia="Calibri"/>
          <w:sz w:val="18"/>
          <w:szCs w:val="18"/>
        </w:rPr>
      </w:pPr>
      <w:r w:rsidRPr="00A92BC1">
        <w:rPr>
          <w:rFonts w:eastAsia="Times New Roman"/>
          <w:b/>
          <w:iCs/>
          <w:sz w:val="26"/>
        </w:rPr>
        <w:t xml:space="preserve">Deudney </w:t>
      </w:r>
      <w:r>
        <w:rPr>
          <w:rFonts w:eastAsia="Times New Roman"/>
          <w:b/>
          <w:iCs/>
          <w:sz w:val="26"/>
        </w:rPr>
        <w:t>‘</w:t>
      </w:r>
      <w:r w:rsidRPr="00A92BC1">
        <w:rPr>
          <w:rFonts w:eastAsia="Times New Roman"/>
          <w:b/>
          <w:iCs/>
          <w:sz w:val="26"/>
        </w:rPr>
        <w:t xml:space="preserve">13 </w:t>
      </w:r>
      <w:r w:rsidRPr="00A61D91">
        <w:rPr>
          <w:rFonts w:eastAsia="Calibri"/>
          <w:sz w:val="18"/>
          <w:szCs w:val="18"/>
        </w:rPr>
        <w:t>(Daniel, Associate Professor and Director of Undergraduate Studies in Political Science @ Johns Hopkins, “Mixed Ontology, Planetary Geopolitics, and Republican Greenpeace,” November 2013, http://www.theory-talks.org/2013/11/theory-talk-60_9211.html)</w:t>
      </w:r>
    </w:p>
    <w:p w:rsidR="00A61D91" w:rsidRDefault="00A61D91" w:rsidP="00A61D91">
      <w:pPr>
        <w:rPr>
          <w:rFonts w:eastAsia="Calibri"/>
          <w:sz w:val="16"/>
        </w:rPr>
      </w:pPr>
      <w:r w:rsidRPr="00A61D91">
        <w:rPr>
          <w:rFonts w:eastAsia="Calibri"/>
          <w:sz w:val="16"/>
        </w:rPr>
        <w:t xml:space="preserve">In many parts of both European and American IR and related areas, Postmodern and constructivist theories have significantly contributed to IR theorists by enhancing our appreciation of ideas, language, and identities in politics. As a response to the limits and blindnesses of certain types of rationalist, structuralist, and functional theories, this renewed interest in the ideational is an important advance. Unfortunately, both postmodernism and constructivism have been marked by a strong tendency to go too far in their emphasis of the ideational. </w:t>
      </w:r>
      <w:r w:rsidRPr="00A61D91">
        <w:rPr>
          <w:rFonts w:eastAsia="Calibri"/>
          <w:u w:val="single"/>
        </w:rPr>
        <w:t xml:space="preserve">Postmodernism and constructivism have also helped make theorists much more conscious of the implicit—and often severely limiting—ontological assumptions that underlay, inform, and bound their investigations. This is also a major contribution to the study of world politics in all its aspects. Unfortunately, this turn to ontology has also had </w:t>
      </w:r>
      <w:r w:rsidRPr="00A61D91">
        <w:rPr>
          <w:rFonts w:eastAsia="Calibri"/>
          <w:b/>
          <w:iCs/>
          <w:u w:val="single"/>
          <w:bdr w:val="single" w:sz="8" w:space="0" w:color="auto"/>
        </w:rPr>
        <w:t>intellectually limiting effects by going too far</w:t>
      </w:r>
      <w:r w:rsidRPr="00A61D91">
        <w:rPr>
          <w:rFonts w:eastAsia="Calibri"/>
          <w:u w:val="single"/>
        </w:rPr>
        <w:t xml:space="preserve">, in the search for a pure or nearly pure social ontology. With the growth in these two approaches, there has indeed been a decided </w:t>
      </w:r>
      <w:r w:rsidRPr="00A61D91">
        <w:rPr>
          <w:rFonts w:eastAsia="Calibri"/>
          <w:b/>
          <w:iCs/>
          <w:u w:val="single"/>
          <w:bdr w:val="single" w:sz="8" w:space="0" w:color="auto"/>
        </w:rPr>
        <w:t>decline in theorizing about the material. But</w:t>
      </w:r>
      <w:r w:rsidRPr="00A61D91">
        <w:rPr>
          <w:rFonts w:eastAsia="Calibri"/>
          <w:u w:val="single"/>
        </w:rPr>
        <w:t xml:space="preserve"> elsewhere in the diverse world of theorizing about IR and the global, theorizing about the material never came anything close to disappearing or being eclipsed. For anyone thinking about the relationships between </w:t>
      </w:r>
      <w:r w:rsidRPr="00A61D91">
        <w:rPr>
          <w:rFonts w:eastAsia="Calibri"/>
          <w:b/>
          <w:u w:val="single"/>
          <w:bdr w:val="single" w:sz="4" w:space="0" w:color="auto"/>
        </w:rPr>
        <w:t>politics and nuclear weapons, space, and the</w:t>
      </w:r>
      <w:r w:rsidRPr="00A61D91">
        <w:rPr>
          <w:rFonts w:eastAsia="Calibri"/>
          <w:u w:val="single"/>
          <w:bdr w:val="single" w:sz="4" w:space="0" w:color="auto"/>
        </w:rPr>
        <w:t xml:space="preserve"> </w:t>
      </w:r>
      <w:r w:rsidRPr="00A61D91">
        <w:rPr>
          <w:rFonts w:eastAsia="Calibri"/>
          <w:b/>
          <w:u w:val="single"/>
          <w:bdr w:val="single" w:sz="4" w:space="0" w:color="auto"/>
        </w:rPr>
        <w:t>environment</w:t>
      </w:r>
      <w:r w:rsidRPr="00A61D91">
        <w:rPr>
          <w:rFonts w:eastAsia="Calibri"/>
          <w:u w:val="single"/>
        </w:rPr>
        <w:t xml:space="preserve">, theorizing about the material has remained at the center, and it would be </w:t>
      </w:r>
      <w:r w:rsidRPr="00A61D91">
        <w:rPr>
          <w:rFonts w:eastAsia="Calibri"/>
          <w:b/>
          <w:iCs/>
          <w:u w:val="single"/>
          <w:bdr w:val="single" w:sz="8" w:space="0" w:color="auto"/>
        </w:rPr>
        <w:t>difficult to even conceive of how</w:t>
      </w:r>
      <w:r w:rsidRPr="00A61D91">
        <w:rPr>
          <w:rFonts w:eastAsia="Calibri"/>
          <w:u w:val="single"/>
        </w:rPr>
        <w:t xml:space="preserve"> theorizing about </w:t>
      </w:r>
      <w:r w:rsidRPr="00A61D91">
        <w:rPr>
          <w:rFonts w:eastAsia="Calibri"/>
          <w:b/>
          <w:iCs/>
          <w:u w:val="single"/>
          <w:bdr w:val="single" w:sz="8" w:space="0" w:color="auto"/>
        </w:rPr>
        <w:t>the material could</w:t>
      </w:r>
      <w:r w:rsidRPr="00A61D91">
        <w:rPr>
          <w:rFonts w:eastAsia="Calibri"/>
          <w:u w:val="single"/>
        </w:rPr>
        <w:t xml:space="preserve"> largely </w:t>
      </w:r>
      <w:r w:rsidRPr="00A61D91">
        <w:rPr>
          <w:rFonts w:eastAsia="Calibri"/>
          <w:b/>
          <w:iCs/>
          <w:u w:val="single"/>
          <w:bdr w:val="single" w:sz="8" w:space="0" w:color="auto"/>
        </w:rPr>
        <w:t>disappear</w:t>
      </w:r>
      <w:r w:rsidRPr="00A61D91">
        <w:rPr>
          <w:rFonts w:eastAsia="Calibri"/>
          <w:sz w:val="16"/>
        </w:rPr>
        <w:t>. The recent ‘re-discovery of the material’ associated with various self-styled ‘new materialists’ is a welcome, if belated, re-discovery for postmodernists and constructivists. For most of the rest of us, the material had never been largely dropped out. A very visible example of the ways in which the decline in appropriate attention to the material, an excessive turn to the ideational, and the quest for a nearly pure social ontology, can lead theorizing astray is the core argument in Alexander Wendt’s main book, Social Theory of International Politics, one of the widely recognized landmarks of constructivist IR theory. The first part of the book advances a very carefully wrought and sophisticated argument for a nearly pure ideational social ontology. The material is explicitly displaced into a residue or rump of unimportance. But then, to the reader’s surprise, the material, in the form of ‘common fate’ produced by nuclear weapons, and climate change, reappears and is deployed to play a really crucial role in understanding contemporary change in world politics. My solution is to employ a mixed ontology. By this I mean that I think several</w:t>
      </w:r>
      <w:r w:rsidRPr="00A61D91">
        <w:rPr>
          <w:rFonts w:eastAsia="Calibri"/>
          <w:b/>
          <w:u w:val="single"/>
        </w:rPr>
        <w:t xml:space="preserve"> </w:t>
      </w:r>
      <w:r w:rsidRPr="00A61D91">
        <w:rPr>
          <w:rFonts w:eastAsia="Calibri"/>
          <w:u w:val="single"/>
        </w:rPr>
        <w:t>ontologically incommensurate and very different realities are</w:t>
      </w:r>
      <w:r w:rsidRPr="00A61D91">
        <w:rPr>
          <w:rFonts w:eastAsia="Calibri"/>
          <w:b/>
          <w:u w:val="single"/>
        </w:rPr>
        <w:t xml:space="preserve"> </w:t>
      </w:r>
      <w:r w:rsidRPr="00A61D91">
        <w:rPr>
          <w:rFonts w:eastAsia="Calibri"/>
          <w:b/>
          <w:iCs/>
          <w:u w:val="single"/>
          <w:bdr w:val="single" w:sz="8" w:space="0" w:color="auto"/>
        </w:rPr>
        <w:t xml:space="preserve">inescapable </w:t>
      </w:r>
      <w:r w:rsidRPr="00A61D91">
        <w:rPr>
          <w:rFonts w:eastAsia="Calibri"/>
          <w:u w:val="single"/>
        </w:rPr>
        <w:t>parts the human world. These ‘unlikes’ are inescapable parts of any argument, and</w:t>
      </w:r>
      <w:r w:rsidRPr="00A61D91">
        <w:rPr>
          <w:rFonts w:eastAsia="Calibri"/>
          <w:b/>
          <w:u w:val="single"/>
        </w:rPr>
        <w:t xml:space="preserve"> </w:t>
      </w:r>
      <w:r w:rsidRPr="00A61D91">
        <w:rPr>
          <w:rFonts w:eastAsia="Calibri"/>
          <w:b/>
          <w:iCs/>
          <w:u w:val="single"/>
          <w:bdr w:val="single" w:sz="8" w:space="0" w:color="auto"/>
        </w:rPr>
        <w:t>must somehow be combined</w:t>
      </w:r>
      <w:r w:rsidRPr="00A61D91">
        <w:rPr>
          <w:rFonts w:eastAsia="Calibri"/>
          <w:b/>
          <w:u w:val="single"/>
        </w:rPr>
        <w:t xml:space="preserve">. </w:t>
      </w:r>
      <w:r w:rsidRPr="00A61D91">
        <w:rPr>
          <w:rFonts w:eastAsia="Calibri"/>
          <w:u w:val="single"/>
        </w:rPr>
        <w:t>There are a vast number of ways in which they can be combined, and on close examination</w:t>
      </w:r>
      <w:r w:rsidRPr="00A61D91">
        <w:rPr>
          <w:rFonts w:eastAsia="Calibri"/>
          <w:b/>
          <w:u w:val="single"/>
        </w:rPr>
        <w:t xml:space="preserve">, </w:t>
      </w:r>
      <w:r w:rsidRPr="00A61D91">
        <w:rPr>
          <w:rFonts w:eastAsia="Calibri"/>
          <w:b/>
          <w:iCs/>
          <w:u w:val="single"/>
          <w:bdr w:val="single" w:sz="8" w:space="0" w:color="auto"/>
        </w:rPr>
        <w:t>virtually all arguments</w:t>
      </w:r>
      <w:r w:rsidRPr="00A61D91">
        <w:rPr>
          <w:rFonts w:eastAsia="Calibri"/>
          <w:b/>
          <w:u w:val="single"/>
        </w:rPr>
        <w:t xml:space="preserve"> </w:t>
      </w:r>
      <w:r w:rsidRPr="00A61D91">
        <w:rPr>
          <w:rFonts w:eastAsia="Calibri"/>
          <w:u w:val="single"/>
        </w:rPr>
        <w:t>in the social sciences are actually employing some version of a</w:t>
      </w:r>
      <w:r w:rsidRPr="00A61D91">
        <w:rPr>
          <w:rFonts w:eastAsia="Calibri"/>
          <w:b/>
          <w:u w:val="single"/>
        </w:rPr>
        <w:t xml:space="preserve"> </w:t>
      </w:r>
      <w:r w:rsidRPr="00A61D91">
        <w:rPr>
          <w:rFonts w:eastAsia="Calibri"/>
          <w:b/>
          <w:iCs/>
          <w:u w:val="single"/>
          <w:bdr w:val="single" w:sz="8" w:space="0" w:color="auto"/>
        </w:rPr>
        <w:t>mixed ontology,</w:t>
      </w:r>
      <w:r w:rsidRPr="00A61D91">
        <w:rPr>
          <w:rFonts w:eastAsia="Calibri"/>
          <w:b/>
          <w:u w:val="single"/>
        </w:rPr>
        <w:t xml:space="preserve"> </w:t>
      </w:r>
      <w:r w:rsidRPr="00A61D91">
        <w:rPr>
          <w:rFonts w:eastAsia="Calibri"/>
          <w:u w:val="single"/>
        </w:rPr>
        <w:t>however implicitly and</w:t>
      </w:r>
      <w:r w:rsidRPr="00A61D91">
        <w:rPr>
          <w:rFonts w:eastAsia="Calibri"/>
          <w:b/>
          <w:u w:val="single"/>
        </w:rPr>
        <w:t xml:space="preserve"> </w:t>
      </w:r>
      <w:r w:rsidRPr="00A61D91">
        <w:rPr>
          <w:rFonts w:eastAsia="Calibri"/>
          <w:b/>
          <w:u w:val="single"/>
          <w:bdr w:val="single" w:sz="4" w:space="0" w:color="auto"/>
        </w:rPr>
        <w:t>under-acknowledged</w:t>
      </w:r>
      <w:r w:rsidRPr="00A61D91">
        <w:rPr>
          <w:rFonts w:eastAsia="Calibri"/>
          <w:b/>
          <w:u w:val="single"/>
        </w:rPr>
        <w:t xml:space="preserve">. </w:t>
      </w:r>
      <w:r w:rsidRPr="00A61D91">
        <w:rPr>
          <w:rFonts w:eastAsia="Calibri"/>
          <w:sz w:val="16"/>
        </w:rPr>
        <w:t xml:space="preserve">But not all combinations are equally useful in addressing all questions. In my version of mixed ontology—which I call ‘practical naturalism’—human social agency is understood to be occurring ‘between two natures’: on the one hand the largely fixed nature of humans, and on the other the changing nature composed of the material world, a shifting amalgam of actual non-human material nature of geography and ecology, along with human artifacts and infrastructures. Within this frame, I posit as rooted in human biological nature, a set of ‘natural needs,’ most notably for security-from-violence and habitat services. Then I pose questions of functionality, by which I mean: which combinations of material practices, political structures, ideas and identities are needed to achieve these ends in different material contexts? Answering this question requires the formulation of various ‘historical materialist’ propositions, which in turn entails the systematic formulation of typologies and variation in both the practices, structures and ideas, and in material contexts. </w:t>
      </w:r>
      <w:r w:rsidRPr="00A61D91">
        <w:rPr>
          <w:rFonts w:eastAsia="Calibri"/>
          <w:u w:val="single"/>
        </w:rPr>
        <w:t xml:space="preserve">These arguments are not centered on explaining what has or what will happen. Instead they are practical in the sense that they are attempting to answer the question of </w:t>
      </w:r>
      <w:r w:rsidRPr="00A61D91">
        <w:rPr>
          <w:rFonts w:eastAsia="Calibri"/>
          <w:b/>
          <w:u w:val="single"/>
          <w:bdr w:val="single" w:sz="4" w:space="0" w:color="auto"/>
        </w:rPr>
        <w:t>‘what is to be done’</w:t>
      </w:r>
      <w:r w:rsidRPr="00A61D91">
        <w:rPr>
          <w:rFonts w:eastAsia="Calibri"/>
          <w:b/>
          <w:u w:val="single"/>
        </w:rPr>
        <w:t xml:space="preserve"> </w:t>
      </w:r>
      <w:r w:rsidRPr="00A61D91">
        <w:rPr>
          <w:rFonts w:eastAsia="Calibri"/>
          <w:u w:val="single"/>
        </w:rPr>
        <w:t>given the fixed ends and given changing material contexts</w:t>
      </w:r>
      <w:r w:rsidRPr="00A61D91">
        <w:rPr>
          <w:rFonts w:eastAsia="Calibri"/>
          <w:sz w:val="16"/>
        </w:rPr>
        <w:t xml:space="preserve">. I think </w:t>
      </w:r>
      <w:r w:rsidRPr="00A61D91">
        <w:rPr>
          <w:rFonts w:eastAsia="Calibri"/>
          <w:u w:val="single"/>
        </w:rPr>
        <w:t xml:space="preserve">this is what advocates of arms control and environmental sustainability are actually doing when they claim that one set of material practices and their attendant political structures, identities and ideas must be replaced with another if </w:t>
      </w:r>
      <w:r w:rsidRPr="00A61D91">
        <w:rPr>
          <w:rFonts w:eastAsia="Calibri"/>
          <w:b/>
          <w:u w:val="single"/>
          <w:bdr w:val="single" w:sz="4" w:space="0" w:color="auto"/>
        </w:rPr>
        <w:t>basic human needs</w:t>
      </w:r>
      <w:r w:rsidRPr="00A61D91">
        <w:rPr>
          <w:rFonts w:eastAsia="Calibri"/>
          <w:u w:val="single"/>
        </w:rPr>
        <w:t xml:space="preserve"> are to going to continue to be meet in the contemporary planetary material situation created by the globalization of machine civilization on earth.</w:t>
      </w:r>
      <w:r w:rsidRPr="00A61D91">
        <w:rPr>
          <w:rFonts w:eastAsia="Calibri"/>
          <w:sz w:val="16"/>
        </w:rPr>
        <w:t xml:space="preserve"> </w:t>
      </w:r>
      <w:r w:rsidRPr="00A61D91">
        <w:rPr>
          <w:rFonts w:eastAsia="Calibri"/>
          <w:u w:val="single"/>
        </w:rPr>
        <w:t>Since this set of arguments is framed within a mixed ontology, ideas and identities are a vital part of the research agenda. Much of the energy of</w:t>
      </w:r>
      <w:r w:rsidRPr="00A61D91">
        <w:rPr>
          <w:rFonts w:eastAsia="Calibri"/>
          <w:sz w:val="16"/>
        </w:rPr>
        <w:t xml:space="preserve"> postmodern and many varieties of </w:t>
      </w:r>
      <w:r w:rsidRPr="00A61D91">
        <w:rPr>
          <w:rFonts w:eastAsia="Calibri"/>
          <w:u w:val="single"/>
        </w:rPr>
        <w:t xml:space="preserve">critical theory have focused on </w:t>
      </w:r>
      <w:r w:rsidRPr="00A61D91">
        <w:rPr>
          <w:rFonts w:eastAsia="Calibri"/>
          <w:b/>
          <w:u w:val="single"/>
          <w:bdr w:val="single" w:sz="4" w:space="0" w:color="auto"/>
        </w:rPr>
        <w:t>‘deconstructing’</w:t>
      </w:r>
      <w:r w:rsidRPr="00A61D91">
        <w:rPr>
          <w:rFonts w:eastAsia="Calibri"/>
          <w:b/>
          <w:u w:val="single"/>
        </w:rPr>
        <w:t xml:space="preserve"> </w:t>
      </w:r>
      <w:r w:rsidRPr="00A61D91">
        <w:rPr>
          <w:rFonts w:eastAsia="Calibri"/>
          <w:u w:val="single"/>
        </w:rPr>
        <w:t>various identities and ideas</w:t>
      </w:r>
      <w:r w:rsidRPr="00A61D91">
        <w:rPr>
          <w:rFonts w:eastAsia="Calibri"/>
          <w:sz w:val="16"/>
        </w:rPr>
        <w:t xml:space="preserve">. This critical activity has produced and continues to produce many insights of theorizing about politics. </w:t>
      </w:r>
      <w:r w:rsidRPr="00A61D91">
        <w:rPr>
          <w:rFonts w:eastAsia="Calibri"/>
          <w:u w:val="single"/>
        </w:rPr>
        <w:t xml:space="preserve">But I think there is an un-tapped potential for theorists who are interested in ideas and identities, and who want their work to make a positive contribution to </w:t>
      </w:r>
      <w:r w:rsidRPr="00A61D91">
        <w:rPr>
          <w:rFonts w:eastAsia="Calibri"/>
          <w:b/>
          <w:u w:val="single"/>
          <w:bdr w:val="single" w:sz="4" w:space="0" w:color="auto"/>
        </w:rPr>
        <w:t xml:space="preserve">practical problem-solving </w:t>
      </w:r>
      <w:r w:rsidRPr="00A61D91">
        <w:rPr>
          <w:rFonts w:eastAsia="Calibri"/>
          <w:u w:val="single"/>
        </w:rPr>
        <w:t>in the contemporary planetary human situation in what might be termed a ‘constructive constructivism’.</w:t>
      </w:r>
      <w:r w:rsidRPr="00A61D91">
        <w:rPr>
          <w:rFonts w:eastAsia="Calibri"/>
          <w:sz w:val="16"/>
        </w:rPr>
        <w:t xml:space="preserve"> </w:t>
      </w:r>
      <w:r w:rsidRPr="00A61D91">
        <w:rPr>
          <w:rFonts w:eastAsia="Calibri"/>
          <w:u w:val="single"/>
        </w:rPr>
        <w:t>This concerns a</w:t>
      </w:r>
      <w:r w:rsidRPr="00A61D91">
        <w:rPr>
          <w:rFonts w:eastAsia="Calibri"/>
          <w:sz w:val="16"/>
        </w:rPr>
        <w:t xml:space="preserve"> large </w:t>
      </w:r>
      <w:r w:rsidRPr="00A61D91">
        <w:rPr>
          <w:rFonts w:eastAsia="Calibri"/>
          <w:b/>
          <w:u w:val="single"/>
          <w:bdr w:val="single" w:sz="4" w:space="0" w:color="auto"/>
        </w:rPr>
        <w:t>practical theory agenda</w:t>
      </w:r>
      <w:r w:rsidRPr="00A61D91">
        <w:rPr>
          <w:rFonts w:eastAsia="Calibri"/>
          <w:sz w:val="16"/>
        </w:rPr>
        <w:t>—</w:t>
      </w:r>
      <w:r w:rsidRPr="00A61D91">
        <w:rPr>
          <w:rFonts w:eastAsia="Calibri"/>
          <w:u w:val="single"/>
        </w:rPr>
        <w:t xml:space="preserve">and an urgent one at that, given the </w:t>
      </w:r>
      <w:r w:rsidRPr="00A61D91">
        <w:rPr>
          <w:rFonts w:eastAsia="Calibri"/>
          <w:u w:val="single"/>
          <w:bdr w:val="single" w:sz="4" w:space="0" w:color="auto"/>
        </w:rPr>
        <w:t>rapid increase in planetary problems</w:t>
      </w:r>
      <w:r w:rsidRPr="00A61D91">
        <w:rPr>
          <w:rFonts w:eastAsia="Calibri"/>
          <w:sz w:val="16"/>
        </w:rPr>
        <w:t>—revolving around the task of figuring out which ideas and identities are appropriate for the planetary world, and in figuring out how they can be rapidly disseminated.</w:t>
      </w:r>
      <w:r w:rsidRPr="00A92BC1">
        <w:rPr>
          <w:rFonts w:eastAsia="Calibri"/>
          <w:sz w:val="16"/>
        </w:rPr>
        <w:t xml:space="preserve"> </w:t>
      </w:r>
    </w:p>
    <w:p w:rsidR="00A61D91" w:rsidRPr="00A61D91" w:rsidRDefault="00A61D91" w:rsidP="00A61D91"/>
    <w:p w:rsidR="002F4D79" w:rsidRPr="002F4D79" w:rsidRDefault="002F4D79" w:rsidP="002F4D79"/>
    <w:p w:rsidR="0030020F" w:rsidRDefault="0030020F" w:rsidP="0030020F">
      <w:pPr>
        <w:pStyle w:val="Heading3"/>
      </w:pPr>
      <w:r>
        <w:t>2AC Perm – Pragmatism</w:t>
      </w:r>
    </w:p>
    <w:p w:rsidR="0030020F" w:rsidRPr="006B37D2" w:rsidRDefault="002F4D79" w:rsidP="00A61D91">
      <w:pPr>
        <w:pStyle w:val="Heading4"/>
      </w:pPr>
      <w:r>
        <w:t xml:space="preserve">Perm do both - </w:t>
      </w:r>
      <w:r w:rsidR="0030020F">
        <w:t xml:space="preserve">Our method of opinion </w:t>
      </w:r>
      <w:r w:rsidR="0030020F" w:rsidRPr="006B37D2">
        <w:t xml:space="preserve">forming an advocacy of </w:t>
      </w:r>
      <w:r w:rsidR="0030020F">
        <w:t>particular</w:t>
      </w:r>
      <w:r w:rsidR="0030020F" w:rsidRPr="006B37D2">
        <w:t xml:space="preserve"> response to particular problem</w:t>
      </w:r>
      <w:r w:rsidR="0030020F">
        <w:t>s</w:t>
      </w:r>
      <w:r w:rsidR="0030020F" w:rsidRPr="006B37D2">
        <w:t xml:space="preserve"> is a useful template for pragmatically solving transnational problems, without prescribing </w:t>
      </w:r>
      <w:r w:rsidR="0030020F">
        <w:t>a formula</w:t>
      </w:r>
      <w:r w:rsidR="0030020F" w:rsidRPr="006B37D2">
        <w:t xml:space="preserve"> for all decision-making—eschews state-centrism and outweighs co-option risks</w:t>
      </w:r>
    </w:p>
    <w:p w:rsidR="0030020F" w:rsidRDefault="0030020F" w:rsidP="0030020F">
      <w:r w:rsidRPr="00DF32F3">
        <w:rPr>
          <w:rStyle w:val="Style13ptBold"/>
        </w:rPr>
        <w:t>Bray</w:t>
      </w:r>
      <w:r w:rsidR="002F4D79">
        <w:rPr>
          <w:rStyle w:val="Style13ptBold"/>
        </w:rPr>
        <w:t xml:space="preserve"> </w:t>
      </w:r>
      <w:r w:rsidR="002F4D79">
        <w:t>‘</w:t>
      </w:r>
      <w:r w:rsidR="002F4D79" w:rsidRPr="00DF32F3">
        <w:rPr>
          <w:rStyle w:val="Style13ptBold"/>
        </w:rPr>
        <w:t>09</w:t>
      </w:r>
      <w:r>
        <w:t>,</w:t>
      </w:r>
      <w:r w:rsidRPr="002F4D79">
        <w:rPr>
          <w:sz w:val="18"/>
          <w:szCs w:val="18"/>
        </w:rPr>
        <w:t xml:space="preserve"> </w:t>
      </w:r>
      <w:r w:rsidR="002F4D79" w:rsidRPr="002F4D79">
        <w:rPr>
          <w:sz w:val="18"/>
          <w:szCs w:val="18"/>
        </w:rPr>
        <w:t xml:space="preserve">(Daniel, </w:t>
      </w:r>
      <w:r w:rsidRPr="002F4D79">
        <w:rPr>
          <w:sz w:val="18"/>
          <w:szCs w:val="18"/>
        </w:rPr>
        <w:t xml:space="preserve">The University of Melbourne International Politics and Political Theory Lecturer, </w:t>
      </w:r>
      <w:proofErr w:type="gramStart"/>
      <w:r w:rsidRPr="002F4D79">
        <w:rPr>
          <w:sz w:val="18"/>
          <w:szCs w:val="18"/>
        </w:rPr>
        <w:t>Ph.D</w:t>
      </w:r>
      <w:proofErr w:type="gramEnd"/>
      <w:r w:rsidR="002F4D79">
        <w:rPr>
          <w:sz w:val="18"/>
          <w:szCs w:val="18"/>
        </w:rPr>
        <w:t>, “</w:t>
      </w:r>
      <w:r w:rsidRPr="002F4D79">
        <w:rPr>
          <w:sz w:val="18"/>
          <w:szCs w:val="18"/>
        </w:rPr>
        <w:t>Pragmatic Cosmopolitanism: A Deweyan Approach to Democracy beyond the Nation-State</w:t>
      </w:r>
      <w:r w:rsidR="002F4D79">
        <w:rPr>
          <w:sz w:val="18"/>
          <w:szCs w:val="18"/>
        </w:rPr>
        <w:t>”</w:t>
      </w:r>
      <w:r w:rsidRPr="002F4D79">
        <w:rPr>
          <w:sz w:val="18"/>
          <w:szCs w:val="18"/>
        </w:rPr>
        <w:t>, Millennium, 37.3</w:t>
      </w:r>
      <w:r w:rsidR="002F4D79" w:rsidRPr="002F4D79">
        <w:rPr>
          <w:sz w:val="18"/>
          <w:szCs w:val="18"/>
        </w:rPr>
        <w:t>)</w:t>
      </w:r>
    </w:p>
    <w:p w:rsidR="0030020F" w:rsidRPr="002F4D79" w:rsidRDefault="0030020F" w:rsidP="0030020F">
      <w:pPr>
        <w:spacing w:after="0"/>
        <w:rPr>
          <w:sz w:val="16"/>
        </w:rPr>
      </w:pPr>
      <w:r w:rsidRPr="002F4D79">
        <w:rPr>
          <w:rStyle w:val="StyleUnderline"/>
        </w:rPr>
        <w:t>In keeping with pragmatist tenets, my approach to the problem</w:t>
      </w:r>
      <w:r w:rsidRPr="002F4D79">
        <w:rPr>
          <w:sz w:val="16"/>
        </w:rPr>
        <w:t xml:space="preserve"> of practical institutionalisation </w:t>
      </w:r>
      <w:r w:rsidRPr="002F4D79">
        <w:rPr>
          <w:rStyle w:val="StyleUnderline"/>
        </w:rPr>
        <w:t xml:space="preserve">is a </w:t>
      </w:r>
      <w:r w:rsidRPr="0073254B">
        <w:rPr>
          <w:rStyle w:val="StyleUnderline"/>
        </w:rPr>
        <w:t>context-sensitive</w:t>
      </w:r>
      <w:r w:rsidRPr="002F4D79">
        <w:rPr>
          <w:sz w:val="16"/>
        </w:rPr>
        <w:t xml:space="preserve"> </w:t>
      </w:r>
      <w:r w:rsidRPr="002F4D79">
        <w:rPr>
          <w:rStyle w:val="StyleUnderline"/>
        </w:rPr>
        <w:t>one that does not impose an a priori ‘direct</w:t>
      </w:r>
      <w:r w:rsidRPr="002F4D79">
        <w:rPr>
          <w:sz w:val="16"/>
        </w:rPr>
        <w:t xml:space="preserve">’ or ‘representative’ </w:t>
      </w:r>
      <w:r w:rsidRPr="002F4D79">
        <w:rPr>
          <w:rStyle w:val="StyleUnderline"/>
        </w:rPr>
        <w:t>template for the political institutionalisation of democracy</w:t>
      </w:r>
      <w:r w:rsidRPr="002F4D79">
        <w:rPr>
          <w:sz w:val="16"/>
        </w:rPr>
        <w:t xml:space="preserve">, </w:t>
      </w:r>
      <w:r w:rsidRPr="002F4D79">
        <w:rPr>
          <w:rStyle w:val="StyleUnderline"/>
        </w:rPr>
        <w:t>which may require more or less degrees of mediation</w:t>
      </w:r>
      <w:r w:rsidRPr="002F4D79">
        <w:rPr>
          <w:sz w:val="16"/>
        </w:rPr>
        <w:t xml:space="preserve"> and delegation depending </w:t>
      </w:r>
      <w:r w:rsidRPr="002F4D79">
        <w:rPr>
          <w:rStyle w:val="StyleUnderline"/>
        </w:rPr>
        <w:t>on the particular problematic situation</w:t>
      </w:r>
      <w:r w:rsidRPr="002F4D79">
        <w:rPr>
          <w:sz w:val="16"/>
        </w:rPr>
        <w:t xml:space="preserve">. As Saward points out, </w:t>
      </w:r>
      <w:r w:rsidRPr="002F4D79">
        <w:rPr>
          <w:rStyle w:val="StyleUnderline"/>
        </w:rPr>
        <w:t>different</w:t>
      </w:r>
      <w:r w:rsidRPr="002F4D79">
        <w:rPr>
          <w:sz w:val="16"/>
        </w:rPr>
        <w:t xml:space="preserve"> democratic </w:t>
      </w:r>
      <w:r w:rsidRPr="002F4D79">
        <w:rPr>
          <w:rStyle w:val="StyleUnderline"/>
        </w:rPr>
        <w:t xml:space="preserve">mechanisms may be called for depending on whether they require permanent </w:t>
      </w:r>
      <w:r w:rsidRPr="002F4D79">
        <w:rPr>
          <w:sz w:val="16"/>
        </w:rPr>
        <w:t xml:space="preserve">structures </w:t>
      </w:r>
      <w:r w:rsidRPr="002F4D79">
        <w:rPr>
          <w:rStyle w:val="StyleUnderline"/>
        </w:rPr>
        <w:t>or temporary measures</w:t>
      </w:r>
      <w:r w:rsidRPr="002F4D79">
        <w:rPr>
          <w:sz w:val="16"/>
        </w:rPr>
        <w:t xml:space="preserve"> and on </w:t>
      </w:r>
      <w:r w:rsidRPr="002F4D79">
        <w:rPr>
          <w:rStyle w:val="StyleUnderline"/>
        </w:rPr>
        <w:t>whether they are undertaken by</w:t>
      </w:r>
      <w:r w:rsidRPr="002F4D79">
        <w:rPr>
          <w:sz w:val="16"/>
        </w:rPr>
        <w:t xml:space="preserve"> </w:t>
      </w:r>
      <w:r w:rsidRPr="002F4D79">
        <w:rPr>
          <w:rStyle w:val="StyleUnderline"/>
        </w:rPr>
        <w:t>governments or by non-governmental actors</w:t>
      </w:r>
      <w:r w:rsidRPr="002F4D79">
        <w:rPr>
          <w:sz w:val="16"/>
        </w:rPr>
        <w:t xml:space="preserve">.103 Thus, </w:t>
      </w:r>
      <w:r w:rsidRPr="002F4D79">
        <w:rPr>
          <w:rStyle w:val="StyleUnderline"/>
        </w:rPr>
        <w:t>one may have a normative preference for minimising</w:t>
      </w:r>
      <w:r w:rsidRPr="002F4D79">
        <w:rPr>
          <w:sz w:val="16"/>
        </w:rPr>
        <w:t xml:space="preserve"> the degree of mediation and delegation in </w:t>
      </w:r>
      <w:r w:rsidRPr="002F4D79">
        <w:rPr>
          <w:rStyle w:val="StyleUnderline"/>
        </w:rPr>
        <w:t>any democratic regime</w:t>
      </w:r>
      <w:r w:rsidRPr="002F4D79">
        <w:rPr>
          <w:sz w:val="16"/>
        </w:rPr>
        <w:t xml:space="preserve">, </w:t>
      </w:r>
      <w:r w:rsidRPr="002F4D79">
        <w:rPr>
          <w:rStyle w:val="StyleUnderline"/>
        </w:rPr>
        <w:t>but</w:t>
      </w:r>
      <w:r w:rsidRPr="002F4D79">
        <w:rPr>
          <w:sz w:val="16"/>
        </w:rPr>
        <w:t xml:space="preserve"> these </w:t>
      </w:r>
      <w:r w:rsidRPr="002F4D79">
        <w:rPr>
          <w:rStyle w:val="StyleUnderline"/>
        </w:rPr>
        <w:t>features</w:t>
      </w:r>
      <w:r w:rsidRPr="002F4D79">
        <w:rPr>
          <w:sz w:val="16"/>
        </w:rPr>
        <w:t xml:space="preserve"> of democratic practice </w:t>
      </w:r>
      <w:r w:rsidRPr="002F4D79">
        <w:rPr>
          <w:rStyle w:val="StyleUnderline"/>
        </w:rPr>
        <w:t>should not be viewed as inherent bads</w:t>
      </w:r>
      <w:r w:rsidRPr="002F4D79">
        <w:rPr>
          <w:sz w:val="16"/>
        </w:rPr>
        <w:t xml:space="preserve">. Indeed, </w:t>
      </w:r>
      <w:r w:rsidRPr="002F4D79">
        <w:rPr>
          <w:rStyle w:val="StyleUnderline"/>
        </w:rPr>
        <w:t>given the scale and complexity of modern politics, transnational democratic publics are likely to require significant levels of mediation</w:t>
      </w:r>
      <w:r w:rsidRPr="002F4D79">
        <w:rPr>
          <w:sz w:val="16"/>
        </w:rPr>
        <w:t xml:space="preserve"> and delegation </w:t>
      </w:r>
      <w:r w:rsidRPr="002F4D79">
        <w:rPr>
          <w:rStyle w:val="StyleUnderline"/>
        </w:rPr>
        <w:t>if they are to be effective actors in global politics</w:t>
      </w:r>
      <w:r w:rsidRPr="002F4D79">
        <w:rPr>
          <w:sz w:val="16"/>
        </w:rPr>
        <w:t>.</w:t>
      </w:r>
    </w:p>
    <w:p w:rsidR="0030020F" w:rsidRPr="002F4D79" w:rsidRDefault="0030020F" w:rsidP="0030020F">
      <w:pPr>
        <w:spacing w:after="0"/>
        <w:rPr>
          <w:sz w:val="16"/>
        </w:rPr>
      </w:pPr>
      <w:r w:rsidRPr="002F4D79">
        <w:rPr>
          <w:rStyle w:val="StyleUnderline"/>
        </w:rPr>
        <w:t>The key response</w:t>
      </w:r>
      <w:r w:rsidRPr="002F4D79">
        <w:rPr>
          <w:sz w:val="16"/>
        </w:rPr>
        <w:t xml:space="preserve"> of pragmatic cosmopolitanism here </w:t>
      </w:r>
      <w:r w:rsidRPr="002F4D79">
        <w:rPr>
          <w:rStyle w:val="StyleUnderline"/>
        </w:rPr>
        <w:t>is to see</w:t>
      </w:r>
      <w:r w:rsidRPr="002F4D79">
        <w:rPr>
          <w:sz w:val="16"/>
        </w:rPr>
        <w:t xml:space="preserve"> transnational </w:t>
      </w:r>
      <w:r w:rsidRPr="002F4D79">
        <w:rPr>
          <w:rStyle w:val="StyleUnderline"/>
        </w:rPr>
        <w:t>publics as institutions of critical inquiry that are formed when</w:t>
      </w:r>
      <w:r w:rsidRPr="002F4D79">
        <w:rPr>
          <w:sz w:val="16"/>
        </w:rPr>
        <w:t xml:space="preserve"> associated </w:t>
      </w:r>
      <w:r w:rsidRPr="002F4D79">
        <w:rPr>
          <w:rStyle w:val="StyleUnderline"/>
        </w:rPr>
        <w:t>individuals work collectively to address problems presented by transnational consequences</w:t>
      </w:r>
      <w:r w:rsidRPr="002F4D79">
        <w:rPr>
          <w:sz w:val="16"/>
        </w:rPr>
        <w:t xml:space="preserve">. As Molly Cochran points out, in Deweyan terms these publics exist on a continuum from ‘weak’ publics that are understood to involve associated activity that is only informally organised (like a neighbourhood group) or narrowly focused on a single issue (like the control and prevention of AIDS104), to stronger publics that have political agencies invested with public authority that are capable of issuing binding decisions for a societal group (an international regime, say, or a more densely articulated public we commonly regard as a political ‘state’).105 </w:t>
      </w:r>
      <w:r w:rsidRPr="002F4D79">
        <w:rPr>
          <w:rStyle w:val="StyleUnderline"/>
        </w:rPr>
        <w:t>Today, in the absence of adequately responsive global institutions, most transnational associations take contestation</w:t>
      </w:r>
      <w:r w:rsidRPr="002F4D79">
        <w:rPr>
          <w:sz w:val="16"/>
        </w:rPr>
        <w:t xml:space="preserve"> rather than popular control as </w:t>
      </w:r>
      <w:r w:rsidRPr="002F4D79">
        <w:rPr>
          <w:rStyle w:val="StyleUnderline"/>
        </w:rPr>
        <w:t>their fundamental political purpose</w:t>
      </w:r>
      <w:r w:rsidRPr="002F4D79">
        <w:rPr>
          <w:sz w:val="16"/>
        </w:rPr>
        <w:t xml:space="preserve">.106 </w:t>
      </w:r>
      <w:r w:rsidRPr="002F4D79">
        <w:rPr>
          <w:rStyle w:val="StyleUnderline"/>
        </w:rPr>
        <w:t>When they seek to provide alternative sites for deliberation where dominators are not present they form</w:t>
      </w:r>
      <w:r w:rsidRPr="002F4D79">
        <w:rPr>
          <w:sz w:val="16"/>
        </w:rPr>
        <w:t xml:space="preserve"> what Nancy Fraser calls ‘</w:t>
      </w:r>
      <w:r w:rsidRPr="002F4D79">
        <w:rPr>
          <w:rStyle w:val="StyleUnderline"/>
        </w:rPr>
        <w:t xml:space="preserve">subaltern counterpublics’ </w:t>
      </w:r>
      <w:r w:rsidRPr="002F4D79">
        <w:rPr>
          <w:sz w:val="16"/>
        </w:rPr>
        <w:t xml:space="preserve">that attempt to indirectly influence formal organisations by mobilising broader public opinion.107 </w:t>
      </w:r>
      <w:r w:rsidRPr="002F4D79">
        <w:rPr>
          <w:rStyle w:val="StyleUnderline"/>
        </w:rPr>
        <w:t>These oppositional networks and movements can only be conceived</w:t>
      </w:r>
      <w:r w:rsidRPr="002F4D79">
        <w:rPr>
          <w:sz w:val="16"/>
        </w:rPr>
        <w:t xml:space="preserve"> as transnational public institutions, however, </w:t>
      </w:r>
      <w:r w:rsidRPr="002F4D79">
        <w:rPr>
          <w:rStyle w:val="StyleUnderline"/>
        </w:rPr>
        <w:t>when their efforts are directed at shifting authority away from states</w:t>
      </w:r>
      <w:r w:rsidRPr="002F4D79">
        <w:rPr>
          <w:sz w:val="16"/>
        </w:rPr>
        <w:t xml:space="preserve"> and their agents </w:t>
      </w:r>
      <w:r w:rsidRPr="002F4D79">
        <w:rPr>
          <w:rStyle w:val="StyleUnderline"/>
        </w:rPr>
        <w:t>by making their own concerns authoritative in the decisionmaking that takes place where</w:t>
      </w:r>
      <w:r w:rsidRPr="002F4D79">
        <w:rPr>
          <w:sz w:val="16"/>
        </w:rPr>
        <w:t xml:space="preserve"> international </w:t>
      </w:r>
      <w:r w:rsidRPr="002F4D79">
        <w:rPr>
          <w:rStyle w:val="StyleUnderline"/>
        </w:rPr>
        <w:t>public authority exists in global politics</w:t>
      </w:r>
      <w:r w:rsidRPr="002F4D79">
        <w:rPr>
          <w:sz w:val="16"/>
        </w:rPr>
        <w:t xml:space="preserve"> – </w:t>
      </w:r>
      <w:r w:rsidRPr="002F4D79">
        <w:rPr>
          <w:rStyle w:val="StyleUnderline"/>
        </w:rPr>
        <w:t>international law, regimes</w:t>
      </w:r>
      <w:r w:rsidRPr="002F4D79">
        <w:rPr>
          <w:sz w:val="16"/>
        </w:rPr>
        <w:t xml:space="preserve">, the United Nations and in the broader bilateral and multilateral relations between states.108 </w:t>
      </w:r>
      <w:r w:rsidRPr="002F4D79">
        <w:rPr>
          <w:rStyle w:val="StyleUnderline"/>
        </w:rPr>
        <w:t>In the view of pragmatic cosmopolitanism, this process constitutes the core dynamic of democratic reconstruction in international institutions</w:t>
      </w:r>
      <w:r w:rsidRPr="002F4D79">
        <w:rPr>
          <w:sz w:val="16"/>
        </w:rPr>
        <w:t>.</w:t>
      </w:r>
    </w:p>
    <w:p w:rsidR="0030020F" w:rsidRPr="0030020F" w:rsidRDefault="0030020F" w:rsidP="0030020F">
      <w:pPr>
        <w:spacing w:after="0"/>
        <w:rPr>
          <w:sz w:val="16"/>
        </w:rPr>
      </w:pPr>
      <w:r w:rsidRPr="002F4D79">
        <w:rPr>
          <w:sz w:val="16"/>
        </w:rPr>
        <w:t xml:space="preserve">It is this perspective that highlights the key difference between the pragmatist and deliberative approaches to the institutionalisation of transnational democracy. </w:t>
      </w:r>
      <w:r w:rsidRPr="002F4D79">
        <w:rPr>
          <w:rStyle w:val="StyleUnderline"/>
        </w:rPr>
        <w:t>Instead of seeing publics as constituted by responsible citizens who reason</w:t>
      </w:r>
      <w:r w:rsidRPr="002F4D79">
        <w:rPr>
          <w:sz w:val="16"/>
        </w:rPr>
        <w:t xml:space="preserve"> publicly on the basis of a distinctive form of communication, </w:t>
      </w:r>
      <w:r w:rsidRPr="002F4D79">
        <w:rPr>
          <w:rStyle w:val="StyleUnderline"/>
        </w:rPr>
        <w:t>pragmatists see responsible action as emerging from publics constituted by persons who recognise a need for social cooperation in resolving common problematic situations</w:t>
      </w:r>
      <w:r w:rsidRPr="002F4D79">
        <w:rPr>
          <w:sz w:val="16"/>
        </w:rPr>
        <w:t xml:space="preserve">. In the pragmatist view, publics are developing ‘the traits of a state’ when they develop strong organisational and decision-making capabilities and seek to make their concerns authoritative in global politics. </w:t>
      </w:r>
      <w:r w:rsidRPr="002F4D79">
        <w:rPr>
          <w:rStyle w:val="StyleUnderline"/>
        </w:rPr>
        <w:t>Pragmatism therefore does not hold to the strict state–civil society separation</w:t>
      </w:r>
      <w:r w:rsidRPr="002F4D79">
        <w:rPr>
          <w:sz w:val="16"/>
        </w:rPr>
        <w:t xml:space="preserve"> that fundamentally shapes the deliberative approach. Beyond nation-states with sharply defined constitutional structures, the </w:t>
      </w:r>
      <w:r w:rsidRPr="002F4D79">
        <w:rPr>
          <w:rStyle w:val="StyleUnderline"/>
        </w:rPr>
        <w:t xml:space="preserve">desire to maintain a strict separation between </w:t>
      </w:r>
      <w:r w:rsidRPr="0073254B">
        <w:rPr>
          <w:rStyle w:val="StyleUnderline"/>
        </w:rPr>
        <w:t>opinion-formation in the public sphere</w:t>
      </w:r>
      <w:r w:rsidRPr="002F4D79">
        <w:rPr>
          <w:rStyle w:val="StyleUnderline"/>
        </w:rPr>
        <w:t xml:space="preserve"> and will-formation in formal representative institutions seems to neglect the requirement for some kind of </w:t>
      </w:r>
      <w:r w:rsidRPr="0073254B">
        <w:rPr>
          <w:rStyle w:val="StyleUnderline"/>
        </w:rPr>
        <w:t>connective tissue between them</w:t>
      </w:r>
      <w:r w:rsidRPr="002F4D79">
        <w:rPr>
          <w:sz w:val="16"/>
        </w:rPr>
        <w:t xml:space="preserve">, or at least </w:t>
      </w:r>
      <w:r w:rsidRPr="002F4D79">
        <w:rPr>
          <w:rStyle w:val="StyleUnderline"/>
        </w:rPr>
        <w:t>assumes that the translation of opinions into decision-making will occur through an underlying</w:t>
      </w:r>
      <w:r w:rsidRPr="002F4D79">
        <w:rPr>
          <w:sz w:val="16"/>
        </w:rPr>
        <w:t xml:space="preserve"> discursive </w:t>
      </w:r>
      <w:r w:rsidRPr="002F4D79">
        <w:rPr>
          <w:rStyle w:val="StyleUnderline"/>
        </w:rPr>
        <w:t>shift that changes the context in which formal decisions are reached</w:t>
      </w:r>
      <w:r w:rsidRPr="002F4D79">
        <w:rPr>
          <w:sz w:val="16"/>
        </w:rPr>
        <w:t xml:space="preserve">. Deliberative </w:t>
      </w:r>
      <w:r w:rsidRPr="002F4D79">
        <w:rPr>
          <w:rStyle w:val="StyleUnderline"/>
        </w:rPr>
        <w:t>democrats</w:t>
      </w:r>
      <w:r w:rsidRPr="002F4D79">
        <w:rPr>
          <w:sz w:val="16"/>
        </w:rPr>
        <w:t xml:space="preserve"> thus </w:t>
      </w:r>
      <w:r w:rsidRPr="002F4D79">
        <w:rPr>
          <w:rStyle w:val="StyleUnderline"/>
        </w:rPr>
        <w:t>privilege informal procedures of truth-seeking</w:t>
      </w:r>
      <w:r w:rsidRPr="002F4D79">
        <w:rPr>
          <w:sz w:val="16"/>
        </w:rPr>
        <w:t xml:space="preserve"> (that are never power-free or completely non-strategic) </w:t>
      </w:r>
      <w:r w:rsidRPr="002F4D79">
        <w:rPr>
          <w:rStyle w:val="StyleUnderline"/>
        </w:rPr>
        <w:t>over</w:t>
      </w:r>
      <w:r w:rsidRPr="002F4D79">
        <w:rPr>
          <w:sz w:val="16"/>
        </w:rPr>
        <w:t xml:space="preserve"> political voice in </w:t>
      </w:r>
      <w:r w:rsidRPr="002F4D79">
        <w:rPr>
          <w:rStyle w:val="StyleUnderline"/>
        </w:rPr>
        <w:t>formal institutions</w:t>
      </w:r>
      <w:r w:rsidRPr="002F4D79">
        <w:rPr>
          <w:sz w:val="16"/>
        </w:rPr>
        <w:t xml:space="preserve">. </w:t>
      </w:r>
      <w:r w:rsidRPr="002F4D79">
        <w:rPr>
          <w:rStyle w:val="StyleUnderline"/>
        </w:rPr>
        <w:t>Dryzek is obviously concerned about</w:t>
      </w:r>
      <w:r w:rsidRPr="002F4D79">
        <w:rPr>
          <w:sz w:val="16"/>
        </w:rPr>
        <w:t xml:space="preserve"> the </w:t>
      </w:r>
      <w:r w:rsidRPr="002F4D79">
        <w:rPr>
          <w:rStyle w:val="StyleUnderline"/>
        </w:rPr>
        <w:t xml:space="preserve">co-option of oppositional civil society </w:t>
      </w:r>
      <w:r w:rsidRPr="002F4D79">
        <w:rPr>
          <w:sz w:val="16"/>
        </w:rPr>
        <w:t xml:space="preserve">– which is certainly an ever-present threat and one to be taken seriously – </w:t>
      </w:r>
      <w:r w:rsidRPr="002F4D79">
        <w:rPr>
          <w:rStyle w:val="StyleUnderline"/>
        </w:rPr>
        <w:t>but in</w:t>
      </w:r>
      <w:r w:rsidRPr="002F4D79">
        <w:rPr>
          <w:sz w:val="16"/>
        </w:rPr>
        <w:t xml:space="preserve"> many global and </w:t>
      </w:r>
      <w:r w:rsidRPr="002F4D79">
        <w:rPr>
          <w:rStyle w:val="StyleUnderline"/>
        </w:rPr>
        <w:t>transnational contexts this threat tends to be overstated and fails to acknowledge the strategic character of ‘publics’ themselves</w:t>
      </w:r>
      <w:r w:rsidRPr="002F4D79">
        <w:rPr>
          <w:sz w:val="16"/>
        </w:rPr>
        <w:t xml:space="preserve">. As Cochran points out, </w:t>
      </w:r>
      <w:r w:rsidRPr="002F4D79">
        <w:rPr>
          <w:rStyle w:val="StyleUnderline"/>
        </w:rPr>
        <w:t>despite the blurring of the state–society divide, co-option is unlikely to be ever fixed or complete.</w:t>
      </w:r>
      <w:r w:rsidRPr="002F4D79">
        <w:rPr>
          <w:sz w:val="16"/>
        </w:rPr>
        <w:t xml:space="preserve">109 Additionally, not all weak publics seek permanent or even minimal levels of inclusion in existing formal institutions, preferring to focus on contestation or developing alternative forums. Ultimately, </w:t>
      </w:r>
      <w:r w:rsidRPr="002F4D79">
        <w:rPr>
          <w:rStyle w:val="StyleUnderline"/>
        </w:rPr>
        <w:t xml:space="preserve">pragmatic cosmopolitanism argues that in many contexts of contemporary global politics the need to realise change through </w:t>
      </w:r>
      <w:r w:rsidRPr="0073254B">
        <w:rPr>
          <w:rStyle w:val="StyleUnderline"/>
        </w:rPr>
        <w:t>access to formal decision-making outweighs the risk of co-option</w:t>
      </w:r>
      <w:r w:rsidRPr="002F4D79">
        <w:rPr>
          <w:sz w:val="16"/>
        </w:rPr>
        <w:t xml:space="preserve">. One such context I discussed earlier centres on the contemporary climate change negotiations, where a wide variety of </w:t>
      </w:r>
      <w:r w:rsidRPr="002F4D79">
        <w:rPr>
          <w:rStyle w:val="StyleUnderline"/>
        </w:rPr>
        <w:t>nongovernmental actors</w:t>
      </w:r>
      <w:r w:rsidRPr="002F4D79">
        <w:rPr>
          <w:sz w:val="16"/>
        </w:rPr>
        <w:t xml:space="preserve"> attempt to </w:t>
      </w:r>
      <w:r w:rsidRPr="002F4D79">
        <w:rPr>
          <w:rStyle w:val="StyleUnderline"/>
        </w:rPr>
        <w:t>influence states</w:t>
      </w:r>
      <w:r w:rsidRPr="002F4D79">
        <w:rPr>
          <w:sz w:val="16"/>
        </w:rPr>
        <w:t xml:space="preserve"> in formal institutions </w:t>
      </w:r>
      <w:r w:rsidRPr="002F4D79">
        <w:rPr>
          <w:rStyle w:val="StyleUnderline"/>
        </w:rPr>
        <w:t>by ‘channelling up’ the concerns of excluded publics</w:t>
      </w:r>
      <w:r w:rsidRPr="002F4D79">
        <w:rPr>
          <w:sz w:val="16"/>
        </w:rPr>
        <w:t xml:space="preserve">, </w:t>
      </w:r>
      <w:r w:rsidRPr="002F4D79">
        <w:rPr>
          <w:rStyle w:val="StyleUnderline"/>
        </w:rPr>
        <w:t>while at the same time monitoring the negotiations and ‘channelling down’ information</w:t>
      </w:r>
      <w:r w:rsidRPr="002F4D79">
        <w:rPr>
          <w:sz w:val="16"/>
        </w:rPr>
        <w:t xml:space="preserve"> to broader transnational and domestic constituencies.110</w:t>
      </w:r>
    </w:p>
    <w:p w:rsidR="0030020F" w:rsidRDefault="0030020F" w:rsidP="0030020F">
      <w:pPr>
        <w:spacing w:after="0"/>
      </w:pPr>
    </w:p>
    <w:p w:rsidR="001F45AC" w:rsidRDefault="001F45AC" w:rsidP="001F45AC">
      <w:pPr>
        <w:pStyle w:val="Heading3"/>
      </w:pPr>
      <w:r>
        <w:t>2AC Perm – Disarm</w:t>
      </w:r>
    </w:p>
    <w:p w:rsidR="001F45AC" w:rsidRDefault="001F45AC" w:rsidP="001F45AC">
      <w:pPr>
        <w:pStyle w:val="Heading4"/>
      </w:pPr>
      <w:r>
        <w:t>Perm solves best, it isn’t mutually exclusive, disarmament is the most effective way to combat militarism in combination with a broader critical analysis</w:t>
      </w:r>
    </w:p>
    <w:p w:rsidR="001F45AC" w:rsidRPr="001F45AC" w:rsidRDefault="001F45AC" w:rsidP="001F45AC">
      <w:pPr>
        <w:rPr>
          <w:sz w:val="18"/>
          <w:szCs w:val="18"/>
        </w:rPr>
      </w:pPr>
      <w:r w:rsidRPr="00E82F91">
        <w:rPr>
          <w:rStyle w:val="Style13ptBold"/>
        </w:rPr>
        <w:t xml:space="preserve">Thee </w:t>
      </w:r>
      <w:r>
        <w:rPr>
          <w:rStyle w:val="Style13ptBold"/>
        </w:rPr>
        <w:t>‘</w:t>
      </w:r>
      <w:r w:rsidRPr="00E82F91">
        <w:rPr>
          <w:rStyle w:val="Style13ptBold"/>
        </w:rPr>
        <w:t xml:space="preserve">77 </w:t>
      </w:r>
      <w:r w:rsidRPr="001F45AC">
        <w:rPr>
          <w:rStyle w:val="Style13ptBold"/>
          <w:b w:val="0"/>
          <w:bCs w:val="0"/>
          <w:sz w:val="18"/>
          <w:szCs w:val="18"/>
        </w:rPr>
        <w:t>(Thee, M. 1977,</w:t>
      </w:r>
      <w:r w:rsidRPr="001F45AC">
        <w:rPr>
          <w:color w:val="333333"/>
          <w:sz w:val="18"/>
          <w:szCs w:val="18"/>
          <w:shd w:val="clear" w:color="auto" w:fill="FFFFFF"/>
        </w:rPr>
        <w:t xml:space="preserve"> Militarism and Militarization in Contemporary International Relations. </w:t>
      </w:r>
      <w:r w:rsidRPr="001F45AC">
        <w:rPr>
          <w:i/>
          <w:iCs/>
          <w:color w:val="333333"/>
          <w:sz w:val="18"/>
          <w:szCs w:val="18"/>
          <w:shd w:val="clear" w:color="auto" w:fill="FFFFFF"/>
        </w:rPr>
        <w:t>Bulletin of Peace Proposals</w:t>
      </w:r>
      <w:r w:rsidRPr="001F45AC">
        <w:rPr>
          <w:color w:val="333333"/>
          <w:sz w:val="18"/>
          <w:szCs w:val="18"/>
          <w:shd w:val="clear" w:color="auto" w:fill="FFFFFF"/>
        </w:rPr>
        <w:t>, </w:t>
      </w:r>
      <w:r w:rsidRPr="001F45AC">
        <w:rPr>
          <w:i/>
          <w:iCs/>
          <w:color w:val="333333"/>
          <w:sz w:val="18"/>
          <w:szCs w:val="18"/>
          <w:shd w:val="clear" w:color="auto" w:fill="FFFFFF"/>
        </w:rPr>
        <w:t>8</w:t>
      </w:r>
      <w:r w:rsidRPr="001F45AC">
        <w:rPr>
          <w:color w:val="333333"/>
          <w:sz w:val="18"/>
          <w:szCs w:val="18"/>
          <w:shd w:val="clear" w:color="auto" w:fill="FFFFFF"/>
        </w:rPr>
        <w:t>(4), 296–309</w:t>
      </w:r>
      <w:r w:rsidRPr="001F45AC">
        <w:rPr>
          <w:sz w:val="18"/>
          <w:szCs w:val="18"/>
          <w:shd w:val="clear" w:color="auto" w:fill="FFFFFF"/>
        </w:rPr>
        <w:t>. https://doi.org/</w:t>
      </w:r>
      <w:r w:rsidRPr="001F45AC">
        <w:rPr>
          <w:rStyle w:val="Hyperlink"/>
          <w:sz w:val="18"/>
          <w:szCs w:val="18"/>
          <w:shd w:val="clear" w:color="auto" w:fill="FFFFFF"/>
        </w:rPr>
        <w:t>10.1177/096701067700800402</w:t>
      </w:r>
      <w:r w:rsidRPr="001F45AC">
        <w:rPr>
          <w:sz w:val="18"/>
          <w:szCs w:val="18"/>
        </w:rPr>
        <w:t xml:space="preserve">, </w:t>
      </w:r>
      <w:hyperlink r:id="rId26" w:history="1">
        <w:r w:rsidRPr="001F45AC">
          <w:rPr>
            <w:rStyle w:val="Hyperlink"/>
            <w:sz w:val="18"/>
            <w:szCs w:val="18"/>
          </w:rPr>
          <w:t>https://journals-sagepub-com.proxy.lib.umich.edu/doi/pdf/10.1177/096701067700800402</w:t>
        </w:r>
      </w:hyperlink>
      <w:r w:rsidRPr="001F45AC">
        <w:rPr>
          <w:sz w:val="18"/>
          <w:szCs w:val="18"/>
        </w:rPr>
        <w:t xml:space="preserve">) </w:t>
      </w:r>
    </w:p>
    <w:p w:rsidR="001F45AC" w:rsidRDefault="001F45AC" w:rsidP="001F45AC">
      <w:r w:rsidRPr="001F45AC">
        <w:rPr>
          <w:u w:val="single"/>
        </w:rPr>
        <w:t>By far the greatest harm military regimes inflict on Third World countries lies in the undermining and corruption of democratic develop- ment and in violation of basic human rights. The creative energy of young nations is suppressed at the very start of sovereignty and nationhood. The experience of the Latin American countries where the military has long since won a strong foothold should serve as a warning here. For the international community, such a development is not only a tragedy in human terms but a real stumbling block for global progressive change</w:t>
      </w:r>
      <w:r w:rsidRPr="001F45AC">
        <w:rPr>
          <w:sz w:val="14"/>
        </w:rPr>
        <w:t xml:space="preserve">. 3.4. Combating militarism Considering the size of the problem, we will see that a strategy to combat militarism and militarization must encompass a wide range of actions, national and international. There is a systemic, social, political, economic, and human rights context to such a strategy. </w:t>
      </w:r>
      <w:r w:rsidRPr="001F45AC">
        <w:rPr>
          <w:u w:val="single"/>
        </w:rPr>
        <w:t xml:space="preserve">To be effective, it would have to focus on the human being and human values, and of crucial importance is the activation of public opinion. Without going into details, we may note that a general list of steps to undertake and fields to cover would include: a) Conceptual clarification of the terms and scope of contemporary militarism and militarization. This calls for critical interdisciplinary research on the organization, behavior, attitudes, role in state and international impact of the military. Both case studies and research on international linkages are important. A good mapping of military regimes and the extent of militarization in the international community would be most helpful. b) In-depth study an analysis of the interrelation between militarism dynamics and armament dynamics. A better comprehension of these issues is basic for devising ways and means for a succesful anti-militaristic strategy. In the final instance, disarmament should be one of the most effective ways to combat militarism. c) In-depth study of the interrelation between militarism dynamics and problems of develop- ment in the Third World. There is a need to make the interrelation clearer, and to develop intellectual tools for a fundamental critique of military regimes in developing countries. d) Most of all, together with studies to broaden our knowledge and understanding of the phenomena of militarism and militarization, </w:t>
      </w:r>
      <w:r w:rsidRPr="001F45AC">
        <w:rPr>
          <w:sz w:val="14"/>
        </w:rPr>
        <w:t>we need a world-wide educational campaign which can shed light on the essence and consequences of militarism, and aiming actively to engage broad strata of citizens all over the world against the evil of military rule. A coalition of concerned organizations - political, religious, and professional - is urgently needed to undertake this</w:t>
      </w:r>
    </w:p>
    <w:p w:rsidR="001F45AC" w:rsidRPr="001F45AC" w:rsidRDefault="001F45AC" w:rsidP="001F45AC"/>
    <w:p w:rsidR="0030020F" w:rsidRDefault="00315909" w:rsidP="00315909">
      <w:pPr>
        <w:pStyle w:val="Heading3"/>
      </w:pPr>
      <w:r>
        <w:t xml:space="preserve">2AC Perm – Militarism </w:t>
      </w:r>
    </w:p>
    <w:p w:rsidR="00315909" w:rsidRDefault="00315909" w:rsidP="00315909">
      <w:pPr>
        <w:pStyle w:val="Heading4"/>
      </w:pPr>
      <w:r w:rsidRPr="00315909">
        <w:t>Radical</w:t>
      </w:r>
      <w:r w:rsidRPr="00315909">
        <w:rPr>
          <w:b w:val="0"/>
        </w:rPr>
        <w:t xml:space="preserve"> </w:t>
      </w:r>
      <w:r>
        <w:t>rejection fails -</w:t>
      </w:r>
      <w:r w:rsidR="00DB26C8">
        <w:t xml:space="preserve"> </w:t>
      </w:r>
      <w:r>
        <w:t xml:space="preserve">the plan’s the </w:t>
      </w:r>
      <w:r w:rsidRPr="00315909">
        <w:t>most pragmatic</w:t>
      </w:r>
      <w:r>
        <w:t xml:space="preserve"> check on militarism</w:t>
      </w:r>
    </w:p>
    <w:p w:rsidR="00315909" w:rsidRPr="001E64F2" w:rsidRDefault="00315909" w:rsidP="00315909">
      <w:r w:rsidRPr="0011744F">
        <w:rPr>
          <w:rStyle w:val="Style13ptBold"/>
        </w:rPr>
        <w:t xml:space="preserve">Bacevich </w:t>
      </w:r>
      <w:r>
        <w:rPr>
          <w:rStyle w:val="Style13ptBold"/>
        </w:rPr>
        <w:t>‘</w:t>
      </w:r>
      <w:r w:rsidRPr="0011744F">
        <w:rPr>
          <w:rStyle w:val="Style13ptBold"/>
        </w:rPr>
        <w:t>13</w:t>
      </w:r>
      <w:r w:rsidRPr="0011744F">
        <w:t xml:space="preserve"> </w:t>
      </w:r>
      <w:r>
        <w:rPr>
          <w:sz w:val="18"/>
          <w:szCs w:val="18"/>
        </w:rPr>
        <w:t>(</w:t>
      </w:r>
      <w:r w:rsidRPr="00315909">
        <w:rPr>
          <w:sz w:val="18"/>
          <w:szCs w:val="18"/>
        </w:rPr>
        <w:t>Andrew, Professor of History and International Relations at Boston University and Ph.D. in American Diplomatic History from Princeton University, The New American Militarism, p. 205-210</w:t>
      </w:r>
      <w:r>
        <w:rPr>
          <w:sz w:val="18"/>
          <w:szCs w:val="18"/>
        </w:rPr>
        <w:t>)</w:t>
      </w:r>
    </w:p>
    <w:p w:rsidR="00315909" w:rsidRPr="00315909" w:rsidRDefault="00315909" w:rsidP="00315909">
      <w:pPr>
        <w:rPr>
          <w:sz w:val="16"/>
        </w:rPr>
      </w:pPr>
      <w:r w:rsidRPr="00315909">
        <w:rPr>
          <w:sz w:val="16"/>
        </w:rPr>
        <w:t xml:space="preserve">There is, wrote H. L. Mencken, “always a well-known solution to every human problem—neat, plausible, and wrong.”1 Mencken’s aphorism applies in spades to the subject of this account. </w:t>
      </w:r>
      <w:r w:rsidRPr="00315909">
        <w:rPr>
          <w:rStyle w:val="StyleUnderline"/>
        </w:rPr>
        <w:t>To imagine</w:t>
      </w:r>
      <w:r w:rsidRPr="00315909">
        <w:rPr>
          <w:sz w:val="16"/>
        </w:rPr>
        <w:t xml:space="preserve"> that there exists </w:t>
      </w:r>
      <w:r w:rsidRPr="00315909">
        <w:rPr>
          <w:rStyle w:val="StyleUnderline"/>
        </w:rPr>
        <w:t xml:space="preserve">a </w:t>
      </w:r>
      <w:r w:rsidRPr="00315909">
        <w:rPr>
          <w:rStyle w:val="StyleUnderline"/>
          <w:bdr w:val="single" w:sz="4" w:space="0" w:color="auto"/>
        </w:rPr>
        <w:t>simple antidote</w:t>
      </w:r>
      <w:r w:rsidRPr="00315909">
        <w:rPr>
          <w:rStyle w:val="StyleUnderline"/>
        </w:rPr>
        <w:t xml:space="preserve"> to the “military metaphysic”</w:t>
      </w:r>
      <w:r w:rsidRPr="00315909">
        <w:rPr>
          <w:sz w:val="16"/>
        </w:rPr>
        <w:t xml:space="preserve"> to which the people and government of the United States have fallen prey </w:t>
      </w:r>
      <w:r w:rsidRPr="00315909">
        <w:rPr>
          <w:rStyle w:val="StyleUnderline"/>
        </w:rPr>
        <w:t xml:space="preserve">is to </w:t>
      </w:r>
      <w:r w:rsidRPr="00315909">
        <w:rPr>
          <w:rStyle w:val="StyleUnderline"/>
          <w:bdr w:val="single" w:sz="4" w:space="0" w:color="auto"/>
        </w:rPr>
        <w:t>misconstrue</w:t>
      </w:r>
      <w:r w:rsidRPr="00315909">
        <w:rPr>
          <w:rStyle w:val="StyleUnderline"/>
        </w:rPr>
        <w:t xml:space="preserve"> the problem</w:t>
      </w:r>
      <w:r w:rsidRPr="00315909">
        <w:rPr>
          <w:sz w:val="16"/>
        </w:rPr>
        <w:t xml:space="preserve">. As the foregoing chapters make plain, the origins of America’s present-day infatuation with military power are anything but simple. American </w:t>
      </w:r>
      <w:r w:rsidRPr="00315909">
        <w:rPr>
          <w:rStyle w:val="StyleUnderline"/>
        </w:rPr>
        <w:t>militarism is not</w:t>
      </w:r>
      <w:r w:rsidRPr="00315909">
        <w:rPr>
          <w:sz w:val="16"/>
        </w:rPr>
        <w:t xml:space="preserve"> the invention of a cabal nursing </w:t>
      </w:r>
      <w:r w:rsidRPr="00315909">
        <w:rPr>
          <w:rStyle w:val="StyleUnderline"/>
        </w:rPr>
        <w:t>fantasies</w:t>
      </w:r>
      <w:r w:rsidRPr="00315909">
        <w:rPr>
          <w:sz w:val="16"/>
        </w:rPr>
        <w:t xml:space="preserve"> of global empire </w:t>
      </w:r>
      <w:r w:rsidRPr="00315909">
        <w:rPr>
          <w:rStyle w:val="StyleUnderline"/>
        </w:rPr>
        <w:t>and</w:t>
      </w:r>
      <w:r w:rsidRPr="00315909">
        <w:rPr>
          <w:sz w:val="16"/>
        </w:rPr>
        <w:t xml:space="preserve"> manipulating an unsuspecting people </w:t>
      </w:r>
      <w:r w:rsidRPr="00315909">
        <w:rPr>
          <w:rStyle w:val="StyleUnderline"/>
        </w:rPr>
        <w:t>frightened</w:t>
      </w:r>
      <w:r w:rsidRPr="00315909">
        <w:rPr>
          <w:sz w:val="16"/>
        </w:rPr>
        <w:t xml:space="preserve"> by the events of 9/11. Further, </w:t>
      </w:r>
      <w:r w:rsidRPr="00315909">
        <w:rPr>
          <w:rStyle w:val="StyleUnderline"/>
        </w:rPr>
        <w:t xml:space="preserve">it is </w:t>
      </w:r>
      <w:r w:rsidRPr="0073254B">
        <w:rPr>
          <w:rStyle w:val="StyleUnderline"/>
        </w:rPr>
        <w:t>counterproductive</w:t>
      </w:r>
      <w:r w:rsidRPr="00315909">
        <w:rPr>
          <w:rStyle w:val="StyleUnderline"/>
        </w:rPr>
        <w:t xml:space="preserve"> to think in these terms— to assign culpability to a particular president</w:t>
      </w:r>
      <w:r w:rsidRPr="00315909">
        <w:rPr>
          <w:sz w:val="16"/>
        </w:rPr>
        <w:t xml:space="preserve"> or administration and to imagine that throwing the bums out will put things right. Yet neither does the present-day status of the United States as sole superpower reveal an essential truth, whether positive or negative, about the American project. </w:t>
      </w:r>
      <w:r w:rsidRPr="00315909">
        <w:rPr>
          <w:rStyle w:val="StyleUnderline"/>
        </w:rPr>
        <w:t>Enthusiasts</w:t>
      </w:r>
      <w:r w:rsidRPr="00315909">
        <w:rPr>
          <w:sz w:val="16"/>
        </w:rPr>
        <w:t xml:space="preserve"> (mostly on the right) who interpret America’s possession of unrivaled and unprecedented armed might as proof that the United States enjoys the mandate of heaven </w:t>
      </w:r>
      <w:r w:rsidRPr="00315909">
        <w:rPr>
          <w:rStyle w:val="StyleUnderline"/>
        </w:rPr>
        <w:t xml:space="preserve">are deluded. But </w:t>
      </w:r>
      <w:r w:rsidRPr="00315909">
        <w:rPr>
          <w:rStyle w:val="StyleUnderline"/>
          <w:bdr w:val="single" w:sz="4" w:space="0" w:color="auto"/>
        </w:rPr>
        <w:t>so too are those (mostly on the left)</w:t>
      </w:r>
      <w:r w:rsidRPr="00315909">
        <w:rPr>
          <w:sz w:val="16"/>
        </w:rPr>
        <w:t xml:space="preserve"> who see in the far-flung doings of today’s U.S. military establishment substantiation of Major General Smedley Butler’s old chestnut that “war is just a racket” and the American soldier “a gangster for capitalism” sent abroad to do the bidding of Big Business or Big Oil.2 </w:t>
      </w:r>
      <w:r w:rsidRPr="00315909">
        <w:rPr>
          <w:rStyle w:val="StyleUnderline"/>
          <w:bdr w:val="single" w:sz="4" w:space="0" w:color="auto"/>
        </w:rPr>
        <w:t>Neither the will of God nor the venality of Wall Street</w:t>
      </w:r>
      <w:r w:rsidRPr="00315909">
        <w:rPr>
          <w:rStyle w:val="StyleUnderline"/>
        </w:rPr>
        <w:t xml:space="preserve"> suffices to explain</w:t>
      </w:r>
      <w:r w:rsidRPr="00315909">
        <w:rPr>
          <w:sz w:val="16"/>
        </w:rPr>
        <w:t xml:space="preserve"> how the United States managed to become stuck in World War IV. Rather, the new American </w:t>
      </w:r>
      <w:r w:rsidRPr="00315909">
        <w:rPr>
          <w:rStyle w:val="StyleUnderline"/>
        </w:rPr>
        <w:t>militarism is a little like pollution</w:t>
      </w:r>
      <w:r w:rsidRPr="00315909">
        <w:rPr>
          <w:sz w:val="16"/>
        </w:rPr>
        <w:t xml:space="preserve">—the perhaps unintended, but foreseeable by-product of prior choices and decisions made without taking fully into account the full range of costs likely to be incurred. In making the industrial revolution, the captains of American enterprise did not consciously set out to foul the environment, but as they harnessed the waters, crisscrossed the nation with rails, and built their mills and refineries, negative consequences ensued. Lakes and rivers became choked with refuse, the soil contaminated, and the air in American cities filthy. By the time that the industrial age approached its zenith in the middle of the twentieth century, most Americans had come to take this for granted; a degraded environment seemed the price you had to pay in exchange for material abundance and by extension for freedom and opportunity. Americans might not like pollution, but there seemed to be no choice except to put up with it. To appreciate that this was, in fact, not the case, </w:t>
      </w:r>
      <w:r w:rsidRPr="00315909">
        <w:rPr>
          <w:rStyle w:val="StyleUnderline"/>
        </w:rPr>
        <w:t>Americans needed a different consciousness. This is where the environmental movement</w:t>
      </w:r>
      <w:r w:rsidRPr="00315909">
        <w:rPr>
          <w:sz w:val="16"/>
        </w:rPr>
        <w:t xml:space="preserve">, beginning more or less in the 1960s, </w:t>
      </w:r>
      <w:r w:rsidRPr="00315909">
        <w:rPr>
          <w:rStyle w:val="StyleUnderline"/>
        </w:rPr>
        <w:t>made its essential contribution.</w:t>
      </w:r>
      <w:r w:rsidRPr="00315909">
        <w:rPr>
          <w:sz w:val="16"/>
        </w:rPr>
        <w:t xml:space="preserve"> Environmentalists enabled Americans to see the natural world and their relationship to that world in a different light. They argued that the obvious deterioration in the environment was unacceptable and not at all inevitable. </w:t>
      </w:r>
      <w:r w:rsidRPr="00315909">
        <w:rPr>
          <w:rStyle w:val="StyleUnderline"/>
        </w:rPr>
        <w:t xml:space="preserve">Alternatives did exist. Different </w:t>
      </w:r>
      <w:r w:rsidRPr="00315909">
        <w:rPr>
          <w:rStyle w:val="StyleUnderline"/>
          <w:bdr w:val="single" w:sz="4" w:space="0" w:color="auto"/>
        </w:rPr>
        <w:t>policies</w:t>
      </w:r>
      <w:r w:rsidRPr="00315909">
        <w:rPr>
          <w:rStyle w:val="StyleUnderline"/>
        </w:rPr>
        <w:t xml:space="preserve"> and </w:t>
      </w:r>
      <w:r w:rsidRPr="00315909">
        <w:rPr>
          <w:rStyle w:val="StyleUnderline"/>
          <w:bdr w:val="single" w:sz="4" w:space="0" w:color="auto"/>
        </w:rPr>
        <w:t>practices</w:t>
      </w:r>
      <w:r w:rsidRPr="00315909">
        <w:rPr>
          <w:rStyle w:val="StyleUnderline"/>
        </w:rPr>
        <w:t xml:space="preserve"> could </w:t>
      </w:r>
      <w:r w:rsidRPr="00315909">
        <w:rPr>
          <w:rStyle w:val="StyleUnderline"/>
          <w:bdr w:val="single" w:sz="4" w:space="0" w:color="auto"/>
        </w:rPr>
        <w:t>stanch and even reverse the damage</w:t>
      </w:r>
      <w:r w:rsidRPr="00315909">
        <w:rPr>
          <w:rStyle w:val="StyleUnderline"/>
        </w:rPr>
        <w:t>. Purists</w:t>
      </w:r>
      <w:r w:rsidRPr="00315909">
        <w:rPr>
          <w:sz w:val="16"/>
        </w:rPr>
        <w:t xml:space="preserve"> in that movement </w:t>
      </w:r>
      <w:r w:rsidRPr="00315909">
        <w:rPr>
          <w:rStyle w:val="StyleUnderline"/>
        </w:rPr>
        <w:t>insisted upon the primacy of environmental</w:t>
      </w:r>
      <w:r w:rsidRPr="00315909">
        <w:rPr>
          <w:sz w:val="16"/>
        </w:rPr>
        <w:t xml:space="preserve"> needs, everywhere and in all cases. </w:t>
      </w:r>
      <w:r w:rsidRPr="00315909">
        <w:rPr>
          <w:rStyle w:val="StyleUnderline"/>
        </w:rPr>
        <w:t>Theirs was</w:t>
      </w:r>
      <w:r w:rsidRPr="00315909">
        <w:rPr>
          <w:sz w:val="16"/>
        </w:rPr>
        <w:t xml:space="preserve"> (and is) </w:t>
      </w:r>
      <w:r w:rsidRPr="00315909">
        <w:rPr>
          <w:rStyle w:val="StyleUnderline"/>
        </w:rPr>
        <w:t>a principled position</w:t>
      </w:r>
      <w:r w:rsidRPr="00315909">
        <w:rPr>
          <w:sz w:val="16"/>
        </w:rPr>
        <w:t xml:space="preserve"> deserving to be heard. </w:t>
      </w:r>
      <w:r w:rsidRPr="00315909">
        <w:rPr>
          <w:rStyle w:val="StyleUnderline"/>
        </w:rPr>
        <w:t xml:space="preserve">To act on their recommendations, however, would likely mean shutting down the economy, an </w:t>
      </w:r>
      <w:r w:rsidRPr="00315909">
        <w:rPr>
          <w:rStyle w:val="StyleUnderline"/>
          <w:bdr w:val="single" w:sz="4" w:space="0" w:color="auto"/>
        </w:rPr>
        <w:t>impractical</w:t>
      </w:r>
      <w:r w:rsidRPr="00315909">
        <w:rPr>
          <w:rStyle w:val="StyleUnderline"/>
        </w:rPr>
        <w:t xml:space="preserve"> and </w:t>
      </w:r>
      <w:r w:rsidRPr="00315909">
        <w:rPr>
          <w:rStyle w:val="StyleUnderline"/>
          <w:bdr w:val="single" w:sz="4" w:space="0" w:color="auto"/>
        </w:rPr>
        <w:t>politically infeasible</w:t>
      </w:r>
      <w:r w:rsidRPr="00315909">
        <w:rPr>
          <w:rStyle w:val="StyleUnderline"/>
        </w:rPr>
        <w:t xml:space="preserve"> course of action. Pragmatists</w:t>
      </w:r>
      <w:r w:rsidRPr="00315909">
        <w:rPr>
          <w:sz w:val="16"/>
        </w:rPr>
        <w:t xml:space="preserve"> advanced a different argument. They </w:t>
      </w:r>
      <w:r w:rsidRPr="00315909">
        <w:rPr>
          <w:rStyle w:val="StyleUnderline"/>
        </w:rPr>
        <w:t>suggested</w:t>
      </w:r>
      <w:r w:rsidRPr="00315909">
        <w:rPr>
          <w:sz w:val="16"/>
        </w:rPr>
        <w:t xml:space="preserve"> that </w:t>
      </w:r>
      <w:r w:rsidRPr="00315909">
        <w:rPr>
          <w:rStyle w:val="StyleUnderline"/>
        </w:rPr>
        <w:t xml:space="preserve">it was </w:t>
      </w:r>
      <w:r w:rsidRPr="00315909">
        <w:rPr>
          <w:rStyle w:val="StyleUnderline"/>
          <w:bdr w:val="single" w:sz="4" w:space="0" w:color="auto"/>
        </w:rPr>
        <w:t>possible to negotiate a compromise</w:t>
      </w:r>
      <w:r w:rsidRPr="00315909">
        <w:rPr>
          <w:rStyle w:val="StyleUnderline"/>
        </w:rPr>
        <w:t xml:space="preserve"> between economic needs and </w:t>
      </w:r>
      <w:r w:rsidRPr="0073254B">
        <w:rPr>
          <w:rStyle w:val="StyleUnderline"/>
        </w:rPr>
        <w:t>environmental</w:t>
      </w:r>
      <w:r w:rsidRPr="00315909">
        <w:rPr>
          <w:rStyle w:val="StyleUnderline"/>
        </w:rPr>
        <w:t xml:space="preserve"> imperatives. This compromise might oblige Americans to curtail certain bad habits, but it did not require changing the fundamentals of how they lived their lives</w:t>
      </w:r>
      <w:r w:rsidRPr="00315909">
        <w:rPr>
          <w:sz w:val="16"/>
        </w:rPr>
        <w:t xml:space="preserve">. Americans could keep their cars and continue their love affair with consumption; but at the same time they could also have cleaner air and cleaner water. Implementing this compromise has produced an outcome that environmental radicals (and on the other side, believers in laissez-faire capitalism) today find unsatisfactory. In practice, it turns out, once begun negotiations never end. Bargaining is continuous, contentious, and deeply politicized. Participants in the process seldom come away with everything they want. </w:t>
      </w:r>
      <w:r w:rsidRPr="00315909">
        <w:rPr>
          <w:rStyle w:val="StyleUnderline"/>
        </w:rPr>
        <w:t xml:space="preserve">Settling for half a loaf when you covet the whole is inevitably frustrating. But the </w:t>
      </w:r>
      <w:r w:rsidRPr="00315909">
        <w:rPr>
          <w:rStyle w:val="StyleUnderline"/>
          <w:bdr w:val="single" w:sz="4" w:space="0" w:color="auto"/>
        </w:rPr>
        <w:t>results are self-evident</w:t>
      </w:r>
      <w:r w:rsidRPr="00315909">
        <w:rPr>
          <w:rStyle w:val="StyleUnderline"/>
        </w:rPr>
        <w:t>. Environmental conditions</w:t>
      </w:r>
      <w:r w:rsidRPr="00315909">
        <w:rPr>
          <w:sz w:val="16"/>
        </w:rPr>
        <w:t xml:space="preserve"> in the United States today </w:t>
      </w:r>
      <w:r w:rsidRPr="00315909">
        <w:rPr>
          <w:rStyle w:val="StyleUnderline"/>
        </w:rPr>
        <w:t xml:space="preserve">are </w:t>
      </w:r>
      <w:r w:rsidRPr="00315909">
        <w:rPr>
          <w:rStyle w:val="StyleUnderline"/>
          <w:bdr w:val="single" w:sz="4" w:space="0" w:color="auto"/>
        </w:rPr>
        <w:t>palpably better</w:t>
      </w:r>
      <w:r w:rsidRPr="00315909">
        <w:rPr>
          <w:rStyle w:val="StyleUnderline"/>
        </w:rPr>
        <w:t xml:space="preserve"> than they were a half century ago. Pollution has not been vanquished, but it has become more manageable</w:t>
      </w:r>
      <w:r w:rsidRPr="00315909">
        <w:rPr>
          <w:sz w:val="16"/>
        </w:rPr>
        <w:t xml:space="preserve">. Furthermore, the nation has achieved those improvements without imposing on citizens undue burdens and without preventing its entrepreneurs from innovating, creating, and turning a profit. </w:t>
      </w:r>
      <w:r w:rsidRPr="00315909">
        <w:rPr>
          <w:rStyle w:val="StyleUnderline"/>
        </w:rPr>
        <w:t>Restoring a semblance of balance</w:t>
      </w:r>
      <w:r w:rsidRPr="00315909">
        <w:rPr>
          <w:sz w:val="16"/>
        </w:rPr>
        <w:t xml:space="preserve"> and good sense </w:t>
      </w:r>
      <w:r w:rsidRPr="00315909">
        <w:rPr>
          <w:rStyle w:val="StyleUnderline"/>
        </w:rPr>
        <w:t>to</w:t>
      </w:r>
      <w:r w:rsidRPr="00315909">
        <w:rPr>
          <w:sz w:val="16"/>
        </w:rPr>
        <w:t xml:space="preserve"> the way that Americans think about </w:t>
      </w:r>
      <w:r w:rsidRPr="00315909">
        <w:rPr>
          <w:rStyle w:val="StyleUnderline"/>
        </w:rPr>
        <w:t xml:space="preserve">military power will </w:t>
      </w:r>
      <w:r w:rsidRPr="00315909">
        <w:rPr>
          <w:rStyle w:val="StyleUnderline"/>
          <w:bdr w:val="single" w:sz="4" w:space="0" w:color="auto"/>
        </w:rPr>
        <w:t>require a similarly pragmatic approach</w:t>
      </w:r>
      <w:r w:rsidRPr="00315909">
        <w:rPr>
          <w:rStyle w:val="StyleUnderline"/>
        </w:rPr>
        <w:t>. Undoing all</w:t>
      </w:r>
      <w:r w:rsidRPr="00315909">
        <w:rPr>
          <w:sz w:val="16"/>
        </w:rPr>
        <w:t xml:space="preserve"> of the </w:t>
      </w:r>
      <w:r w:rsidRPr="00315909">
        <w:rPr>
          <w:rStyle w:val="StyleUnderline"/>
        </w:rPr>
        <w:t>negative effects</w:t>
      </w:r>
      <w:r w:rsidRPr="00315909">
        <w:rPr>
          <w:sz w:val="16"/>
        </w:rPr>
        <w:t xml:space="preserve"> that result from having been seduced by war </w:t>
      </w:r>
      <w:r w:rsidRPr="00315909">
        <w:rPr>
          <w:rStyle w:val="StyleUnderline"/>
        </w:rPr>
        <w:t>may lie beyond reach, but Americans can</w:t>
      </w:r>
      <w:r w:rsidRPr="00315909">
        <w:rPr>
          <w:sz w:val="16"/>
        </w:rPr>
        <w:t xml:space="preserve"> at least </w:t>
      </w:r>
      <w:r w:rsidRPr="00315909">
        <w:rPr>
          <w:rStyle w:val="StyleUnderline"/>
        </w:rPr>
        <w:t>make them</w:t>
      </w:r>
      <w:r w:rsidRPr="00315909">
        <w:rPr>
          <w:sz w:val="16"/>
        </w:rPr>
        <w:t xml:space="preserve"> more </w:t>
      </w:r>
      <w:r w:rsidRPr="00315909">
        <w:rPr>
          <w:rStyle w:val="StyleUnderline"/>
        </w:rPr>
        <w:t>manageable and</w:t>
      </w:r>
      <w:r w:rsidRPr="00315909">
        <w:rPr>
          <w:sz w:val="16"/>
        </w:rPr>
        <w:t xml:space="preserve"> thereby </w:t>
      </w:r>
      <w:r w:rsidRPr="00315909">
        <w:rPr>
          <w:rStyle w:val="StyleUnderline"/>
        </w:rPr>
        <w:t>salvage their democracy</w:t>
      </w:r>
      <w:r w:rsidRPr="00315909">
        <w:rPr>
          <w:sz w:val="16"/>
        </w:rPr>
        <w:t xml:space="preserve">. In explaining the origins of the new American militarism, this account has not sought to assign or to impute blame. None of the protagonists in this story sat down after Vietnam and consciously plotted to propagate perverse attitudes toward military power any more than Andrew Carnegie or John D. Rockefeller plotted to despoil the nineteenth-century American landscape. The clamor after Vietnam to rebuild the American arsenal and to restore American self-confidence, the celebration of soldierly values, the search for ways to make force more usable: all of these came about because groups of Americans thought that they glimpsed in the realm of military affairs the solution to vexing problems. The soldiers who sought to rehabilitate their profession, the intellectuals who feared that America might share the fate of Weimar, the strategists wrestling with the implications of nuclear weapons, the conservative Christians appalled by the apparent collapse of traditional morality: none of these acted out of motives that were inherently dishonorable. To the extent that we may find fault with the results of their efforts, that fault is more appropriately attributable to human fallibility than to malicious intent. And yet </w:t>
      </w:r>
      <w:r w:rsidRPr="00315909">
        <w:rPr>
          <w:rStyle w:val="StyleUnderline"/>
        </w:rPr>
        <w:t xml:space="preserve">in the end it is </w:t>
      </w:r>
      <w:r w:rsidRPr="00315909">
        <w:rPr>
          <w:rStyle w:val="StyleUnderline"/>
          <w:bdr w:val="single" w:sz="4" w:space="0" w:color="auto"/>
        </w:rPr>
        <w:t>not motive that matters but outcome</w:t>
      </w:r>
      <w:r w:rsidRPr="00315909">
        <w:rPr>
          <w:sz w:val="16"/>
        </w:rPr>
        <w:t xml:space="preserve">. Several decades after Vietnam, in the aftermath of a century filled to overflowing with evidence pointing to the limited utility of armed force and the dangers inherent in relying excessively on military power, the American people have persuaded themselves that their best prospect for safety and salvation lies with the sword. Told that despite all of their past martial exertions, treasure expended, and lives sacrificed, the world they inhabit is today more dangerous than ever and that they must redouble those exertions, they dutifully assent. Much as dumping raw sewage into American lakes and streams was once deemed unremarkable, so today “global power projection”—a phrase whose sharp edges we have worn down through casual use, but which implies military activism without apparent limit—has become standard practice, a normal condition, one to which no plausible alternatives seem to exist. All of this Americans have come to take for granted: it’s who we are and what we do. Such a definition of normalcy cries out for a close and critical reexamination. Surely, the surprises, disappointments, painful losses, and woeful, even shameful failures of the Iraq War make clear the need to rethink the fundamentals of U.S. military policy. Yet a meaningful reexamination will require first a change of consciousness, seeing war and America’s relationship to war in a fundamentally different way. Of course, </w:t>
      </w:r>
      <w:r w:rsidRPr="00315909">
        <w:rPr>
          <w:rStyle w:val="StyleUnderline"/>
        </w:rPr>
        <w:t>dissenting views</w:t>
      </w:r>
      <w:r w:rsidRPr="00315909">
        <w:rPr>
          <w:sz w:val="16"/>
        </w:rPr>
        <w:t xml:space="preserve"> already exist. A rich tradition of American pacifism abhors the resort to violence as always and in every case wrong. Advocates of disarmament argue that by their very existence weapons are an incitement to violence. In the former camp, there can never be a justification for war. In the latter camp, the shortest road to peace begins with the beating of swords into ploughshares. These are principled views that </w:t>
      </w:r>
      <w:r w:rsidRPr="00315909">
        <w:rPr>
          <w:rStyle w:val="StyleUnderline"/>
        </w:rPr>
        <w:t>deserve a hearing</w:t>
      </w:r>
      <w:r w:rsidRPr="00315909">
        <w:rPr>
          <w:sz w:val="16"/>
        </w:rPr>
        <w:t xml:space="preserve">, more so today than ever. By discomfiting the majority, advocates of such views serve the common good. </w:t>
      </w:r>
      <w:r w:rsidRPr="00315909">
        <w:rPr>
          <w:rStyle w:val="StyleUnderline"/>
        </w:rPr>
        <w:t xml:space="preserve">But to make full-fledged pacifism or comprehensive disarmament the basis for policy in an intrinsically disordered world would be to open the </w:t>
      </w:r>
      <w:r w:rsidRPr="00315909">
        <w:rPr>
          <w:rStyle w:val="StyleUnderline"/>
          <w:bdr w:val="single" w:sz="4" w:space="0" w:color="auto"/>
        </w:rPr>
        <w:t>U</w:t>
      </w:r>
      <w:r w:rsidRPr="00315909">
        <w:rPr>
          <w:sz w:val="16"/>
        </w:rPr>
        <w:t xml:space="preserve">nited </w:t>
      </w:r>
      <w:r w:rsidRPr="0073254B">
        <w:rPr>
          <w:rStyle w:val="StyleUnderline"/>
        </w:rPr>
        <w:t>S</w:t>
      </w:r>
      <w:r w:rsidRPr="00315909">
        <w:rPr>
          <w:sz w:val="16"/>
        </w:rPr>
        <w:t xml:space="preserve">tates </w:t>
      </w:r>
      <w:r w:rsidRPr="00315909">
        <w:rPr>
          <w:rStyle w:val="StyleUnderline"/>
        </w:rPr>
        <w:t xml:space="preserve">to </w:t>
      </w:r>
      <w:r w:rsidRPr="00315909">
        <w:rPr>
          <w:rStyle w:val="StyleUnderline"/>
          <w:bdr w:val="single" w:sz="4" w:space="0" w:color="auto"/>
        </w:rPr>
        <w:t>grave danger</w:t>
      </w:r>
      <w:r w:rsidRPr="00315909">
        <w:rPr>
          <w:rStyle w:val="StyleUnderline"/>
        </w:rPr>
        <w:t xml:space="preserve">. The critique proposed here—offering </w:t>
      </w:r>
      <w:r w:rsidRPr="0073254B">
        <w:rPr>
          <w:rStyle w:val="StyleUnderline"/>
        </w:rPr>
        <w:t>not a panacea</w:t>
      </w:r>
      <w:r w:rsidRPr="00315909">
        <w:rPr>
          <w:rStyle w:val="StyleUnderline"/>
        </w:rPr>
        <w:t xml:space="preserve"> but the prospect of causing </w:t>
      </w:r>
      <w:r w:rsidRPr="0073254B">
        <w:rPr>
          <w:rStyle w:val="StyleUnderline"/>
        </w:rPr>
        <w:t>present-day militaristic tendencies</w:t>
      </w:r>
      <w:r w:rsidRPr="00315909">
        <w:rPr>
          <w:rStyle w:val="StyleUnderline"/>
        </w:rPr>
        <w:t xml:space="preserve"> to abate—rests on</w:t>
      </w:r>
      <w:r w:rsidRPr="00315909">
        <w:rPr>
          <w:sz w:val="16"/>
        </w:rPr>
        <w:t xml:space="preserve"> ten </w:t>
      </w:r>
      <w:r w:rsidRPr="00315909">
        <w:rPr>
          <w:rStyle w:val="StyleUnderline"/>
        </w:rPr>
        <w:t xml:space="preserve">fundamental principles. </w:t>
      </w:r>
    </w:p>
    <w:p w:rsidR="00315909" w:rsidRPr="00315909" w:rsidRDefault="00315909" w:rsidP="00315909"/>
    <w:p w:rsidR="00CA400D" w:rsidRDefault="00CA400D" w:rsidP="00CA400D">
      <w:pPr>
        <w:pStyle w:val="Tag2"/>
      </w:pPr>
    </w:p>
    <w:p w:rsidR="00CA400D" w:rsidRDefault="00CA400D" w:rsidP="00CA400D">
      <w:pPr>
        <w:rPr>
          <w:sz w:val="16"/>
        </w:rPr>
      </w:pPr>
    </w:p>
    <w:p w:rsidR="0030020F" w:rsidRDefault="0030020F" w:rsidP="0030020F">
      <w:pPr>
        <w:pStyle w:val="Heading2"/>
      </w:pPr>
      <w:r>
        <w:t xml:space="preserve">2AC Impact Framing </w:t>
      </w:r>
    </w:p>
    <w:p w:rsidR="00F501E5" w:rsidRDefault="00F501E5" w:rsidP="00B07AA0">
      <w:pPr>
        <w:pStyle w:val="Heading3"/>
      </w:pPr>
      <w:r>
        <w:t xml:space="preserve">2AC AT Endless War </w:t>
      </w:r>
    </w:p>
    <w:p w:rsidR="00F501E5" w:rsidRPr="00A92BC1" w:rsidRDefault="00F501E5" w:rsidP="00F501E5">
      <w:pPr>
        <w:keepNext/>
        <w:keepLines/>
        <w:spacing w:before="40" w:after="0"/>
        <w:outlineLvl w:val="3"/>
        <w:rPr>
          <w:rFonts w:eastAsia="Times New Roman"/>
          <w:b/>
          <w:iCs/>
          <w:sz w:val="26"/>
        </w:rPr>
      </w:pPr>
      <w:r w:rsidRPr="00A92BC1">
        <w:rPr>
          <w:rFonts w:eastAsia="Times New Roman"/>
          <w:b/>
          <w:iCs/>
          <w:sz w:val="26"/>
        </w:rPr>
        <w:t>No risk of endless warfare</w:t>
      </w:r>
    </w:p>
    <w:p w:rsidR="00F501E5" w:rsidRPr="00A92BC1" w:rsidRDefault="00F501E5" w:rsidP="00F501E5">
      <w:pPr>
        <w:rPr>
          <w:rFonts w:eastAsia="Calibri"/>
          <w:b/>
          <w:bCs/>
          <w:sz w:val="26"/>
        </w:rPr>
      </w:pPr>
      <w:r w:rsidRPr="00A92BC1">
        <w:rPr>
          <w:rFonts w:eastAsia="Calibri"/>
          <w:b/>
          <w:bCs/>
          <w:sz w:val="26"/>
        </w:rPr>
        <w:t xml:space="preserve">Gray </w:t>
      </w:r>
      <w:r>
        <w:rPr>
          <w:rFonts w:eastAsia="Calibri"/>
          <w:b/>
          <w:bCs/>
          <w:sz w:val="26"/>
        </w:rPr>
        <w:t>‘0</w:t>
      </w:r>
      <w:r w:rsidRPr="00A92BC1">
        <w:rPr>
          <w:rFonts w:eastAsia="Calibri"/>
          <w:b/>
          <w:bCs/>
          <w:sz w:val="26"/>
        </w:rPr>
        <w:t xml:space="preserve">7 </w:t>
      </w:r>
      <w:r w:rsidRPr="00F501E5">
        <w:rPr>
          <w:rFonts w:eastAsia="Calibri"/>
          <w:sz w:val="18"/>
          <w:szCs w:val="18"/>
        </w:rPr>
        <w:t xml:space="preserve">(Colin, Director of the Centre for Strategic Studies and Professor of International Relations and Strategic Studies at the University of Reading, graduate of the Universities of Manchester and Oxford, Founder and Senior Associate to the National Institute for Public Policy, formerly with the International Institute for Strategic Studies and the Hudson Institute, “The Implications of Preemptive and Preventive War Doctrines: A Reconsideration,” July 2007, </w:t>
      </w:r>
      <w:hyperlink r:id="rId27" w:history="1">
        <w:r w:rsidRPr="00F501E5">
          <w:rPr>
            <w:rFonts w:eastAsia="Calibri"/>
            <w:sz w:val="18"/>
            <w:szCs w:val="18"/>
          </w:rPr>
          <w:t>http://www.ciaonet.org/wps/ssi10561/ssi10561.pdf</w:t>
        </w:r>
      </w:hyperlink>
      <w:r w:rsidRPr="00F501E5">
        <w:rPr>
          <w:rFonts w:eastAsia="Calibri"/>
          <w:sz w:val="18"/>
          <w:szCs w:val="18"/>
        </w:rPr>
        <w:t>)</w:t>
      </w:r>
    </w:p>
    <w:p w:rsidR="00F501E5" w:rsidRPr="00F501E5" w:rsidRDefault="00F501E5" w:rsidP="00F501E5">
      <w:pPr>
        <w:rPr>
          <w:rFonts w:eastAsia="Calibri"/>
          <w:iCs/>
          <w:u w:val="single"/>
          <w:bdr w:val="single" w:sz="8" w:space="0" w:color="auto"/>
        </w:rPr>
      </w:pPr>
      <w:r w:rsidRPr="00F501E5">
        <w:rPr>
          <w:rFonts w:eastAsia="Calibri"/>
          <w:sz w:val="16"/>
        </w:rPr>
        <w:t>7. A policy that favors preventive warfare expresses a futile quest for absolute security. It could do so. Most controversial policies contain within them the possibility of misuse. </w:t>
      </w:r>
      <w:r w:rsidRPr="00F501E5">
        <w:rPr>
          <w:rFonts w:eastAsia="Calibri"/>
          <w:u w:val="single"/>
        </w:rPr>
        <w:t>In the hands of a paranoid </w:t>
      </w:r>
      <w:r w:rsidRPr="00F501E5">
        <w:rPr>
          <w:rFonts w:eastAsia="Calibri"/>
          <w:sz w:val="16"/>
        </w:rPr>
        <w:t>or boundlessly ambitious </w:t>
      </w:r>
      <w:r w:rsidRPr="00F501E5">
        <w:rPr>
          <w:rFonts w:eastAsia="Calibri"/>
          <w:u w:val="single"/>
        </w:rPr>
        <w:t>political leader, prevention could be a policy for endless warfare. However, the American political system, with its checks and balances, was designed explicitly for the purpose of constraining the executive from </w:t>
      </w:r>
      <w:r w:rsidRPr="00F501E5">
        <w:rPr>
          <w:rFonts w:eastAsia="Calibri"/>
          <w:sz w:val="16"/>
        </w:rPr>
        <w:t>excessive </w:t>
      </w:r>
      <w:r w:rsidRPr="00F501E5">
        <w:rPr>
          <w:rFonts w:eastAsia="Calibri"/>
          <w:u w:val="single"/>
        </w:rPr>
        <w:t>folly. Both the Vietnam and the contemporary Iraqi experiences reveal clearly that </w:t>
      </w:r>
      <w:r w:rsidRPr="00F501E5">
        <w:rPr>
          <w:rFonts w:eastAsia="Calibri"/>
          <w:sz w:val="16"/>
        </w:rPr>
        <w:t>although </w:t>
      </w:r>
      <w:r w:rsidRPr="00F501E5">
        <w:rPr>
          <w:rFonts w:eastAsia="Calibri"/>
          <w:u w:val="single"/>
        </w:rPr>
        <w:t>the conduct of war is</w:t>
      </w:r>
      <w:r w:rsidRPr="00F501E5">
        <w:rPr>
          <w:rFonts w:eastAsia="Calibri"/>
          <w:sz w:val="16"/>
        </w:rPr>
        <w:t> an executive prerogative, in practice that authority is </w:t>
      </w:r>
      <w:r w:rsidRPr="00F501E5">
        <w:rPr>
          <w:rFonts w:eastAsia="Calibri"/>
          <w:u w:val="single"/>
        </w:rPr>
        <w:t>disciplined by public attitudes</w:t>
      </w:r>
      <w:r w:rsidRPr="00F501E5">
        <w:rPr>
          <w:rFonts w:eastAsia="Calibri"/>
          <w:sz w:val="16"/>
        </w:rPr>
        <w:t>. Clausewitz made this point superbly with his designation of the passion, the sentiments, of the people as a vital component of his trinitarian theory of war. 51 It is true to claim that power can be, and indeed is often, abused, both personally and nationally. It is possible that a state could acquire a taste for the apparent swift decisiveness of preventive warfare and overuse the option. One might argue that the easy success achieved against Taliban Afghanistan in 2001, provided fuel for the urge to seek a similarly rapid success against Saddam Hussein’s Iraq. In other words, the delights of military success can be habit forming. On balance, claim seven is not persuasive, though it certainly contains a germ of truth. A country with unmatched wealth and power, unused to physical insecurity at home—notwithstanding 42 years of nuclear danger, and a high level of gun crime—is vulnerable to demands for policies that supposedly can restore security. But</w:t>
      </w:r>
      <w:r w:rsidRPr="00F501E5">
        <w:rPr>
          <w:rFonts w:eastAsia="Calibri"/>
          <w:u w:val="single"/>
        </w:rPr>
        <w:t xml:space="preserve"> we ought not to endorse the argument </w:t>
      </w:r>
      <w:r w:rsidRPr="00F501E5">
        <w:rPr>
          <w:rFonts w:eastAsia="Calibri"/>
          <w:sz w:val="16"/>
        </w:rPr>
        <w:t xml:space="preserve">that </w:t>
      </w:r>
      <w:r w:rsidRPr="00F501E5">
        <w:rPr>
          <w:rFonts w:eastAsia="Calibri"/>
          <w:u w:val="single"/>
        </w:rPr>
        <w:t>the U</w:t>
      </w:r>
      <w:r w:rsidRPr="00F501E5">
        <w:rPr>
          <w:rFonts w:eastAsia="Calibri"/>
          <w:sz w:val="16"/>
        </w:rPr>
        <w:t xml:space="preserve">nited </w:t>
      </w:r>
      <w:r w:rsidRPr="00F501E5">
        <w:rPr>
          <w:rFonts w:eastAsia="Calibri"/>
          <w:u w:val="single"/>
        </w:rPr>
        <w:t>S</w:t>
      </w:r>
      <w:r w:rsidRPr="00F501E5">
        <w:rPr>
          <w:rFonts w:eastAsia="Calibri"/>
          <w:sz w:val="16"/>
        </w:rPr>
        <w:t xml:space="preserve">tates </w:t>
      </w:r>
      <w:r w:rsidRPr="00F501E5">
        <w:rPr>
          <w:rFonts w:eastAsia="Calibri"/>
          <w:u w:val="single"/>
        </w:rPr>
        <w:t>should eschew the preventive war option because it could lead to a futile, endless search for absolute security. One might as well argue that</w:t>
      </w:r>
      <w:r w:rsidRPr="00F501E5">
        <w:rPr>
          <w:rFonts w:eastAsia="Calibri"/>
          <w:sz w:val="16"/>
        </w:rPr>
        <w:t> the United States should adopt a defense policy and develop capabilities shaped strictly for homeland security approached in a narrowly geographical sense. </w:t>
      </w:r>
      <w:r w:rsidRPr="00F501E5">
        <w:rPr>
          <w:rFonts w:eastAsia="Calibri"/>
          <w:u w:val="single"/>
        </w:rPr>
        <w:t>Since a president might misuse a military instrument that had a global reach, why not deny the White House even the possibility of such misuse? In other words, constrain policy ends by limiting policy’s military means. </w:t>
      </w:r>
      <w:r w:rsidRPr="00F501E5">
        <w:rPr>
          <w:rFonts w:eastAsia="Calibri"/>
          <w:sz w:val="16"/>
        </w:rPr>
        <w:t>This argument has circulated for many decades and, it must be admitted, it does have a certain elementary logic. It is the opinion of this enquiry, however, that </w:t>
      </w:r>
      <w:r w:rsidRPr="00F501E5">
        <w:rPr>
          <w:rFonts w:eastAsia="Calibri"/>
          <w:u w:val="single"/>
        </w:rPr>
        <w:t xml:space="preserve">the claim that a policy which includes the preventive option might lead to </w:t>
      </w:r>
      <w:r w:rsidRPr="00F501E5">
        <w:rPr>
          <w:rFonts w:eastAsia="Calibri"/>
          <w:b/>
          <w:u w:val="single"/>
        </w:rPr>
        <w:t xml:space="preserve">a search for total security is </w:t>
      </w:r>
      <w:r w:rsidRPr="00F501E5">
        <w:rPr>
          <w:rFonts w:eastAsia="Calibri"/>
          <w:b/>
          <w:iCs/>
          <w:u w:val="single"/>
          <w:bdr w:val="single" w:sz="8" w:space="0" w:color="auto"/>
        </w:rPr>
        <w:t>not at all convincing</w:t>
      </w:r>
      <w:r w:rsidRPr="00F501E5">
        <w:rPr>
          <w:rFonts w:eastAsia="Calibri"/>
          <w:sz w:val="16"/>
        </w:rPr>
        <w:t>. Of course, folly in high places is always possible, which is one of the many reasons why popular democracy is the superior form of government</w:t>
      </w:r>
      <w:r w:rsidRPr="00F501E5">
        <w:rPr>
          <w:rFonts w:eastAsia="Calibri"/>
          <w:u w:val="single"/>
        </w:rPr>
        <w:t xml:space="preserve">. It would be absurd to permit the fear of a futile and dangerous quest for absolute security to preclude prevention as a policy option. Despite its absurdity, this rhetorical charge against prevention is a stock favorite among prevention’s critics. It should be recognized and dismissed for what it is, a debating </w:t>
      </w:r>
      <w:proofErr w:type="gramStart"/>
      <w:r w:rsidRPr="00F501E5">
        <w:rPr>
          <w:rFonts w:eastAsia="Calibri"/>
          <w:u w:val="single"/>
        </w:rPr>
        <w:t>point</w:t>
      </w:r>
      <w:proofErr w:type="gramEnd"/>
      <w:r w:rsidRPr="00F501E5">
        <w:rPr>
          <w:rFonts w:eastAsia="Calibri"/>
          <w:u w:val="single"/>
        </w:rPr>
        <w:t xml:space="preserve"> with little pragmatic merit. And strategy,</w:t>
      </w:r>
      <w:r w:rsidRPr="00F501E5">
        <w:rPr>
          <w:rFonts w:eastAsia="Calibri"/>
          <w:sz w:val="16"/>
        </w:rPr>
        <w:t xml:space="preserve"> though not always policy, </w:t>
      </w:r>
      <w:r w:rsidRPr="00F501E5">
        <w:rPr>
          <w:rFonts w:eastAsia="Calibri"/>
          <w:b/>
          <w:iCs/>
          <w:u w:val="single"/>
          <w:bdr w:val="single" w:sz="8" w:space="0" w:color="auto"/>
        </w:rPr>
        <w:t>must be nothing if not pragmatic</w:t>
      </w:r>
      <w:r w:rsidRPr="00F501E5">
        <w:rPr>
          <w:rFonts w:eastAsia="Calibri"/>
          <w:iCs/>
          <w:u w:val="single"/>
          <w:bdr w:val="single" w:sz="8" w:space="0" w:color="auto"/>
        </w:rPr>
        <w:t>.</w:t>
      </w:r>
    </w:p>
    <w:p w:rsidR="00F501E5" w:rsidRPr="00F501E5" w:rsidRDefault="00F501E5" w:rsidP="00F501E5"/>
    <w:p w:rsidR="00B07AA0" w:rsidRDefault="00B07AA0" w:rsidP="00B07AA0">
      <w:pPr>
        <w:pStyle w:val="Heading3"/>
      </w:pPr>
      <w:r>
        <w:t>2AC AT Endless Wa</w:t>
      </w:r>
      <w:r w:rsidR="00F501E5">
        <w:t>r</w:t>
      </w:r>
    </w:p>
    <w:p w:rsidR="00B07AA0" w:rsidRPr="00B07AA0" w:rsidRDefault="00B07AA0" w:rsidP="00B07AA0">
      <w:pPr>
        <w:pStyle w:val="Heading4"/>
        <w:rPr>
          <w:rFonts w:cs="Arial"/>
        </w:rPr>
      </w:pPr>
      <w:r w:rsidRPr="00B07AA0">
        <w:rPr>
          <w:rFonts w:cs="Arial"/>
        </w:rPr>
        <w:t>No endless war – the public checks and no budget</w:t>
      </w:r>
    </w:p>
    <w:p w:rsidR="00B07AA0" w:rsidRPr="00B07AA0" w:rsidRDefault="00B07AA0" w:rsidP="00B07AA0">
      <w:pPr>
        <w:rPr>
          <w:rFonts w:eastAsia="Calibri"/>
          <w:sz w:val="18"/>
          <w:szCs w:val="18"/>
        </w:rPr>
      </w:pPr>
      <w:r w:rsidRPr="00E85710">
        <w:rPr>
          <w:rStyle w:val="Style13ptBold"/>
        </w:rPr>
        <w:t>Ben Ami</w:t>
      </w:r>
      <w:r>
        <w:rPr>
          <w:rFonts w:eastAsia="Calibri"/>
        </w:rPr>
        <w:t xml:space="preserve"> </w:t>
      </w:r>
      <w:r w:rsidRPr="00E85710">
        <w:rPr>
          <w:rStyle w:val="Style13ptBold"/>
        </w:rPr>
        <w:t>’11</w:t>
      </w:r>
      <w:r w:rsidRPr="00E85710">
        <w:rPr>
          <w:rFonts w:eastAsia="Calibri"/>
        </w:rPr>
        <w:t xml:space="preserve"> </w:t>
      </w:r>
      <w:r w:rsidRPr="00B07AA0">
        <w:rPr>
          <w:rFonts w:eastAsia="Calibri"/>
          <w:sz w:val="18"/>
          <w:szCs w:val="18"/>
        </w:rPr>
        <w:t>(Shlomo, VP of Toledo International Centre for Peace, July 1, “Arab Spring, Western Fall” Project Syndicate, http://www.project-syndicate.org/commentary/benami55/English)</w:t>
      </w:r>
    </w:p>
    <w:p w:rsidR="00B07AA0" w:rsidRDefault="00B07AA0" w:rsidP="00B07AA0">
      <w:pPr>
        <w:rPr>
          <w:rFonts w:eastAsia="Calibri" w:cs="Times New Roman"/>
          <w:bCs/>
          <w:u w:val="single"/>
        </w:rPr>
      </w:pPr>
      <w:r w:rsidRPr="00B07AA0">
        <w:rPr>
          <w:rFonts w:eastAsia="Calibri"/>
          <w:sz w:val="16"/>
        </w:rPr>
        <w:t xml:space="preserve">The old vocation of what Rudyard Kipling called the “White Man’s Burden” – </w:t>
      </w:r>
      <w:r w:rsidRPr="00B07AA0">
        <w:rPr>
          <w:rFonts w:eastAsia="Calibri" w:cs="Times New Roman"/>
          <w:bCs/>
          <w:u w:val="single"/>
        </w:rPr>
        <w:t>the driving idea behind the West’s quest for global hegemony from the days of imperial expansion</w:t>
      </w:r>
      <w:r w:rsidRPr="00B07AA0">
        <w:rPr>
          <w:rFonts w:eastAsia="Calibri"/>
          <w:sz w:val="16"/>
        </w:rPr>
        <w:t xml:space="preserve"> in the nineteenth century to the current, pathetically inconclusive, Libyan intervention – </w:t>
      </w:r>
      <w:r w:rsidRPr="00B07AA0">
        <w:rPr>
          <w:rFonts w:eastAsia="Calibri" w:cs="Times New Roman"/>
          <w:bCs/>
          <w:u w:val="single"/>
        </w:rPr>
        <w:t xml:space="preserve">has clearly </w:t>
      </w:r>
      <w:r w:rsidRPr="00B07AA0">
        <w:rPr>
          <w:rFonts w:eastAsia="Calibri"/>
          <w:b/>
          <w:u w:val="single"/>
          <w:bdr w:val="single" w:sz="18" w:space="0" w:color="auto" w:frame="1"/>
        </w:rPr>
        <w:t>run out of steam</w:t>
      </w:r>
      <w:r w:rsidRPr="00B07AA0">
        <w:rPr>
          <w:rFonts w:eastAsia="Calibri"/>
          <w:sz w:val="16"/>
        </w:rPr>
        <w:t xml:space="preserve">. </w:t>
      </w:r>
      <w:r w:rsidRPr="00B07AA0">
        <w:rPr>
          <w:rFonts w:eastAsia="Calibri"/>
          <w:b/>
          <w:u w:val="single"/>
          <w:bdr w:val="single" w:sz="18" w:space="0" w:color="auto" w:frame="1"/>
        </w:rPr>
        <w:t>Politically and economically exhausted</w:t>
      </w:r>
      <w:r w:rsidRPr="00B07AA0">
        <w:rPr>
          <w:rFonts w:eastAsia="Calibri" w:cs="Times New Roman"/>
          <w:bCs/>
          <w:u w:val="single"/>
        </w:rPr>
        <w:t xml:space="preserve">, and attentive to electorates clamoring for a shift of priorities to urgent domestic concerns, Europe and America are </w:t>
      </w:r>
      <w:r w:rsidRPr="00B07AA0">
        <w:rPr>
          <w:rFonts w:eastAsia="Calibri"/>
          <w:b/>
          <w:u w:val="single"/>
          <w:bdr w:val="single" w:sz="18" w:space="0" w:color="auto" w:frame="1"/>
        </w:rPr>
        <w:t>no longer very capable of imposing their values and interests</w:t>
      </w:r>
      <w:r w:rsidRPr="00B07AA0">
        <w:rPr>
          <w:rFonts w:eastAsia="Calibri" w:cs="Times New Roman"/>
          <w:bCs/>
          <w:u w:val="single"/>
        </w:rPr>
        <w:t xml:space="preserve"> through costly military interventions in faraway lands</w:t>
      </w:r>
      <w:r w:rsidRPr="00B07AA0">
        <w:rPr>
          <w:rFonts w:eastAsia="Calibri"/>
          <w:sz w:val="16"/>
        </w:rPr>
        <w:t xml:space="preserve">. US Secretary of Defense Robert Gates was stating the obvious when he recently lambasted NATO’s European members for their lukewarm response to the alliance’s missions, and for their poor military capabilities. (Ten weeks into the fighting in Libya, the Europeans were already running out of munitions.) He warned that if Europe’s attitude to NATO did not change, the Alliance would degenerate into “collective military irrelevance.” Europe’s reluctance to participate in military endeavors should not come as a revelation. The Old Continent has been immersed since World War II in a “post-historical” discourse that rules out the use of force as a way to resolve conflicts, let alone to bring about regime change. And now it is engaged in a fateful struggle to secure the very existence and viability of the European Union. As a result, Europe is retreating into a narrow regional outlook – and assuming that America will carry the burden of major global issues. But </w:t>
      </w:r>
      <w:r w:rsidRPr="00B07AA0">
        <w:rPr>
          <w:rFonts w:eastAsia="Calibri" w:cs="Times New Roman"/>
          <w:bCs/>
          <w:u w:val="single"/>
        </w:rPr>
        <w:t>America</w:t>
      </w:r>
      <w:r w:rsidRPr="00B07AA0">
        <w:rPr>
          <w:rFonts w:eastAsia="Calibri"/>
          <w:sz w:val="16"/>
        </w:rPr>
        <w:t xml:space="preserve"> itself </w:t>
      </w:r>
      <w:r w:rsidRPr="00B07AA0">
        <w:rPr>
          <w:rFonts w:eastAsia="Calibri" w:cs="Times New Roman"/>
          <w:bCs/>
          <w:u w:val="single"/>
        </w:rPr>
        <w:t>is reconsidering its priorities. These are trying economic times for the US</w:t>
      </w:r>
      <w:r w:rsidRPr="00B07AA0">
        <w:rPr>
          <w:rFonts w:eastAsia="Calibri"/>
          <w:sz w:val="16"/>
        </w:rPr>
        <w:t xml:space="preserve">, largely </w:t>
      </w:r>
      <w:r w:rsidRPr="00B07AA0">
        <w:rPr>
          <w:rFonts w:eastAsia="Calibri" w:cs="Times New Roman"/>
          <w:bCs/>
          <w:u w:val="single"/>
        </w:rPr>
        <w:t>owing to imperial overstretch financed by Chinese credit</w:t>
      </w:r>
      <w:r w:rsidRPr="00B07AA0">
        <w:rPr>
          <w:rFonts w:eastAsia="Calibri"/>
          <w:sz w:val="16"/>
        </w:rPr>
        <w:t xml:space="preserve">. Admiral Mike Mullen, the US Chairman of the Joint Chiefs of Staff, recently defined America’s colossal fiscal deficits as the biggest threat to its national security. Indeed, at a time of painful budget cuts – the US is facing a $52 trillion shortfall on public pensions and health care in the coming decades – the US can no longer be expected to maintain its current level of global military engagement. But the fiscal crisis is not the whole story. </w:t>
      </w:r>
      <w:r w:rsidRPr="00B07AA0">
        <w:rPr>
          <w:rFonts w:eastAsia="Calibri" w:cs="Times New Roman"/>
          <w:bCs/>
          <w:u w:val="single"/>
        </w:rPr>
        <w:t>The dire lessons of</w:t>
      </w:r>
      <w:r w:rsidRPr="00B07AA0">
        <w:rPr>
          <w:rFonts w:eastAsia="Calibri"/>
          <w:sz w:val="16"/>
        </w:rPr>
        <w:t xml:space="preserve"> the wars in </w:t>
      </w:r>
      <w:r w:rsidRPr="00B07AA0">
        <w:rPr>
          <w:rFonts w:eastAsia="Calibri" w:cs="Times New Roman"/>
          <w:bCs/>
          <w:u w:val="single"/>
        </w:rPr>
        <w:t>Iraq and Afghanistan will shape future debate about America’s international role</w:t>
      </w:r>
      <w:r w:rsidRPr="00B07AA0">
        <w:rPr>
          <w:rFonts w:eastAsia="Calibri"/>
          <w:sz w:val="16"/>
        </w:rPr>
        <w:t xml:space="preserve"> in the twenty-first century. At an address in February to cadets at the US Military Academy at West Point, Gates said that “</w:t>
      </w:r>
      <w:r w:rsidRPr="00B07AA0">
        <w:rPr>
          <w:rFonts w:eastAsia="Calibri" w:cs="Times New Roman"/>
          <w:bCs/>
          <w:u w:val="single"/>
        </w:rPr>
        <w:t>any future defense secretary who advises the president to send a big American land army into</w:t>
      </w:r>
      <w:r w:rsidRPr="00B07AA0">
        <w:rPr>
          <w:rFonts w:eastAsia="Calibri"/>
          <w:sz w:val="16"/>
        </w:rPr>
        <w:t xml:space="preserve"> Asia or into </w:t>
      </w:r>
      <w:r w:rsidRPr="00B07AA0">
        <w:rPr>
          <w:rFonts w:eastAsia="Calibri" w:cs="Times New Roman"/>
          <w:bCs/>
          <w:u w:val="single"/>
        </w:rPr>
        <w:t>the Middle East or Africa should have his head examined</w:t>
      </w:r>
      <w:r w:rsidRPr="00B07AA0">
        <w:rPr>
          <w:rFonts w:eastAsia="Calibri"/>
          <w:sz w:val="16"/>
        </w:rPr>
        <w:t xml:space="preserve">.” Gates’s recent statements are by no means those of a lonely isolationist in an otherwise interventionist America. He expressed a widely perceived imperative for strategic reassessment. In 1947, in a landmark article, “The Sources of Soviet Conduct,” which he signed as “X,” George Kennan defined America’s foreign-policy strategy for the Cold War as one of containment and deterrence. It is difficult to imagine a more marked departure from Kennan’s concepts than a report recently released by the Pentagon – </w:t>
      </w:r>
      <w:r w:rsidRPr="00B07AA0">
        <w:rPr>
          <w:rFonts w:eastAsia="Calibri" w:cs="Times New Roman"/>
          <w:bCs/>
          <w:u w:val="single"/>
        </w:rPr>
        <w:t>A National Strategic Narrative</w:t>
      </w:r>
      <w:r w:rsidRPr="00B07AA0">
        <w:rPr>
          <w:rFonts w:eastAsia="Calibri"/>
          <w:sz w:val="16"/>
        </w:rPr>
        <w:t xml:space="preserve"> – authored by two active-duty military officers who signed as “Y.” The report can be dismissed as just the musings of two senior members of the Joint Chiefs of Staff writing in their “personal capacity.” But its real power stems from the degree to which it reflects America’s mood in an era of declining global influence and diminishing expectations regarding the relevance of military power to sustaining US global hegemony. Just as Kennan’s “X” article was fully reflective of the mood in America at the time, so the Narrative expresses the current American Zeitgeist. Thus, the idea that “Y” might turn out to be a latter-day “X” – defining the nature of America’s international role in the twenty-first century – may not be far-fetched. Conspicuously, there is much in the Narrative that coincides with Europe’s emphasis on soft power. The authors </w:t>
      </w:r>
      <w:r w:rsidRPr="00B07AA0">
        <w:rPr>
          <w:rFonts w:eastAsia="Calibri" w:cs="Times New Roman"/>
          <w:bCs/>
          <w:u w:val="single"/>
        </w:rPr>
        <w:t>call for a shift from outdated Cold War strategies of “power and control” to one of civic engagement and sustainable prosperity. Security, they maintain,</w:t>
      </w:r>
      <w:r w:rsidRPr="00B07AA0">
        <w:rPr>
          <w:rFonts w:eastAsia="Calibri"/>
          <w:sz w:val="16"/>
        </w:rPr>
        <w:t xml:space="preserve"> means more than defense. It </w:t>
      </w:r>
      <w:r w:rsidRPr="00B07AA0">
        <w:rPr>
          <w:rFonts w:eastAsia="Calibri" w:cs="Times New Roman"/>
          <w:bCs/>
          <w:u w:val="single"/>
        </w:rPr>
        <w:t>means engagement whereby America should not seek “to bully</w:t>
      </w:r>
      <w:r w:rsidRPr="00B07AA0">
        <w:rPr>
          <w:rFonts w:eastAsia="Calibri"/>
          <w:sz w:val="16"/>
        </w:rPr>
        <w:t xml:space="preserve">, intimidate, cajole, or persuade others to accept our unique values or to share our national objectives.” </w:t>
      </w:r>
      <w:r w:rsidRPr="00B07AA0">
        <w:rPr>
          <w:rFonts w:eastAsia="Calibri" w:cs="Times New Roman"/>
          <w:bCs/>
          <w:u w:val="single"/>
        </w:rPr>
        <w:t>America, “Y” argues, must first put its own house in order</w:t>
      </w:r>
      <w:r w:rsidRPr="00B07AA0">
        <w:rPr>
          <w:rFonts w:eastAsia="Calibri"/>
          <w:sz w:val="16"/>
        </w:rPr>
        <w:t xml:space="preserve"> if it is to recover credible global influence as a beacon of prosperity and justice. This would require improving America’s diplomatic capabilities, as well as regaining international competitiveness through greater investment in education and infrastructure at home. </w:t>
      </w:r>
      <w:r w:rsidRPr="00B07AA0">
        <w:rPr>
          <w:rFonts w:eastAsia="Calibri" w:cs="Times New Roman"/>
          <w:bCs/>
          <w:u w:val="single"/>
        </w:rPr>
        <w:t>The message emanating now from the US is</w:t>
      </w:r>
      <w:r w:rsidRPr="00B07AA0">
        <w:rPr>
          <w:rFonts w:eastAsia="Calibri"/>
          <w:sz w:val="16"/>
        </w:rPr>
        <w:t xml:space="preserve"> not one of non-interventionism, but </w:t>
      </w:r>
      <w:r w:rsidRPr="00B07AA0">
        <w:rPr>
          <w:rFonts w:eastAsia="Calibri"/>
          <w:b/>
          <w:u w:val="single"/>
          <w:bdr w:val="single" w:sz="18" w:space="0" w:color="auto" w:frame="1"/>
        </w:rPr>
        <w:t>a strategy of restraint</w:t>
      </w:r>
      <w:r w:rsidRPr="00B07AA0">
        <w:rPr>
          <w:rFonts w:eastAsia="Calibri"/>
          <w:sz w:val="16"/>
        </w:rPr>
        <w:t xml:space="preserve"> </w:t>
      </w:r>
      <w:r w:rsidRPr="00B07AA0">
        <w:rPr>
          <w:rFonts w:eastAsia="Calibri" w:cs="Times New Roman"/>
          <w:bCs/>
          <w:u w:val="single"/>
        </w:rPr>
        <w:t>that assumes that there are limits to American power and seeks to minimize the risk of entanglement in foreign conflicts.</w:t>
      </w:r>
      <w:r w:rsidRPr="00B07AA0">
        <w:rPr>
          <w:rFonts w:eastAsia="Calibri"/>
          <w:sz w:val="16"/>
        </w:rPr>
        <w:t xml:space="preserve"> As Gates put it in his West Point address, </w:t>
      </w:r>
      <w:r w:rsidRPr="00B07AA0">
        <w:rPr>
          <w:rFonts w:eastAsia="Calibri" w:cs="Times New Roman"/>
          <w:bCs/>
          <w:u w:val="single"/>
        </w:rPr>
        <w:t xml:space="preserve">the US Army would </w:t>
      </w:r>
      <w:r w:rsidRPr="00B07AA0">
        <w:rPr>
          <w:rFonts w:eastAsia="Calibri"/>
          <w:b/>
          <w:u w:val="single"/>
          <w:bdr w:val="single" w:sz="18" w:space="0" w:color="auto" w:frame="1"/>
        </w:rPr>
        <w:t>no longer be “a Victorian nation-building constabulary</w:t>
      </w:r>
      <w:r w:rsidRPr="00B07AA0">
        <w:rPr>
          <w:rFonts w:eastAsia="Calibri" w:cs="Times New Roman"/>
          <w:bCs/>
          <w:u w:val="single"/>
        </w:rPr>
        <w:t xml:space="preserve"> designed to chase guerrillas, build schools, or sip tea.”</w:t>
      </w:r>
    </w:p>
    <w:p w:rsidR="00DB26C8" w:rsidRDefault="00DB26C8" w:rsidP="00B07AA0">
      <w:pPr>
        <w:rPr>
          <w:rFonts w:eastAsia="Calibri"/>
          <w:bCs/>
          <w:u w:val="single"/>
        </w:rPr>
      </w:pPr>
    </w:p>
    <w:p w:rsidR="00DB26C8" w:rsidRDefault="00DB26C8" w:rsidP="00DB26C8">
      <w:pPr>
        <w:pStyle w:val="Heading3"/>
        <w:rPr>
          <w:rFonts w:eastAsia="Calibri"/>
        </w:rPr>
      </w:pPr>
      <w:r>
        <w:rPr>
          <w:rFonts w:eastAsia="Calibri"/>
        </w:rPr>
        <w:t xml:space="preserve">2AC No Root Cause </w:t>
      </w:r>
    </w:p>
    <w:p w:rsidR="00DB26C8" w:rsidRPr="00D73FC7" w:rsidRDefault="00DB26C8" w:rsidP="00DB26C8">
      <w:pPr>
        <w:pStyle w:val="Heading4"/>
      </w:pPr>
      <w:r w:rsidRPr="00D73FC7">
        <w:t xml:space="preserve">No root cause of nukes or war </w:t>
      </w:r>
    </w:p>
    <w:p w:rsidR="00DB26C8" w:rsidRPr="00D73FC7" w:rsidRDefault="00DB26C8" w:rsidP="00DB26C8">
      <w:r w:rsidRPr="00DB26C8">
        <w:rPr>
          <w:b/>
          <w:sz w:val="26"/>
          <w:szCs w:val="26"/>
        </w:rPr>
        <w:t>Horgan ‘14</w:t>
      </w:r>
      <w:r w:rsidRPr="00D73FC7">
        <w:t xml:space="preserve"> </w:t>
      </w:r>
      <w:r w:rsidRPr="00DB26C8">
        <w:rPr>
          <w:sz w:val="18"/>
          <w:szCs w:val="18"/>
        </w:rPr>
        <w:t>(John, Director of the Center for Science Writings at Stevens Institute of Technology, “To End War, Focus on Culture Rather than "Root Causes"”, Scientific American, 8-18, https://blogs.scientificamerican.com/cross-check/to-end-war-focus-on-culture-rather-than-root-causes/)</w:t>
      </w:r>
    </w:p>
    <w:p w:rsidR="00DB26C8" w:rsidRPr="00DB26C8" w:rsidRDefault="00DB26C8" w:rsidP="00DB26C8">
      <w:pPr>
        <w:rPr>
          <w:sz w:val="16"/>
        </w:rPr>
      </w:pPr>
      <w:r w:rsidRPr="00DB26C8">
        <w:rPr>
          <w:sz w:val="16"/>
        </w:rPr>
        <w:t xml:space="preserve">When I started researching war, </w:t>
      </w:r>
      <w:r w:rsidRPr="00DB26C8">
        <w:rPr>
          <w:rStyle w:val="StyleUnderline"/>
        </w:rPr>
        <w:t>I</w:t>
      </w:r>
      <w:r w:rsidRPr="00DB26C8">
        <w:rPr>
          <w:sz w:val="16"/>
        </w:rPr>
        <w:t xml:space="preserve"> also </w:t>
      </w:r>
      <w:r w:rsidRPr="00DB26C8">
        <w:rPr>
          <w:rStyle w:val="StyleUnderline"/>
        </w:rPr>
        <w:t>assumed that to get rid of war, we have to get rid of its root causes. The trouble is, scholars have identified countless causes of war. One pseudo-explanation</w:t>
      </w:r>
      <w:r w:rsidRPr="00DB26C8">
        <w:rPr>
          <w:sz w:val="16"/>
        </w:rPr>
        <w:t xml:space="preserve"> (which I'm glad Kloor does not mention, and which I rebut early on in my book and in posts such as this) </w:t>
      </w:r>
      <w:r w:rsidRPr="00DB26C8">
        <w:rPr>
          <w:rStyle w:val="StyleUnderline"/>
        </w:rPr>
        <w:t>is that war stems from</w:t>
      </w:r>
      <w:r w:rsidRPr="00DB26C8">
        <w:rPr>
          <w:sz w:val="16"/>
        </w:rPr>
        <w:t xml:space="preserve"> a compulsion bred into our ancestors by natural selection. </w:t>
      </w:r>
      <w:r w:rsidRPr="00DB26C8">
        <w:rPr>
          <w:rStyle w:val="StyleUnderline"/>
        </w:rPr>
        <w:t>Biology</w:t>
      </w:r>
      <w:r w:rsidRPr="00DB26C8">
        <w:rPr>
          <w:sz w:val="16"/>
        </w:rPr>
        <w:t xml:space="preserve"> underpins war, as it underpins all human behaviors. The crucial question is, why does war break out in certain places and times and not others? </w:t>
      </w:r>
      <w:r w:rsidRPr="00DB26C8">
        <w:rPr>
          <w:rStyle w:val="StyleUnderline"/>
        </w:rPr>
        <w:t>The most popular non-biological explanations</w:t>
      </w:r>
      <w:r w:rsidRPr="00DB26C8">
        <w:rPr>
          <w:sz w:val="16"/>
        </w:rPr>
        <w:t xml:space="preserve"> of war </w:t>
      </w:r>
      <w:r w:rsidRPr="00DB26C8">
        <w:rPr>
          <w:rStyle w:val="StyleUnderline"/>
        </w:rPr>
        <w:t>are</w:t>
      </w:r>
      <w:r w:rsidRPr="00DB26C8">
        <w:rPr>
          <w:sz w:val="16"/>
        </w:rPr>
        <w:t xml:space="preserve"> what I call </w:t>
      </w:r>
      <w:r w:rsidRPr="00DB26C8">
        <w:rPr>
          <w:rStyle w:val="StyleUnderline"/>
        </w:rPr>
        <w:t xml:space="preserve">the </w:t>
      </w:r>
      <w:r w:rsidRPr="00DB26C8">
        <w:rPr>
          <w:rStyle w:val="Emphasis"/>
        </w:rPr>
        <w:t>Malthusian</w:t>
      </w:r>
      <w:r w:rsidRPr="00DB26C8">
        <w:rPr>
          <w:rStyle w:val="StyleUnderline"/>
        </w:rPr>
        <w:t xml:space="preserve"> and </w:t>
      </w:r>
      <w:r w:rsidRPr="00DB26C8">
        <w:rPr>
          <w:rStyle w:val="Emphasis"/>
        </w:rPr>
        <w:t>Marxist</w:t>
      </w:r>
      <w:r w:rsidRPr="00DB26C8">
        <w:rPr>
          <w:rStyle w:val="StyleUnderline"/>
        </w:rPr>
        <w:t xml:space="preserve"> hypotheses. The first</w:t>
      </w:r>
      <w:r w:rsidRPr="00DB26C8">
        <w:rPr>
          <w:sz w:val="16"/>
        </w:rPr>
        <w:t xml:space="preserve"> posits </w:t>
      </w:r>
      <w:r w:rsidRPr="00DB26C8">
        <w:rPr>
          <w:rStyle w:val="StyleUnderline"/>
        </w:rPr>
        <w:t>that war stems from our tendency to over-reproduce and hence fight over land and other resources. The second holds that war stems from inequality, the tendency of societies (especially capitalist ones) to divide into haves and have-nots</w:t>
      </w:r>
      <w:r w:rsidRPr="00DB26C8">
        <w:rPr>
          <w:sz w:val="16"/>
        </w:rPr>
        <w:t xml:space="preserve">. </w:t>
      </w:r>
      <w:r w:rsidRPr="00DB26C8">
        <w:rPr>
          <w:rStyle w:val="StyleUnderline"/>
        </w:rPr>
        <w:t>Scholars have</w:t>
      </w:r>
      <w:r w:rsidRPr="00DB26C8">
        <w:rPr>
          <w:sz w:val="16"/>
        </w:rPr>
        <w:t xml:space="preserve"> also </w:t>
      </w:r>
      <w:r w:rsidRPr="00DB26C8">
        <w:rPr>
          <w:rStyle w:val="StyleUnderline"/>
        </w:rPr>
        <w:t xml:space="preserve">blamed wars on </w:t>
      </w:r>
      <w:r w:rsidRPr="00DB26C8">
        <w:rPr>
          <w:rStyle w:val="Emphasis"/>
        </w:rPr>
        <w:t>religion</w:t>
      </w:r>
      <w:r w:rsidRPr="00DB26C8">
        <w:rPr>
          <w:rStyle w:val="StyleUnderline"/>
        </w:rPr>
        <w:t xml:space="preserve">, </w:t>
      </w:r>
      <w:r w:rsidRPr="00DB26C8">
        <w:rPr>
          <w:rStyle w:val="Emphasis"/>
        </w:rPr>
        <w:t>racism</w:t>
      </w:r>
      <w:r w:rsidRPr="00DB26C8">
        <w:rPr>
          <w:rStyle w:val="StyleUnderline"/>
        </w:rPr>
        <w:t xml:space="preserve"> and </w:t>
      </w:r>
      <w:r w:rsidRPr="00DB26C8">
        <w:rPr>
          <w:rStyle w:val="Emphasis"/>
        </w:rPr>
        <w:t>nationalism</w:t>
      </w:r>
      <w:r w:rsidRPr="00DB26C8">
        <w:rPr>
          <w:sz w:val="16"/>
        </w:rPr>
        <w:t xml:space="preserve">, which Kloor mentions above, </w:t>
      </w:r>
      <w:r w:rsidRPr="00DB26C8">
        <w:rPr>
          <w:rStyle w:val="StyleUnderline"/>
        </w:rPr>
        <w:t xml:space="preserve">as well as such </w:t>
      </w:r>
      <w:r w:rsidRPr="00DB26C8">
        <w:rPr>
          <w:rStyle w:val="Emphasis"/>
        </w:rPr>
        <w:t>fundamental social traits</w:t>
      </w:r>
      <w:r w:rsidRPr="00DB26C8">
        <w:rPr>
          <w:rStyle w:val="StyleUnderline"/>
        </w:rPr>
        <w:t xml:space="preserve"> as hierarchy, sexism and injustice. If you </w:t>
      </w:r>
      <w:r w:rsidRPr="00DB26C8">
        <w:rPr>
          <w:rStyle w:val="Emphasis"/>
        </w:rPr>
        <w:t>cherry pick</w:t>
      </w:r>
      <w:r w:rsidRPr="00DB26C8">
        <w:rPr>
          <w:rStyle w:val="StyleUnderline"/>
        </w:rPr>
        <w:t xml:space="preserve">, you </w:t>
      </w:r>
      <w:r w:rsidRPr="00DB26C8">
        <w:rPr>
          <w:rStyle w:val="Emphasis"/>
        </w:rPr>
        <w:t>always find evidence</w:t>
      </w:r>
      <w:r w:rsidRPr="00DB26C8">
        <w:rPr>
          <w:rStyle w:val="StyleUnderline"/>
        </w:rPr>
        <w:t xml:space="preserve"> to support your favorite theory</w:t>
      </w:r>
      <w:r w:rsidRPr="00DB26C8">
        <w:rPr>
          <w:sz w:val="16"/>
        </w:rPr>
        <w:t xml:space="preserve">. </w:t>
      </w:r>
      <w:r w:rsidRPr="00DB26C8">
        <w:rPr>
          <w:rStyle w:val="StyleUnderline"/>
        </w:rPr>
        <w:t>But as scholars</w:t>
      </w:r>
      <w:r w:rsidRPr="00DB26C8">
        <w:rPr>
          <w:sz w:val="16"/>
        </w:rPr>
        <w:t xml:space="preserve"> such as Lewis Fry Richardson (whom my friend David Berreby recently profiled) </w:t>
      </w:r>
      <w:r w:rsidRPr="00DB26C8">
        <w:rPr>
          <w:rStyle w:val="StyleUnderline"/>
        </w:rPr>
        <w:t>have shown</w:t>
      </w:r>
      <w:r w:rsidRPr="00DB26C8">
        <w:rPr>
          <w:sz w:val="16"/>
        </w:rPr>
        <w:t xml:space="preserve">, neither the Malthusian and Marxist theories </w:t>
      </w:r>
      <w:r w:rsidRPr="00DB26C8">
        <w:rPr>
          <w:rStyle w:val="Emphasis"/>
        </w:rPr>
        <w:t>no</w:t>
      </w:r>
      <w:r w:rsidRPr="00DB26C8">
        <w:rPr>
          <w:sz w:val="16"/>
        </w:rPr>
        <w:t xml:space="preserve">r any of the other </w:t>
      </w:r>
      <w:r w:rsidRPr="00DB26C8">
        <w:rPr>
          <w:rStyle w:val="Emphasis"/>
        </w:rPr>
        <w:t>explanations above can account for the vast diversity of wars</w:t>
      </w:r>
      <w:r w:rsidRPr="00DB26C8">
        <w:rPr>
          <w:sz w:val="16"/>
        </w:rPr>
        <w:t xml:space="preserve">. Moreover, </w:t>
      </w:r>
      <w:r w:rsidRPr="00DB26C8">
        <w:rPr>
          <w:rStyle w:val="StyleUnderline"/>
        </w:rPr>
        <w:t>some factors that provoke conflict</w:t>
      </w:r>
      <w:r w:rsidRPr="00DB26C8">
        <w:rPr>
          <w:sz w:val="16"/>
        </w:rPr>
        <w:t xml:space="preserve">, such as religion, </w:t>
      </w:r>
      <w:r w:rsidRPr="00DB26C8">
        <w:rPr>
          <w:rStyle w:val="StyleUnderline"/>
        </w:rPr>
        <w:t>can also inhibit it</w:t>
      </w:r>
      <w:r w:rsidRPr="00DB26C8">
        <w:rPr>
          <w:sz w:val="16"/>
        </w:rPr>
        <w:t xml:space="preserve">. Religion has inspired some of our greatest antiwar leaders, notably Gandhi and Martin Luther King. I have found </w:t>
      </w:r>
      <w:r w:rsidRPr="00DB26C8">
        <w:rPr>
          <w:rStyle w:val="StyleUnderline"/>
        </w:rPr>
        <w:t>only one theory of war that fits the facts</w:t>
      </w:r>
      <w:r w:rsidRPr="00DB26C8">
        <w:rPr>
          <w:sz w:val="16"/>
        </w:rPr>
        <w:t xml:space="preserve">. The theory holds </w:t>
      </w:r>
      <w:r w:rsidRPr="00DB26C8">
        <w:rPr>
          <w:rStyle w:val="StyleUnderline"/>
        </w:rPr>
        <w:t xml:space="preserve">that war is a self-perpetuating, contagious meme, which can propagate </w:t>
      </w:r>
      <w:r w:rsidRPr="00DB26C8">
        <w:rPr>
          <w:rStyle w:val="Emphasis"/>
        </w:rPr>
        <w:t>independently of other social and environmental factors</w:t>
      </w:r>
      <w:r w:rsidRPr="00DB26C8">
        <w:rPr>
          <w:sz w:val="16"/>
        </w:rPr>
        <w:t xml:space="preserve">. As anthropologist Margaret Mead put it in a famous 1940 essay, "Warfare Is Only an Invention—Not a Biological Necessity." In other words, the major cause of war is war itself, which has a terrible tendency to spread even to societies that would prefer to remain peaceful. I make this point in my book and in a 2010 blog post, "Margaret Mead’s war theory kicks butt of neo-Darwinian and Malthusian models." Here is an edited excerpt: In his 1997 book War Before Civilization, anthropologist Lawrence Keeley notes that war among North American Indians often stemmed from the aggression of just a few extremely warlike tribes, "rotten apples that spoiled their regional barrels." He added, "Less aggressive societies, stimulated by more warlike groups in their vicinity, become more bellicose themselves." Societies in a violent region, the political scientist Azar Gat emphasizes in his 2006 book War in Human Civilization, have a strong incentive to carry out preemptive attacks. Societies may "attack the other side in order to eliminate or severely weaken them as a potential enemy. Indeed, this option only makes the other side more insecure, rendering the security dilemma more acute. War can thus become a self-fulfilling prophecy. The fear of war breeds war." </w:t>
      </w:r>
      <w:r w:rsidRPr="00DB26C8">
        <w:rPr>
          <w:rStyle w:val="StyleUnderline"/>
        </w:rPr>
        <w:t xml:space="preserve">Many people are </w:t>
      </w:r>
      <w:r w:rsidRPr="00DB26C8">
        <w:rPr>
          <w:rStyle w:val="Emphasis"/>
        </w:rPr>
        <w:t>pessimistic</w:t>
      </w:r>
      <w:r w:rsidRPr="00DB26C8">
        <w:rPr>
          <w:rStyle w:val="StyleUnderline"/>
        </w:rPr>
        <w:t xml:space="preserve"> about ending war because they assume it will require </w:t>
      </w:r>
      <w:r w:rsidRPr="00DB26C8">
        <w:rPr>
          <w:rStyle w:val="Emphasis"/>
        </w:rPr>
        <w:t>radical social engineering</w:t>
      </w:r>
      <w:r w:rsidRPr="00DB26C8">
        <w:rPr>
          <w:rStyle w:val="StyleUnderline"/>
        </w:rPr>
        <w:t xml:space="preserve">. World peace will require eliminating poverty, inequality, sexism, </w:t>
      </w:r>
      <w:r w:rsidRPr="00DB26C8">
        <w:rPr>
          <w:rStyle w:val="Emphasis"/>
        </w:rPr>
        <w:t>racism</w:t>
      </w:r>
      <w:r w:rsidRPr="00DB26C8">
        <w:rPr>
          <w:rStyle w:val="StyleUnderline"/>
        </w:rPr>
        <w:t xml:space="preserve"> or </w:t>
      </w:r>
      <w:r w:rsidRPr="00DB26C8">
        <w:rPr>
          <w:rStyle w:val="Emphasis"/>
        </w:rPr>
        <w:t>[fill in the blank]</w:t>
      </w:r>
      <w:r w:rsidRPr="00DB26C8">
        <w:rPr>
          <w:rStyle w:val="StyleUnderline"/>
        </w:rPr>
        <w:t>.</w:t>
      </w:r>
      <w:r w:rsidRPr="00DB26C8">
        <w:rPr>
          <w:sz w:val="16"/>
        </w:rPr>
        <w:t xml:space="preserve"> We will need to eradicate religion, or all embrace the same religion. We will need to get rid of all nation states and become anarchists, or form a single global government. </w:t>
      </w:r>
      <w:r w:rsidRPr="00DB26C8">
        <w:rPr>
          <w:rStyle w:val="StyleUnderline"/>
        </w:rPr>
        <w:t>My analysis</w:t>
      </w:r>
      <w:r w:rsidRPr="00DB26C8">
        <w:rPr>
          <w:sz w:val="16"/>
        </w:rPr>
        <w:t xml:space="preserve"> of war </w:t>
      </w:r>
      <w:r w:rsidRPr="00DB26C8">
        <w:rPr>
          <w:rStyle w:val="StyleUnderline"/>
        </w:rPr>
        <w:t xml:space="preserve">suggests that if we want to end war, </w:t>
      </w:r>
      <w:r w:rsidRPr="00DB26C8">
        <w:rPr>
          <w:rStyle w:val="Emphasis"/>
        </w:rPr>
        <w:t>we don't need to create a society radically different</w:t>
      </w:r>
      <w:r w:rsidRPr="00DB26C8">
        <w:rPr>
          <w:rStyle w:val="StyleUnderline"/>
        </w:rPr>
        <w:t xml:space="preserve"> from our own, let alone a utopia. If we want to end war, we should focus on ending war</w:t>
      </w:r>
      <w:r w:rsidRPr="00DB26C8">
        <w:rPr>
          <w:sz w:val="16"/>
        </w:rPr>
        <w:t xml:space="preserve"> and the culture of war </w:t>
      </w:r>
      <w:r w:rsidRPr="00DB26C8">
        <w:rPr>
          <w:rStyle w:val="StyleUnderline"/>
        </w:rPr>
        <w:t xml:space="preserve">rather than on </w:t>
      </w:r>
      <w:r w:rsidRPr="00DB26C8">
        <w:rPr>
          <w:rStyle w:val="Emphasis"/>
        </w:rPr>
        <w:t>supposed causal factors</w:t>
      </w:r>
      <w:r w:rsidRPr="00DB26C8">
        <w:rPr>
          <w:rStyle w:val="StyleUnderline"/>
        </w:rPr>
        <w:t xml:space="preserve">. If we can do that, we will </w:t>
      </w:r>
      <w:r w:rsidRPr="00DB26C8">
        <w:rPr>
          <w:rStyle w:val="Emphasis"/>
        </w:rPr>
        <w:t>take a major step toward solving many</w:t>
      </w:r>
      <w:r w:rsidRPr="00DB26C8">
        <w:rPr>
          <w:sz w:val="16"/>
        </w:rPr>
        <w:t xml:space="preserve"> of our </w:t>
      </w:r>
      <w:r w:rsidRPr="00DB26C8">
        <w:rPr>
          <w:rStyle w:val="Emphasis"/>
        </w:rPr>
        <w:t>other social problems</w:t>
      </w:r>
      <w:r w:rsidRPr="00DB26C8">
        <w:rPr>
          <w:sz w:val="16"/>
        </w:rPr>
        <w:t xml:space="preserve">, as I argued in my previous post. And that brings me to Keith Kloor's final challenge to me. He devotes much of his column to a discussion of how extremists on both sides of the conflict between Israel and Palestine have "hijacked the peace process. Horrific spasmodic cycles of violence and death is the result." He asks me how we can "rid the world of extremist groups that sow the seeds of war." </w:t>
      </w:r>
      <w:r w:rsidRPr="00DB26C8">
        <w:rPr>
          <w:rStyle w:val="StyleUnderline"/>
        </w:rPr>
        <w:t>Kloor has</w:t>
      </w:r>
      <w:r w:rsidRPr="00DB26C8">
        <w:rPr>
          <w:sz w:val="16"/>
        </w:rPr>
        <w:t xml:space="preserve"> his </w:t>
      </w:r>
      <w:r w:rsidRPr="00DB26C8">
        <w:rPr>
          <w:rStyle w:val="Emphasis"/>
        </w:rPr>
        <w:t>causation backwards</w:t>
      </w:r>
      <w:r w:rsidRPr="00DB26C8">
        <w:rPr>
          <w:rStyle w:val="StyleUnderline"/>
        </w:rPr>
        <w:t xml:space="preserve">. Just as war promotes poverty, tyranny, inequality and resource depletion </w:t>
      </w:r>
      <w:r w:rsidRPr="00DB26C8">
        <w:rPr>
          <w:rStyle w:val="Emphasis"/>
        </w:rPr>
        <w:t>at least as much as vice versa</w:t>
      </w:r>
      <w:r w:rsidRPr="00DB26C8">
        <w:rPr>
          <w:sz w:val="16"/>
        </w:rPr>
        <w:t xml:space="preserve">, so war promotes fanaticism. Once militarism seizes hold of a society, it can transform vast populations into virtual sociopaths. It turns decent, ethical, reasonable people into intolerant fanatics capable of the most heinous acts. </w:t>
      </w:r>
      <w:r w:rsidRPr="00DB26C8">
        <w:rPr>
          <w:rStyle w:val="StyleUnderline"/>
        </w:rPr>
        <w:t>Breaking out of</w:t>
      </w:r>
      <w:r w:rsidRPr="00DB26C8">
        <w:rPr>
          <w:sz w:val="16"/>
        </w:rPr>
        <w:t xml:space="preserve"> what Kloor calls "spasmodic </w:t>
      </w:r>
      <w:r w:rsidRPr="00DB26C8">
        <w:rPr>
          <w:rStyle w:val="StyleUnderline"/>
        </w:rPr>
        <w:t>cycles of violence</w:t>
      </w:r>
      <w:r w:rsidRPr="00DB26C8">
        <w:rPr>
          <w:sz w:val="16"/>
        </w:rPr>
        <w:t xml:space="preserve"> and death" </w:t>
      </w:r>
      <w:r w:rsidRPr="00DB26C8">
        <w:rPr>
          <w:rStyle w:val="StyleUnderline"/>
        </w:rPr>
        <w:t>can be</w:t>
      </w:r>
      <w:r w:rsidRPr="00DB26C8">
        <w:rPr>
          <w:sz w:val="16"/>
        </w:rPr>
        <w:t xml:space="preserve"> extraordinarily </w:t>
      </w:r>
      <w:r w:rsidRPr="00DB26C8">
        <w:rPr>
          <w:rStyle w:val="StyleUnderline"/>
        </w:rPr>
        <w:t>difficult, but history offers many examples of societies that have done just that. Germany and France were bitter, bloody rivals for centuries. But it is now inconceivable that Germany and France</w:t>
      </w:r>
      <w:r w:rsidRPr="00DB26C8">
        <w:rPr>
          <w:sz w:val="16"/>
        </w:rPr>
        <w:t>—or any members of the European Union--</w:t>
      </w:r>
      <w:r w:rsidRPr="00DB26C8">
        <w:rPr>
          <w:rStyle w:val="StyleUnderline"/>
        </w:rPr>
        <w:t>would go to war</w:t>
      </w:r>
      <w:r w:rsidRPr="00DB26C8">
        <w:rPr>
          <w:sz w:val="16"/>
        </w:rPr>
        <w:t xml:space="preserve"> against each other. </w:t>
      </w:r>
      <w:r w:rsidRPr="00DB26C8">
        <w:rPr>
          <w:rStyle w:val="StyleUnderline"/>
        </w:rPr>
        <w:t>One of my favorite examples of a nation that has renounced militarism is Costa Rica</w:t>
      </w:r>
      <w:r w:rsidRPr="00DB26C8">
        <w:rPr>
          <w:sz w:val="16"/>
        </w:rPr>
        <w:t xml:space="preserve">. Like many of its neighbors in Central American, Costa was once wracked by terrible violence. But </w:t>
      </w:r>
      <w:r w:rsidRPr="00DB26C8">
        <w:rPr>
          <w:rStyle w:val="StyleUnderline"/>
        </w:rPr>
        <w:t>after a bloody civil war in the 1940s, Costa Rica disbanded its army</w:t>
      </w:r>
      <w:r w:rsidRPr="00DB26C8">
        <w:rPr>
          <w:sz w:val="16"/>
        </w:rPr>
        <w:t xml:space="preserve">, freeing up more funds for education, health care, transportation and tourism. It is often ranked as one of the most peaceful, healthy, "happy" nations in the world. </w:t>
      </w:r>
    </w:p>
    <w:p w:rsidR="00DB26C8" w:rsidRDefault="00DB26C8" w:rsidP="00DB26C8"/>
    <w:p w:rsidR="007A28B5" w:rsidRDefault="007A28B5" w:rsidP="007A28B5">
      <w:pPr>
        <w:pStyle w:val="Heading3"/>
      </w:pPr>
      <w:r>
        <w:t xml:space="preserve">2AC No Root Cause </w:t>
      </w:r>
    </w:p>
    <w:p w:rsidR="007A28B5" w:rsidRPr="005C0A10" w:rsidRDefault="007A28B5" w:rsidP="007A28B5">
      <w:pPr>
        <w:pStyle w:val="Heading4"/>
        <w:rPr>
          <w:rFonts w:eastAsia="Times New Roman"/>
        </w:rPr>
      </w:pPr>
      <w:r w:rsidRPr="005C0A10">
        <w:rPr>
          <w:rFonts w:eastAsia="Times New Roman"/>
        </w:rPr>
        <w:t xml:space="preserve">Root cause logic is </w:t>
      </w:r>
      <w:r w:rsidRPr="005C0A10">
        <w:rPr>
          <w:rFonts w:eastAsia="Times New Roman"/>
          <w:u w:val="single"/>
        </w:rPr>
        <w:t>reductive</w:t>
      </w:r>
      <w:r w:rsidRPr="005C0A10">
        <w:rPr>
          <w:rFonts w:eastAsia="Times New Roman"/>
        </w:rPr>
        <w:t xml:space="preserve">—it </w:t>
      </w:r>
      <w:r w:rsidRPr="005C0A10">
        <w:rPr>
          <w:rFonts w:eastAsia="Times New Roman"/>
          <w:u w:val="single"/>
        </w:rPr>
        <w:t>subverts</w:t>
      </w:r>
      <w:r w:rsidRPr="005C0A10">
        <w:rPr>
          <w:rFonts w:eastAsia="Times New Roman"/>
        </w:rPr>
        <w:t xml:space="preserve"> change</w:t>
      </w:r>
    </w:p>
    <w:p w:rsidR="007A28B5" w:rsidRPr="005C0A10" w:rsidRDefault="007A28B5" w:rsidP="007A28B5">
      <w:pPr>
        <w:ind w:right="288"/>
        <w:rPr>
          <w:rFonts w:eastAsia="Calibri"/>
          <w:sz w:val="18"/>
        </w:rPr>
      </w:pPr>
      <w:r w:rsidRPr="005C0A10">
        <w:rPr>
          <w:rFonts w:eastAsia="Calibri"/>
          <w:b/>
          <w:bCs/>
          <w:sz w:val="24"/>
        </w:rPr>
        <w:t xml:space="preserve">Morson </w:t>
      </w:r>
      <w:r>
        <w:rPr>
          <w:rFonts w:eastAsia="Calibri"/>
          <w:b/>
          <w:bCs/>
          <w:sz w:val="24"/>
        </w:rPr>
        <w:t>‘0</w:t>
      </w:r>
      <w:r w:rsidRPr="005C0A10">
        <w:rPr>
          <w:rFonts w:eastAsia="Calibri"/>
          <w:b/>
          <w:bCs/>
          <w:sz w:val="24"/>
        </w:rPr>
        <w:t>7</w:t>
      </w:r>
      <w:r w:rsidRPr="005C0A10">
        <w:rPr>
          <w:rFonts w:eastAsia="Calibri"/>
          <w:sz w:val="18"/>
        </w:rPr>
        <w:t xml:space="preserve"> </w:t>
      </w:r>
      <w:r>
        <w:rPr>
          <w:rFonts w:eastAsia="Calibri"/>
          <w:sz w:val="18"/>
        </w:rPr>
        <w:t>(</w:t>
      </w:r>
      <w:r w:rsidRPr="005C0A10">
        <w:rPr>
          <w:rFonts w:eastAsia="Calibri"/>
          <w:sz w:val="18"/>
        </w:rPr>
        <w:t>Gary</w:t>
      </w:r>
      <w:r>
        <w:rPr>
          <w:rFonts w:eastAsia="Calibri"/>
          <w:sz w:val="18"/>
        </w:rPr>
        <w:t xml:space="preserve">, </w:t>
      </w:r>
      <w:r w:rsidRPr="005C0A10">
        <w:rPr>
          <w:rFonts w:eastAsia="Calibri"/>
          <w:sz w:val="18"/>
        </w:rPr>
        <w:t>Professor of Slavic Studies, Russian Literature and History at Northwestern, “Anna Karenina In Our Time: Seeing More Wisely,” P. 152-4</w:t>
      </w:r>
      <w:r>
        <w:rPr>
          <w:rFonts w:eastAsia="Calibri"/>
          <w:sz w:val="18"/>
        </w:rPr>
        <w:t>)</w:t>
      </w:r>
    </w:p>
    <w:p w:rsidR="007A28B5" w:rsidRPr="007A28B5" w:rsidRDefault="007A28B5" w:rsidP="007A28B5">
      <w:pPr>
        <w:rPr>
          <w:sz w:val="16"/>
        </w:rPr>
      </w:pPr>
      <w:r w:rsidRPr="007A28B5">
        <w:rPr>
          <w:rFonts w:eastAsia="Calibri"/>
          <w:sz w:val="16"/>
        </w:rPr>
        <w:t xml:space="preserve">If Levin resembled so may </w:t>
      </w:r>
      <w:r w:rsidRPr="007A28B5">
        <w:rPr>
          <w:rFonts w:eastAsia="Calibri"/>
          <w:b/>
          <w:iCs/>
          <w:u w:val="single"/>
        </w:rPr>
        <w:t>intellectuals</w:t>
      </w:r>
      <w:r w:rsidRPr="007A28B5">
        <w:rPr>
          <w:rFonts w:eastAsia="Calibri"/>
          <w:sz w:val="16"/>
        </w:rPr>
        <w:t xml:space="preserve"> in his time and ours, he might </w:t>
      </w:r>
      <w:r w:rsidRPr="007A28B5">
        <w:rPr>
          <w:rFonts w:eastAsia="Calibri"/>
          <w:b/>
          <w:iCs/>
          <w:u w:val="single"/>
        </w:rPr>
        <w:t>seek “root cause”</w:t>
      </w:r>
      <w:r w:rsidRPr="007A28B5">
        <w:rPr>
          <w:rFonts w:eastAsia="Calibri"/>
          <w:sz w:val="16"/>
        </w:rPr>
        <w:t xml:space="preserve"> (as we would call it today) of all these failures. Much as the generals an historians satirized in War and Peace mistakenly seek the cause of historical events in a single decision, an much as </w:t>
      </w:r>
      <w:r w:rsidRPr="007A28B5">
        <w:rPr>
          <w:rFonts w:eastAsia="Calibri"/>
          <w:b/>
          <w:iCs/>
          <w:u w:val="single"/>
        </w:rPr>
        <w:t>revolutionaries</w:t>
      </w:r>
      <w:r w:rsidRPr="007A28B5">
        <w:rPr>
          <w:rFonts w:eastAsia="Calibri"/>
          <w:sz w:val="16"/>
        </w:rPr>
        <w:t xml:space="preserve"> often </w:t>
      </w:r>
      <w:r w:rsidRPr="007A28B5">
        <w:rPr>
          <w:rFonts w:eastAsia="Calibri"/>
          <w:b/>
          <w:iCs/>
          <w:u w:val="single"/>
        </w:rPr>
        <w:t>reduce the complexities of social ills to a single</w:t>
      </w:r>
      <w:r w:rsidRPr="007A28B5">
        <w:rPr>
          <w:rFonts w:eastAsia="Calibri"/>
          <w:sz w:val="16"/>
        </w:rPr>
        <w:t xml:space="preserve"> </w:t>
      </w:r>
      <w:r w:rsidRPr="007A28B5">
        <w:rPr>
          <w:rFonts w:eastAsia="Calibri"/>
          <w:b/>
          <w:iCs/>
          <w:u w:val="single"/>
        </w:rPr>
        <w:t>conspiracy or institution</w:t>
      </w:r>
      <w:r w:rsidRPr="007A28B5">
        <w:rPr>
          <w:rFonts w:eastAsia="Calibri"/>
          <w:sz w:val="16"/>
        </w:rPr>
        <w:t xml:space="preserve">, so </w:t>
      </w:r>
      <w:r w:rsidRPr="007A28B5">
        <w:rPr>
          <w:rFonts w:eastAsia="Calibri"/>
          <w:u w:val="single"/>
        </w:rPr>
        <w:t>intellectuals</w:t>
      </w:r>
      <w:r w:rsidRPr="007A28B5">
        <w:rPr>
          <w:rFonts w:eastAsia="Calibri"/>
          <w:sz w:val="16"/>
        </w:rPr>
        <w:t xml:space="preserve"> often </w:t>
      </w:r>
      <w:r w:rsidRPr="007A28B5">
        <w:rPr>
          <w:rFonts w:eastAsia="Calibri"/>
          <w:u w:val="single"/>
        </w:rPr>
        <w:t xml:space="preserve">view complexity as a delusion to be explained away by a few simple underlying laws. It is just this habit of thought that feeds utopianism, because if the diversity of evil </w:t>
      </w:r>
      <w:proofErr w:type="gramStart"/>
      <w:r w:rsidRPr="007A28B5">
        <w:rPr>
          <w:rFonts w:eastAsia="Calibri"/>
          <w:u w:val="single"/>
        </w:rPr>
        <w:t>an</w:t>
      </w:r>
      <w:proofErr w:type="gramEnd"/>
      <w:r w:rsidRPr="007A28B5">
        <w:rPr>
          <w:rFonts w:eastAsia="Calibri"/>
          <w:u w:val="single"/>
        </w:rPr>
        <w:t xml:space="preserve"> misery had a single cause, then one could eliminate it by changing only one thing What could be easier? Abolish private property</w:t>
      </w:r>
      <w:r w:rsidRPr="007A28B5">
        <w:rPr>
          <w:rFonts w:eastAsia="Calibri"/>
          <w:sz w:val="16"/>
        </w:rPr>
        <w:t xml:space="preserve">, alter the way children are educated, pass laws to regulate morals according to a given code, </w:t>
      </w:r>
      <w:r w:rsidRPr="007A28B5">
        <w:rPr>
          <w:rFonts w:eastAsia="Calibri"/>
          <w:b/>
          <w:iCs/>
          <w:u w:val="single"/>
        </w:rPr>
        <w:t>and evil will disappear</w:t>
      </w:r>
      <w:r w:rsidRPr="007A28B5">
        <w:rPr>
          <w:rFonts w:eastAsia="Calibri"/>
          <w:sz w:val="16"/>
        </w:rPr>
        <w:t xml:space="preserve"> or, at least, radically diminish. Behold, I make all new things But Levin learns that there is no single cause for what has gone wrong. </w:t>
      </w:r>
      <w:r w:rsidRPr="007A28B5">
        <w:rPr>
          <w:rFonts w:eastAsia="Calibri"/>
          <w:u w:val="single"/>
        </w:rPr>
        <w:t>Looking back on the twentieth century</w:t>
      </w:r>
      <w:r w:rsidRPr="007A28B5">
        <w:rPr>
          <w:rFonts w:eastAsia="Calibri"/>
          <w:sz w:val="16"/>
        </w:rPr>
        <w:t xml:space="preserve">, we may wonder whether </w:t>
      </w:r>
      <w:r w:rsidRPr="007A28B5">
        <w:rPr>
          <w:rFonts w:eastAsia="Calibri"/>
          <w:b/>
          <w:iCs/>
          <w:u w:val="single"/>
        </w:rPr>
        <w:t>the root cause of the worst human misery is the belief that there is a root cause of human misery.</w:t>
      </w:r>
      <w:r w:rsidRPr="007A28B5">
        <w:rPr>
          <w:rFonts w:eastAsia="Calibri"/>
          <w:sz w:val="16"/>
        </w:rPr>
        <w:t xml:space="preserve"> In fact, many things happen contingently, just “for some reason</w:t>
      </w:r>
      <w:proofErr w:type="gramStart"/>
      <w:r w:rsidRPr="007A28B5">
        <w:rPr>
          <w:rFonts w:eastAsia="Calibri"/>
          <w:sz w:val="16"/>
        </w:rPr>
        <w:t>.”</w:t>
      </w:r>
      <w:r w:rsidRPr="007A28B5">
        <w:rPr>
          <w:rFonts w:eastAsia="Calibri"/>
          <w:sz w:val="12"/>
        </w:rPr>
        <w:t>¶</w:t>
      </w:r>
      <w:proofErr w:type="gramEnd"/>
      <w:r w:rsidRPr="007A28B5">
        <w:rPr>
          <w:rFonts w:eastAsia="Calibri"/>
          <w:sz w:val="16"/>
        </w:rPr>
        <w:t xml:space="preserve"> Friction</w:t>
      </w:r>
      <w:r w:rsidRPr="007A28B5">
        <w:rPr>
          <w:rFonts w:eastAsia="Calibri"/>
          <w:sz w:val="12"/>
        </w:rPr>
        <w:t>¶</w:t>
      </w:r>
      <w:r w:rsidRPr="007A28B5">
        <w:rPr>
          <w:rFonts w:eastAsia="Calibri"/>
          <w:sz w:val="16"/>
        </w:rPr>
        <w:t xml:space="preserve"> When l.evin attends the elections, he tries to handle some business for his sister, but discovers that somehow it cannot be done. In Dostoevsky, the reason would be "administrative ecstasy," the sheer delight bureaucrats take in making petitioners cringe, plead, or wait. But nothing of the sort happens here, and the problem is not one of intent at all. No one has any interest in thwarting Levin, so he cannot understand what goes </w:t>
      </w:r>
      <w:proofErr w:type="gramStart"/>
      <w:r w:rsidRPr="007A28B5">
        <w:rPr>
          <w:rFonts w:eastAsia="Calibri"/>
          <w:sz w:val="16"/>
        </w:rPr>
        <w:t>wrong.</w:t>
      </w:r>
      <w:r w:rsidRPr="007A28B5">
        <w:rPr>
          <w:rFonts w:eastAsia="Calibri"/>
          <w:sz w:val="12"/>
        </w:rPr>
        <w:t>¶</w:t>
      </w:r>
      <w:proofErr w:type="gramEnd"/>
      <w:r w:rsidRPr="007A28B5">
        <w:rPr>
          <w:rFonts w:eastAsia="Calibri"/>
          <w:sz w:val="16"/>
        </w:rPr>
        <w:t xml:space="preserve"> When conspiracy theorists find they cannot accomplish something as easily as expected, they typically ask cut bono? (who benefits?) ro discover the obstacle. Some person or group must have caused the failure. Defeat means sabotage. This way of thinking presumes that behind every action there must be an </w:t>
      </w:r>
      <w:proofErr w:type="gramStart"/>
      <w:r w:rsidRPr="007A28B5">
        <w:rPr>
          <w:rFonts w:eastAsia="Calibri"/>
          <w:sz w:val="16"/>
        </w:rPr>
        <w:t>intent,</w:t>
      </w:r>
      <w:r w:rsidRPr="007A28B5">
        <w:rPr>
          <w:rFonts w:eastAsia="Calibri"/>
          <w:sz w:val="12"/>
        </w:rPr>
        <w:t>¶</w:t>
      </w:r>
      <w:proofErr w:type="gramEnd"/>
      <w:r w:rsidRPr="007A28B5">
        <w:rPr>
          <w:rFonts w:eastAsia="Calibri"/>
          <w:sz w:val="16"/>
        </w:rPr>
        <w:t xml:space="preserve"> whether conscious or unconscious. Such a view rules out the possibility that mere contingency or friction accounts for the difficulty.</w:t>
      </w:r>
      <w:r w:rsidRPr="007A28B5">
        <w:rPr>
          <w:rFonts w:eastAsia="Calibri"/>
          <w:sz w:val="12"/>
        </w:rPr>
        <w:t>¶</w:t>
      </w:r>
      <w:r w:rsidRPr="007A28B5">
        <w:rPr>
          <w:rFonts w:eastAsia="Calibri"/>
          <w:sz w:val="16"/>
        </w:rPr>
        <w:t xml:space="preserve"> flic military theorist Carl von Clauscwitz deemed friction, in this special metaphorical sense, an essential concept in understanding armies. Without using this word, Tolstoy regarded the same phenomenon as pertaining not just to war but to everything social. "If one has never personally experienced war," Clauscwitz </w:t>
      </w:r>
      <w:proofErr w:type="gramStart"/>
      <w:r w:rsidRPr="007A28B5">
        <w:rPr>
          <w:rFonts w:eastAsia="Calibri"/>
          <w:sz w:val="16"/>
        </w:rPr>
        <w:t>explains,</w:t>
      </w:r>
      <w:r w:rsidRPr="007A28B5">
        <w:rPr>
          <w:rFonts w:eastAsia="Calibri"/>
          <w:sz w:val="12"/>
        </w:rPr>
        <w:t>¶</w:t>
      </w:r>
      <w:proofErr w:type="gramEnd"/>
      <w:r w:rsidRPr="007A28B5">
        <w:rPr>
          <w:rFonts w:eastAsia="Calibri"/>
          <w:sz w:val="16"/>
        </w:rPr>
        <w:t xml:space="preserve"> one cannot understand in what difficulties constantly mentioned really consist. . . . Everything looks </w:t>
      </w:r>
      <w:proofErr w:type="gramStart"/>
      <w:r w:rsidRPr="007A28B5">
        <w:rPr>
          <w:rFonts w:eastAsia="Calibri"/>
          <w:sz w:val="16"/>
        </w:rPr>
        <w:t>simple</w:t>
      </w:r>
      <w:proofErr w:type="gramEnd"/>
      <w:r w:rsidRPr="007A28B5">
        <w:rPr>
          <w:rFonts w:eastAsia="Calibri"/>
          <w:sz w:val="16"/>
        </w:rPr>
        <w:t xml:space="preserve">; the knowledge required docs not look remarkable, the strategic options are so obvious that by comparison the simplest problem of higher mathematics has an impressive scientific dignity. Once war has actually been seen the difficulties become clear; but it is extremely difficult to describe the unseen, all-pervading element that brings about this change of perspective. Everything in war is very simple, but the simplest thing is difficult. 'Die difficulties accumulate and end by producing a kind of friction that is inconceivable unless one has experienced war. (Clausewitz, </w:t>
      </w:r>
      <w:proofErr w:type="gramStart"/>
      <w:r w:rsidRPr="007A28B5">
        <w:rPr>
          <w:rFonts w:eastAsia="Calibri"/>
          <w:sz w:val="16"/>
        </w:rPr>
        <w:t>119)</w:t>
      </w:r>
      <w:r w:rsidRPr="007A28B5">
        <w:rPr>
          <w:rFonts w:eastAsia="Calibri"/>
          <w:sz w:val="12"/>
        </w:rPr>
        <w:t>¶</w:t>
      </w:r>
      <w:proofErr w:type="gramEnd"/>
      <w:r w:rsidRPr="007A28B5">
        <w:rPr>
          <w:rFonts w:eastAsia="Calibri"/>
          <w:sz w:val="16"/>
        </w:rPr>
        <w:t xml:space="preserve"> The unseen, all-pervading element: For Tolstoy, similar difficulties arise when dealing with bureaucracy, introducing changes in agriculture, and implementing reforms. A Tolstoyan perspective is easily imagined today. Social problems look so simple: people in underdeveloped countries are poor, so give their governments foreign aid; workers arc unemployed, so hire them to perform needed government services; schools do not educate, so raise teachers' salaries; the state regulatory commission keeps energy prices too high, so partially privatize the system: answers seem so obvious, but in practice reforms rarely have the intended effect. They produce unintended consequences, which themselves have consequences; and, as Isaiah Berlin liked to point our, no one can foresee the consequences of consequences of consequences. Experience may teach one to expect certain kinds of difficulties, but some can never be anticipated, lhcrc is always friction: "Countless minor incidents —the kind you can never really foresee—combine to lower the general level of performance, so that one always falls far short of the intended goal" (Clauscwitz, 119).</w:t>
      </w:r>
      <w:r w:rsidRPr="007A28B5">
        <w:rPr>
          <w:rFonts w:eastAsia="Calibri"/>
          <w:sz w:val="12"/>
        </w:rPr>
        <w:t>¶</w:t>
      </w:r>
      <w:r w:rsidRPr="007A28B5">
        <w:rPr>
          <w:rFonts w:eastAsia="Calibri"/>
          <w:sz w:val="16"/>
        </w:rPr>
        <w:t xml:space="preserve"> No one is deliberately impeding Levin's efforts for his sister. By the same token, no one is trying to thwart his agricultural reforms. Sabotage is out of the question. "All this happened not because anyone felt ill will toward Levin or his farm; on the contrary, he knew that they [rhe peasants] liked him [and] thought him a simple gentleman (their highest praise)" (340).</w:t>
      </w:r>
      <w:r w:rsidRPr="007A28B5">
        <w:rPr>
          <w:rFonts w:eastAsia="Calibri"/>
          <w:sz w:val="12"/>
        </w:rPr>
        <w:t>¶</w:t>
      </w:r>
      <w:r w:rsidRPr="007A28B5">
        <w:rPr>
          <w:rFonts w:eastAsia="Calibri"/>
          <w:sz w:val="16"/>
        </w:rPr>
        <w:t xml:space="preserve"> Friction defeats the reforms. But where does this friction come from and how might one best deal with </w:t>
      </w:r>
      <w:proofErr w:type="gramStart"/>
      <w:r w:rsidRPr="007A28B5">
        <w:rPr>
          <w:rFonts w:eastAsia="Calibri"/>
          <w:sz w:val="16"/>
        </w:rPr>
        <w:t>it?</w:t>
      </w:r>
      <w:r w:rsidRPr="007A28B5">
        <w:rPr>
          <w:rFonts w:eastAsia="Calibri"/>
          <w:sz w:val="12"/>
        </w:rPr>
        <w:t>¶</w:t>
      </w:r>
      <w:proofErr w:type="gramEnd"/>
      <w:r w:rsidRPr="007A28B5">
        <w:rPr>
          <w:rFonts w:eastAsia="Calibri"/>
          <w:sz w:val="16"/>
        </w:rPr>
        <w:t xml:space="preserve"> TTic Elemental Force</w:t>
      </w:r>
      <w:r w:rsidRPr="007A28B5">
        <w:rPr>
          <w:rFonts w:eastAsia="Calibri"/>
          <w:sz w:val="12"/>
        </w:rPr>
        <w:t>¶</w:t>
      </w:r>
      <w:r w:rsidRPr="007A28B5">
        <w:rPr>
          <w:rFonts w:eastAsia="Calibri"/>
          <w:sz w:val="16"/>
        </w:rPr>
        <w:t xml:space="preserve"> 'Ihe bailiff and peasants recognize in advance when a plan is bound to fail, and at lasr l.evin, instead of growing angry, pays artention to what they say:</w:t>
      </w:r>
      <w:r w:rsidRPr="007A28B5">
        <w:rPr>
          <w:rFonts w:eastAsia="Calibri"/>
          <w:sz w:val="12"/>
        </w:rPr>
        <w:t>¶</w:t>
      </w:r>
      <w:r w:rsidRPr="007A28B5">
        <w:rPr>
          <w:rFonts w:eastAsia="Calibri"/>
          <w:sz w:val="16"/>
        </w:rPr>
        <w:t xml:space="preserve"> The bailiff listened attentively, and obviously made an effort to approve of his employer's projects. But still he had that look Levin knew so well that always irritated him, a look of hopelessness and despondency. That look said: " Ihat's all very well, but as God wills." Nothing mortified Levin so much as that tone. But it was common to all the bailiffs he had ever had. They had all taken up that attitude toward his plans, and so now he was not angered by it but mortified, and felr all the more roused ro struggle against this, as it seemed, elemental force continually ranged against him, for which he could find no other expression than "as God wills." (165)</w:t>
      </w:r>
      <w:r w:rsidRPr="007A28B5">
        <w:rPr>
          <w:rFonts w:eastAsia="Calibri"/>
          <w:sz w:val="12"/>
        </w:rPr>
        <w:t>¶</w:t>
      </w:r>
      <w:r w:rsidRPr="007A28B5">
        <w:rPr>
          <w:rFonts w:eastAsia="Calibri"/>
          <w:sz w:val="16"/>
        </w:rPr>
        <w:t xml:space="preserve"> Ihe elementalforce: this concept is central to both Tolstoy's great novels. Tolstoy uses a few similar terms for it. In War and Peace, he refers to an elemental force shaping individual lives (W&amp;P, 648) and to "the elemental life of the swarm" constituting the cumulative effect of countless people's small actions governed by no overarching law. In Anna Karentna, he calls the elemental force a "brutal force" when its outcome is cruel. Ihe rough equivalent of friction for Clause-witz, the elemental force applies more widely.</w:t>
      </w:r>
      <w:r w:rsidRPr="007A28B5">
        <w:rPr>
          <w:rFonts w:eastAsia="Calibri"/>
          <w:sz w:val="12"/>
        </w:rPr>
        <w:t>¶</w:t>
      </w:r>
      <w:r w:rsidRPr="007A28B5">
        <w:rPr>
          <w:rFonts w:eastAsia="Calibri"/>
          <w:sz w:val="16"/>
        </w:rPr>
        <w:t xml:space="preserve"> Clauscwitz's explanation stops at friction, but Tolstoy takes the elemental force as a starting point for understanding why some plans arc more likely to fail than others.</w:t>
      </w:r>
      <w:r w:rsidRPr="007A28B5">
        <w:rPr>
          <w:rFonts w:eastAsia="Calibri"/>
          <w:sz w:val="12"/>
        </w:rPr>
        <w:t>¶</w:t>
      </w:r>
      <w:r w:rsidRPr="007A28B5">
        <w:rPr>
          <w:rFonts w:eastAsia="Calibri"/>
          <w:sz w:val="16"/>
        </w:rPr>
        <w:t xml:space="preserve"> </w:t>
      </w:r>
      <w:r w:rsidRPr="007A28B5">
        <w:rPr>
          <w:rFonts w:eastAsia="Calibri"/>
          <w:u w:val="single"/>
        </w:rPr>
        <w:t>In order to grasp</w:t>
      </w:r>
      <w:r w:rsidRPr="007A28B5">
        <w:rPr>
          <w:rFonts w:eastAsia="Calibri"/>
          <w:sz w:val="16"/>
        </w:rPr>
        <w:t xml:space="preserve"> the course of </w:t>
      </w:r>
      <w:r w:rsidRPr="007A28B5">
        <w:rPr>
          <w:rFonts w:eastAsia="Calibri"/>
          <w:u w:val="single"/>
        </w:rPr>
        <w:t>events more easily</w:t>
      </w:r>
      <w:r w:rsidRPr="007A28B5">
        <w:rPr>
          <w:rFonts w:eastAsia="Calibri"/>
          <w:sz w:val="16"/>
        </w:rPr>
        <w:t xml:space="preserve">, </w:t>
      </w:r>
      <w:r w:rsidRPr="007A28B5">
        <w:rPr>
          <w:rFonts w:eastAsia="Calibri"/>
          <w:u w:val="single"/>
        </w:rPr>
        <w:t>we</w:t>
      </w:r>
      <w:r w:rsidRPr="007A28B5">
        <w:rPr>
          <w:rFonts w:eastAsia="Calibri"/>
          <w:sz w:val="16"/>
        </w:rPr>
        <w:t xml:space="preserve"> tend to </w:t>
      </w:r>
      <w:r w:rsidRPr="007A28B5">
        <w:rPr>
          <w:rFonts w:eastAsia="Calibri"/>
          <w:u w:val="single"/>
        </w:rPr>
        <w:t>reduce</w:t>
      </w:r>
      <w:r w:rsidRPr="007A28B5">
        <w:rPr>
          <w:rFonts w:eastAsia="Calibri"/>
          <w:sz w:val="16"/>
        </w:rPr>
        <w:t xml:space="preserve"> the </w:t>
      </w:r>
      <w:r w:rsidRPr="007A28B5">
        <w:rPr>
          <w:rFonts w:eastAsia="Calibri"/>
          <w:b/>
          <w:iCs/>
          <w:u w:val="single"/>
        </w:rPr>
        <w:t>countless infinitesimal forces</w:t>
      </w:r>
      <w:r w:rsidRPr="007A28B5">
        <w:rPr>
          <w:rFonts w:eastAsia="Calibri"/>
          <w:sz w:val="16"/>
        </w:rPr>
        <w:t xml:space="preserve"> making up the elemental force </w:t>
      </w:r>
      <w:r w:rsidRPr="007A28B5">
        <w:rPr>
          <w:rFonts w:eastAsia="Calibri"/>
          <w:b/>
          <w:iCs/>
          <w:u w:val="single"/>
        </w:rPr>
        <w:t>to a single cause</w:t>
      </w:r>
      <w:r w:rsidRPr="007A28B5">
        <w:rPr>
          <w:rFonts w:eastAsia="Calibri"/>
          <w:sz w:val="16"/>
        </w:rPr>
        <w:t xml:space="preserve">. After all, it is impossible to enumerate innumerable actions. And </w:t>
      </w:r>
      <w:r w:rsidRPr="007A28B5">
        <w:rPr>
          <w:rFonts w:eastAsia="Calibri"/>
          <w:u w:val="single"/>
        </w:rPr>
        <w:t>so</w:t>
      </w:r>
      <w:r w:rsidRPr="007A28B5">
        <w:rPr>
          <w:rFonts w:eastAsia="Calibri"/>
          <w:sz w:val="16"/>
        </w:rPr>
        <w:t xml:space="preserve"> historians and </w:t>
      </w:r>
      <w:r w:rsidRPr="007A28B5">
        <w:rPr>
          <w:rFonts w:eastAsia="Calibri"/>
          <w:u w:val="single"/>
        </w:rPr>
        <w:t>social scientists</w:t>
      </w:r>
      <w:r w:rsidRPr="007A28B5">
        <w:rPr>
          <w:rFonts w:eastAsia="Calibri"/>
          <w:sz w:val="16"/>
        </w:rPr>
        <w:t xml:space="preserve"> naturally </w:t>
      </w:r>
      <w:r w:rsidRPr="007A28B5">
        <w:rPr>
          <w:rFonts w:eastAsia="Calibri"/>
          <w:u w:val="single"/>
        </w:rPr>
        <w:t>look for some</w:t>
      </w:r>
      <w:r w:rsidRPr="007A28B5">
        <w:rPr>
          <w:rFonts w:eastAsia="Calibri"/>
          <w:sz w:val="16"/>
        </w:rPr>
        <w:t xml:space="preserve"> </w:t>
      </w:r>
      <w:r w:rsidRPr="007A28B5">
        <w:rPr>
          <w:rFonts w:eastAsia="Calibri"/>
          <w:b/>
          <w:iCs/>
          <w:u w:val="single"/>
        </w:rPr>
        <w:t>super-cause that sums up all those small actions.</w:t>
      </w:r>
      <w:r w:rsidRPr="007A28B5">
        <w:rPr>
          <w:rFonts w:eastAsia="Calibri"/>
          <w:sz w:val="16"/>
        </w:rPr>
        <w:t xml:space="preserve"> They may presume laws or postulate narrative neatness. Tolstoy relentlessly exposed the </w:t>
      </w:r>
      <w:r w:rsidRPr="007A28B5">
        <w:rPr>
          <w:rFonts w:eastAsia="Calibri"/>
          <w:u w:val="single"/>
        </w:rPr>
        <w:t>logical fallacies in</w:t>
      </w:r>
      <w:r w:rsidRPr="007A28B5">
        <w:rPr>
          <w:rFonts w:eastAsia="Calibri"/>
          <w:sz w:val="16"/>
        </w:rPr>
        <w:t xml:space="preserve"> both forms of </w:t>
      </w:r>
      <w:r w:rsidRPr="007A28B5">
        <w:rPr>
          <w:rFonts w:eastAsia="Calibri"/>
          <w:b/>
          <w:iCs/>
          <w:u w:val="single"/>
        </w:rPr>
        <w:t>simplification</w:t>
      </w:r>
      <w:r w:rsidRPr="007A28B5">
        <w:rPr>
          <w:rFonts w:eastAsia="Calibri"/>
          <w:sz w:val="16"/>
        </w:rPr>
        <w:t xml:space="preserve">, which, at some point, either </w:t>
      </w:r>
      <w:r w:rsidRPr="007A28B5">
        <w:rPr>
          <w:rFonts w:eastAsia="Calibri"/>
          <w:b/>
          <w:iCs/>
          <w:u w:val="single"/>
        </w:rPr>
        <w:t>assume what is to be proven or proceed as if it were already proven</w:t>
      </w:r>
      <w:r w:rsidRPr="007A28B5">
        <w:rPr>
          <w:rFonts w:eastAsia="Calibri"/>
          <w:sz w:val="16"/>
        </w:rPr>
        <w:t xml:space="preserve">. </w:t>
      </w:r>
      <w:r w:rsidRPr="007A28B5">
        <w:rPr>
          <w:rFonts w:eastAsia="Calibri"/>
          <w:sz w:val="12"/>
        </w:rPr>
        <w:t>¶</w:t>
      </w:r>
      <w:r w:rsidRPr="007A28B5">
        <w:rPr>
          <w:rFonts w:eastAsia="Calibri"/>
          <w:sz w:val="16"/>
        </w:rPr>
        <w:t xml:space="preserve"> Historians, </w:t>
      </w:r>
      <w:r w:rsidRPr="007A28B5">
        <w:rPr>
          <w:rFonts w:eastAsia="Calibri"/>
          <w:u w:val="single"/>
        </w:rPr>
        <w:t>social theorists</w:t>
      </w:r>
      <w:r w:rsidRPr="007A28B5">
        <w:rPr>
          <w:rFonts w:eastAsia="Calibri"/>
          <w:sz w:val="16"/>
        </w:rPr>
        <w:t xml:space="preserve">, and biographers </w:t>
      </w:r>
      <w:r w:rsidRPr="007A28B5">
        <w:rPr>
          <w:rFonts w:eastAsia="Calibri"/>
          <w:b/>
          <w:iCs/>
          <w:u w:val="single"/>
        </w:rPr>
        <w:t>favor generalizations</w:t>
      </w:r>
      <w:r w:rsidRPr="007A28B5">
        <w:rPr>
          <w:rFonts w:eastAsia="Calibri"/>
          <w:sz w:val="16"/>
        </w:rPr>
        <w:t xml:space="preserve"> or symmetries </w:t>
      </w:r>
      <w:r w:rsidRPr="007A28B5">
        <w:rPr>
          <w:rFonts w:eastAsia="Calibri"/>
          <w:b/>
          <w:iCs/>
          <w:u w:val="single"/>
        </w:rPr>
        <w:t>permitting a</w:t>
      </w:r>
      <w:r w:rsidRPr="007A28B5">
        <w:rPr>
          <w:rFonts w:eastAsia="Calibri"/>
          <w:sz w:val="16"/>
        </w:rPr>
        <w:t xml:space="preserve"> clear analysis or </w:t>
      </w:r>
      <w:r w:rsidRPr="007A28B5">
        <w:rPr>
          <w:rFonts w:eastAsia="Calibri"/>
          <w:b/>
          <w:iCs/>
          <w:u w:val="single"/>
        </w:rPr>
        <w:t>simple story</w:t>
      </w:r>
      <w:r w:rsidRPr="007A28B5">
        <w:rPr>
          <w:rFonts w:eastAsia="Calibri"/>
          <w:sz w:val="16"/>
        </w:rPr>
        <w:t xml:space="preserve">. </w:t>
      </w:r>
      <w:r w:rsidRPr="007A28B5">
        <w:rPr>
          <w:rFonts w:eastAsia="Calibri"/>
          <w:u w:val="single"/>
        </w:rPr>
        <w:t>They find what they seek</w:t>
      </w:r>
      <w:r w:rsidRPr="007A28B5">
        <w:rPr>
          <w:rFonts w:eastAsia="Calibri"/>
          <w:sz w:val="16"/>
        </w:rPr>
        <w:t xml:space="preserve">, their success demonstrates not that complexity has been adequately explained but that </w:t>
      </w:r>
      <w:r w:rsidRPr="007A28B5">
        <w:rPr>
          <w:rFonts w:eastAsia="Calibri"/>
          <w:b/>
          <w:iCs/>
          <w:u w:val="single"/>
        </w:rPr>
        <w:t>when a discipline demands a certain sort of explanation it is bound to be “discovered.”</w:t>
      </w:r>
      <w:r w:rsidRPr="007A28B5">
        <w:rPr>
          <w:rFonts w:eastAsia="Calibri"/>
          <w:sz w:val="16"/>
        </w:rPr>
        <w:t xml:space="preserve"> </w:t>
      </w:r>
      <w:r w:rsidRPr="007A28B5">
        <w:rPr>
          <w:rFonts w:eastAsia="Calibri"/>
          <w:u w:val="single"/>
        </w:rPr>
        <w:t>In disciplines pretending to be social sciences</w:t>
      </w:r>
      <w:r w:rsidRPr="007A28B5">
        <w:rPr>
          <w:rFonts w:eastAsia="Calibri"/>
          <w:sz w:val="16"/>
        </w:rPr>
        <w:t>, it is repeatedly discovered that things are</w:t>
      </w:r>
    </w:p>
    <w:p w:rsidR="00B07AA0" w:rsidRPr="00B07AA0" w:rsidRDefault="00B07AA0" w:rsidP="00B07AA0"/>
    <w:p w:rsidR="0030020F" w:rsidRDefault="0030020F" w:rsidP="0030020F">
      <w:pPr>
        <w:pStyle w:val="Heading3"/>
      </w:pPr>
      <w:r>
        <w:t xml:space="preserve">2AC Predictions Inevitable </w:t>
      </w:r>
    </w:p>
    <w:p w:rsidR="0030020F" w:rsidRPr="0030020F" w:rsidRDefault="0030020F" w:rsidP="0030020F">
      <w:pPr>
        <w:pStyle w:val="Heading4"/>
        <w:rPr>
          <w:rFonts w:cs="Arial"/>
        </w:rPr>
      </w:pPr>
      <w:r w:rsidRPr="0030020F">
        <w:rPr>
          <w:rFonts w:cs="Arial"/>
        </w:rPr>
        <w:t>Policymakers will inevitably make predictions – failure to use explicit risk calculation causes poor decision-making</w:t>
      </w:r>
    </w:p>
    <w:p w:rsidR="0030020F" w:rsidRPr="0030020F" w:rsidRDefault="0030020F" w:rsidP="0030020F">
      <w:pPr>
        <w:rPr>
          <w:sz w:val="18"/>
          <w:szCs w:val="18"/>
        </w:rPr>
      </w:pPr>
      <w:r w:rsidRPr="0030020F">
        <w:rPr>
          <w:rStyle w:val="Style13ptBold"/>
        </w:rPr>
        <w:t>Fitzsimmons ‘</w:t>
      </w:r>
      <w:r>
        <w:rPr>
          <w:rStyle w:val="Style13ptBold"/>
        </w:rPr>
        <w:t>0</w:t>
      </w:r>
      <w:r w:rsidRPr="0030020F">
        <w:rPr>
          <w:rStyle w:val="Style13ptBold"/>
        </w:rPr>
        <w:t>7</w:t>
      </w:r>
      <w:r w:rsidRPr="0030020F">
        <w:t xml:space="preserve"> </w:t>
      </w:r>
      <w:r w:rsidRPr="0030020F">
        <w:rPr>
          <w:sz w:val="18"/>
          <w:szCs w:val="18"/>
        </w:rPr>
        <w:t xml:space="preserve">(Michael, Winter, </w:t>
      </w:r>
      <w:r w:rsidRPr="0030020F">
        <w:rPr>
          <w:rStyle w:val="Style13ptBold"/>
          <w:b w:val="0"/>
          <w:sz w:val="18"/>
          <w:szCs w:val="18"/>
        </w:rPr>
        <w:t>Defence Analyst</w:t>
      </w:r>
      <w:r w:rsidRPr="0030020F">
        <w:rPr>
          <w:rStyle w:val="Style13ptBold"/>
          <w:sz w:val="18"/>
          <w:szCs w:val="18"/>
        </w:rPr>
        <w:t xml:space="preserve">, </w:t>
      </w:r>
      <w:r w:rsidRPr="0030020F">
        <w:rPr>
          <w:sz w:val="18"/>
          <w:szCs w:val="18"/>
        </w:rPr>
        <w:t>“The Problem of Uncertainty in Strategic Planning” Survival)</w:t>
      </w:r>
    </w:p>
    <w:p w:rsidR="0030020F" w:rsidRDefault="0030020F" w:rsidP="0030020F">
      <w:pPr>
        <w:rPr>
          <w:sz w:val="16"/>
          <w:lang w:bidi="en-US"/>
        </w:rPr>
      </w:pPr>
      <w:r w:rsidRPr="0030020F">
        <w:rPr>
          <w:sz w:val="16"/>
          <w:lang w:bidi="en-US"/>
        </w:rPr>
        <w:t xml:space="preserve">In defence of </w:t>
      </w:r>
      <w:proofErr w:type="gramStart"/>
      <w:r w:rsidRPr="0030020F">
        <w:rPr>
          <w:sz w:val="16"/>
          <w:lang w:bidi="en-US"/>
        </w:rPr>
        <w:t>prediction  Uncertainty</w:t>
      </w:r>
      <w:proofErr w:type="gramEnd"/>
      <w:r w:rsidRPr="0030020F">
        <w:rPr>
          <w:sz w:val="16"/>
          <w:lang w:bidi="en-US"/>
        </w:rPr>
        <w:t xml:space="preserve"> is not a new phenomenon for strategists. Clausewitz knew </w:t>
      </w:r>
      <w:proofErr w:type="gramStart"/>
      <w:r w:rsidRPr="0030020F">
        <w:rPr>
          <w:sz w:val="16"/>
          <w:lang w:bidi="en-US"/>
        </w:rPr>
        <w:t>that  ‘</w:t>
      </w:r>
      <w:proofErr w:type="gramEnd"/>
      <w:r w:rsidRPr="0030020F">
        <w:rPr>
          <w:sz w:val="16"/>
          <w:lang w:bidi="en-US"/>
        </w:rPr>
        <w:t xml:space="preserve">many intelligence reports in war are contradictory; even more are false, and  most are uncertain’. In coping with uncertainty, he believed that ‘what one </w:t>
      </w:r>
      <w:proofErr w:type="gramStart"/>
      <w:r w:rsidRPr="0030020F">
        <w:rPr>
          <w:sz w:val="16"/>
          <w:lang w:bidi="en-US"/>
        </w:rPr>
        <w:t>can  reasonably</w:t>
      </w:r>
      <w:proofErr w:type="gramEnd"/>
      <w:r w:rsidRPr="0030020F">
        <w:rPr>
          <w:sz w:val="16"/>
          <w:lang w:bidi="en-US"/>
        </w:rPr>
        <w:t xml:space="preserve"> ask of an officer is that he should possess a standard of judgment,  which he can gain only from knowledge of men and affairs and from common  sense. He should be guided by the laws of probability.’34 Granted, one can  certainly allow for epistemological debates about the best ways of gaining ‘a  standard of judgment’ from ‘knowledge of men and affairs and from common  sense’. Scientific inquiry into the ‘laws of probability’ for any given strate</w:t>
      </w:r>
      <w:proofErr w:type="gramStart"/>
      <w:r w:rsidRPr="0030020F">
        <w:rPr>
          <w:sz w:val="16"/>
          <w:lang w:bidi="en-US"/>
        </w:rPr>
        <w:t>-  gic</w:t>
      </w:r>
      <w:proofErr w:type="gramEnd"/>
      <w:r w:rsidRPr="0030020F">
        <w:rPr>
          <w:sz w:val="16"/>
          <w:lang w:bidi="en-US"/>
        </w:rPr>
        <w:t xml:space="preserve"> question may not always be possible or appropriate. Certainly, </w:t>
      </w:r>
      <w:proofErr w:type="gramStart"/>
      <w:r w:rsidRPr="0030020F">
        <w:rPr>
          <w:sz w:val="16"/>
          <w:lang w:bidi="en-US"/>
        </w:rPr>
        <w:t>analysis  cannot</w:t>
      </w:r>
      <w:proofErr w:type="gramEnd"/>
      <w:r w:rsidRPr="0030020F">
        <w:rPr>
          <w:sz w:val="16"/>
          <w:lang w:bidi="en-US"/>
        </w:rPr>
        <w:t xml:space="preserve"> and should not be presumed to trump the intuition of decision-makers.  Nevertheless, Clausewitz’s implication seems to be that </w:t>
      </w:r>
      <w:r w:rsidRPr="0030020F">
        <w:rPr>
          <w:rStyle w:val="StyleUnderline"/>
        </w:rPr>
        <w:t xml:space="preserve">the burden of proof in any debates about planning should belong to the decision-maker who </w:t>
      </w:r>
      <w:proofErr w:type="gramStart"/>
      <w:r w:rsidRPr="0030020F">
        <w:rPr>
          <w:rStyle w:val="StyleUnderline"/>
        </w:rPr>
        <w:t>rejects  formal</w:t>
      </w:r>
      <w:proofErr w:type="gramEnd"/>
      <w:r w:rsidRPr="0030020F">
        <w:rPr>
          <w:rStyle w:val="StyleUnderline"/>
        </w:rPr>
        <w:t xml:space="preserve"> analysis, standards of evidence and probabilistic reasoning</w:t>
      </w:r>
      <w:r w:rsidRPr="0030020F">
        <w:rPr>
          <w:sz w:val="16"/>
          <w:lang w:bidi="en-US"/>
        </w:rPr>
        <w:t xml:space="preserve">.  Ultimately, though, </w:t>
      </w:r>
      <w:r w:rsidRPr="0030020F">
        <w:rPr>
          <w:rStyle w:val="StyleUnderline"/>
        </w:rPr>
        <w:t xml:space="preserve">the value of prediction in strategic planning does not </w:t>
      </w:r>
      <w:proofErr w:type="gramStart"/>
      <w:r w:rsidRPr="0030020F">
        <w:rPr>
          <w:rStyle w:val="StyleUnderline"/>
        </w:rPr>
        <w:t>rest  primarily</w:t>
      </w:r>
      <w:proofErr w:type="gramEnd"/>
      <w:r w:rsidRPr="0030020F">
        <w:rPr>
          <w:rStyle w:val="StyleUnderline"/>
        </w:rPr>
        <w:t xml:space="preserve"> in getting the correct answer</w:t>
      </w:r>
      <w:r w:rsidRPr="0030020F">
        <w:rPr>
          <w:sz w:val="16"/>
          <w:lang w:bidi="en-US"/>
        </w:rPr>
        <w:t xml:space="preserve">, or even in the more feasible objective of  bounding the range of correct answers. Rather, </w:t>
      </w:r>
      <w:r w:rsidRPr="0030020F">
        <w:rPr>
          <w:rStyle w:val="StyleUnderline"/>
        </w:rPr>
        <w:t>prediction requires decision</w:t>
      </w:r>
      <w:proofErr w:type="gramStart"/>
      <w:r w:rsidRPr="0030020F">
        <w:rPr>
          <w:rStyle w:val="StyleUnderline"/>
        </w:rPr>
        <w:t>-  makers</w:t>
      </w:r>
      <w:proofErr w:type="gramEnd"/>
      <w:r w:rsidRPr="0030020F">
        <w:rPr>
          <w:rStyle w:val="StyleUnderline"/>
        </w:rPr>
        <w:t xml:space="preserve"> to expose, not only to others but to themselves, the beliefs they hold  regarding why a given event is likely or unlikely and why it would be important or unimportant</w:t>
      </w:r>
      <w:r w:rsidRPr="0030020F">
        <w:rPr>
          <w:sz w:val="16"/>
          <w:lang w:bidi="en-US"/>
        </w:rPr>
        <w:t xml:space="preserve">. Richard Neustadt and Ernest May highlight this </w:t>
      </w:r>
      <w:proofErr w:type="gramStart"/>
      <w:r w:rsidRPr="0030020F">
        <w:rPr>
          <w:sz w:val="16"/>
          <w:lang w:bidi="en-US"/>
        </w:rPr>
        <w:t>useful  property</w:t>
      </w:r>
      <w:proofErr w:type="gramEnd"/>
      <w:r w:rsidRPr="0030020F">
        <w:rPr>
          <w:sz w:val="16"/>
          <w:lang w:bidi="en-US"/>
        </w:rPr>
        <w:t xml:space="preserve"> of probabilistic reasoning in their renowned study of the use of history  in decision-making, Thinking in Time. In discussing the importance of </w:t>
      </w:r>
      <w:proofErr w:type="gramStart"/>
      <w:r w:rsidRPr="0030020F">
        <w:rPr>
          <w:sz w:val="16"/>
          <w:lang w:bidi="en-US"/>
        </w:rPr>
        <w:t>probing  presumptions</w:t>
      </w:r>
      <w:proofErr w:type="gramEnd"/>
      <w:r w:rsidRPr="0030020F">
        <w:rPr>
          <w:sz w:val="16"/>
          <w:lang w:bidi="en-US"/>
        </w:rPr>
        <w:t xml:space="preserve">, they contend:  The need is for tests prompting questions, for sharp, straightforward  mechanisms the decision makers and their aides might readily recall and  use to dig into their own and each others’ presumptions. And they </w:t>
      </w:r>
      <w:proofErr w:type="gramStart"/>
      <w:r w:rsidRPr="0030020F">
        <w:rPr>
          <w:sz w:val="16"/>
          <w:lang w:bidi="en-US"/>
        </w:rPr>
        <w:t>need  tests</w:t>
      </w:r>
      <w:proofErr w:type="gramEnd"/>
      <w:r w:rsidRPr="0030020F">
        <w:rPr>
          <w:sz w:val="16"/>
          <w:lang w:bidi="en-US"/>
        </w:rPr>
        <w:t xml:space="preserve"> that get at basics somewhat by indirection, not by frontal inquiry:  not ‘what is your inferred causation, General?’ Above all, not, ‘what </w:t>
      </w:r>
      <w:proofErr w:type="gramStart"/>
      <w:r w:rsidRPr="0030020F">
        <w:rPr>
          <w:sz w:val="16"/>
          <w:lang w:bidi="en-US"/>
        </w:rPr>
        <w:t>are  your</w:t>
      </w:r>
      <w:proofErr w:type="gramEnd"/>
      <w:r w:rsidRPr="0030020F">
        <w:rPr>
          <w:sz w:val="16"/>
          <w:lang w:bidi="en-US"/>
        </w:rPr>
        <w:t xml:space="preserve"> values, Mr. Secretary?’ ... If someone says ‘a fair chance’ ... ask, ‘</w:t>
      </w:r>
      <w:proofErr w:type="gramStart"/>
      <w:r w:rsidRPr="0030020F">
        <w:rPr>
          <w:sz w:val="16"/>
          <w:lang w:bidi="en-US"/>
        </w:rPr>
        <w:t>if  you</w:t>
      </w:r>
      <w:proofErr w:type="gramEnd"/>
      <w:r w:rsidRPr="0030020F">
        <w:rPr>
          <w:sz w:val="16"/>
          <w:lang w:bidi="en-US"/>
        </w:rPr>
        <w:t xml:space="preserve"> were a betting man or woman, what odds would you put on that?’  If others are present, ask the same of each, and of yourself, too. </w:t>
      </w:r>
      <w:proofErr w:type="gramStart"/>
      <w:r w:rsidRPr="0030020F">
        <w:rPr>
          <w:sz w:val="16"/>
          <w:lang w:bidi="en-US"/>
        </w:rPr>
        <w:t>Then  probe</w:t>
      </w:r>
      <w:proofErr w:type="gramEnd"/>
      <w:r w:rsidRPr="0030020F">
        <w:rPr>
          <w:sz w:val="16"/>
          <w:lang w:bidi="en-US"/>
        </w:rPr>
        <w:t xml:space="preserve"> the differences: why? This is tantamount to seeking and </w:t>
      </w:r>
      <w:proofErr w:type="gramStart"/>
      <w:r w:rsidRPr="0030020F">
        <w:rPr>
          <w:sz w:val="16"/>
          <w:lang w:bidi="en-US"/>
        </w:rPr>
        <w:t>then  arguing</w:t>
      </w:r>
      <w:proofErr w:type="gramEnd"/>
      <w:r w:rsidRPr="0030020F">
        <w:rPr>
          <w:sz w:val="16"/>
          <w:lang w:bidi="en-US"/>
        </w:rPr>
        <w:t xml:space="preserve"> assumptions underlying different numbers placed on a subjective  probability assessment. We know of no better way to force clarification  of meanings while exposing hidden differences ... Once differing odds  have been quoted, the question ‘why?’ can follow any number of tracks.  Argument may pit common sense against common sense or </w:t>
      </w:r>
      <w:proofErr w:type="gramStart"/>
      <w:r w:rsidRPr="0030020F">
        <w:rPr>
          <w:sz w:val="16"/>
          <w:lang w:bidi="en-US"/>
        </w:rPr>
        <w:t>analogy  against</w:t>
      </w:r>
      <w:proofErr w:type="gramEnd"/>
      <w:r w:rsidRPr="0030020F">
        <w:rPr>
          <w:sz w:val="16"/>
          <w:lang w:bidi="en-US"/>
        </w:rPr>
        <w:t xml:space="preserve"> analogy. What is important is that the expert’s basis for linking  ‘if’ with ‘then’ gets exposed to the hearing of other experts before the lay  official has to say yes or no.’35  There are at least three critical and related benefits of prediction in strate-  gic planning. The first reflects Neustadt and May’s point – </w:t>
      </w:r>
      <w:r w:rsidRPr="0030020F">
        <w:rPr>
          <w:rStyle w:val="StyleUnderline"/>
        </w:rPr>
        <w:t>prediction enforces  a certain level of discipline in making explicit the assumptions, key variables  and implied causal relationships that constitute decision-makers’ beliefs and  that might otherwise remain implicit</w:t>
      </w:r>
      <w:r w:rsidRPr="0030020F">
        <w:rPr>
          <w:sz w:val="16"/>
          <w:lang w:bidi="en-US"/>
        </w:rPr>
        <w:t xml:space="preserve">. </w:t>
      </w:r>
      <w:r w:rsidRPr="0030020F">
        <w:rPr>
          <w:rStyle w:val="StyleUnderline"/>
        </w:rPr>
        <w:t>Imagine,</w:t>
      </w:r>
      <w:r w:rsidRPr="0030020F">
        <w:rPr>
          <w:sz w:val="16"/>
          <w:lang w:bidi="en-US"/>
        </w:rPr>
        <w:t xml:space="preserve"> for example, </w:t>
      </w:r>
      <w:r w:rsidRPr="0030020F">
        <w:rPr>
          <w:rStyle w:val="StyleUnderline"/>
        </w:rPr>
        <w:t xml:space="preserve">if Shinseki </w:t>
      </w:r>
      <w:proofErr w:type="gramStart"/>
      <w:r w:rsidRPr="0030020F">
        <w:rPr>
          <w:rStyle w:val="StyleUnderline"/>
        </w:rPr>
        <w:t>and  Wolfowitz</w:t>
      </w:r>
      <w:proofErr w:type="gramEnd"/>
      <w:r w:rsidRPr="0030020F">
        <w:rPr>
          <w:rStyle w:val="StyleUnderline"/>
        </w:rPr>
        <w:t xml:space="preserve"> had been made to assign probabilities to their opposing expectations  regarding post-war Iraq. Not only would they have had to work harder to </w:t>
      </w:r>
      <w:proofErr w:type="gramStart"/>
      <w:r w:rsidRPr="0030020F">
        <w:rPr>
          <w:rStyle w:val="StyleUnderline"/>
        </w:rPr>
        <w:t>justify  their</w:t>
      </w:r>
      <w:proofErr w:type="gramEnd"/>
      <w:r w:rsidRPr="0030020F">
        <w:rPr>
          <w:rStyle w:val="StyleUnderline"/>
        </w:rPr>
        <w:t xml:space="preserve"> views, they might have seen more clearly the substantial chance that they  were wrong and had to make greater efforts in their planning to prepare for that  contingency</w:t>
      </w:r>
      <w:r w:rsidRPr="0030020F">
        <w:rPr>
          <w:sz w:val="16"/>
          <w:lang w:bidi="en-US"/>
        </w:rPr>
        <w:t xml:space="preserve">. </w:t>
      </w:r>
      <w:r w:rsidRPr="0030020F">
        <w:rPr>
          <w:rStyle w:val="StyleUnderline"/>
        </w:rPr>
        <w:t>Secondly, the very process of making the relevant factors of a decision explicit provides a firm</w:t>
      </w:r>
      <w:r w:rsidRPr="0030020F">
        <w:rPr>
          <w:sz w:val="16"/>
          <w:lang w:bidi="en-US"/>
        </w:rPr>
        <w:t>, or at least transparent</w:t>
      </w:r>
      <w:r w:rsidRPr="0030020F">
        <w:rPr>
          <w:rStyle w:val="StyleUnderline"/>
        </w:rPr>
        <w:t xml:space="preserve">, basis for making choices.  </w:t>
      </w:r>
      <w:r w:rsidRPr="0030020F">
        <w:rPr>
          <w:sz w:val="16"/>
          <w:lang w:bidi="en-US"/>
        </w:rPr>
        <w:t xml:space="preserve">Alternative courses of action can be compared and assessed in like terms. </w:t>
      </w:r>
      <w:r w:rsidRPr="0030020F">
        <w:rPr>
          <w:rStyle w:val="StyleUnderline"/>
        </w:rPr>
        <w:t xml:space="preserve">Third, the transparency and discipline of the process of arriving at the initial </w:t>
      </w:r>
      <w:proofErr w:type="gramStart"/>
      <w:r w:rsidRPr="0030020F">
        <w:rPr>
          <w:rStyle w:val="StyleUnderline"/>
        </w:rPr>
        <w:t>strategy  should</w:t>
      </w:r>
      <w:proofErr w:type="gramEnd"/>
      <w:r w:rsidRPr="0030020F">
        <w:rPr>
          <w:rStyle w:val="StyleUnderline"/>
        </w:rPr>
        <w:t xml:space="preserve"> heighten the decision-maker’s sensitivity toward changes in the environment that would suggest the need for adjustments to that  strategy</w:t>
      </w:r>
      <w:r w:rsidRPr="0030020F">
        <w:rPr>
          <w:sz w:val="16"/>
          <w:lang w:bidi="en-US"/>
        </w:rPr>
        <w:t xml:space="preserve">. </w:t>
      </w:r>
      <w:r w:rsidRPr="0030020F">
        <w:rPr>
          <w:rStyle w:val="StyleUnderline"/>
        </w:rPr>
        <w:t>In this way, prediction enhances rather than under-mines strategic flexibility</w:t>
      </w:r>
      <w:r w:rsidRPr="0030020F">
        <w:rPr>
          <w:sz w:val="16"/>
          <w:lang w:bidi="en-US"/>
        </w:rPr>
        <w:t xml:space="preserve">.  This defence of prediction does not imply that great </w:t>
      </w:r>
      <w:proofErr w:type="gramStart"/>
      <w:r w:rsidRPr="0030020F">
        <w:rPr>
          <w:sz w:val="16"/>
          <w:lang w:bidi="en-US"/>
        </w:rPr>
        <w:t>stakes  should</w:t>
      </w:r>
      <w:proofErr w:type="gramEnd"/>
      <w:r w:rsidRPr="0030020F">
        <w:rPr>
          <w:sz w:val="16"/>
          <w:lang w:bidi="en-US"/>
        </w:rPr>
        <w:t xml:space="preserve"> be gambled on narrow, singular predictions of the future.  On the contrary, the central problem of uncertainty in plan</w:t>
      </w:r>
      <w:proofErr w:type="gramStart"/>
      <w:r w:rsidRPr="0030020F">
        <w:rPr>
          <w:sz w:val="16"/>
          <w:lang w:bidi="en-US"/>
        </w:rPr>
        <w:t>-  ning</w:t>
      </w:r>
      <w:proofErr w:type="gramEnd"/>
      <w:r w:rsidRPr="0030020F">
        <w:rPr>
          <w:sz w:val="16"/>
          <w:lang w:bidi="en-US"/>
        </w:rPr>
        <w:t xml:space="preserve"> remains that any given prediction may simply be wrong.  Preparations for those eventualities must be made. Indeed, </w:t>
      </w:r>
      <w:proofErr w:type="gramStart"/>
      <w:r w:rsidRPr="0030020F">
        <w:rPr>
          <w:sz w:val="16"/>
          <w:lang w:bidi="en-US"/>
        </w:rPr>
        <w:t>in  many</w:t>
      </w:r>
      <w:proofErr w:type="gramEnd"/>
      <w:r w:rsidRPr="0030020F">
        <w:rPr>
          <w:sz w:val="16"/>
          <w:lang w:bidi="en-US"/>
        </w:rPr>
        <w:t xml:space="preserve"> cases, relatively unlikely outcomes could be enormously  consequential, and therefore merit extensive preparation and  investment. In order to navigate this complexity, strategists must return to the dis</w:t>
      </w:r>
      <w:proofErr w:type="gramStart"/>
      <w:r w:rsidRPr="0030020F">
        <w:rPr>
          <w:sz w:val="16"/>
          <w:lang w:bidi="en-US"/>
        </w:rPr>
        <w:t>-  tinction</w:t>
      </w:r>
      <w:proofErr w:type="gramEnd"/>
      <w:r w:rsidRPr="0030020F">
        <w:rPr>
          <w:sz w:val="16"/>
          <w:lang w:bidi="en-US"/>
        </w:rPr>
        <w:t xml:space="preserve"> between uncertainty and risk. </w:t>
      </w:r>
      <w:r w:rsidRPr="0030020F">
        <w:rPr>
          <w:rStyle w:val="StyleUnderline"/>
        </w:rPr>
        <w:t xml:space="preserve">While the complexity of the </w:t>
      </w:r>
      <w:proofErr w:type="gramStart"/>
      <w:r w:rsidRPr="0030020F">
        <w:rPr>
          <w:rStyle w:val="StyleUnderline"/>
        </w:rPr>
        <w:t>international  security</w:t>
      </w:r>
      <w:proofErr w:type="gramEnd"/>
      <w:r w:rsidRPr="0030020F">
        <w:rPr>
          <w:rStyle w:val="StyleUnderline"/>
        </w:rPr>
        <w:t xml:space="preserve"> environment may make it somewhat resistant to the type of probabilistic thinking associated with risk, a risk-oriented approach seems to be the only  viable model for national-security strategic planning. The alternative </w:t>
      </w:r>
      <w:proofErr w:type="gramStart"/>
      <w:r w:rsidRPr="0030020F">
        <w:rPr>
          <w:rStyle w:val="StyleUnderline"/>
        </w:rPr>
        <w:t>approach</w:t>
      </w:r>
      <w:r w:rsidRPr="0030020F">
        <w:rPr>
          <w:sz w:val="16"/>
          <w:szCs w:val="16"/>
        </w:rPr>
        <w:t>,  which</w:t>
      </w:r>
      <w:proofErr w:type="gramEnd"/>
      <w:r w:rsidRPr="0030020F">
        <w:rPr>
          <w:sz w:val="16"/>
          <w:szCs w:val="16"/>
        </w:rPr>
        <w:t xml:space="preserve"> categorically denies prediction</w:t>
      </w:r>
      <w:r w:rsidRPr="0030020F">
        <w:rPr>
          <w:rStyle w:val="StyleUnderline"/>
        </w:rPr>
        <w:t>, precludes strategy</w:t>
      </w:r>
      <w:r w:rsidRPr="0030020F">
        <w:rPr>
          <w:sz w:val="16"/>
          <w:lang w:bidi="en-US"/>
        </w:rPr>
        <w:t xml:space="preserve">. As Betts </w:t>
      </w:r>
      <w:proofErr w:type="gramStart"/>
      <w:r w:rsidRPr="0030020F">
        <w:rPr>
          <w:sz w:val="16"/>
          <w:lang w:bidi="en-US"/>
        </w:rPr>
        <w:t>argues,  Any</w:t>
      </w:r>
      <w:proofErr w:type="gramEnd"/>
      <w:r w:rsidRPr="0030020F">
        <w:rPr>
          <w:sz w:val="16"/>
          <w:lang w:bidi="en-US"/>
        </w:rPr>
        <w:t xml:space="preserve"> assumption that some knowledge, whether intuitive or explicitly  formalized, provides guidance about what should be done is a presumption  that there is reason to believe the choice will produce a satisfactory outcome  – that is, it is a prediction, however rough it may be. If there is no hope of  discerning and manipulating causes to produce intended effects, analysts  as well as politicians and generals should all quit and go fishing.36  Unless they are willing to quit and go fishing, then, strategists must sharpen  their tools of risk assessment. Risk assessment comes in many varieties, </w:t>
      </w:r>
      <w:proofErr w:type="gramStart"/>
      <w:r w:rsidRPr="0030020F">
        <w:rPr>
          <w:sz w:val="16"/>
          <w:lang w:bidi="en-US"/>
        </w:rPr>
        <w:t>but  identification</w:t>
      </w:r>
      <w:proofErr w:type="gramEnd"/>
      <w:r w:rsidRPr="0030020F">
        <w:rPr>
          <w:sz w:val="16"/>
          <w:lang w:bidi="en-US"/>
        </w:rPr>
        <w:t xml:space="preserve"> of two key parameters is common to all of them: the consequences  of a harmful event or condition; and the likelihood of that harmful event or  condition occurring. With no perspective on likelihood, a strategist can </w:t>
      </w:r>
      <w:proofErr w:type="gramStart"/>
      <w:r w:rsidRPr="0030020F">
        <w:rPr>
          <w:sz w:val="16"/>
          <w:lang w:bidi="en-US"/>
        </w:rPr>
        <w:t>have  no</w:t>
      </w:r>
      <w:proofErr w:type="gramEnd"/>
      <w:r w:rsidRPr="0030020F">
        <w:rPr>
          <w:sz w:val="16"/>
          <w:lang w:bidi="en-US"/>
        </w:rPr>
        <w:t xml:space="preserve"> firm perspective on risk. With no firm perspective on risk, strategists </w:t>
      </w:r>
      <w:proofErr w:type="gramStart"/>
      <w:r w:rsidRPr="0030020F">
        <w:rPr>
          <w:sz w:val="16"/>
          <w:lang w:bidi="en-US"/>
        </w:rPr>
        <w:t>cannot  purposefully</w:t>
      </w:r>
      <w:proofErr w:type="gramEnd"/>
      <w:r w:rsidRPr="0030020F">
        <w:rPr>
          <w:sz w:val="16"/>
          <w:lang w:bidi="en-US"/>
        </w:rPr>
        <w:t xml:space="preserve"> discriminate among alternative choices. Without </w:t>
      </w:r>
      <w:proofErr w:type="gramStart"/>
      <w:r w:rsidRPr="0030020F">
        <w:rPr>
          <w:sz w:val="16"/>
          <w:lang w:bidi="en-US"/>
        </w:rPr>
        <w:t>purposeful  choice</w:t>
      </w:r>
      <w:proofErr w:type="gramEnd"/>
      <w:r w:rsidRPr="0030020F">
        <w:rPr>
          <w:sz w:val="16"/>
          <w:lang w:bidi="en-US"/>
        </w:rPr>
        <w:t xml:space="preserve">, there is no strategy.  * * *  One of the most widely read books in recent years on the complicated relation-  ship between strategy and uncertainty is Peter Schwartz’s work on scenario-based  planning, The Art of the Long View. Schwartz warns against the hazards </w:t>
      </w:r>
      <w:proofErr w:type="gramStart"/>
      <w:r w:rsidRPr="0030020F">
        <w:rPr>
          <w:sz w:val="16"/>
          <w:lang w:bidi="en-US"/>
        </w:rPr>
        <w:t>faced  by</w:t>
      </w:r>
      <w:proofErr w:type="gramEnd"/>
      <w:r w:rsidRPr="0030020F">
        <w:rPr>
          <w:sz w:val="16"/>
          <w:lang w:bidi="en-US"/>
        </w:rPr>
        <w:t xml:space="preserve"> leaders who have deterministic habits of mind, or who deny the difficult  implications of uncertainty for strategic planning. To overcome such tenden</w:t>
      </w:r>
      <w:proofErr w:type="gramStart"/>
      <w:r w:rsidRPr="0030020F">
        <w:rPr>
          <w:sz w:val="16"/>
          <w:lang w:bidi="en-US"/>
        </w:rPr>
        <w:t>-  cies</w:t>
      </w:r>
      <w:proofErr w:type="gramEnd"/>
      <w:r w:rsidRPr="0030020F">
        <w:rPr>
          <w:sz w:val="16"/>
          <w:lang w:bidi="en-US"/>
        </w:rPr>
        <w:t xml:space="preserve">, he advocates the use of alternative future scenarios for the purposes of  examining alternative strategies. His view of scenarios is that their goal is not  to predict the future, but to sensitise leaders to the highly contingent nature of  their decision-making.37  This philosophy has taken root in the strategic-planning processes in the  Pentagon and other parts of the US government, and properly so. </w:t>
      </w:r>
      <w:proofErr w:type="gramStart"/>
      <w:r w:rsidRPr="0030020F">
        <w:rPr>
          <w:sz w:val="16"/>
          <w:lang w:bidi="en-US"/>
        </w:rPr>
        <w:t>Examination  of</w:t>
      </w:r>
      <w:proofErr w:type="gramEnd"/>
      <w:r w:rsidRPr="0030020F">
        <w:rPr>
          <w:sz w:val="16"/>
          <w:lang w:bidi="en-US"/>
        </w:rPr>
        <w:t xml:space="preserve"> alternative futures and the potential effects of surprise on current plans is  essential. Appreciation of uncertainty also has a number of organisational impli-  cations, many of which the national-security establishment is trying to take to  heart, such as encouraging multidisciplinary study and training, enhancing  information sharing, rewarding innovation, and placing a premium on speed  and versatility.  The arguments advanced here seek to take nothing away </w:t>
      </w:r>
      <w:proofErr w:type="gramStart"/>
      <w:r w:rsidRPr="0030020F">
        <w:rPr>
          <w:sz w:val="16"/>
          <w:lang w:bidi="en-US"/>
        </w:rPr>
        <w:t>from  these</w:t>
      </w:r>
      <w:proofErr w:type="gramEnd"/>
      <w:r w:rsidRPr="0030020F">
        <w:rPr>
          <w:sz w:val="16"/>
          <w:lang w:bidi="en-US"/>
        </w:rPr>
        <w:t xml:space="preserve"> imperatives of planning and operating in an uncertain environment.  But appreciation of uncertainty carries hazards of its own. </w:t>
      </w:r>
      <w:proofErr w:type="gramStart"/>
      <w:r w:rsidRPr="0030020F">
        <w:rPr>
          <w:rStyle w:val="StyleUnderline"/>
        </w:rPr>
        <w:t>Questioning  assumptions</w:t>
      </w:r>
      <w:proofErr w:type="gramEnd"/>
      <w:r w:rsidRPr="0030020F">
        <w:rPr>
          <w:rStyle w:val="StyleUnderline"/>
        </w:rPr>
        <w:t xml:space="preserve"> is critical, but assumptions must be made in the end.</w:t>
      </w:r>
      <w:r w:rsidRPr="0030020F">
        <w:rPr>
          <w:sz w:val="16"/>
          <w:lang w:bidi="en-US"/>
        </w:rPr>
        <w:t xml:space="preserve"> </w:t>
      </w:r>
      <w:proofErr w:type="gramStart"/>
      <w:r w:rsidRPr="0030020F">
        <w:rPr>
          <w:sz w:val="16"/>
          <w:lang w:bidi="en-US"/>
        </w:rPr>
        <w:t>Clausewitz’s  ‘</w:t>
      </w:r>
      <w:proofErr w:type="gramEnd"/>
      <w:r w:rsidRPr="0030020F">
        <w:rPr>
          <w:sz w:val="16"/>
          <w:lang w:bidi="en-US"/>
        </w:rPr>
        <w:t xml:space="preserve">standard of judgment’ for discriminating among alternatives must be applied.  Creative, unbounded speculation must resolve to choice or else there will </w:t>
      </w:r>
      <w:proofErr w:type="gramStart"/>
      <w:r w:rsidRPr="0030020F">
        <w:rPr>
          <w:sz w:val="16"/>
          <w:lang w:bidi="en-US"/>
        </w:rPr>
        <w:t>be  no</w:t>
      </w:r>
      <w:proofErr w:type="gramEnd"/>
      <w:r w:rsidRPr="0030020F">
        <w:rPr>
          <w:sz w:val="16"/>
          <w:lang w:bidi="en-US"/>
        </w:rPr>
        <w:t xml:space="preserve"> strategy. Recent history suggests that </w:t>
      </w:r>
      <w:r w:rsidRPr="0030020F">
        <w:rPr>
          <w:rStyle w:val="StyleUnderline"/>
        </w:rPr>
        <w:t xml:space="preserve">unchecked scepticism regarding </w:t>
      </w:r>
      <w:proofErr w:type="gramStart"/>
      <w:r w:rsidRPr="0030020F">
        <w:rPr>
          <w:rStyle w:val="StyleUnderline"/>
        </w:rPr>
        <w:t>the  validity</w:t>
      </w:r>
      <w:proofErr w:type="gramEnd"/>
      <w:r w:rsidRPr="0030020F">
        <w:rPr>
          <w:rStyle w:val="StyleUnderline"/>
        </w:rPr>
        <w:t xml:space="preserve"> of prediction can marginalise analysis</w:t>
      </w:r>
      <w:r w:rsidRPr="0030020F">
        <w:rPr>
          <w:sz w:val="16"/>
          <w:lang w:bidi="en-US"/>
        </w:rPr>
        <w:t xml:space="preserve">, trade significant cost for ambig-  uous benefit, </w:t>
      </w:r>
      <w:r w:rsidRPr="0030020F">
        <w:rPr>
          <w:rStyle w:val="StyleUnderline"/>
        </w:rPr>
        <w:t>empower parochial interests in decision-making, and undermine  flexibility</w:t>
      </w:r>
      <w:r w:rsidRPr="0030020F">
        <w:rPr>
          <w:sz w:val="16"/>
          <w:lang w:bidi="en-US"/>
        </w:rPr>
        <w:t xml:space="preserve">. Accordingly, having fully recognised the need to broaden their   strategic-planning aperture, national-security policymakers would do well </w:t>
      </w:r>
      <w:proofErr w:type="gramStart"/>
      <w:r w:rsidRPr="0030020F">
        <w:rPr>
          <w:sz w:val="16"/>
          <w:lang w:bidi="en-US"/>
        </w:rPr>
        <w:t>now  to</w:t>
      </w:r>
      <w:proofErr w:type="gramEnd"/>
      <w:r w:rsidRPr="0030020F">
        <w:rPr>
          <w:sz w:val="16"/>
          <w:lang w:bidi="en-US"/>
        </w:rPr>
        <w:t xml:space="preserve"> reinvigorate their efforts in the messy but indispensable business of predicting the future.</w:t>
      </w:r>
    </w:p>
    <w:p w:rsidR="009C107E" w:rsidRDefault="009C107E" w:rsidP="0030020F">
      <w:pPr>
        <w:rPr>
          <w:sz w:val="16"/>
          <w:lang w:bidi="en-US"/>
        </w:rPr>
      </w:pPr>
    </w:p>
    <w:p w:rsidR="009C107E" w:rsidRDefault="009C107E" w:rsidP="009C107E">
      <w:pPr>
        <w:pStyle w:val="Heading3"/>
        <w:rPr>
          <w:lang w:bidi="en-US"/>
        </w:rPr>
      </w:pPr>
      <w:r>
        <w:rPr>
          <w:lang w:bidi="en-US"/>
        </w:rPr>
        <w:t>2AC Reps Not First</w:t>
      </w:r>
    </w:p>
    <w:p w:rsidR="009C107E" w:rsidRDefault="009C107E" w:rsidP="00231761">
      <w:pPr>
        <w:pStyle w:val="Heading4"/>
      </w:pPr>
      <w:r w:rsidRPr="009C107E">
        <w:t>Reps alone can’t explain action – need a combined approach</w:t>
      </w:r>
    </w:p>
    <w:p w:rsidR="009C107E" w:rsidRPr="009C107E" w:rsidRDefault="009C107E" w:rsidP="009C107E">
      <w:pPr>
        <w:spacing w:after="0"/>
        <w:rPr>
          <w:b/>
          <w:sz w:val="18"/>
          <w:szCs w:val="18"/>
        </w:rPr>
      </w:pPr>
      <w:r w:rsidRPr="009C107E">
        <w:rPr>
          <w:b/>
        </w:rPr>
        <w:t xml:space="preserve">Tuathail </w:t>
      </w:r>
      <w:r>
        <w:rPr>
          <w:b/>
        </w:rPr>
        <w:t>‘</w:t>
      </w:r>
      <w:r w:rsidRPr="009C107E">
        <w:rPr>
          <w:b/>
        </w:rPr>
        <w:t>96</w:t>
      </w:r>
      <w:r w:rsidRPr="009C107E">
        <w:t xml:space="preserve"> </w:t>
      </w:r>
      <w:r w:rsidRPr="009C107E">
        <w:rPr>
          <w:sz w:val="18"/>
          <w:szCs w:val="18"/>
        </w:rPr>
        <w:t>(Gearoid, Department of Georgraphy at Virginia Polytechnic Institute, Political Geography, 15(6-7), p. 664, science direct)</w:t>
      </w:r>
    </w:p>
    <w:p w:rsidR="009C107E" w:rsidRPr="00231761" w:rsidRDefault="009C107E" w:rsidP="009C107E">
      <w:pPr>
        <w:rPr>
          <w:sz w:val="16"/>
        </w:rPr>
      </w:pPr>
      <w:r w:rsidRPr="00231761">
        <w:rPr>
          <w:u w:val="single"/>
        </w:rPr>
        <w:t xml:space="preserve">While theoretical debates at academic </w:t>
      </w:r>
      <w:proofErr w:type="gramStart"/>
      <w:r w:rsidRPr="00231761">
        <w:rPr>
          <w:u w:val="single"/>
        </w:rPr>
        <w:t>conferences  are</w:t>
      </w:r>
      <w:proofErr w:type="gramEnd"/>
      <w:r w:rsidRPr="00231761">
        <w:rPr>
          <w:u w:val="single"/>
        </w:rPr>
        <w:t xml:space="preserve"> important to academics, the discourse and concerns of foreign-policy decision-  makers are quite different, so different that they constitute a distinctive</w:t>
      </w:r>
      <w:r w:rsidRPr="00231761">
        <w:rPr>
          <w:sz w:val="16"/>
        </w:rPr>
        <w:t xml:space="preserve"> problem-  solving, theory-averse, </w:t>
      </w:r>
      <w:r w:rsidRPr="00231761">
        <w:rPr>
          <w:u w:val="single"/>
        </w:rPr>
        <w:t xml:space="preserve">policy-making subculture. There is a danger that academics assume that the discourses they engage are more significant in the practice of </w:t>
      </w:r>
      <w:proofErr w:type="gramStart"/>
      <w:r w:rsidRPr="00231761">
        <w:rPr>
          <w:u w:val="single"/>
        </w:rPr>
        <w:t>foreign  policy</w:t>
      </w:r>
      <w:proofErr w:type="gramEnd"/>
      <w:r w:rsidRPr="00231761">
        <w:rPr>
          <w:u w:val="single"/>
        </w:rPr>
        <w:t xml:space="preserve"> and the exercise of power than they really are</w:t>
      </w:r>
      <w:r w:rsidRPr="00231761">
        <w:rPr>
          <w:sz w:val="16"/>
        </w:rPr>
        <w:t xml:space="preserve">. This is not, however, </w:t>
      </w:r>
      <w:proofErr w:type="gramStart"/>
      <w:r w:rsidRPr="00231761">
        <w:rPr>
          <w:sz w:val="16"/>
        </w:rPr>
        <w:t>to  minimize</w:t>
      </w:r>
      <w:proofErr w:type="gramEnd"/>
      <w:r w:rsidRPr="00231761">
        <w:rPr>
          <w:sz w:val="16"/>
        </w:rPr>
        <w:t xml:space="preserve"> the obvious importance of academia as a general institutional structure  among many that sustain certain epistemic communities in particular states.  In general, I do not disagree with </w:t>
      </w:r>
      <w:r w:rsidRPr="00231761">
        <w:rPr>
          <w:u w:val="single"/>
        </w:rPr>
        <w:t>Dalby’s</w:t>
      </w:r>
      <w:r w:rsidRPr="00231761">
        <w:rPr>
          <w:sz w:val="16"/>
        </w:rPr>
        <w:t xml:space="preserve"> fourth point about politics and discourse  except to note that his </w:t>
      </w:r>
      <w:r w:rsidRPr="00231761">
        <w:rPr>
          <w:u w:val="single"/>
        </w:rPr>
        <w:t>statement-‘Precisely because reality could be represented in  particular ways</w:t>
      </w:r>
      <w:r w:rsidRPr="00231761">
        <w:rPr>
          <w:sz w:val="16"/>
        </w:rPr>
        <w:t xml:space="preserve"> political decisions could be taken, troops and material moved and war  fought’-</w:t>
      </w:r>
      <w:r w:rsidRPr="00231761">
        <w:rPr>
          <w:u w:val="single"/>
        </w:rPr>
        <w:t>evades the important question of agency</w:t>
      </w:r>
      <w:r w:rsidRPr="00231761">
        <w:rPr>
          <w:sz w:val="16"/>
        </w:rPr>
        <w:t xml:space="preserve"> that I noted in my review essay. </w:t>
      </w:r>
      <w:r w:rsidRPr="00231761">
        <w:rPr>
          <w:u w:val="single"/>
        </w:rPr>
        <w:t xml:space="preserve">The assumption that it is representations that make action possible is </w:t>
      </w:r>
      <w:r w:rsidRPr="00231761">
        <w:rPr>
          <w:b/>
          <w:u w:val="single"/>
        </w:rPr>
        <w:t>inadequate by itself</w:t>
      </w:r>
      <w:r w:rsidRPr="00231761">
        <w:rPr>
          <w:u w:val="single"/>
        </w:rPr>
        <w:t xml:space="preserve">.  Political, military and economic structures, institutions, discursive networks and leadership are all crucial in explaining social action and should be theorized </w:t>
      </w:r>
      <w:proofErr w:type="gramStart"/>
      <w:r w:rsidRPr="00231761">
        <w:rPr>
          <w:u w:val="single"/>
        </w:rPr>
        <w:t>together  with</w:t>
      </w:r>
      <w:proofErr w:type="gramEnd"/>
      <w:r w:rsidRPr="00231761">
        <w:rPr>
          <w:u w:val="single"/>
        </w:rPr>
        <w:t xml:space="preserve"> representational practices</w:t>
      </w:r>
      <w:r w:rsidRPr="00231761">
        <w:rPr>
          <w:sz w:val="16"/>
        </w:rPr>
        <w:t xml:space="preserve">. Both here and earlier, Dalby’s reasoning </w:t>
      </w:r>
      <w:proofErr w:type="gramStart"/>
      <w:r w:rsidRPr="00231761">
        <w:rPr>
          <w:sz w:val="16"/>
        </w:rPr>
        <w:t>inclines  towards</w:t>
      </w:r>
      <w:proofErr w:type="gramEnd"/>
      <w:r w:rsidRPr="00231761">
        <w:rPr>
          <w:sz w:val="16"/>
        </w:rPr>
        <w:t xml:space="preserve"> a form of idealism.  In response to Dalby’s fifth point (with its three subpoints), it is worth noting, </w:t>
      </w:r>
      <w:proofErr w:type="gramStart"/>
      <w:r w:rsidRPr="00231761">
        <w:rPr>
          <w:sz w:val="16"/>
        </w:rPr>
        <w:t>first,  that</w:t>
      </w:r>
      <w:proofErr w:type="gramEnd"/>
      <w:r w:rsidRPr="00231761">
        <w:rPr>
          <w:sz w:val="16"/>
        </w:rPr>
        <w:t xml:space="preserve"> his book is about the CPD, not the Reagan administration. He analyzes certain </w:t>
      </w:r>
      <w:proofErr w:type="gramStart"/>
      <w:r w:rsidRPr="00231761">
        <w:rPr>
          <w:sz w:val="16"/>
        </w:rPr>
        <w:t>CPD  discourses</w:t>
      </w:r>
      <w:proofErr w:type="gramEnd"/>
      <w:r w:rsidRPr="00231761">
        <w:rPr>
          <w:sz w:val="16"/>
        </w:rPr>
        <w:t xml:space="preserve">, root the geographical reasoning practices of the Reagan administration nor  its public-policy reasoning on national security. Dalby’s book is narrowly textual; </w:t>
      </w:r>
      <w:proofErr w:type="gramStart"/>
      <w:r w:rsidRPr="00231761">
        <w:rPr>
          <w:sz w:val="16"/>
        </w:rPr>
        <w:t>the  general</w:t>
      </w:r>
      <w:proofErr w:type="gramEnd"/>
      <w:r w:rsidRPr="00231761">
        <w:rPr>
          <w:sz w:val="16"/>
        </w:rPr>
        <w:t xml:space="preserve"> contextuality of the Reagan administration is not dealt with. Second, let </w:t>
      </w:r>
      <w:proofErr w:type="gramStart"/>
      <w:r w:rsidRPr="00231761">
        <w:rPr>
          <w:sz w:val="16"/>
        </w:rPr>
        <w:t>me  simply</w:t>
      </w:r>
      <w:proofErr w:type="gramEnd"/>
      <w:r w:rsidRPr="00231761">
        <w:rPr>
          <w:sz w:val="16"/>
        </w:rPr>
        <w:t xml:space="preserve"> note that I find that the distinction between critical theorists and post-  structuralists is a little too rigidly and heroically drawn by Dalby and others. </w:t>
      </w:r>
      <w:proofErr w:type="gramStart"/>
      <w:r w:rsidRPr="00231761">
        <w:rPr>
          <w:sz w:val="16"/>
        </w:rPr>
        <w:t>Third,  Dalby’s</w:t>
      </w:r>
      <w:proofErr w:type="gramEnd"/>
      <w:r w:rsidRPr="00231761">
        <w:rPr>
          <w:sz w:val="16"/>
        </w:rPr>
        <w:t xml:space="preserve"> interpretation of the reconceptualization of national security in Moscow as  heavily influenced by dissident peace researchers in Europe is highly idealist, an  interpretation that ignores the structural and ideological crises facing the Soviet elite at  that time. Gorbachev’s reforms and his new security discourse were also strongly self</w:t>
      </w:r>
      <w:proofErr w:type="gramStart"/>
      <w:r w:rsidRPr="00231761">
        <w:rPr>
          <w:sz w:val="16"/>
        </w:rPr>
        <w:t>-  interested</w:t>
      </w:r>
      <w:proofErr w:type="gramEnd"/>
      <w:r w:rsidRPr="00231761">
        <w:rPr>
          <w:sz w:val="16"/>
        </w:rPr>
        <w:t xml:space="preserve">, an ultimately futile attempt to save the Communist Party and a discredited  regime of power from disintegration.  The issues raised by Simon Dalby in his comment are important ones for all </w:t>
      </w:r>
      <w:proofErr w:type="gramStart"/>
      <w:r w:rsidRPr="00231761">
        <w:rPr>
          <w:sz w:val="16"/>
        </w:rPr>
        <w:t>those  interested</w:t>
      </w:r>
      <w:proofErr w:type="gramEnd"/>
      <w:r w:rsidRPr="00231761">
        <w:rPr>
          <w:sz w:val="16"/>
        </w:rPr>
        <w:t xml:space="preserve"> in the practice of critical geopolitics. While I agree with Dalby that </w:t>
      </w:r>
      <w:proofErr w:type="gramStart"/>
      <w:r w:rsidRPr="00231761">
        <w:rPr>
          <w:sz w:val="16"/>
        </w:rPr>
        <w:t>questions  of</w:t>
      </w:r>
      <w:proofErr w:type="gramEnd"/>
      <w:r w:rsidRPr="00231761">
        <w:rPr>
          <w:sz w:val="16"/>
        </w:rPr>
        <w:t xml:space="preserve"> discourse are extremely important ones for political geographers to engage, </w:t>
      </w:r>
      <w:r w:rsidRPr="00231761">
        <w:rPr>
          <w:u w:val="single"/>
        </w:rPr>
        <w:t xml:space="preserve">there is  a danger of fetishizing this concern with discourse so that we neglect the institutional  and the sociological, the materialist and the cultural, the political and the geographical  contexts within which particular discursive strategies become significant. </w:t>
      </w:r>
      <w:proofErr w:type="gramStart"/>
      <w:r w:rsidRPr="00231761">
        <w:rPr>
          <w:sz w:val="16"/>
        </w:rPr>
        <w:t>Critical  geopolitics</w:t>
      </w:r>
      <w:proofErr w:type="gramEnd"/>
      <w:r w:rsidRPr="00231761">
        <w:rPr>
          <w:sz w:val="16"/>
        </w:rPr>
        <w:t>, in other words, should not be a prisoner of the sweeping ahistorical cant  that sometimes accompanies ‘poststructuralism nor convenient reading strategies like  the identity politics narrative; it needs to always be open to the patterned mess that is  human history.</w:t>
      </w:r>
    </w:p>
    <w:p w:rsidR="009C107E" w:rsidRPr="009C107E" w:rsidRDefault="009C107E" w:rsidP="009C107E">
      <w:pPr>
        <w:rPr>
          <w:lang w:bidi="en-US"/>
        </w:rPr>
      </w:pPr>
    </w:p>
    <w:p w:rsidR="0030020F" w:rsidRDefault="0030020F" w:rsidP="0030020F"/>
    <w:p w:rsidR="00FB0AA2" w:rsidRDefault="00FB0AA2" w:rsidP="00FB0AA2">
      <w:pPr>
        <w:pStyle w:val="Heading3"/>
      </w:pPr>
      <w:r>
        <w:t>2AC Reps Not First</w:t>
      </w:r>
    </w:p>
    <w:p w:rsidR="00FB0AA2" w:rsidRPr="00D2369C" w:rsidRDefault="00FB0AA2" w:rsidP="00FB0AA2">
      <w:pPr>
        <w:pStyle w:val="Heading4"/>
      </w:pPr>
      <w:r>
        <w:t xml:space="preserve">Reps don’t shape </w:t>
      </w:r>
      <w:r w:rsidRPr="00FB0AA2">
        <w:t>security</w:t>
      </w:r>
      <w:r>
        <w:t xml:space="preserve"> policy</w:t>
      </w:r>
    </w:p>
    <w:p w:rsidR="00FB0AA2" w:rsidRPr="00FB0AA2" w:rsidRDefault="00FB0AA2" w:rsidP="00FB0AA2">
      <w:pPr>
        <w:rPr>
          <w:sz w:val="18"/>
          <w:szCs w:val="18"/>
        </w:rPr>
      </w:pPr>
      <w:r w:rsidRPr="00D14E34">
        <w:rPr>
          <w:rStyle w:val="Style13ptBold"/>
        </w:rPr>
        <w:t>Balzacq 5</w:t>
      </w:r>
      <w:r>
        <w:t xml:space="preserve"> </w:t>
      </w:r>
      <w:r w:rsidRPr="00FB0AA2">
        <w:rPr>
          <w:sz w:val="18"/>
          <w:szCs w:val="18"/>
        </w:rPr>
        <w:t>(Thierry, Professor of Political Science and International Relations at Namur University, “The Three Faces of Securitization: Political Agency, Audience and Context” European Journal of International Relations, London: Jun 2005, Volume 11, Issue 2)</w:t>
      </w:r>
    </w:p>
    <w:p w:rsidR="00FB0AA2" w:rsidRPr="00D2369C" w:rsidRDefault="00FB0AA2" w:rsidP="00FB0AA2">
      <w:pPr>
        <w:rPr>
          <w:sz w:val="16"/>
        </w:rPr>
      </w:pPr>
      <w:r w:rsidRPr="00FB0AA2">
        <w:rPr>
          <w:sz w:val="16"/>
        </w:rPr>
        <w:t xml:space="preserve">However, despite important insights, this position remains highly disputable. The reason behind this qualification is not hard to understand. With great trepidation my contention is that one of the main distinctions we need to take into account while examining securitization is that between 'institutional' and 'brute' threats. In its attempts to follow a more radical approach to security problems wherein threats are institutional, that is, mere products of communicative relations between agents, the CS has neglected the importance of 'external or brute threats', that is, </w:t>
      </w:r>
      <w:r w:rsidRPr="00FB0AA2">
        <w:rPr>
          <w:rStyle w:val="StyleUnderline"/>
        </w:rPr>
        <w:t>threats</w:t>
      </w:r>
      <w:r w:rsidRPr="00FB0AA2">
        <w:rPr>
          <w:sz w:val="16"/>
        </w:rPr>
        <w:t xml:space="preserve"> that </w:t>
      </w:r>
      <w:r w:rsidRPr="0073254B">
        <w:rPr>
          <w:rStyle w:val="StyleUnderline"/>
        </w:rPr>
        <w:t>do not depend</w:t>
      </w:r>
      <w:r w:rsidRPr="00FB0AA2">
        <w:rPr>
          <w:rStyle w:val="StyleUnderline"/>
        </w:rPr>
        <w:t xml:space="preserve"> on language mediation to be what they</w:t>
      </w:r>
      <w:r w:rsidRPr="00FB0AA2">
        <w:rPr>
          <w:sz w:val="16"/>
        </w:rPr>
        <w:t xml:space="preserve"> are - hazards for human life. In methodological terms, however, any framework over-emphasizing either institutional or brute threat risks losing sight of important aspects of a multifaceted phenomenon. Indeed, securitization, as suggested earlier, is successful when the securitizing agent and the audience reach a common structured perception of an ominous development. In this scheme, there is no security problem except through the language game. Therefore, </w:t>
      </w:r>
      <w:r w:rsidRPr="00FB0AA2">
        <w:rPr>
          <w:rStyle w:val="StyleUnderline"/>
        </w:rPr>
        <w:t>how problems are 'out there' is</w:t>
      </w:r>
      <w:r w:rsidRPr="00FB0AA2">
        <w:rPr>
          <w:sz w:val="16"/>
        </w:rPr>
        <w:t xml:space="preserve"> exclusively </w:t>
      </w:r>
      <w:r w:rsidRPr="00FB0AA2">
        <w:rPr>
          <w:rStyle w:val="StyleUnderline"/>
        </w:rPr>
        <w:t>contingent upon how we linguistically depict them</w:t>
      </w:r>
      <w:r w:rsidRPr="00FB0AA2">
        <w:rPr>
          <w:sz w:val="16"/>
        </w:rPr>
        <w:t xml:space="preserve">. This </w:t>
      </w:r>
      <w:r w:rsidRPr="00FB0AA2">
        <w:rPr>
          <w:rStyle w:val="StyleUnderline"/>
        </w:rPr>
        <w:t xml:space="preserve">is </w:t>
      </w:r>
      <w:r w:rsidRPr="0073254B">
        <w:rPr>
          <w:rStyle w:val="StyleUnderline"/>
        </w:rPr>
        <w:t>not always true</w:t>
      </w:r>
      <w:r w:rsidRPr="00FB0AA2">
        <w:rPr>
          <w:sz w:val="16"/>
        </w:rPr>
        <w:t xml:space="preserve">. For one, </w:t>
      </w:r>
      <w:r w:rsidRPr="0073254B">
        <w:rPr>
          <w:rStyle w:val="StyleUnderline"/>
        </w:rPr>
        <w:t>language does not construct reality</w:t>
      </w:r>
      <w:r w:rsidRPr="00FB0AA2">
        <w:rPr>
          <w:rStyle w:val="StyleUnderline"/>
        </w:rPr>
        <w:t>; at best, it shapes</w:t>
      </w:r>
      <w:r w:rsidRPr="00FB0AA2">
        <w:rPr>
          <w:sz w:val="16"/>
        </w:rPr>
        <w:t xml:space="preserve"> our </w:t>
      </w:r>
      <w:r w:rsidRPr="00FB0AA2">
        <w:rPr>
          <w:rStyle w:val="StyleUnderline"/>
        </w:rPr>
        <w:t>perception</w:t>
      </w:r>
      <w:r w:rsidRPr="00FB0AA2">
        <w:rPr>
          <w:sz w:val="16"/>
        </w:rPr>
        <w:t xml:space="preserve"> of it. Moreover, </w:t>
      </w:r>
      <w:r w:rsidRPr="00FB0AA2">
        <w:rPr>
          <w:rStyle w:val="StyleUnderline"/>
        </w:rPr>
        <w:t xml:space="preserve">it is not theoretically useful nor is it empirically credible to hold that what we say about a problem would determine its essence. For instance, </w:t>
      </w:r>
      <w:r w:rsidRPr="0073254B">
        <w:rPr>
          <w:rStyle w:val="StyleUnderline"/>
        </w:rPr>
        <w:t>what I say about a typhoon would not change it</w:t>
      </w:r>
      <w:r w:rsidRPr="00FB0AA2">
        <w:rPr>
          <w:sz w:val="16"/>
        </w:rPr>
        <w:t xml:space="preserve">s essence. The consequence of this position, which would require a deeper articulation, is that some security problems are the attribute of the development itself. In short, </w:t>
      </w:r>
      <w:r w:rsidRPr="00FB0AA2">
        <w:rPr>
          <w:rStyle w:val="StyleUnderline"/>
        </w:rPr>
        <w:t>threats are</w:t>
      </w:r>
      <w:r w:rsidRPr="00FB0AA2">
        <w:rPr>
          <w:sz w:val="16"/>
        </w:rPr>
        <w:t xml:space="preserve"> not only </w:t>
      </w:r>
      <w:r w:rsidRPr="0073254B">
        <w:rPr>
          <w:rStyle w:val="StyleUnderline"/>
        </w:rPr>
        <w:t>institutional</w:t>
      </w:r>
      <w:r w:rsidRPr="00FB0AA2">
        <w:rPr>
          <w:rStyle w:val="StyleUnderline"/>
        </w:rPr>
        <w:t>; some</w:t>
      </w:r>
      <w:r w:rsidRPr="00FB0AA2">
        <w:rPr>
          <w:sz w:val="16"/>
        </w:rPr>
        <w:t xml:space="preserve"> of them </w:t>
      </w:r>
      <w:r w:rsidRPr="00FB0AA2">
        <w:rPr>
          <w:rStyle w:val="StyleUnderline"/>
        </w:rPr>
        <w:t>can</w:t>
      </w:r>
      <w:r w:rsidRPr="00FB0AA2">
        <w:rPr>
          <w:sz w:val="16"/>
        </w:rPr>
        <w:t xml:space="preserve"> actually </w:t>
      </w:r>
      <w:r w:rsidRPr="00FB0AA2">
        <w:rPr>
          <w:rStyle w:val="StyleUnderline"/>
        </w:rPr>
        <w:t xml:space="preserve">wreck entire political communities </w:t>
      </w:r>
      <w:r w:rsidRPr="0073254B">
        <w:rPr>
          <w:rStyle w:val="StyleUnderline"/>
        </w:rPr>
        <w:t>regardless of the use of language</w:t>
      </w:r>
      <w:r w:rsidRPr="00FB0AA2">
        <w:rPr>
          <w:sz w:val="16"/>
        </w:rPr>
        <w:t xml:space="preserve">. Analyzing security problems then becomes a matter of understanding how external contexts, including </w:t>
      </w:r>
      <w:r w:rsidRPr="00FB0AA2">
        <w:rPr>
          <w:rStyle w:val="StyleUnderline"/>
        </w:rPr>
        <w:t>external objective developments, affect securitization</w:t>
      </w:r>
      <w:r w:rsidRPr="00FB0AA2">
        <w:rPr>
          <w:sz w:val="16"/>
        </w:rPr>
        <w:t>. Thus, far from being a departure from constructivist approaches to security, external developments are central to it.</w:t>
      </w:r>
    </w:p>
    <w:p w:rsidR="00FB0AA2" w:rsidRDefault="00FB0AA2" w:rsidP="00FB0AA2"/>
    <w:p w:rsidR="000D12B0" w:rsidRDefault="000D12B0" w:rsidP="000D12B0">
      <w:pPr>
        <w:pStyle w:val="Heading3"/>
      </w:pPr>
      <w:r>
        <w:t xml:space="preserve">2AC AT Structural Violence </w:t>
      </w:r>
    </w:p>
    <w:p w:rsidR="000D12B0" w:rsidRPr="005C0A10" w:rsidRDefault="000D12B0" w:rsidP="000D12B0">
      <w:pPr>
        <w:pStyle w:val="Heading4"/>
        <w:rPr>
          <w:rFonts w:eastAsia="Calibri"/>
        </w:rPr>
      </w:pPr>
      <w:r w:rsidRPr="005C0A10">
        <w:rPr>
          <w:rFonts w:eastAsia="Calibri"/>
        </w:rPr>
        <w:t>War turns structural violence</w:t>
      </w:r>
    </w:p>
    <w:p w:rsidR="000D12B0" w:rsidRPr="000D12B0" w:rsidRDefault="000D12B0" w:rsidP="000D12B0">
      <w:pPr>
        <w:rPr>
          <w:rFonts w:eastAsia="Calibri"/>
        </w:rPr>
      </w:pPr>
      <w:r w:rsidRPr="000D12B0">
        <w:rPr>
          <w:rFonts w:eastAsia="Calibri"/>
          <w:b/>
          <w:bCs/>
          <w:sz w:val="26"/>
        </w:rPr>
        <w:t xml:space="preserve">Goldstein </w:t>
      </w:r>
      <w:r w:rsidR="00AB795F">
        <w:rPr>
          <w:rFonts w:eastAsia="Calibri"/>
          <w:b/>
          <w:bCs/>
          <w:sz w:val="26"/>
        </w:rPr>
        <w:t>‘0</w:t>
      </w:r>
      <w:r w:rsidRPr="000D12B0">
        <w:rPr>
          <w:rFonts w:eastAsia="Calibri"/>
          <w:b/>
          <w:bCs/>
          <w:sz w:val="26"/>
        </w:rPr>
        <w:t>1</w:t>
      </w:r>
      <w:r>
        <w:rPr>
          <w:rFonts w:eastAsia="Calibri"/>
          <w:b/>
          <w:bCs/>
          <w:sz w:val="26"/>
        </w:rPr>
        <w:t xml:space="preserve"> </w:t>
      </w:r>
      <w:r w:rsidRPr="000D12B0">
        <w:rPr>
          <w:rFonts w:eastAsia="Calibri"/>
          <w:bCs/>
          <w:sz w:val="18"/>
          <w:szCs w:val="18"/>
        </w:rPr>
        <w:t>(</w:t>
      </w:r>
      <w:r w:rsidRPr="000D12B0">
        <w:rPr>
          <w:rFonts w:eastAsia="Calibri"/>
          <w:sz w:val="18"/>
          <w:szCs w:val="18"/>
        </w:rPr>
        <w:t xml:space="preserve">Joshua, </w:t>
      </w:r>
      <w:proofErr w:type="gramStart"/>
      <w:r w:rsidRPr="000D12B0">
        <w:rPr>
          <w:rFonts w:eastAsia="Calibri"/>
          <w:sz w:val="18"/>
          <w:szCs w:val="18"/>
        </w:rPr>
        <w:t>Prof  PoliSci</w:t>
      </w:r>
      <w:proofErr w:type="gramEnd"/>
      <w:r w:rsidRPr="000D12B0">
        <w:rPr>
          <w:rFonts w:eastAsia="Calibri"/>
          <w:sz w:val="18"/>
          <w:szCs w:val="18"/>
        </w:rPr>
        <w:t xml:space="preserve"> @ American University, War and Gender , P. 412)</w:t>
      </w:r>
    </w:p>
    <w:p w:rsidR="000D12B0" w:rsidRPr="000D12B0" w:rsidRDefault="000D12B0" w:rsidP="000D12B0">
      <w:pPr>
        <w:rPr>
          <w:rFonts w:eastAsia="Calibri"/>
          <w:sz w:val="16"/>
        </w:rPr>
      </w:pPr>
      <w:r w:rsidRPr="000D12B0">
        <w:rPr>
          <w:rFonts w:eastAsia="Calibri"/>
          <w:sz w:val="16"/>
        </w:rPr>
        <w:t xml:space="preserve">First, peace activists face a dilemma in thinking about causes of war and working for peace. </w:t>
      </w:r>
      <w:r w:rsidRPr="000D12B0">
        <w:rPr>
          <w:rFonts w:eastAsia="Calibri"/>
          <w:u w:val="single"/>
        </w:rPr>
        <w:t>Many peace scholars and activists support the approach, "</w:t>
      </w:r>
      <w:r w:rsidRPr="00AB795F">
        <w:rPr>
          <w:rFonts w:eastAsia="Calibri"/>
          <w:bCs/>
          <w:u w:val="single"/>
        </w:rPr>
        <w:t>if you want peace, work for justice</w:t>
      </w:r>
      <w:r w:rsidRPr="00AB795F">
        <w:rPr>
          <w:rFonts w:eastAsia="Calibri"/>
          <w:u w:val="single"/>
        </w:rPr>
        <w:t>".</w:t>
      </w:r>
      <w:r w:rsidRPr="000D12B0">
        <w:rPr>
          <w:rFonts w:eastAsia="Calibri"/>
          <w:sz w:val="16"/>
        </w:rPr>
        <w:t xml:space="preserve"> Then if one believes that sexism contributes to war, one can work for gender justice specifically (perhaps among others) in order to pursue peace. This approach brings strategic allies to the peace movement (women, labor, minorities), but </w:t>
      </w:r>
      <w:r w:rsidRPr="00AB795F">
        <w:rPr>
          <w:rFonts w:eastAsia="Calibri"/>
          <w:bCs/>
          <w:u w:val="single"/>
        </w:rPr>
        <w:t xml:space="preserve">rests on the assumption that injustices cause war. The evidence in this book suggests that causality runs at least as </w:t>
      </w:r>
      <w:r w:rsidRPr="00AB795F">
        <w:rPr>
          <w:rFonts w:eastAsia="Calibri"/>
          <w:iCs/>
          <w:u w:val="single"/>
          <w:bdr w:val="single" w:sz="18" w:space="0" w:color="auto"/>
        </w:rPr>
        <w:t>strongly the other way</w:t>
      </w:r>
      <w:r w:rsidRPr="00AB795F">
        <w:rPr>
          <w:rFonts w:eastAsia="Calibri"/>
          <w:bCs/>
          <w:u w:val="single"/>
        </w:rPr>
        <w:t xml:space="preserve">. War is not a product of capitalism, imperialism, gender, innate aggression, or any other single cause, although all of these </w:t>
      </w:r>
      <w:proofErr w:type="gramStart"/>
      <w:r w:rsidRPr="00AB795F">
        <w:rPr>
          <w:rFonts w:eastAsia="Calibri"/>
          <w:bCs/>
          <w:u w:val="single"/>
        </w:rPr>
        <w:t>influences</w:t>
      </w:r>
      <w:proofErr w:type="gramEnd"/>
      <w:r w:rsidRPr="00AB795F">
        <w:rPr>
          <w:rFonts w:eastAsia="Calibri"/>
          <w:bCs/>
          <w:u w:val="single"/>
        </w:rPr>
        <w:t xml:space="preserve"> wars' outbreaks and outcomes. Rather, war has in part fueled and sustained these and other injustices</w:t>
      </w:r>
      <w:r w:rsidRPr="000D12B0">
        <w:rPr>
          <w:rFonts w:eastAsia="Calibri"/>
          <w:sz w:val="16"/>
        </w:rPr>
        <w:t xml:space="preserve">. So, "if you want peace, work for peace." Indeed, </w:t>
      </w:r>
      <w:r w:rsidRPr="000D12B0">
        <w:rPr>
          <w:rFonts w:eastAsia="Calibri"/>
          <w:b/>
          <w:iCs/>
          <w:u w:val="single"/>
          <w:bdr w:val="single" w:sz="18" w:space="0" w:color="auto"/>
        </w:rPr>
        <w:t>if you want justice</w:t>
      </w:r>
      <w:r w:rsidRPr="000D12B0">
        <w:rPr>
          <w:rFonts w:eastAsia="Calibri"/>
          <w:sz w:val="16"/>
        </w:rPr>
        <w:t xml:space="preserve"> (gener and others), </w:t>
      </w:r>
      <w:r w:rsidRPr="000D12B0">
        <w:rPr>
          <w:rFonts w:eastAsia="Calibri"/>
          <w:b/>
          <w:iCs/>
          <w:u w:val="single"/>
          <w:bdr w:val="single" w:sz="18" w:space="0" w:color="auto"/>
        </w:rPr>
        <w:t>work for peace</w:t>
      </w:r>
      <w:r w:rsidRPr="000D12B0">
        <w:rPr>
          <w:rFonts w:eastAsia="Calibri"/>
          <w:sz w:val="16"/>
        </w:rPr>
        <w:t xml:space="preserve">. Causality does not run just upward through the levels of analysis from types of individuals, societies, and governments up to war. It runs downward too. Enloe suggests that </w:t>
      </w:r>
      <w:r w:rsidRPr="00AB795F">
        <w:rPr>
          <w:rFonts w:eastAsia="Calibri"/>
          <w:bCs/>
          <w:u w:val="single"/>
        </w:rPr>
        <w:t>changes in attitudes toward war and the military may be the</w:t>
      </w:r>
      <w:r w:rsidRPr="000D12B0">
        <w:rPr>
          <w:rFonts w:eastAsia="Calibri"/>
          <w:b/>
          <w:bCs/>
          <w:u w:val="single"/>
        </w:rPr>
        <w:t xml:space="preserve"> </w:t>
      </w:r>
      <w:r w:rsidRPr="000D12B0">
        <w:rPr>
          <w:rFonts w:eastAsia="Calibri"/>
          <w:b/>
          <w:iCs/>
          <w:u w:val="single"/>
          <w:bdr w:val="single" w:sz="18" w:space="0" w:color="auto"/>
        </w:rPr>
        <w:t>most important way to "reverse women's oppression</w:t>
      </w:r>
      <w:r w:rsidRPr="000D12B0">
        <w:rPr>
          <w:rFonts w:eastAsia="Calibri"/>
          <w:sz w:val="16"/>
        </w:rPr>
        <w:t>" The dilemma is that peace work focused on justice brings to the peace movement energy, allies and moral grounding, yet, in light of this book's evidence, the emphasis on injustice as the main cause of war seems to be empirically inadequate.</w:t>
      </w:r>
    </w:p>
    <w:p w:rsidR="000D12B0" w:rsidRPr="000D12B0" w:rsidRDefault="000D12B0" w:rsidP="000D12B0"/>
    <w:p w:rsidR="002F4D79" w:rsidRDefault="00172C4C" w:rsidP="00172C4C">
      <w:pPr>
        <w:pStyle w:val="Heading3"/>
      </w:pPr>
      <w:r>
        <w:t>2AC Util Good</w:t>
      </w:r>
    </w:p>
    <w:p w:rsidR="00172C4C" w:rsidRPr="00BC253F" w:rsidRDefault="00172C4C" w:rsidP="00172C4C">
      <w:pPr>
        <w:keepNext/>
        <w:keepLines/>
        <w:spacing w:before="40" w:after="0"/>
        <w:outlineLvl w:val="3"/>
        <w:rPr>
          <w:rFonts w:eastAsia="MS Gothic"/>
          <w:b/>
          <w:iCs/>
          <w:sz w:val="26"/>
        </w:rPr>
      </w:pPr>
      <w:r w:rsidRPr="00BC253F">
        <w:rPr>
          <w:rFonts w:eastAsia="MS Gothic"/>
          <w:b/>
          <w:iCs/>
          <w:sz w:val="26"/>
        </w:rPr>
        <w:t xml:space="preserve">Action without regard for consequences is a </w:t>
      </w:r>
      <w:r w:rsidRPr="00BC253F">
        <w:rPr>
          <w:rFonts w:eastAsia="MS Gothic"/>
          <w:b/>
          <w:iCs/>
          <w:sz w:val="26"/>
          <w:u w:val="single"/>
        </w:rPr>
        <w:t>hollow gesture</w:t>
      </w:r>
      <w:r w:rsidRPr="00BC253F">
        <w:rPr>
          <w:rFonts w:eastAsia="MS Gothic"/>
          <w:b/>
          <w:iCs/>
          <w:sz w:val="26"/>
        </w:rPr>
        <w:t xml:space="preserve"> that guarantees violence</w:t>
      </w:r>
    </w:p>
    <w:p w:rsidR="00172C4C" w:rsidRPr="00BC253F" w:rsidRDefault="00172C4C" w:rsidP="00172C4C">
      <w:pPr>
        <w:rPr>
          <w:rFonts w:eastAsia="Cambria"/>
        </w:rPr>
      </w:pPr>
      <w:r w:rsidRPr="00BC253F">
        <w:rPr>
          <w:rFonts w:eastAsia="Cambria"/>
          <w:b/>
          <w:bCs/>
          <w:sz w:val="26"/>
        </w:rPr>
        <w:t xml:space="preserve">Condit </w:t>
      </w:r>
      <w:r w:rsidR="006E4CC1">
        <w:rPr>
          <w:rFonts w:eastAsia="Cambria"/>
          <w:b/>
          <w:bCs/>
          <w:sz w:val="26"/>
        </w:rPr>
        <w:t>‘</w:t>
      </w:r>
      <w:r w:rsidRPr="00BC253F">
        <w:rPr>
          <w:rFonts w:eastAsia="Cambria"/>
          <w:b/>
          <w:bCs/>
          <w:sz w:val="26"/>
        </w:rPr>
        <w:t>15</w:t>
      </w:r>
      <w:r w:rsidRPr="00BC253F">
        <w:rPr>
          <w:rFonts w:eastAsia="Cambria"/>
        </w:rPr>
        <w:t xml:space="preserve"> </w:t>
      </w:r>
      <w:r w:rsidRPr="006E4CC1">
        <w:rPr>
          <w:rFonts w:eastAsia="Cambria"/>
          <w:sz w:val="18"/>
          <w:szCs w:val="18"/>
        </w:rPr>
        <w:t>(Celeste,</w:t>
      </w:r>
      <w:r w:rsidR="006E4CC1" w:rsidRPr="006E4CC1">
        <w:rPr>
          <w:rFonts w:eastAsia="Cambria"/>
          <w:sz w:val="18"/>
          <w:szCs w:val="18"/>
        </w:rPr>
        <w:t xml:space="preserve"> PhD, Distinguished Research Professor of Communication Studies at the University of Georgia, </w:t>
      </w:r>
      <w:r w:rsidRPr="006E4CC1">
        <w:rPr>
          <w:rFonts w:eastAsia="Cambria"/>
          <w:sz w:val="18"/>
          <w:szCs w:val="18"/>
        </w:rPr>
        <w:t>“Multi-Layered Trajectories for Academic Contributions to Social Change,” Quarterly Journal of Speech, 101.1)</w:t>
      </w:r>
    </w:p>
    <w:p w:rsidR="000D12B0" w:rsidRPr="00BC253F" w:rsidRDefault="00172C4C" w:rsidP="00172C4C">
      <w:pPr>
        <w:rPr>
          <w:rFonts w:eastAsia="Cambria"/>
          <w:b/>
          <w:u w:val="single"/>
        </w:rPr>
      </w:pPr>
      <w:r w:rsidRPr="006E4CC1">
        <w:rPr>
          <w:rFonts w:eastAsia="Cambria"/>
          <w:sz w:val="16"/>
        </w:rPr>
        <w:t xml:space="preserve">Thus, </w:t>
      </w:r>
      <w:r w:rsidRPr="006E4CC1">
        <w:rPr>
          <w:rFonts w:eastAsia="Cambria"/>
          <w:u w:val="single"/>
        </w:rPr>
        <w:t>when</w:t>
      </w:r>
      <w:r w:rsidRPr="006E4CC1">
        <w:rPr>
          <w:rFonts w:eastAsia="Cambria"/>
          <w:sz w:val="16"/>
        </w:rPr>
        <w:t xml:space="preserve"> Žižek and </w:t>
      </w:r>
      <w:r w:rsidRPr="006E4CC1">
        <w:rPr>
          <w:rFonts w:eastAsia="Cambria"/>
          <w:u w:val="single"/>
        </w:rPr>
        <w:t>others urge us to “Act”</w:t>
      </w:r>
      <w:r w:rsidRPr="006E4CC1">
        <w:rPr>
          <w:rFonts w:eastAsia="Cambria"/>
          <w:sz w:val="16"/>
        </w:rPr>
        <w:t xml:space="preserve"> with violence </w:t>
      </w:r>
      <w:r w:rsidRPr="006E4CC1">
        <w:rPr>
          <w:rFonts w:eastAsia="Cambria"/>
          <w:u w:val="single"/>
        </w:rPr>
        <w:t xml:space="preserve">to destroy the current Reality, without a vision of an alternative, on the grounds that the links between actions and consequences are never certain, we can call </w:t>
      </w:r>
      <w:r w:rsidRPr="006E4CC1">
        <w:rPr>
          <w:rFonts w:eastAsia="Cambria"/>
          <w:sz w:val="16"/>
        </w:rPr>
        <w:t>his</w:t>
      </w:r>
      <w:r w:rsidRPr="006E4CC1">
        <w:rPr>
          <w:rFonts w:eastAsia="Cambria"/>
          <w:u w:val="single"/>
        </w:rPr>
        <w:t xml:space="preserve"> [the] appeal </w:t>
      </w:r>
      <w:r w:rsidRPr="006E4CC1">
        <w:rPr>
          <w:rFonts w:eastAsia="Cambria"/>
          <w:sz w:val="16"/>
        </w:rPr>
        <w:t>both</w:t>
      </w:r>
      <w:r w:rsidRPr="006E4CC1">
        <w:rPr>
          <w:rFonts w:eastAsia="Cambria"/>
          <w:u w:val="single"/>
        </w:rPr>
        <w:t xml:space="preserve"> </w:t>
      </w:r>
      <w:r w:rsidRPr="006E4CC1">
        <w:rPr>
          <w:rFonts w:eastAsia="Cambria"/>
          <w:b/>
          <w:u w:val="single"/>
        </w:rPr>
        <w:t xml:space="preserve">a </w:t>
      </w:r>
      <w:r w:rsidRPr="006E4CC1">
        <w:rPr>
          <w:rFonts w:eastAsia="Cambria"/>
          <w:b/>
          <w:iCs/>
          <w:u w:val="single"/>
          <w:bdr w:val="single" w:sz="8" w:space="0" w:color="auto"/>
        </w:rPr>
        <w:t>failure of imagination</w:t>
      </w:r>
      <w:r w:rsidRPr="006E4CC1">
        <w:rPr>
          <w:rFonts w:eastAsia="Cambria"/>
          <w:b/>
          <w:u w:val="single"/>
        </w:rPr>
        <w:t xml:space="preserve"> </w:t>
      </w:r>
      <w:r w:rsidRPr="006E4CC1">
        <w:rPr>
          <w:rFonts w:eastAsia="Cambria"/>
          <w:sz w:val="16"/>
        </w:rPr>
        <w:t xml:space="preserve">and a failure of reality. As for reality, </w:t>
      </w:r>
      <w:r w:rsidRPr="006E4CC1">
        <w:rPr>
          <w:rFonts w:eastAsia="Cambria"/>
          <w:u w:val="single"/>
        </w:rPr>
        <w:t>we have dozens of revolutions as models, and the historical record indicates quite clearly that they generally lead not to harmonious cooperation</w:t>
      </w:r>
      <w:r w:rsidRPr="006E4CC1">
        <w:rPr>
          <w:rFonts w:eastAsia="Cambria"/>
          <w:sz w:val="16"/>
        </w:rPr>
        <w:t xml:space="preserve"> (what I call “AnarchoNiceness” to gently mock the romanticism of Hardt and Negri) </w:t>
      </w:r>
      <w:r w:rsidRPr="006E4CC1">
        <w:rPr>
          <w:rFonts w:eastAsia="Cambria"/>
          <w:u w:val="single"/>
        </w:rPr>
        <w:t xml:space="preserve">but instead to the production of </w:t>
      </w:r>
      <w:r w:rsidRPr="006E4CC1">
        <w:rPr>
          <w:rFonts w:eastAsia="Cambria"/>
          <w:b/>
          <w:iCs/>
          <w:u w:val="single"/>
          <w:bdr w:val="single" w:sz="8" w:space="0" w:color="auto"/>
        </w:rPr>
        <w:t>totalitarian states</w:t>
      </w:r>
      <w:r w:rsidRPr="006E4CC1">
        <w:rPr>
          <w:rFonts w:eastAsia="Cambria"/>
          <w:b/>
          <w:sz w:val="16"/>
        </w:rPr>
        <w:t xml:space="preserve"> </w:t>
      </w:r>
      <w:r w:rsidRPr="006E4CC1">
        <w:rPr>
          <w:rFonts w:eastAsia="Cambria"/>
          <w:b/>
          <w:u w:val="single"/>
        </w:rPr>
        <w:t>and</w:t>
      </w:r>
      <w:r w:rsidRPr="006E4CC1">
        <w:rPr>
          <w:rFonts w:eastAsia="Cambria"/>
          <w:sz w:val="16"/>
        </w:rPr>
        <w:t xml:space="preserve">/or </w:t>
      </w:r>
      <w:r w:rsidRPr="006E4CC1">
        <w:rPr>
          <w:rFonts w:eastAsia="Cambria"/>
          <w:b/>
          <w:iCs/>
          <w:u w:val="single"/>
          <w:bdr w:val="single" w:sz="8" w:space="0" w:color="auto"/>
        </w:rPr>
        <w:t>violent factional strife</w:t>
      </w:r>
      <w:r w:rsidRPr="006E4CC1">
        <w:rPr>
          <w:rFonts w:eastAsia="Cambria"/>
          <w:iCs/>
          <w:u w:val="single"/>
          <w:bdr w:val="single" w:sz="8" w:space="0" w:color="auto"/>
        </w:rPr>
        <w:t>.</w:t>
      </w:r>
      <w:r w:rsidRPr="006E4CC1">
        <w:rPr>
          <w:rFonts w:eastAsia="Cambria"/>
          <w:sz w:val="16"/>
        </w:rPr>
        <w:t xml:space="preserve"> A materialist constructivist epistemology accounts for this by predicting that it is not possible for symbol-using animals to exist in a symbolic void. </w:t>
      </w:r>
      <w:r w:rsidRPr="006E4CC1">
        <w:rPr>
          <w:rFonts w:eastAsia="Cambria"/>
          <w:u w:val="single"/>
        </w:rPr>
        <w:t xml:space="preserve">All symbolic movement has a trajectory, and if you have not </w:t>
      </w:r>
      <w:r w:rsidRPr="006E4CC1">
        <w:rPr>
          <w:rFonts w:eastAsia="Cambria"/>
          <w:b/>
          <w:iCs/>
          <w:u w:val="single"/>
          <w:bdr w:val="single" w:sz="8" w:space="0" w:color="auto"/>
        </w:rPr>
        <w:t>imagined a potentially realizable alternative</w:t>
      </w:r>
      <w:r w:rsidRPr="006E4CC1">
        <w:rPr>
          <w:rFonts w:eastAsia="Cambria"/>
          <w:u w:val="single"/>
        </w:rPr>
        <w:t xml:space="preserve"> for that trajectory to take, then what people will </w:t>
      </w:r>
      <w:r w:rsidRPr="006E4CC1">
        <w:rPr>
          <w:rFonts w:eastAsia="Cambria"/>
          <w:b/>
          <w:iCs/>
          <w:u w:val="single"/>
          <w:bdr w:val="single" w:sz="8" w:space="0" w:color="auto"/>
        </w:rPr>
        <w:t>leap into</w:t>
      </w:r>
      <w:r w:rsidRPr="006E4CC1">
        <w:rPr>
          <w:rFonts w:eastAsia="Cambria"/>
          <w:u w:val="single"/>
        </w:rPr>
        <w:t xml:space="preserve"> is biological predispositions</w:t>
      </w:r>
      <w:r w:rsidRPr="006E4CC1">
        <w:rPr>
          <w:rFonts w:eastAsia="Cambria"/>
          <w:sz w:val="16"/>
        </w:rPr>
        <w:t>—</w:t>
      </w:r>
      <w:r w:rsidRPr="006E4CC1">
        <w:rPr>
          <w:rFonts w:eastAsia="Cambria"/>
          <w:u w:val="single"/>
        </w:rPr>
        <w:t>the first iteration of which is the rule of the strongest</w:t>
      </w:r>
      <w:r w:rsidRPr="006E4CC1">
        <w:rPr>
          <w:rFonts w:eastAsia="Cambria"/>
          <w:sz w:val="16"/>
        </w:rPr>
        <w:t xml:space="preserve"> primate. Indeed,</w:t>
      </w:r>
      <w:r w:rsidRPr="006E4CC1">
        <w:rPr>
          <w:rFonts w:eastAsia="Cambria"/>
          <w:u w:val="single"/>
        </w:rPr>
        <w:t xml:space="preserve"> </w:t>
      </w:r>
      <w:r w:rsidRPr="006E4CC1">
        <w:rPr>
          <w:rFonts w:eastAsia="Cambria"/>
          <w:b/>
          <w:iCs/>
          <w:u w:val="single"/>
          <w:bdr w:val="single" w:sz="8" w:space="0" w:color="auto"/>
        </w:rPr>
        <w:t>this is what experience with revolutions</w:t>
      </w:r>
      <w:r w:rsidRPr="006E4CC1">
        <w:rPr>
          <w:rFonts w:eastAsia="Cambria"/>
          <w:u w:val="single"/>
        </w:rPr>
        <w:t xml:space="preserve"> has shown to be the most probable outcome of a revolution that is </w:t>
      </w:r>
      <w:r w:rsidRPr="006E4CC1">
        <w:rPr>
          <w:rFonts w:eastAsia="Cambria"/>
          <w:b/>
          <w:iCs/>
          <w:u w:val="single"/>
          <w:bdr w:val="single" w:sz="8" w:space="0" w:color="auto"/>
        </w:rPr>
        <w:t>merely against an Evil</w:t>
      </w:r>
      <w:r w:rsidRPr="006E4CC1">
        <w:rPr>
          <w:rFonts w:eastAsia="Cambria"/>
          <w:u w:val="single"/>
        </w:rPr>
        <w:t>.</w:t>
      </w:r>
      <w:r w:rsidRPr="006E4CC1">
        <w:rPr>
          <w:rFonts w:eastAsia="Cambria"/>
          <w:sz w:val="16"/>
        </w:rPr>
        <w:t xml:space="preserve"> </w:t>
      </w:r>
      <w:r w:rsidRPr="006E4CC1">
        <w:rPr>
          <w:rFonts w:eastAsia="Cambria"/>
          <w:u w:val="single"/>
        </w:rPr>
        <w:t>The failure of imagination</w:t>
      </w:r>
      <w:r w:rsidRPr="006E4CC1">
        <w:rPr>
          <w:rFonts w:eastAsia="Cambria"/>
          <w:sz w:val="16"/>
        </w:rPr>
        <w:t xml:space="preserve"> in such rhetorics thereby </w:t>
      </w:r>
      <w:r w:rsidRPr="006E4CC1">
        <w:rPr>
          <w:rFonts w:eastAsia="Cambria"/>
          <w:u w:val="single"/>
        </w:rPr>
        <w:t>reveals itself to be critical</w:t>
      </w:r>
      <w:r w:rsidRPr="006E4CC1">
        <w:rPr>
          <w:rFonts w:eastAsia="Cambria"/>
          <w:sz w:val="16"/>
        </w:rPr>
        <w:t xml:space="preserve">, so it is worth pondering sources of that failure. The rhetoric of “the kill” in social theory in the past half century has repeatedly reduced to the leap into a void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(e.g., Žižek9). </w:t>
      </w:r>
      <w:r w:rsidRPr="006E4CC1">
        <w:rPr>
          <w:rFonts w:eastAsia="Cambria"/>
          <w:u w:val="single"/>
        </w:rPr>
        <w:t xml:space="preserve">The hard work to invent better alternatives is not as dramatically enticing as the story of the kill: such labor is </w:t>
      </w:r>
      <w:r w:rsidRPr="006E4CC1">
        <w:rPr>
          <w:rFonts w:eastAsia="Cambria"/>
          <w:b/>
          <w:iCs/>
          <w:u w:val="single"/>
          <w:bdr w:val="single" w:sz="8" w:space="0" w:color="auto"/>
        </w:rPr>
        <w:t>piecemeal</w:t>
      </w:r>
      <w:r w:rsidRPr="006E4CC1">
        <w:rPr>
          <w:rFonts w:eastAsia="Cambria"/>
          <w:b/>
          <w:sz w:val="16"/>
        </w:rPr>
        <w:t xml:space="preserve">, </w:t>
      </w:r>
      <w:r w:rsidRPr="006E4CC1">
        <w:rPr>
          <w:rFonts w:eastAsia="Cambria"/>
          <w:b/>
          <w:iCs/>
          <w:u w:val="single"/>
          <w:bdr w:val="single" w:sz="8" w:space="0" w:color="auto"/>
        </w:rPr>
        <w:t>intellectually difficult</w:t>
      </w:r>
      <w:r w:rsidRPr="006E4CC1">
        <w:rPr>
          <w:rFonts w:eastAsia="Cambria"/>
          <w:sz w:val="16"/>
        </w:rPr>
        <w:t xml:space="preserve">, </w:t>
      </w:r>
      <w:r w:rsidRPr="006E4CC1">
        <w:rPr>
          <w:rFonts w:eastAsia="Cambria"/>
          <w:u w:val="single"/>
        </w:rPr>
        <w:t>requires multi-disciplinary understandings, and</w:t>
      </w:r>
      <w:r w:rsidRPr="006E4CC1">
        <w:rPr>
          <w:rFonts w:eastAsia="Cambria"/>
          <w:sz w:val="16"/>
        </w:rPr>
        <w:t xml:space="preserve"> perhaps </w:t>
      </w:r>
      <w:r w:rsidRPr="006E4CC1">
        <w:rPr>
          <w:rFonts w:eastAsia="Cambria"/>
          <w:b/>
          <w:u w:val="single"/>
        </w:rPr>
        <w:t xml:space="preserve">requires </w:t>
      </w:r>
      <w:r w:rsidRPr="006E4CC1">
        <w:rPr>
          <w:rFonts w:eastAsia="Cambria"/>
          <w:b/>
          <w:iCs/>
          <w:u w:val="single"/>
          <w:bdr w:val="single" w:sz="8" w:space="0" w:color="auto"/>
        </w:rPr>
        <w:t>more creativity</w:t>
      </w:r>
      <w:r w:rsidRPr="006E4CC1">
        <w:rPr>
          <w:rFonts w:eastAsia="Cambria"/>
          <w:b/>
          <w:sz w:val="16"/>
        </w:rPr>
        <w:t xml:space="preserve"> </w:t>
      </w:r>
      <w:r w:rsidRPr="006E4CC1">
        <w:rPr>
          <w:rFonts w:eastAsia="Cambria"/>
          <w:b/>
          <w:u w:val="single"/>
        </w:rPr>
        <w:t xml:space="preserve">than the </w:t>
      </w:r>
      <w:r w:rsidRPr="006E4CC1">
        <w:rPr>
          <w:rFonts w:eastAsia="Cambria"/>
          <w:b/>
          <w:iCs/>
          <w:u w:val="single"/>
          <w:bdr w:val="single" w:sz="8" w:space="0" w:color="auto"/>
        </w:rPr>
        <w:t>typical academic theorist</w:t>
      </w:r>
      <w:r w:rsidRPr="006E4CC1">
        <w:rPr>
          <w:rFonts w:eastAsia="Cambria"/>
          <w:b/>
          <w:u w:val="single"/>
        </w:rPr>
        <w:t xml:space="preserve"> can muster</w:t>
      </w:r>
      <w:r w:rsidRPr="006E4CC1">
        <w:rPr>
          <w:rFonts w:eastAsia="Cambria"/>
          <w:sz w:val="16"/>
        </w:rPr>
        <w:t xml:space="preserve">. </w:t>
      </w:r>
      <w:r w:rsidRPr="006E4CC1">
        <w:rPr>
          <w:rFonts w:eastAsia="Cambria"/>
          <w:u w:val="single"/>
        </w:rPr>
        <w:t>In the absence of a viable alternative</w:t>
      </w:r>
      <w:r w:rsidRPr="006E4CC1">
        <w:rPr>
          <w:rFonts w:eastAsia="Cambria"/>
          <w:sz w:val="16"/>
        </w:rPr>
        <w:t xml:space="preserve">, the </w:t>
      </w:r>
      <w:r w:rsidRPr="006E4CC1">
        <w:rPr>
          <w:rFonts w:eastAsia="Cambria"/>
          <w:u w:val="single"/>
        </w:rPr>
        <w:t xml:space="preserve">appeals to </w:t>
      </w:r>
      <w:r w:rsidRPr="006E4CC1">
        <w:rPr>
          <w:rFonts w:eastAsia="Cambria"/>
          <w:sz w:val="16"/>
        </w:rPr>
        <w:t>Radical</w:t>
      </w:r>
      <w:r w:rsidRPr="006E4CC1">
        <w:rPr>
          <w:rFonts w:eastAsia="Cambria"/>
          <w:u w:val="single"/>
        </w:rPr>
        <w:t xml:space="preserve"> Revolution seem to have been</w:t>
      </w:r>
      <w:r w:rsidRPr="006E4CC1">
        <w:rPr>
          <w:rFonts w:eastAsia="Cambria"/>
          <w:sz w:val="16"/>
        </w:rPr>
        <w:t xml:space="preserve"> </w:t>
      </w:r>
      <w:r w:rsidRPr="006E4CC1">
        <w:rPr>
          <w:rFonts w:eastAsia="Cambria"/>
          <w:u w:val="single"/>
        </w:rPr>
        <w:t>sustained by the emotional zing of the kill</w:t>
      </w:r>
      <w:r w:rsidRPr="006E4CC1">
        <w:rPr>
          <w:rFonts w:eastAsia="Cambria"/>
          <w:sz w:val="16"/>
        </w:rPr>
        <w:t xml:space="preserve">, in many cases amped up by the appeal of autonomy and manliness (Žižek uses the former term and deploys the ethos of the latter). But </w:t>
      </w:r>
      <w:r w:rsidRPr="006E4CC1">
        <w:rPr>
          <w:rFonts w:eastAsia="Cambria"/>
          <w:b/>
          <w:u w:val="single"/>
        </w:rPr>
        <w:t xml:space="preserve">if one does not provide a </w:t>
      </w:r>
      <w:r w:rsidRPr="006E4CC1">
        <w:rPr>
          <w:rFonts w:eastAsia="Cambria"/>
          <w:b/>
          <w:iCs/>
          <w:u w:val="single"/>
          <w:bdr w:val="single" w:sz="8" w:space="0" w:color="auto"/>
        </w:rPr>
        <w:t>viable vision</w:t>
      </w:r>
      <w:r w:rsidRPr="006E4CC1">
        <w:rPr>
          <w:rFonts w:eastAsia="Cambria"/>
          <w:sz w:val="16"/>
        </w:rPr>
        <w:t xml:space="preserve"> that </w:t>
      </w:r>
      <w:r w:rsidRPr="006E4CC1">
        <w:rPr>
          <w:rFonts w:eastAsia="Cambria"/>
          <w:u w:val="single"/>
        </w:rPr>
        <w:t xml:space="preserve">offers a reasonable chance of leaving most people better off than they are now, then </w:t>
      </w:r>
      <w:r w:rsidRPr="006E4CC1">
        <w:rPr>
          <w:rFonts w:eastAsia="Cambria"/>
          <w:iCs/>
          <w:u w:val="single"/>
          <w:bdr w:val="single" w:sz="8" w:space="0" w:color="auto"/>
        </w:rPr>
        <w:t>Fox News has a better offering</w:t>
      </w:r>
      <w:r w:rsidRPr="006E4CC1">
        <w:rPr>
          <w:rFonts w:eastAsia="Cambria"/>
          <w:sz w:val="16"/>
        </w:rPr>
        <w:t xml:space="preserve"> (you'll be free and you'll get rich!). </w:t>
      </w:r>
      <w:r w:rsidRPr="006E4CC1">
        <w:rPr>
          <w:rFonts w:eastAsia="Cambria"/>
          <w:u w:val="single"/>
        </w:rPr>
        <w:t xml:space="preserve">A </w:t>
      </w:r>
      <w:r w:rsidRPr="006E4CC1">
        <w:rPr>
          <w:rFonts w:eastAsia="Cambria"/>
          <w:b/>
          <w:u w:val="single"/>
        </w:rPr>
        <w:t xml:space="preserve">revolution posited as a void </w:t>
      </w:r>
      <w:r w:rsidRPr="006E4CC1">
        <w:rPr>
          <w:rFonts w:eastAsia="Cambria"/>
          <w:b/>
          <w:iCs/>
          <w:u w:val="single"/>
          <w:bdr w:val="single" w:sz="8" w:space="0" w:color="auto"/>
        </w:rPr>
        <w:t>cannot succeed</w:t>
      </w:r>
      <w:r w:rsidRPr="006E4CC1">
        <w:rPr>
          <w:rFonts w:eastAsia="Cambria"/>
          <w:u w:val="single"/>
        </w:rPr>
        <w:t xml:space="preserve"> as a horizon of history</w:t>
      </w:r>
      <w:r w:rsidRPr="006E4CC1">
        <w:rPr>
          <w:rFonts w:eastAsia="Cambria"/>
          <w:sz w:val="16"/>
        </w:rPr>
        <w:t xml:space="preserve">, </w:t>
      </w:r>
      <w:r w:rsidRPr="006E4CC1">
        <w:rPr>
          <w:rFonts w:eastAsia="Cambria"/>
          <w:u w:val="single"/>
        </w:rPr>
        <w:t>other than as constant local scale violent actions</w:t>
      </w:r>
      <w:r w:rsidRPr="006E4CC1">
        <w:rPr>
          <w:rFonts w:eastAsia="Cambria"/>
          <w:sz w:val="16"/>
        </w:rPr>
        <w:t xml:space="preserve">, perhaps connected by shifting networks we call “terrorists.” This analysis of the geo-political situation, of the onto-epistemological character of language, and of the limitations of the dominant horizon of social change indicates that </w:t>
      </w:r>
      <w:r w:rsidRPr="006E4CC1">
        <w:rPr>
          <w:rFonts w:eastAsia="Cambria"/>
          <w:b/>
          <w:u w:val="single"/>
        </w:rPr>
        <w:t xml:space="preserve">the </w:t>
      </w:r>
      <w:r w:rsidRPr="006E4CC1">
        <w:rPr>
          <w:rFonts w:eastAsia="Cambria"/>
          <w:b/>
          <w:iCs/>
          <w:u w:val="single"/>
          <w:bdr w:val="single" w:sz="8" w:space="0" w:color="auto"/>
        </w:rPr>
        <w:t>focal project</w:t>
      </w:r>
      <w:r w:rsidRPr="006E4CC1">
        <w:rPr>
          <w:rFonts w:eastAsia="Cambria"/>
          <w:sz w:val="16"/>
        </w:rPr>
        <w:t xml:space="preserve"> </w:t>
      </w:r>
      <w:r w:rsidRPr="006E4CC1">
        <w:rPr>
          <w:rFonts w:eastAsia="Cambria"/>
          <w:u w:val="single"/>
        </w:rPr>
        <w:t>for progressive Left Academics should</w:t>
      </w:r>
      <w:r w:rsidRPr="006E4CC1">
        <w:rPr>
          <w:rFonts w:eastAsia="Cambria"/>
          <w:sz w:val="16"/>
        </w:rPr>
        <w:t xml:space="preserve"> now </w:t>
      </w:r>
      <w:r w:rsidRPr="006E4CC1">
        <w:rPr>
          <w:rFonts w:eastAsia="Cambria"/>
          <w:b/>
          <w:u w:val="single"/>
        </w:rPr>
        <w:t xml:space="preserve">include the </w:t>
      </w:r>
      <w:r w:rsidRPr="006E4CC1">
        <w:rPr>
          <w:rFonts w:eastAsia="Cambria"/>
          <w:b/>
          <w:iCs/>
          <w:u w:val="single"/>
          <w:bdr w:val="single" w:sz="8" w:space="0" w:color="auto"/>
        </w:rPr>
        <w:t>hard labor</w:t>
      </w:r>
      <w:r w:rsidRPr="006E4CC1">
        <w:rPr>
          <w:rFonts w:eastAsia="Cambria"/>
          <w:b/>
          <w:sz w:val="16"/>
        </w:rPr>
        <w:t xml:space="preserve"> </w:t>
      </w:r>
      <w:r w:rsidRPr="006E4CC1">
        <w:rPr>
          <w:rFonts w:eastAsia="Cambria"/>
          <w:b/>
          <w:u w:val="single"/>
        </w:rPr>
        <w:t>to produce alternative visions</w:t>
      </w:r>
      <w:r w:rsidRPr="006E4CC1">
        <w:rPr>
          <w:rFonts w:eastAsia="Cambria"/>
          <w:u w:val="single"/>
        </w:rPr>
        <w:t xml:space="preserve"> that appear materially feasible</w:t>
      </w:r>
      <w:r w:rsidRPr="006E4CC1">
        <w:rPr>
          <w:rFonts w:eastAsia="Cambria"/>
          <w:b/>
          <w:u w:val="single"/>
        </w:rPr>
        <w:t>.</w:t>
      </w:r>
      <w:r w:rsidRPr="00BC253F">
        <w:rPr>
          <w:rFonts w:eastAsia="Cambria"/>
          <w:b/>
          <w:u w:val="single"/>
        </w:rPr>
        <w:t xml:space="preserve"> </w:t>
      </w:r>
    </w:p>
    <w:p w:rsidR="00172C4C" w:rsidRPr="00172C4C" w:rsidRDefault="00172C4C" w:rsidP="00172C4C"/>
    <w:p w:rsidR="002F4D79" w:rsidRDefault="002F4D79" w:rsidP="002F4D79">
      <w:pPr>
        <w:pStyle w:val="Heading2"/>
      </w:pPr>
      <w:r>
        <w:t xml:space="preserve">2AC Offense </w:t>
      </w:r>
    </w:p>
    <w:p w:rsidR="00622E65" w:rsidRDefault="00622E65" w:rsidP="00622E65">
      <w:pPr>
        <w:pStyle w:val="Heading3"/>
      </w:pPr>
      <w:r>
        <w:t xml:space="preserve">2AC Alt Fails </w:t>
      </w:r>
    </w:p>
    <w:p w:rsidR="00622E65" w:rsidRDefault="00622E65" w:rsidP="00622E65">
      <w:pPr>
        <w:pStyle w:val="Heading4"/>
      </w:pPr>
      <w:r>
        <w:t xml:space="preserve">Case disproves the critique – the alts normative ethical vision for IR is </w:t>
      </w:r>
      <w:r w:rsidRPr="006A4F4E">
        <w:rPr>
          <w:u w:val="single"/>
        </w:rPr>
        <w:t>unattainable</w:t>
      </w:r>
      <w:r>
        <w:t xml:space="preserve"> and gets </w:t>
      </w:r>
      <w:r w:rsidRPr="006A4F4E">
        <w:rPr>
          <w:u w:val="single"/>
        </w:rPr>
        <w:t>coopted</w:t>
      </w:r>
      <w:r>
        <w:rPr>
          <w:u w:val="single"/>
        </w:rPr>
        <w:t xml:space="preserve">. </w:t>
      </w:r>
      <w:r>
        <w:t xml:space="preserve">Managing insecurity through the </w:t>
      </w:r>
      <w:r w:rsidRPr="00622E65">
        <w:t>plan</w:t>
      </w:r>
      <w:r>
        <w:t xml:space="preserve"> is better than the alt – AND only evaluate link args if they win alt solvency    </w:t>
      </w:r>
    </w:p>
    <w:p w:rsidR="00622E65" w:rsidRPr="00622E65" w:rsidRDefault="00622E65" w:rsidP="00622E65">
      <w:pPr>
        <w:rPr>
          <w:b/>
          <w:bCs/>
          <w:sz w:val="26"/>
        </w:rPr>
      </w:pPr>
      <w:r w:rsidRPr="00DA4A44">
        <w:rPr>
          <w:rStyle w:val="Style13ptBold"/>
        </w:rPr>
        <w:t>Chandler</w:t>
      </w:r>
      <w:r>
        <w:rPr>
          <w:rStyle w:val="Style13ptBold"/>
        </w:rPr>
        <w:t xml:space="preserve"> ’</w:t>
      </w:r>
      <w:r w:rsidRPr="00DA4A44">
        <w:rPr>
          <w:rStyle w:val="Style13ptBold"/>
        </w:rPr>
        <w:t>13</w:t>
      </w:r>
      <w:r>
        <w:rPr>
          <w:rStyle w:val="Style13ptBold"/>
        </w:rPr>
        <w:t xml:space="preserve"> </w:t>
      </w:r>
      <w:r w:rsidRPr="00622E65">
        <w:rPr>
          <w:sz w:val="18"/>
          <w:szCs w:val="18"/>
        </w:rPr>
        <w:t>(David, IR Prof @ University of Westminster, “No emancipatory alternative, no critical security studies,” Critical Studies on Security, 2013 Vol. 1, No. 1, 46–63)</w:t>
      </w:r>
      <w:r>
        <w:t xml:space="preserve"> </w:t>
      </w:r>
    </w:p>
    <w:p w:rsidR="00622E65" w:rsidRDefault="00622E65" w:rsidP="00622E65">
      <w:pPr>
        <w:rPr>
          <w:rStyle w:val="StyleUnderline"/>
        </w:rPr>
      </w:pPr>
      <w:r w:rsidRPr="00622E65">
        <w:rPr>
          <w:sz w:val="16"/>
        </w:rPr>
        <w:t>We would argue that the removal of the prefix ‘critical’ would also be useful to distinguish security study based on critique of the world as it exists from normative theorising based on the world as we would like it to be. As long as we keep the ‘critical’ nomenclature, we are affirming that government and international policy-making can be understood and critiqued against the goal of emancipating the non-Western Other</w:t>
      </w:r>
      <w:r w:rsidRPr="00622E65">
        <w:rPr>
          <w:rStyle w:val="StyleUnderline"/>
        </w:rPr>
        <w:t xml:space="preserve">. Judging </w:t>
      </w:r>
      <w:r w:rsidRPr="0073254B">
        <w:rPr>
          <w:rStyle w:val="StyleUnderline"/>
        </w:rPr>
        <w:t>policy-making</w:t>
      </w:r>
      <w:r w:rsidRPr="00622E65">
        <w:rPr>
          <w:sz w:val="16"/>
        </w:rPr>
        <w:t xml:space="preserve"> and policy outcomes, </w:t>
      </w:r>
      <w:r w:rsidRPr="00622E65">
        <w:rPr>
          <w:rStyle w:val="StyleUnderline"/>
        </w:rPr>
        <w:t xml:space="preserve">on the basis of this </w:t>
      </w:r>
      <w:r w:rsidRPr="0073254B">
        <w:rPr>
          <w:rStyle w:val="StyleUnderline"/>
        </w:rPr>
        <w:t>imputed goal</w:t>
      </w:r>
      <w:r w:rsidRPr="00622E65">
        <w:rPr>
          <w:sz w:val="16"/>
        </w:rPr>
        <w:t xml:space="preserve">, </w:t>
      </w:r>
      <w:r w:rsidRPr="00622E65">
        <w:rPr>
          <w:rStyle w:val="StyleUnderline"/>
        </w:rPr>
        <w:t>may provide ‘critical’ theorists with endless possibilities to demonstrate their</w:t>
      </w:r>
      <w:r w:rsidRPr="00622E65">
        <w:rPr>
          <w:sz w:val="16"/>
        </w:rPr>
        <w:t xml:space="preserve"> </w:t>
      </w:r>
      <w:r w:rsidRPr="0073254B">
        <w:rPr>
          <w:rStyle w:val="StyleUnderline"/>
        </w:rPr>
        <w:t>normative standpoints</w:t>
      </w:r>
      <w:r w:rsidRPr="00622E65">
        <w:rPr>
          <w:sz w:val="16"/>
        </w:rPr>
        <w:t xml:space="preserve"> </w:t>
      </w:r>
      <w:r w:rsidRPr="00622E65">
        <w:rPr>
          <w:rStyle w:val="StyleUnderline"/>
        </w:rPr>
        <w:t xml:space="preserve">but it does little to develop </w:t>
      </w:r>
      <w:r w:rsidRPr="0073254B">
        <w:rPr>
          <w:rStyle w:val="StyleUnderline"/>
        </w:rPr>
        <w:t>academic and political understandings</w:t>
      </w:r>
      <w:r w:rsidRPr="00622E65">
        <w:rPr>
          <w:sz w:val="16"/>
        </w:rPr>
        <w:t xml:space="preserve"> </w:t>
      </w:r>
      <w:r w:rsidRPr="00622E65">
        <w:rPr>
          <w:rStyle w:val="StyleUnderline"/>
        </w:rPr>
        <w:t>of the world we live in.</w:t>
      </w:r>
      <w:r w:rsidRPr="00622E65">
        <w:rPr>
          <w:sz w:val="16"/>
        </w:rPr>
        <w:t xml:space="preserve"> In fact, </w:t>
      </w:r>
      <w:r w:rsidRPr="00622E65">
        <w:rPr>
          <w:rStyle w:val="StyleUnderline"/>
        </w:rPr>
        <w:t>no greater straw [person]</w:t>
      </w:r>
      <w:r w:rsidRPr="00622E65">
        <w:rPr>
          <w:sz w:val="16"/>
        </w:rPr>
        <w:t xml:space="preserve"> man </w:t>
      </w:r>
      <w:r w:rsidRPr="00622E65">
        <w:rPr>
          <w:rStyle w:val="StyleUnderline"/>
        </w:rPr>
        <w:t>could have been imagined</w:t>
      </w:r>
      <w:r w:rsidRPr="00622E65">
        <w:rPr>
          <w:sz w:val="16"/>
        </w:rPr>
        <w:t xml:space="preserve">, </w:t>
      </w:r>
      <w:r w:rsidRPr="00622E65">
        <w:rPr>
          <w:rStyle w:val="StyleUnderline"/>
        </w:rPr>
        <w:t xml:space="preserve">than the ability to become ‘critical’ on the basis of debates around the claim that the West was now capable of undertaking </w:t>
      </w:r>
      <w:r w:rsidRPr="0073254B">
        <w:rPr>
          <w:rStyle w:val="StyleUnderline"/>
        </w:rPr>
        <w:t>emancipatory policy missions</w:t>
      </w:r>
      <w:r w:rsidRPr="00622E65">
        <w:rPr>
          <w:sz w:val="16"/>
        </w:rPr>
        <w:t xml:space="preserve">. Today, </w:t>
      </w:r>
      <w:r w:rsidRPr="00622E65">
        <w:rPr>
          <w:rStyle w:val="StyleUnderline"/>
        </w:rPr>
        <w:t>as we witness a narrowing of transformative aspirations on behalf of Western policy elites, in a reaction against the ‘hubris’ of the claims of the 1990s</w:t>
      </w:r>
      <w:r w:rsidRPr="00622E65">
        <w:rPr>
          <w:sz w:val="16"/>
        </w:rPr>
        <w:t xml:space="preserve"> (Mayall and Soares de Oliveira 2012) </w:t>
      </w:r>
      <w:r w:rsidRPr="00622E65">
        <w:rPr>
          <w:rStyle w:val="StyleUnderline"/>
        </w:rPr>
        <w:t>and a slimmed down approach to sustainable, ‘hybrid’ peacebuilding, CSS has again renewed its relationship with the policy sphere</w:t>
      </w:r>
      <w:r w:rsidRPr="00622E65">
        <w:rPr>
          <w:sz w:val="16"/>
        </w:rPr>
        <w:t xml:space="preserve">. </w:t>
      </w:r>
      <w:r w:rsidRPr="00622E65">
        <w:rPr>
          <w:rStyle w:val="StyleUnderline"/>
        </w:rPr>
        <w:t>Some</w:t>
      </w:r>
      <w:r w:rsidRPr="00622E65">
        <w:rPr>
          <w:sz w:val="16"/>
        </w:rPr>
        <w:t xml:space="preserve"> </w:t>
      </w:r>
      <w:r w:rsidRPr="00622E65">
        <w:rPr>
          <w:rStyle w:val="StyleUnderline"/>
        </w:rPr>
        <w:t xml:space="preserve">academics and policy-makers now have a </w:t>
      </w:r>
      <w:r w:rsidRPr="0073254B">
        <w:rPr>
          <w:rStyle w:val="StyleUnderline"/>
        </w:rPr>
        <w:t>united front</w:t>
      </w:r>
      <w:r w:rsidRPr="00622E65">
        <w:rPr>
          <w:rStyle w:val="StyleUnderline"/>
        </w:rPr>
        <w:t xml:space="preserve"> that rather than placing </w:t>
      </w:r>
      <w:r w:rsidRPr="0073254B">
        <w:rPr>
          <w:rStyle w:val="StyleUnderline"/>
        </w:rPr>
        <w:t>emancipation</w:t>
      </w:r>
      <w:r w:rsidRPr="00622E65">
        <w:rPr>
          <w:rStyle w:val="StyleUnderline"/>
        </w:rPr>
        <w:t xml:space="preserve"> at the heart of policy-making it should be ‘</w:t>
      </w:r>
      <w:r w:rsidRPr="0073254B">
        <w:rPr>
          <w:rStyle w:val="StyleUnderline"/>
        </w:rPr>
        <w:t>local knowledge’</w:t>
      </w:r>
      <w:r w:rsidRPr="00622E65">
        <w:rPr>
          <w:rStyle w:val="StyleUnderline"/>
        </w:rPr>
        <w:t xml:space="preserve"> and ‘local demands’. The</w:t>
      </w:r>
      <w:r w:rsidRPr="00622E65">
        <w:rPr>
          <w:sz w:val="16"/>
        </w:rPr>
        <w:t xml:space="preserve"> double </w:t>
      </w:r>
      <w:r w:rsidRPr="00622E65">
        <w:rPr>
          <w:rStyle w:val="StyleUnderline"/>
        </w:rPr>
        <w:t>irony</w:t>
      </w:r>
      <w:r w:rsidRPr="00622E65">
        <w:rPr>
          <w:sz w:val="16"/>
        </w:rPr>
        <w:t xml:space="preserve"> of the birth and death of CSS </w:t>
      </w:r>
      <w:r w:rsidRPr="00622E65">
        <w:rPr>
          <w:rStyle w:val="StyleUnderline"/>
        </w:rPr>
        <w:t>is not only that CSS has come full circle</w:t>
      </w:r>
      <w:r w:rsidRPr="00622E65">
        <w:rPr>
          <w:sz w:val="16"/>
        </w:rPr>
        <w:t xml:space="preserve"> – </w:t>
      </w:r>
      <w:r w:rsidRPr="0073254B">
        <w:rPr>
          <w:rStyle w:val="StyleUnderline"/>
        </w:rPr>
        <w:t>from its liberal teleological universalist and emancipatory claims</w:t>
      </w:r>
      <w:r w:rsidRPr="00622E65">
        <w:rPr>
          <w:sz w:val="16"/>
        </w:rPr>
        <w:t xml:space="preserve">, in the 1990s, </w:t>
      </w:r>
      <w:r w:rsidRPr="00622E65">
        <w:rPr>
          <w:rStyle w:val="StyleUnderline"/>
        </w:rPr>
        <w:t xml:space="preserve">to its discourses of limits and </w:t>
      </w:r>
      <w:r w:rsidRPr="0073254B">
        <w:rPr>
          <w:rStyle w:val="StyleUnderline"/>
        </w:rPr>
        <w:t>flatter ontologies</w:t>
      </w:r>
      <w:r w:rsidRPr="00622E65">
        <w:rPr>
          <w:sz w:val="16"/>
        </w:rPr>
        <w:t xml:space="preserve">, highlighting differences and pluralities in the 2010s – but that </w:t>
      </w:r>
      <w:r w:rsidRPr="00622E65">
        <w:rPr>
          <w:rStyle w:val="StyleUnderline"/>
        </w:rPr>
        <w:t>this ‘critical’ approach to security has</w:t>
      </w:r>
      <w:r w:rsidRPr="00622E65">
        <w:rPr>
          <w:sz w:val="16"/>
        </w:rPr>
        <w:t xml:space="preserve"> also mirrored and </w:t>
      </w:r>
      <w:r w:rsidRPr="0073254B">
        <w:rPr>
          <w:rStyle w:val="StyleUnderline"/>
        </w:rPr>
        <w:t>mimicked the policy discourses of leading Western powers.</w:t>
      </w:r>
      <w:r w:rsidRPr="00622E65">
        <w:rPr>
          <w:sz w:val="16"/>
        </w:rPr>
        <w:t xml:space="preserve"> As policy-makers now look for excuses to explain the failures of the promise of liberal interventionism, </w:t>
      </w:r>
      <w:r w:rsidRPr="00622E65">
        <w:rPr>
          <w:rStyle w:val="StyleUnderline"/>
        </w:rPr>
        <w:t>critical security theorists are</w:t>
      </w:r>
      <w:r w:rsidRPr="00622E65">
        <w:rPr>
          <w:sz w:val="16"/>
        </w:rPr>
        <w:t xml:space="preserve"> </w:t>
      </w:r>
      <w:r w:rsidRPr="00622E65">
        <w:rPr>
          <w:rStyle w:val="StyleUnderline"/>
        </w:rPr>
        <w:t xml:space="preserve">on hand to </w:t>
      </w:r>
      <w:r w:rsidRPr="0073254B">
        <w:rPr>
          <w:rStyle w:val="StyleUnderline"/>
        </w:rPr>
        <w:t>salve Western consciences</w:t>
      </w:r>
      <w:r w:rsidRPr="00622E65">
        <w:rPr>
          <w:rStyle w:val="StyleUnderline"/>
        </w:rPr>
        <w:t xml:space="preserve"> with analyses of </w:t>
      </w:r>
      <w:r w:rsidRPr="0073254B">
        <w:rPr>
          <w:rStyle w:val="StyleUnderline"/>
        </w:rPr>
        <w:t>non-linearity</w:t>
      </w:r>
      <w:r w:rsidRPr="00622E65">
        <w:rPr>
          <w:sz w:val="16"/>
        </w:rPr>
        <w:t xml:space="preserve">, </w:t>
      </w:r>
      <w:r w:rsidRPr="0073254B">
        <w:rPr>
          <w:rStyle w:val="StyleUnderline"/>
        </w:rPr>
        <w:t>complexity</w:t>
      </w:r>
      <w:r w:rsidRPr="00622E65">
        <w:rPr>
          <w:sz w:val="16"/>
        </w:rPr>
        <w:t xml:space="preserve"> </w:t>
      </w:r>
      <w:r w:rsidRPr="00622E65">
        <w:rPr>
          <w:rStyle w:val="StyleUnderline"/>
        </w:rPr>
        <w:t>and</w:t>
      </w:r>
      <w:r w:rsidRPr="00622E65">
        <w:rPr>
          <w:sz w:val="16"/>
        </w:rPr>
        <w:t xml:space="preserve"> human and non-human </w:t>
      </w:r>
      <w:r w:rsidRPr="00622E65">
        <w:rPr>
          <w:rStyle w:val="StyleUnderline"/>
        </w:rPr>
        <w:t>assemblages</w:t>
      </w:r>
      <w:r w:rsidRPr="00622E65">
        <w:rPr>
          <w:sz w:val="16"/>
        </w:rPr>
        <w:t xml:space="preserve">. It appears that </w:t>
      </w:r>
      <w:r w:rsidRPr="0073254B">
        <w:rPr>
          <w:rStyle w:val="StyleUnderline"/>
        </w:rPr>
        <w:t>the world cannot be transformed after all.</w:t>
      </w:r>
      <w:r w:rsidRPr="00622E65">
        <w:rPr>
          <w:sz w:val="16"/>
        </w:rPr>
        <w:t xml:space="preserve"> </w:t>
      </w:r>
      <w:r w:rsidRPr="0073254B">
        <w:rPr>
          <w:rStyle w:val="StyleUnderline"/>
        </w:rPr>
        <w:t>We cannot end conflict or insecurity</w:t>
      </w:r>
      <w:r w:rsidRPr="00622E65">
        <w:rPr>
          <w:sz w:val="16"/>
        </w:rPr>
        <w:t xml:space="preserve">, </w:t>
      </w:r>
      <w:r w:rsidRPr="0073254B">
        <w:rPr>
          <w:rStyle w:val="StyleUnderline"/>
        </w:rPr>
        <w:t>merely attempt to manage them</w:t>
      </w:r>
      <w:r w:rsidRPr="00622E65">
        <w:rPr>
          <w:sz w:val="16"/>
        </w:rPr>
        <w:t xml:space="preserve">. Once critique becomes anti-critique (Noys 2011) and emancipatory </w:t>
      </w:r>
      <w:r w:rsidRPr="00622E65">
        <w:rPr>
          <w:rStyle w:val="StyleUnderline"/>
        </w:rPr>
        <w:t>alternatives are seen to be merely expressions of</w:t>
      </w:r>
      <w:r w:rsidRPr="00622E65">
        <w:rPr>
          <w:sz w:val="16"/>
        </w:rPr>
        <w:t xml:space="preserve"> liberal </w:t>
      </w:r>
      <w:r w:rsidRPr="0073254B">
        <w:rPr>
          <w:rStyle w:val="StyleUnderline"/>
        </w:rPr>
        <w:t>hubris</w:t>
      </w:r>
      <w:r w:rsidRPr="00622E65">
        <w:rPr>
          <w:sz w:val="16"/>
        </w:rPr>
        <w:t xml:space="preserve">, </w:t>
      </w:r>
      <w:r w:rsidRPr="00622E65">
        <w:rPr>
          <w:rStyle w:val="StyleUnderline"/>
        </w:rPr>
        <w:t xml:space="preserve">the appendage of ‘critical’ for arguments that discount the possibility of transforming the world and stake no claims which are unamenable to power or distinct from dominant philosophical understandings is </w:t>
      </w:r>
      <w:r w:rsidRPr="0073254B">
        <w:rPr>
          <w:rStyle w:val="StyleUnderline"/>
        </w:rPr>
        <w:t>highly problematic</w:t>
      </w:r>
      <w:r w:rsidRPr="00622E65">
        <w:rPr>
          <w:sz w:val="16"/>
        </w:rPr>
        <w:t xml:space="preserve">. Let us study security, </w:t>
      </w:r>
      <w:r w:rsidRPr="00622E65">
        <w:rPr>
          <w:rStyle w:val="StyleUnderline"/>
        </w:rPr>
        <w:t xml:space="preserve">its discourses and its practices, by all means but </w:t>
      </w:r>
      <w:r w:rsidRPr="0073254B">
        <w:rPr>
          <w:rStyle w:val="StyleUnderline"/>
        </w:rPr>
        <w:t>please let us not pretend that study is somehow the same as critique.</w:t>
      </w:r>
    </w:p>
    <w:p w:rsidR="00DB26C8" w:rsidRDefault="00DB26C8" w:rsidP="00622E65">
      <w:pPr>
        <w:rPr>
          <w:rStyle w:val="StyleUnderline"/>
        </w:rPr>
      </w:pPr>
    </w:p>
    <w:p w:rsidR="00DB26C8" w:rsidRDefault="00DB26C8" w:rsidP="00DB26C8">
      <w:pPr>
        <w:pStyle w:val="Heading3"/>
        <w:rPr>
          <w:rStyle w:val="StyleUnderline"/>
          <w:sz w:val="32"/>
          <w:szCs w:val="32"/>
        </w:rPr>
      </w:pPr>
      <w:r w:rsidRPr="00DB26C8">
        <w:rPr>
          <w:rStyle w:val="StyleUnderline"/>
          <w:sz w:val="32"/>
          <w:szCs w:val="32"/>
        </w:rPr>
        <w:t xml:space="preserve">2AC Deterrence Good </w:t>
      </w:r>
    </w:p>
    <w:p w:rsidR="00DB26C8" w:rsidRDefault="00DB26C8" w:rsidP="00DB26C8">
      <w:pPr>
        <w:pStyle w:val="Heading4"/>
      </w:pPr>
      <w:r>
        <w:t xml:space="preserve">Security is key to deterrence – solves extinction </w:t>
      </w:r>
    </w:p>
    <w:p w:rsidR="00DB26C8" w:rsidRDefault="00DB26C8" w:rsidP="00DB26C8">
      <w:pPr>
        <w:rPr>
          <w:sz w:val="18"/>
          <w:szCs w:val="18"/>
        </w:rPr>
      </w:pPr>
      <w:r w:rsidRPr="00AA1CE0">
        <w:rPr>
          <w:rStyle w:val="Style13ptBold"/>
        </w:rPr>
        <w:t>Quackenbush 10</w:t>
      </w:r>
      <w:r>
        <w:t xml:space="preserve"> </w:t>
      </w:r>
      <w:r w:rsidRPr="00DB26C8">
        <w:rPr>
          <w:sz w:val="18"/>
          <w:szCs w:val="18"/>
        </w:rPr>
        <w:t>(Stephen L, Assistant Professor, Department of Political Science, University of Missouri, January 2010, “International Interactions General Deterrence and International Conflict: Testing Perfect Deterrence Theory,” International Interactions, Vol. 36, No. 1, p. 60-85</w:t>
      </w:r>
      <w:r>
        <w:rPr>
          <w:sz w:val="18"/>
          <w:szCs w:val="18"/>
        </w:rPr>
        <w:t>)</w:t>
      </w:r>
      <w:r w:rsidRPr="00DB26C8">
        <w:rPr>
          <w:sz w:val="18"/>
          <w:szCs w:val="18"/>
        </w:rPr>
        <w:t xml:space="preserve"> </w:t>
      </w:r>
    </w:p>
    <w:p w:rsidR="00DB26C8" w:rsidRDefault="00DB26C8" w:rsidP="00DB26C8">
      <w:pPr>
        <w:rPr>
          <w:sz w:val="16"/>
        </w:rPr>
      </w:pPr>
      <w:r w:rsidRPr="00DB26C8">
        <w:rPr>
          <w:rStyle w:val="Emphasis"/>
        </w:rPr>
        <w:t>Case selection</w:t>
      </w:r>
      <w:r w:rsidRPr="00DB26C8">
        <w:rPr>
          <w:rStyle w:val="StyleUnderline"/>
        </w:rPr>
        <w:t xml:space="preserve"> has been the biggest obstacle to the empirical analysis of general deterrence</w:t>
      </w:r>
      <w:r w:rsidRPr="00DB26C8">
        <w:rPr>
          <w:sz w:val="16"/>
        </w:rPr>
        <w:t xml:space="preserve"> (Huth 1999). The only previous quantitative study focusing on direct general deterrence is by Huth and Russett (1993:63, emphasis added), who argue that “the population of enduring rivalries in the international system includes all dyadic relations in which a dispute created the possibility of one or both parties resorting to overt military force to achieve a gain or redress a grievance.” According to this line of reasoning, then, </w:t>
      </w:r>
      <w:r w:rsidRPr="00DB26C8">
        <w:rPr>
          <w:rStyle w:val="StyleUnderline"/>
        </w:rPr>
        <w:t>enduring rivalries are the proper cases for the study of general deterrence</w:t>
      </w:r>
      <w:r w:rsidRPr="00DB26C8">
        <w:rPr>
          <w:sz w:val="16"/>
        </w:rPr>
        <w:t xml:space="preserve">. Similarly, Diehl and Goertz focus attention on rivalries, whether or not they become enduring, and argue that “the rivalry approach provides a solution” (Diehl and Goertz 2000:91) to problems with deterrence case selection. According to Diehl and Goertz (2000), </w:t>
      </w:r>
      <w:r w:rsidRPr="00DB26C8">
        <w:rPr>
          <w:rStyle w:val="StyleUnderline"/>
        </w:rPr>
        <w:t>a dyad is in a rivalry if they engage in a militarized interstate dispute</w:t>
      </w:r>
      <w:r w:rsidRPr="00DB26C8">
        <w:rPr>
          <w:sz w:val="16"/>
        </w:rPr>
        <w:t xml:space="preserve">. Thus, selecting all rivalries as cases of general deterrence would capture (by definition) all failures of general deterrence.4 </w:t>
      </w:r>
      <w:r w:rsidRPr="00DB26C8">
        <w:rPr>
          <w:rStyle w:val="StyleUnderline"/>
        </w:rPr>
        <w:t xml:space="preserve">However, </w:t>
      </w:r>
      <w:r w:rsidRPr="00DB26C8">
        <w:rPr>
          <w:rStyle w:val="Emphasis"/>
          <w:sz w:val="24"/>
        </w:rPr>
        <w:t>deterrence in dyads that have not fought would be ignored</w:t>
      </w:r>
      <w:r w:rsidRPr="00DB26C8">
        <w:rPr>
          <w:rStyle w:val="StyleUnderline"/>
        </w:rPr>
        <w:t xml:space="preserve">, which is particularly problematic because </w:t>
      </w:r>
      <w:r w:rsidRPr="00DB26C8">
        <w:rPr>
          <w:rStyle w:val="Emphasis"/>
          <w:sz w:val="24"/>
        </w:rPr>
        <w:t>those are the dyads where deterrence has always worked</w:t>
      </w:r>
      <w:r w:rsidRPr="00DB26C8">
        <w:rPr>
          <w:sz w:val="16"/>
        </w:rPr>
        <w:t xml:space="preserve">. Furthermore, identification of the length of a rivalry, and thus the span of general deterrence, requires the assumption that the rivalry begins either with the first dispute (and thus deterrence failed when it was attempted for the first time), or at some arbitrary length of time before the first dispute and after the last.5 Therefore, </w:t>
      </w:r>
      <w:r w:rsidRPr="00DB26C8">
        <w:rPr>
          <w:rStyle w:val="StyleUnderline"/>
        </w:rPr>
        <w:t>the rivalry approach is limited as a path to general deterrence case selection</w:t>
      </w:r>
      <w:r w:rsidRPr="00DB26C8">
        <w:rPr>
          <w:sz w:val="16"/>
        </w:rPr>
        <w:t xml:space="preserve">. However, </w:t>
      </w:r>
      <w:r w:rsidRPr="00DB26C8">
        <w:rPr>
          <w:rStyle w:val="StyleUnderline"/>
        </w:rPr>
        <w:t xml:space="preserve">one can safely assume that </w:t>
      </w:r>
      <w:r w:rsidRPr="00DB26C8">
        <w:rPr>
          <w:rStyle w:val="Emphasis"/>
        </w:rPr>
        <w:t>every state wishes to deter attacks against itself</w:t>
      </w:r>
      <w:r w:rsidRPr="00DB26C8">
        <w:rPr>
          <w:sz w:val="16"/>
        </w:rPr>
        <w:t xml:space="preserve">—this is the basic rationale for the maintenance of armed forces (Morgan 1983). This assumption is equivalent to the alliance portfolio literature’s assumption that every state has a defense pact with itself (Bueno de Mesquita 1975; Signorino and Ritter 1999).6 Hence, </w:t>
      </w:r>
      <w:r w:rsidRPr="00DB26C8">
        <w:rPr>
          <w:rStyle w:val="StyleUnderline"/>
        </w:rPr>
        <w:t>the difficult part of general deterrence case selection is not determining who makes deterrent threats (everyone does), but</w:t>
      </w:r>
      <w:r w:rsidRPr="00DB26C8">
        <w:rPr>
          <w:sz w:val="16"/>
        </w:rPr>
        <w:t xml:space="preserve"> rather </w:t>
      </w:r>
      <w:r w:rsidRPr="00DB26C8">
        <w:rPr>
          <w:rStyle w:val="Emphasis"/>
        </w:rPr>
        <w:t>what states the threats are directed against</w:t>
      </w:r>
      <w:r w:rsidRPr="00DB26C8">
        <w:rPr>
          <w:rStyle w:val="StyleUnderline"/>
        </w:rPr>
        <w:t xml:space="preserve">. General deterrent threats are directed against any state that </w:t>
      </w:r>
      <w:r w:rsidRPr="00DB26C8">
        <w:rPr>
          <w:rStyle w:val="Emphasis"/>
        </w:rPr>
        <w:t>might consider an attack</w:t>
      </w:r>
      <w:r w:rsidRPr="00DB26C8">
        <w:rPr>
          <w:rStyle w:val="StyleUnderline"/>
        </w:rPr>
        <w:t xml:space="preserve">; these are states that have the </w:t>
      </w:r>
      <w:r w:rsidRPr="00DB26C8">
        <w:rPr>
          <w:rStyle w:val="Emphasis"/>
        </w:rPr>
        <w:t>opportunity</w:t>
      </w:r>
      <w:r w:rsidRPr="00DB26C8">
        <w:rPr>
          <w:rStyle w:val="StyleUnderline"/>
        </w:rPr>
        <w:t xml:space="preserve"> for conflict</w:t>
      </w:r>
      <w:r w:rsidRPr="00DB26C8">
        <w:rPr>
          <w:sz w:val="16"/>
        </w:rPr>
        <w:t xml:space="preserve">. Thus, </w:t>
      </w:r>
      <w:r w:rsidRPr="00DB26C8">
        <w:rPr>
          <w:rStyle w:val="StyleUnderline"/>
        </w:rPr>
        <w:t xml:space="preserve">the key to selecting cases of general deterrence is </w:t>
      </w:r>
      <w:r w:rsidRPr="00DB26C8">
        <w:rPr>
          <w:rStyle w:val="Emphasis"/>
        </w:rPr>
        <w:t>identifying opportunity for conflict</w:t>
      </w:r>
      <w:r w:rsidRPr="00DB26C8">
        <w:rPr>
          <w:sz w:val="16"/>
        </w:rPr>
        <w:t xml:space="preserve">.7 To identify cases where opportunity exists, </w:t>
      </w:r>
      <w:r w:rsidRPr="00DB26C8">
        <w:rPr>
          <w:rStyle w:val="StyleUnderline"/>
        </w:rPr>
        <w:t>I use the</w:t>
      </w:r>
      <w:r w:rsidRPr="00DB26C8">
        <w:rPr>
          <w:sz w:val="16"/>
        </w:rPr>
        <w:t xml:space="preserve"> recently developed </w:t>
      </w:r>
      <w:r w:rsidRPr="00DB26C8">
        <w:rPr>
          <w:rStyle w:val="StyleUnderline"/>
        </w:rPr>
        <w:t>concept of politically active dyads</w:t>
      </w:r>
      <w:r w:rsidRPr="00DB26C8">
        <w:rPr>
          <w:sz w:val="16"/>
        </w:rPr>
        <w:t xml:space="preserve"> (Quackenbush 2006a). </w:t>
      </w:r>
      <w:r w:rsidRPr="00DB26C8">
        <w:rPr>
          <w:rStyle w:val="StyleUnderline"/>
        </w:rPr>
        <w:t>A dyad is politically active “if at least one of the following</w:t>
      </w:r>
      <w:r w:rsidRPr="00DB26C8">
        <w:rPr>
          <w:sz w:val="16"/>
        </w:rPr>
        <w:t xml:space="preserve"> characteristics </w:t>
      </w:r>
      <w:r w:rsidRPr="00DB26C8">
        <w:rPr>
          <w:rStyle w:val="StyleUnderline"/>
        </w:rPr>
        <w:t>applies</w:t>
      </w:r>
      <w:r w:rsidRPr="00DB26C8">
        <w:rPr>
          <w:sz w:val="16"/>
        </w:rPr>
        <w:t xml:space="preserve">: the </w:t>
      </w:r>
      <w:r w:rsidRPr="00DB26C8">
        <w:rPr>
          <w:rStyle w:val="StyleUnderline"/>
        </w:rPr>
        <w:t>members</w:t>
      </w:r>
      <w:r w:rsidRPr="00DB26C8">
        <w:rPr>
          <w:sz w:val="16"/>
        </w:rPr>
        <w:t xml:space="preserve"> of the dyad </w:t>
      </w:r>
      <w:r w:rsidRPr="00DB26C8">
        <w:rPr>
          <w:rStyle w:val="StyleUnderline"/>
        </w:rPr>
        <w:t>are contiguous</w:t>
      </w:r>
      <w:r w:rsidRPr="00DB26C8">
        <w:rPr>
          <w:sz w:val="16"/>
        </w:rPr>
        <w:t xml:space="preserve">, either directly or through a colony, </w:t>
      </w:r>
      <w:r w:rsidRPr="00DB26C8">
        <w:rPr>
          <w:rStyle w:val="StyleUnderline"/>
        </w:rPr>
        <w:t>one</w:t>
      </w:r>
      <w:r w:rsidRPr="00DB26C8">
        <w:rPr>
          <w:sz w:val="16"/>
        </w:rPr>
        <w:t xml:space="preserve"> of the dyad members </w:t>
      </w:r>
      <w:r w:rsidRPr="00DB26C8">
        <w:rPr>
          <w:rStyle w:val="StyleUnderline"/>
        </w:rPr>
        <w:t>is a global power, one</w:t>
      </w:r>
      <w:r w:rsidRPr="00DB26C8">
        <w:rPr>
          <w:sz w:val="16"/>
        </w:rPr>
        <w:t xml:space="preserve"> of the dyad members </w:t>
      </w:r>
      <w:r w:rsidRPr="00DB26C8">
        <w:rPr>
          <w:rStyle w:val="StyleUnderline"/>
        </w:rPr>
        <w:t>is a regional power in the region of the other</w:t>
      </w:r>
      <w:r w:rsidRPr="00DB26C8">
        <w:rPr>
          <w:sz w:val="16"/>
        </w:rPr>
        <w:t xml:space="preserve">, </w:t>
      </w:r>
      <w:r w:rsidRPr="00DB26C8">
        <w:rPr>
          <w:rStyle w:val="StyleUnderline"/>
        </w:rPr>
        <w:t>one</w:t>
      </w:r>
      <w:r w:rsidRPr="00DB26C8">
        <w:rPr>
          <w:sz w:val="16"/>
        </w:rPr>
        <w:t xml:space="preserve"> of the dyad members </w:t>
      </w:r>
      <w:r w:rsidRPr="00DB26C8">
        <w:rPr>
          <w:rStyle w:val="StyleUnderline"/>
        </w:rPr>
        <w:t>is allied to a state</w:t>
      </w:r>
      <w:r w:rsidRPr="00DB26C8">
        <w:rPr>
          <w:sz w:val="16"/>
        </w:rPr>
        <w:t xml:space="preserve"> that is </w:t>
      </w:r>
      <w:r w:rsidRPr="00DB26C8">
        <w:rPr>
          <w:rStyle w:val="StyleUnderline"/>
        </w:rPr>
        <w:t>contiguous to the other, one</w:t>
      </w:r>
      <w:r w:rsidRPr="00DB26C8">
        <w:rPr>
          <w:sz w:val="16"/>
        </w:rPr>
        <w:t xml:space="preserve"> of the dyad members </w:t>
      </w:r>
      <w:r w:rsidRPr="00DB26C8">
        <w:rPr>
          <w:rStyle w:val="StyleUnderline"/>
        </w:rPr>
        <w:t>is allied to a global power</w:t>
      </w:r>
      <w:r w:rsidRPr="00DB26C8">
        <w:rPr>
          <w:sz w:val="16"/>
        </w:rPr>
        <w:t xml:space="preserve"> that is </w:t>
      </w:r>
      <w:r w:rsidRPr="00DB26C8">
        <w:rPr>
          <w:rStyle w:val="StyleUnderline"/>
        </w:rPr>
        <w:t>in a dispute with the other, or one</w:t>
      </w:r>
      <w:r w:rsidRPr="00DB26C8">
        <w:rPr>
          <w:sz w:val="16"/>
        </w:rPr>
        <w:t xml:space="preserve"> of the dyad members </w:t>
      </w:r>
      <w:r w:rsidRPr="00DB26C8">
        <w:rPr>
          <w:rStyle w:val="StyleUnderline"/>
        </w:rPr>
        <w:t>is allied to a regional power</w:t>
      </w:r>
      <w:r w:rsidRPr="00DB26C8">
        <w:rPr>
          <w:sz w:val="16"/>
        </w:rPr>
        <w:t xml:space="preserve"> (in the region of the other) that is </w:t>
      </w:r>
      <w:r w:rsidRPr="00DB26C8">
        <w:rPr>
          <w:rStyle w:val="StyleUnderline"/>
        </w:rPr>
        <w:t>in a dispute with the other</w:t>
      </w:r>
      <w:r w:rsidRPr="00DB26C8">
        <w:rPr>
          <w:sz w:val="16"/>
        </w:rPr>
        <w:t xml:space="preserve">” (Quackenbush 2006a:43). Quackenbush (2006a) finds that </w:t>
      </w:r>
      <w:r w:rsidRPr="00DB26C8">
        <w:rPr>
          <w:rStyle w:val="StyleUnderline"/>
        </w:rPr>
        <w:t xml:space="preserve">politically active dyads are able to </w:t>
      </w:r>
      <w:r w:rsidRPr="00DB26C8">
        <w:rPr>
          <w:rStyle w:val="Emphasis"/>
        </w:rPr>
        <w:t>identify opportunity as a necessary condition for international conflict</w:t>
      </w:r>
      <w:r w:rsidRPr="00DB26C8">
        <w:rPr>
          <w:rStyle w:val="StyleUnderline"/>
        </w:rPr>
        <w:t>, while previous measures of opportunity such as politically relevant dyads and regional dyads are unable to do so</w:t>
      </w:r>
      <w:r w:rsidRPr="00DB26C8">
        <w:rPr>
          <w:sz w:val="16"/>
        </w:rPr>
        <w:t xml:space="preserve">. Thus, </w:t>
      </w:r>
      <w:r w:rsidRPr="00DB26C8">
        <w:rPr>
          <w:rStyle w:val="StyleUnderline"/>
        </w:rPr>
        <w:t xml:space="preserve">we can have confidence that </w:t>
      </w:r>
      <w:r w:rsidRPr="00DB26C8">
        <w:rPr>
          <w:rStyle w:val="Emphasis"/>
        </w:rPr>
        <w:t>all politically active dyads could fight if they had the willingness to do so</w:t>
      </w:r>
      <w:r w:rsidRPr="00DB26C8">
        <w:rPr>
          <w:rStyle w:val="StyleUnderline"/>
        </w:rPr>
        <w:t>. The goal of deterrence is to dissuade other states from attacking</w:t>
      </w:r>
      <w:r w:rsidRPr="00DB26C8">
        <w:rPr>
          <w:sz w:val="16"/>
        </w:rPr>
        <w:t xml:space="preserve"> the deterring state. In other words, </w:t>
      </w:r>
      <w:r w:rsidRPr="00DB26C8">
        <w:rPr>
          <w:rStyle w:val="StyleUnderline"/>
        </w:rPr>
        <w:t>states seek to ensure that other states</w:t>
      </w:r>
      <w:r w:rsidRPr="00DB26C8">
        <w:rPr>
          <w:sz w:val="16"/>
        </w:rPr>
        <w:t xml:space="preserve">—those </w:t>
      </w:r>
      <w:r w:rsidRPr="00DB26C8">
        <w:rPr>
          <w:rStyle w:val="Emphasis"/>
        </w:rPr>
        <w:t>with the opportunity to attack</w:t>
      </w:r>
      <w:r w:rsidRPr="00DB26C8">
        <w:rPr>
          <w:rStyle w:val="StyleUnderline"/>
        </w:rPr>
        <w:t>—</w:t>
      </w:r>
      <w:r w:rsidRPr="00DB26C8">
        <w:rPr>
          <w:rStyle w:val="Emphasis"/>
        </w:rPr>
        <w:t>do not gain the willingness</w:t>
      </w:r>
      <w:r w:rsidRPr="00DB26C8">
        <w:rPr>
          <w:sz w:val="16"/>
        </w:rPr>
        <w:t xml:space="preserve"> to attack, and they do this </w:t>
      </w:r>
      <w:r w:rsidRPr="00DB26C8">
        <w:rPr>
          <w:rStyle w:val="Emphasis"/>
        </w:rPr>
        <w:t>through deterrence</w:t>
      </w:r>
      <w:r w:rsidRPr="00DB26C8">
        <w:rPr>
          <w:sz w:val="16"/>
        </w:rPr>
        <w:t xml:space="preserve">. While other empirically verified causes of war certainly impact deterrence outcomes, opportunity is the key to general deterrence case selection. </w:t>
      </w:r>
      <w:r w:rsidRPr="00DB26C8">
        <w:rPr>
          <w:rStyle w:val="StyleUnderline"/>
        </w:rPr>
        <w:t>Some readers might be concerned</w:t>
      </w:r>
      <w:r w:rsidRPr="00DB26C8">
        <w:rPr>
          <w:sz w:val="16"/>
        </w:rPr>
        <w:t xml:space="preserve"> that </w:t>
      </w:r>
      <w:r w:rsidRPr="00DB26C8">
        <w:rPr>
          <w:rStyle w:val="StyleUnderline"/>
        </w:rPr>
        <w:t>there is no attempt to determine whether the challenger actually intends to attack</w:t>
      </w:r>
      <w:r w:rsidRPr="00DB26C8">
        <w:rPr>
          <w:sz w:val="16"/>
        </w:rPr>
        <w:t xml:space="preserve">, and thus, whether the lack of an attack can meaningfully be considered general deterrence success. </w:t>
      </w:r>
      <w:r w:rsidRPr="00DB26C8">
        <w:rPr>
          <w:rStyle w:val="StyleUnderline"/>
        </w:rPr>
        <w:t>This</w:t>
      </w:r>
      <w:r w:rsidRPr="00DB26C8">
        <w:rPr>
          <w:sz w:val="16"/>
        </w:rPr>
        <w:t xml:space="preserve"> issue </w:t>
      </w:r>
      <w:r w:rsidRPr="00DB26C8">
        <w:rPr>
          <w:rStyle w:val="StyleUnderline"/>
        </w:rPr>
        <w:t>does not actually pose a problem for the analysis here</w:t>
      </w:r>
      <w:r w:rsidRPr="00DB26C8">
        <w:rPr>
          <w:sz w:val="16"/>
        </w:rPr>
        <w:t xml:space="preserve">. The </w:t>
      </w:r>
      <w:r w:rsidRPr="00DB26C8">
        <w:rPr>
          <w:rStyle w:val="StyleUnderline"/>
        </w:rPr>
        <w:t>predictions</w:t>
      </w:r>
      <w:r w:rsidRPr="00DB26C8">
        <w:rPr>
          <w:sz w:val="16"/>
        </w:rPr>
        <w:t xml:space="preserve"> being tested, from Table 1, </w:t>
      </w:r>
      <w:r w:rsidRPr="00DB26C8">
        <w:rPr>
          <w:rStyle w:val="StyleUnderline"/>
        </w:rPr>
        <w:t xml:space="preserve">are about </w:t>
      </w:r>
      <w:r w:rsidRPr="00DB26C8">
        <w:rPr>
          <w:rStyle w:val="Emphasis"/>
        </w:rPr>
        <w:t>particular game outcomes</w:t>
      </w:r>
      <w:r w:rsidRPr="00DB26C8">
        <w:rPr>
          <w:sz w:val="16"/>
        </w:rPr>
        <w:t xml:space="preserve">, </w:t>
      </w:r>
      <w:r w:rsidRPr="00DB26C8">
        <w:rPr>
          <w:rStyle w:val="Emphasis"/>
        </w:rPr>
        <w:t>not a dichotomous measure of deterrence “success” and “failure</w:t>
      </w:r>
      <w:r w:rsidRPr="00DB26C8">
        <w:rPr>
          <w:sz w:val="16"/>
        </w:rPr>
        <w:t xml:space="preserve">.” Furthermore, these predictions explicitly cover the case where the challenger has absolutely no interest in attacking. While the three non-status quo outcomes are essentially different categories of general deterrence failure, the status quo outcome is not necessarily the result of successful deterrence. For example, if Challenger prefers Status Quo to Defender Concedes, the only rational outcome is Status Quo. Although Challenger’s decision to not challenge the status quo in this case is not really “successful deterrence,” it is predicted by perfect deterrence theory. </w:t>
      </w:r>
      <w:r w:rsidRPr="00DB26C8">
        <w:rPr>
          <w:rStyle w:val="StyleUnderline"/>
        </w:rPr>
        <w:t>For the cases that are selected</w:t>
      </w:r>
      <w:r w:rsidRPr="00DB26C8">
        <w:rPr>
          <w:sz w:val="16"/>
        </w:rPr>
        <w:t xml:space="preserve"> (because they are politically active), </w:t>
      </w:r>
      <w:r w:rsidRPr="00DB26C8">
        <w:rPr>
          <w:rStyle w:val="StyleUnderline"/>
        </w:rPr>
        <w:t>I employ a directed-dyad-year unit of analysis</w:t>
      </w:r>
      <w:r w:rsidRPr="00DB26C8">
        <w:rPr>
          <w:sz w:val="16"/>
        </w:rPr>
        <w:t xml:space="preserve">. Within a directed dyad, the direction of interaction is important; for example, United States→Japan is one directed dyad and Japan→United States is another. The Unilateral Deterrence Game theoretically differentiates between the roles played by each state in a dyad, so employing directed-dyads enables empirical differentiation between the states in a dyad as well. Furthermore, since each state in a politically active dyad has the opportunity for conflict with the other, each state has an opportunity to challenge the status quo. Therefore, each state is considered to be a potential challenger. For example, in the United States→Japan directed dyad, the United States is Challenger and Japan is Defender, while in the Japan→United States directed dyad, Japan is Challenger and the United States is Defender. Because most international relations data are based on annual observations, the year is the time period used for the cross-sectional time series data analysis conducted here. Therefore, </w:t>
      </w:r>
      <w:r w:rsidRPr="00DB26C8">
        <w:rPr>
          <w:rStyle w:val="StyleUnderline"/>
        </w:rPr>
        <w:t>each politically active directed-dyad-year constitutes an observation</w:t>
      </w:r>
      <w:r w:rsidRPr="00DB26C8">
        <w:rPr>
          <w:sz w:val="16"/>
        </w:rPr>
        <w:t xml:space="preserve">. </w:t>
      </w:r>
      <w:r w:rsidRPr="00DB26C8">
        <w:rPr>
          <w:rStyle w:val="StyleUnderline"/>
        </w:rPr>
        <w:t>Since general deterrence deals with the outbreak, rather than the continuation, of international conflict</w:t>
      </w:r>
      <w:r w:rsidRPr="00DB26C8">
        <w:rPr>
          <w:sz w:val="16"/>
        </w:rPr>
        <w:t xml:space="preserve">, </w:t>
      </w:r>
      <w:r w:rsidRPr="00DB26C8">
        <w:rPr>
          <w:rStyle w:val="StyleUnderline"/>
        </w:rPr>
        <w:t>I eliminate dyad-years marked by a conflict continuing from the previous year</w:t>
      </w:r>
      <w:r w:rsidRPr="00DB26C8">
        <w:rPr>
          <w:sz w:val="16"/>
        </w:rPr>
        <w:t xml:space="preserve"> as well as ‘joiner’ dyads. Furthermore, I drop the directed dyad B→A in years with a continuing conflict in the directed dyad A→B.8 </w:t>
      </w:r>
      <w:r w:rsidRPr="00DB26C8">
        <w:rPr>
          <w:rStyle w:val="StyleUnderline"/>
        </w:rPr>
        <w:t xml:space="preserve">This results in a </w:t>
      </w:r>
      <w:r w:rsidRPr="00DB26C8">
        <w:rPr>
          <w:rStyle w:val="Emphasis"/>
          <w:sz w:val="24"/>
        </w:rPr>
        <w:t>total of 384,865 [three hundred eighty-four thousand] politically active directed-dyad-years</w:t>
      </w:r>
      <w:r w:rsidRPr="00DB26C8">
        <w:rPr>
          <w:rStyle w:val="StyleUnderline"/>
          <w:sz w:val="24"/>
        </w:rPr>
        <w:t xml:space="preserve"> </w:t>
      </w:r>
      <w:r w:rsidRPr="00DB26C8">
        <w:rPr>
          <w:rStyle w:val="StyleUnderline"/>
        </w:rPr>
        <w:t>for</w:t>
      </w:r>
      <w:r w:rsidRPr="00DB26C8">
        <w:rPr>
          <w:sz w:val="16"/>
        </w:rPr>
        <w:t xml:space="preserve"> the time period </w:t>
      </w:r>
      <w:r w:rsidRPr="00DB26C8">
        <w:rPr>
          <w:rStyle w:val="StyleUnderline"/>
        </w:rPr>
        <w:t>1816–2000</w:t>
      </w:r>
      <w:r w:rsidRPr="00DB26C8">
        <w:rPr>
          <w:sz w:val="16"/>
        </w:rPr>
        <w:t>.9</w:t>
      </w:r>
    </w:p>
    <w:p w:rsidR="00DB26C8" w:rsidRPr="00DB26C8" w:rsidRDefault="00DB26C8" w:rsidP="00DB26C8"/>
    <w:p w:rsidR="00DB26C8" w:rsidRDefault="00DB26C8" w:rsidP="00622E65">
      <w:pPr>
        <w:rPr>
          <w:rStyle w:val="StyleUnderline"/>
        </w:rPr>
      </w:pPr>
    </w:p>
    <w:p w:rsidR="00DB26C8" w:rsidRDefault="00DB26C8" w:rsidP="00DB26C8">
      <w:pPr>
        <w:pStyle w:val="Heading3"/>
        <w:rPr>
          <w:rStyle w:val="StyleUnderline"/>
          <w:sz w:val="32"/>
          <w:szCs w:val="32"/>
        </w:rPr>
      </w:pPr>
      <w:r w:rsidRPr="00DB26C8">
        <w:rPr>
          <w:rStyle w:val="StyleUnderline"/>
          <w:sz w:val="32"/>
          <w:szCs w:val="32"/>
        </w:rPr>
        <w:t xml:space="preserve">2AC Heg Good </w:t>
      </w:r>
    </w:p>
    <w:p w:rsidR="00DB26C8" w:rsidRPr="005C0DF2" w:rsidRDefault="00DB26C8" w:rsidP="00DB26C8">
      <w:pPr>
        <w:pStyle w:val="Heading4"/>
      </w:pPr>
      <w:r>
        <w:t>Unipolarity is sustainable and creates a structural disincentive for great power war and escalation – power vacuums causes cascade prolif and extinction</w:t>
      </w:r>
    </w:p>
    <w:p w:rsidR="00DB26C8" w:rsidRPr="00D73FC7" w:rsidRDefault="00DB26C8" w:rsidP="00DB26C8">
      <w:r w:rsidRPr="00D73FC7">
        <w:rPr>
          <w:b/>
        </w:rPr>
        <w:t xml:space="preserve">Brands </w:t>
      </w:r>
      <w:r>
        <w:rPr>
          <w:b/>
        </w:rPr>
        <w:t>‘</w:t>
      </w:r>
      <w:r w:rsidRPr="00D73FC7">
        <w:rPr>
          <w:b/>
        </w:rPr>
        <w:t>15</w:t>
      </w:r>
      <w:r w:rsidRPr="00D73FC7">
        <w:t xml:space="preserve"> </w:t>
      </w:r>
      <w:r w:rsidRPr="00DB26C8">
        <w:rPr>
          <w:sz w:val="18"/>
          <w:szCs w:val="18"/>
        </w:rPr>
        <w:t>(Hal, On the faculty at the Sanford School of Public Policy at Duke University The Elliott School of International Affairs The Washington Quarterly Summer 2015 38:2 pp. 7–28)</w:t>
      </w:r>
    </w:p>
    <w:p w:rsidR="00DB26C8" w:rsidRDefault="00DB26C8" w:rsidP="00DB26C8">
      <w:pPr>
        <w:rPr>
          <w:sz w:val="14"/>
        </w:rPr>
      </w:pPr>
      <w:r w:rsidRPr="00DB26C8">
        <w:rPr>
          <w:sz w:val="14"/>
        </w:rPr>
        <w:t xml:space="preserve">The fundamental reason is that </w:t>
      </w:r>
      <w:r w:rsidRPr="00DB26C8">
        <w:rPr>
          <w:rStyle w:val="StyleUnderline"/>
        </w:rPr>
        <w:t xml:space="preserve">both U.S. influence and international stability are </w:t>
      </w:r>
      <w:r w:rsidRPr="00DB26C8">
        <w:rPr>
          <w:rStyle w:val="Emphasis"/>
        </w:rPr>
        <w:t>thoroughly interwoven with a robust U.S. forward presence.</w:t>
      </w:r>
      <w:r w:rsidRPr="00DB26C8">
        <w:rPr>
          <w:sz w:val="14"/>
        </w:rPr>
        <w:t xml:space="preserve"> Regarding influence, </w:t>
      </w:r>
      <w:r w:rsidRPr="00DB26C8">
        <w:rPr>
          <w:rStyle w:val="StyleUnderline"/>
        </w:rPr>
        <w:t>the protection that Washington has afforded its allies has equally afforded the United States great sway over those allies’ policies</w:t>
      </w:r>
      <w:r w:rsidRPr="00DB26C8">
        <w:rPr>
          <w:sz w:val="14"/>
        </w:rPr>
        <w:t xml:space="preserve">.43 </w:t>
      </w:r>
      <w:r w:rsidRPr="00DB26C8">
        <w:rPr>
          <w:rStyle w:val="StyleUnderline"/>
        </w:rPr>
        <w:t>During the Cold War and after</w:t>
      </w:r>
      <w:r w:rsidRPr="00DB26C8">
        <w:rPr>
          <w:sz w:val="14"/>
        </w:rPr>
        <w:t xml:space="preserve">, for instance, </w:t>
      </w:r>
      <w:r w:rsidRPr="00DB26C8">
        <w:rPr>
          <w:rStyle w:val="StyleUnderline"/>
        </w:rPr>
        <w:t>the</w:t>
      </w:r>
      <w:r w:rsidRPr="00DB26C8">
        <w:rPr>
          <w:sz w:val="14"/>
        </w:rPr>
        <w:t xml:space="preserve"> </w:t>
      </w:r>
      <w:r w:rsidRPr="00DB26C8">
        <w:rPr>
          <w:rStyle w:val="Emphasis"/>
        </w:rPr>
        <w:t>U</w:t>
      </w:r>
      <w:r w:rsidRPr="00DB26C8">
        <w:rPr>
          <w:sz w:val="14"/>
        </w:rPr>
        <w:t xml:space="preserve">nited </w:t>
      </w:r>
      <w:r w:rsidRPr="00DB26C8">
        <w:rPr>
          <w:rStyle w:val="Emphasis"/>
        </w:rPr>
        <w:t>S</w:t>
      </w:r>
      <w:r w:rsidRPr="00DB26C8">
        <w:rPr>
          <w:sz w:val="14"/>
        </w:rPr>
        <w:t xml:space="preserve">tates </w:t>
      </w:r>
      <w:r w:rsidRPr="00DB26C8">
        <w:rPr>
          <w:rStyle w:val="StyleUnderline"/>
        </w:rPr>
        <w:t xml:space="preserve">has used the influence provided by its security posture to veto allies’ </w:t>
      </w:r>
      <w:r w:rsidRPr="00DB26C8">
        <w:rPr>
          <w:rStyle w:val="Emphasis"/>
        </w:rPr>
        <w:t>pursuit of nuclear weapons</w:t>
      </w:r>
      <w:r w:rsidRPr="00DB26C8">
        <w:rPr>
          <w:sz w:val="14"/>
        </w:rPr>
        <w:t xml:space="preserve">, </w:t>
      </w:r>
      <w:r w:rsidRPr="00DB26C8">
        <w:rPr>
          <w:rStyle w:val="StyleUnderline"/>
        </w:rPr>
        <w:t xml:space="preserve">to obtain more advantageous </w:t>
      </w:r>
      <w:r w:rsidRPr="00DB26C8">
        <w:rPr>
          <w:rStyle w:val="Emphasis"/>
        </w:rPr>
        <w:t>terms in financial and trade agreements</w:t>
      </w:r>
      <w:r w:rsidRPr="00DB26C8">
        <w:rPr>
          <w:sz w:val="14"/>
        </w:rPr>
        <w:t xml:space="preserve">, and even to affect the composition of allied nations’ governments.44 More broadly, it has used its alliances as vehicles for shaping political, security, and economic agendas in key regions and bilateral relationships, thus giving the United States an outsized voice on a range of important issues. To be clear, this influence has never been as pervasive as U.S. officials might like, or as some observers might imagine. But by any reasonable standard of comparison, it has nonetheless been remarkable. </w:t>
      </w:r>
      <w:r w:rsidRPr="00DB26C8">
        <w:rPr>
          <w:rStyle w:val="Emphasis"/>
        </w:rPr>
        <w:t>One can tell a similar story about the relative stability of the post-war order</w:t>
      </w:r>
      <w:r w:rsidRPr="00DB26C8">
        <w:rPr>
          <w:sz w:val="14"/>
        </w:rPr>
        <w:t>. As even some leading offshore balancers have acknowledged</w:t>
      </w:r>
      <w:r w:rsidRPr="00DB26C8">
        <w:rPr>
          <w:rStyle w:val="StyleUnderline"/>
        </w:rPr>
        <w:t xml:space="preserve">, the lack of conflict in regions like Europe in recent decades </w:t>
      </w:r>
      <w:r w:rsidRPr="00DB26C8">
        <w:rPr>
          <w:rStyle w:val="Emphasis"/>
        </w:rPr>
        <w:t>is not something that has occurred naturally</w:t>
      </w:r>
      <w:r w:rsidRPr="00DB26C8">
        <w:rPr>
          <w:sz w:val="14"/>
        </w:rPr>
        <w:t xml:space="preserve">. </w:t>
      </w:r>
      <w:r w:rsidRPr="00DB26C8">
        <w:rPr>
          <w:rStyle w:val="StyleUnderline"/>
        </w:rPr>
        <w:t xml:space="preserve">It has occurred </w:t>
      </w:r>
      <w:r w:rsidRPr="00DB26C8">
        <w:rPr>
          <w:rStyle w:val="Emphasis"/>
        </w:rPr>
        <w:t>because the “American pacifier” has suppressed precisely the dynamics that previously fostered geopolitical turmoil</w:t>
      </w:r>
      <w:r w:rsidRPr="00DB26C8">
        <w:rPr>
          <w:sz w:val="14"/>
        </w:rPr>
        <w:t xml:space="preserve">. </w:t>
      </w:r>
      <w:r w:rsidRPr="00DB26C8">
        <w:rPr>
          <w:rStyle w:val="StyleUnderline"/>
        </w:rPr>
        <w:t xml:space="preserve">That pacifier has </w:t>
      </w:r>
      <w:r w:rsidRPr="00DB26C8">
        <w:rPr>
          <w:rStyle w:val="Emphasis"/>
        </w:rPr>
        <w:t>limited arms races and security competitions by providing the protection that allows other countries to under-build their militaries</w:t>
      </w:r>
      <w:r w:rsidRPr="00DB26C8">
        <w:rPr>
          <w:rStyle w:val="StyleUnderline"/>
        </w:rPr>
        <w:t xml:space="preserve">. It has soothed historical rivalries by affording a climate of security in which powerful countries like Germany and Japan could be revived economically and </w:t>
      </w:r>
      <w:r w:rsidRPr="00DB26C8">
        <w:rPr>
          <w:rStyle w:val="Emphasis"/>
        </w:rPr>
        <w:t>reintegrated into</w:t>
      </w:r>
      <w:r w:rsidRPr="00DB26C8">
        <w:rPr>
          <w:rStyle w:val="StyleUnderline"/>
        </w:rPr>
        <w:t xml:space="preserve"> thriving and fairly cooperative </w:t>
      </w:r>
      <w:r w:rsidRPr="00DB26C8">
        <w:rPr>
          <w:rStyle w:val="Emphasis"/>
        </w:rPr>
        <w:t>regional orders</w:t>
      </w:r>
      <w:r w:rsidRPr="00DB26C8">
        <w:rPr>
          <w:rStyle w:val="StyleUnderline"/>
        </w:rPr>
        <w:t>.</w:t>
      </w:r>
      <w:r w:rsidRPr="00DB26C8">
        <w:rPr>
          <w:sz w:val="14"/>
        </w:rPr>
        <w:t xml:space="preserve"> </w:t>
      </w:r>
      <w:r w:rsidRPr="00DB26C8">
        <w:rPr>
          <w:rStyle w:val="StyleUnderline"/>
        </w:rPr>
        <w:t xml:space="preserve">It has induced caution in the behavior of </w:t>
      </w:r>
      <w:r w:rsidRPr="00DB26C8">
        <w:rPr>
          <w:rStyle w:val="Emphasis"/>
        </w:rPr>
        <w:t>allies and adversaries alike</w:t>
      </w:r>
      <w:r w:rsidRPr="00DB26C8">
        <w:rPr>
          <w:rStyle w:val="StyleUnderline"/>
        </w:rPr>
        <w:t xml:space="preserve">, </w:t>
      </w:r>
      <w:r w:rsidRPr="00DB26C8">
        <w:rPr>
          <w:rStyle w:val="Emphasis"/>
        </w:rPr>
        <w:t>deterring aggression and dissuading other destabilizing behavior</w:t>
      </w:r>
      <w:r w:rsidRPr="00DB26C8">
        <w:rPr>
          <w:sz w:val="14"/>
        </w:rPr>
        <w:t xml:space="preserve">. As John Mearsheimer has noted, the United States “effectively acts as a night watchman,” lending order to an otherwise disorderly and anarchical environment.45 </w:t>
      </w:r>
      <w:r w:rsidRPr="00DB26C8">
        <w:rPr>
          <w:rStyle w:val="StyleUnderline"/>
        </w:rPr>
        <w:t>What would happen if Washington backed away from this role</w:t>
      </w:r>
      <w:r w:rsidRPr="00DB26C8">
        <w:rPr>
          <w:sz w:val="16"/>
        </w:rPr>
        <w:t xml:space="preserve">? The most logical answer is that </w:t>
      </w:r>
      <w:r w:rsidRPr="00DB26C8">
        <w:rPr>
          <w:rStyle w:val="Emphasis"/>
        </w:rPr>
        <w:t>both U.S. influence and global stability would suffer</w:t>
      </w:r>
      <w:r w:rsidRPr="00DB26C8">
        <w:rPr>
          <w:sz w:val="16"/>
        </w:rPr>
        <w:t xml:space="preserve">. </w:t>
      </w:r>
      <w:r w:rsidRPr="00DB26C8">
        <w:rPr>
          <w:rStyle w:val="StyleUnderline"/>
        </w:rPr>
        <w:t>With respect to influence,</w:t>
      </w:r>
      <w:r w:rsidRPr="00DB26C8">
        <w:rPr>
          <w:sz w:val="16"/>
        </w:rPr>
        <w:t xml:space="preserve"> </w:t>
      </w:r>
      <w:r w:rsidRPr="00DB26C8">
        <w:rPr>
          <w:rStyle w:val="StyleUnderline"/>
        </w:rPr>
        <w:t>the</w:t>
      </w:r>
      <w:r w:rsidRPr="00DB26C8">
        <w:rPr>
          <w:sz w:val="16"/>
        </w:rPr>
        <w:t xml:space="preserve"> </w:t>
      </w:r>
      <w:r w:rsidRPr="00DB26C8">
        <w:rPr>
          <w:rStyle w:val="Emphasis"/>
        </w:rPr>
        <w:t>U</w:t>
      </w:r>
      <w:r w:rsidRPr="00DB26C8">
        <w:rPr>
          <w:sz w:val="16"/>
        </w:rPr>
        <w:t xml:space="preserve">nited </w:t>
      </w:r>
      <w:r w:rsidRPr="00DB26C8">
        <w:rPr>
          <w:rStyle w:val="Emphasis"/>
        </w:rPr>
        <w:t>S</w:t>
      </w:r>
      <w:r w:rsidRPr="00DB26C8">
        <w:rPr>
          <w:sz w:val="16"/>
        </w:rPr>
        <w:t xml:space="preserve">tates </w:t>
      </w:r>
      <w:r w:rsidRPr="00DB26C8">
        <w:rPr>
          <w:rStyle w:val="StyleUnderline"/>
        </w:rPr>
        <w:t>would</w:t>
      </w:r>
      <w:r w:rsidRPr="00DB26C8">
        <w:rPr>
          <w:sz w:val="16"/>
        </w:rPr>
        <w:t xml:space="preserve"> effectively </w:t>
      </w:r>
      <w:r w:rsidRPr="00DB26C8">
        <w:rPr>
          <w:rStyle w:val="StyleUnderline"/>
        </w:rPr>
        <w:t xml:space="preserve">be </w:t>
      </w:r>
      <w:r w:rsidRPr="00DB26C8">
        <w:rPr>
          <w:rStyle w:val="Emphasis"/>
        </w:rPr>
        <w:t>surrendering the most powerful bargaining chip</w:t>
      </w:r>
      <w:r w:rsidRPr="00DB26C8">
        <w:rPr>
          <w:rStyle w:val="StyleUnderline"/>
        </w:rPr>
        <w:t xml:space="preserve"> it has traditionally wielded in dealing with friends and allies,</w:t>
      </w:r>
      <w:r w:rsidRPr="00DB26C8">
        <w:rPr>
          <w:sz w:val="16"/>
        </w:rPr>
        <w:t xml:space="preserve"> </w:t>
      </w:r>
      <w:r w:rsidRPr="00DB26C8">
        <w:rPr>
          <w:rStyle w:val="StyleUnderline"/>
        </w:rPr>
        <w:t xml:space="preserve">and jeopardizing the position of leadership it has used to shape bilateral and regional </w:t>
      </w:r>
      <w:r w:rsidRPr="00DB26C8">
        <w:rPr>
          <w:rStyle w:val="Emphasis"/>
        </w:rPr>
        <w:t>agendas for decades</w:t>
      </w:r>
      <w:r w:rsidRPr="00DB26C8">
        <w:rPr>
          <w:sz w:val="16"/>
        </w:rPr>
        <w:t xml:space="preserve">. </w:t>
      </w:r>
      <w:r w:rsidRPr="00DB26C8">
        <w:rPr>
          <w:rStyle w:val="Emphasis"/>
        </w:rPr>
        <w:t>The consequences would seem no less damaging where stability is concerned</w:t>
      </w:r>
      <w:r w:rsidRPr="00DB26C8">
        <w:rPr>
          <w:sz w:val="16"/>
        </w:rPr>
        <w:t xml:space="preserve">. As offshore balancers have argued, it may be that U.S. retrenchment would force local powers to spend more on defense, while perhaps assuaging certain points of friction with countries that feel threatened or encircled by U.S. presence. But it equally stands to reason that </w:t>
      </w:r>
      <w:r w:rsidRPr="00DB26C8">
        <w:rPr>
          <w:rStyle w:val="StyleUnderline"/>
        </w:rPr>
        <w:t xml:space="preserve">removing the American pacifier would </w:t>
      </w:r>
      <w:r w:rsidRPr="00DB26C8">
        <w:rPr>
          <w:rStyle w:val="Emphasis"/>
        </w:rPr>
        <w:t>liberate the more destabilizing influences that U.S. policy had previously stifled</w:t>
      </w:r>
      <w:r w:rsidRPr="00DB26C8">
        <w:rPr>
          <w:sz w:val="16"/>
        </w:rPr>
        <w:t xml:space="preserve">. </w:t>
      </w:r>
      <w:r w:rsidRPr="00DB26C8">
        <w:rPr>
          <w:rStyle w:val="StyleUnderline"/>
        </w:rPr>
        <w:t xml:space="preserve">Long-dormant </w:t>
      </w:r>
      <w:r w:rsidRPr="00DB26C8">
        <w:rPr>
          <w:rStyle w:val="Emphasis"/>
        </w:rPr>
        <w:t>security competitions might reawaken as countries armed themselves</w:t>
      </w:r>
      <w:r w:rsidRPr="00DB26C8">
        <w:rPr>
          <w:rStyle w:val="StyleUnderline"/>
        </w:rPr>
        <w:t xml:space="preserve"> more vigorously</w:t>
      </w:r>
      <w:r w:rsidRPr="00DB26C8">
        <w:rPr>
          <w:sz w:val="16"/>
        </w:rPr>
        <w:t xml:space="preserve">; </w:t>
      </w:r>
      <w:r w:rsidRPr="00DB26C8">
        <w:rPr>
          <w:rStyle w:val="Emphasis"/>
        </w:rPr>
        <w:t>historical antagonisms</w:t>
      </w:r>
      <w:r w:rsidRPr="00DB26C8">
        <w:rPr>
          <w:sz w:val="16"/>
        </w:rPr>
        <w:t xml:space="preserve"> </w:t>
      </w:r>
      <w:r w:rsidRPr="00DB26C8">
        <w:rPr>
          <w:rStyle w:val="StyleUnderline"/>
        </w:rPr>
        <w:t xml:space="preserve">between old rivals might </w:t>
      </w:r>
      <w:r w:rsidRPr="00DB26C8">
        <w:rPr>
          <w:rStyle w:val="Emphasis"/>
        </w:rPr>
        <w:t>reemerge in the absence of a robust U.S. presence</w:t>
      </w:r>
      <w:r w:rsidRPr="00DB26C8">
        <w:rPr>
          <w:rStyle w:val="StyleUnderline"/>
        </w:rPr>
        <w:t xml:space="preserve"> and the reassurance it provides</w:t>
      </w:r>
      <w:r w:rsidRPr="00DB26C8">
        <w:rPr>
          <w:sz w:val="16"/>
        </w:rPr>
        <w:t xml:space="preserve">. Moreover, </w:t>
      </w:r>
      <w:r w:rsidRPr="00DB26C8">
        <w:rPr>
          <w:rStyle w:val="StyleUnderline"/>
        </w:rPr>
        <w:t>countries that seek to revise existing regional orders in their favor</w:t>
      </w:r>
      <w:r w:rsidRPr="00DB26C8">
        <w:rPr>
          <w:sz w:val="16"/>
        </w:rPr>
        <w:t xml:space="preserve">—think </w:t>
      </w:r>
      <w:r w:rsidRPr="00DB26C8">
        <w:rPr>
          <w:rStyle w:val="Emphasis"/>
        </w:rPr>
        <w:t>Russia</w:t>
      </w:r>
      <w:r w:rsidRPr="00DB26C8">
        <w:rPr>
          <w:sz w:val="16"/>
        </w:rPr>
        <w:t xml:space="preserve"> in </w:t>
      </w:r>
      <w:r w:rsidRPr="00DB26C8">
        <w:rPr>
          <w:rStyle w:val="Emphasis"/>
        </w:rPr>
        <w:t>Europe</w:t>
      </w:r>
      <w:r w:rsidRPr="00DB26C8">
        <w:rPr>
          <w:sz w:val="16"/>
        </w:rPr>
        <w:t xml:space="preserve">, or </w:t>
      </w:r>
      <w:r w:rsidRPr="00DB26C8">
        <w:rPr>
          <w:rStyle w:val="Emphasis"/>
        </w:rPr>
        <w:t>China</w:t>
      </w:r>
      <w:r w:rsidRPr="00DB26C8">
        <w:rPr>
          <w:sz w:val="16"/>
        </w:rPr>
        <w:t xml:space="preserve"> in Asia—might indeed applaud U.S. retrenchment, but </w:t>
      </w:r>
      <w:r w:rsidRPr="00DB26C8">
        <w:rPr>
          <w:rStyle w:val="StyleUnderline"/>
        </w:rPr>
        <w:t>they might just as plausibly feel empowered to more assertively press their interests</w:t>
      </w:r>
      <w:r w:rsidRPr="00DB26C8">
        <w:rPr>
          <w:sz w:val="16"/>
        </w:rPr>
        <w:t>. If the United States has been a kind of Leviathan in key regions, Mearsheimer acknowledges, then “</w:t>
      </w:r>
      <w:r w:rsidRPr="00DB26C8">
        <w:rPr>
          <w:rStyle w:val="Emphasis"/>
        </w:rPr>
        <w:t>take away that Leviathan and there is likely to be big trouble</w:t>
      </w:r>
      <w:r w:rsidRPr="00DB26C8">
        <w:rPr>
          <w:sz w:val="16"/>
        </w:rPr>
        <w:t xml:space="preserve">.”46 Scanning the global horizon today, </w:t>
      </w:r>
      <w:r w:rsidRPr="00DB26C8">
        <w:rPr>
          <w:rStyle w:val="Emphasis"/>
        </w:rPr>
        <w:t>one can easily see where such trouble might arise</w:t>
      </w:r>
      <w:r w:rsidRPr="00DB26C8">
        <w:rPr>
          <w:sz w:val="16"/>
        </w:rPr>
        <w:t xml:space="preserve">. </w:t>
      </w:r>
      <w:r w:rsidRPr="00DB26C8">
        <w:rPr>
          <w:rStyle w:val="StyleUnderline"/>
        </w:rPr>
        <w:t>In Europe,</w:t>
      </w:r>
      <w:r w:rsidRPr="00DB26C8">
        <w:rPr>
          <w:sz w:val="16"/>
        </w:rPr>
        <w:t xml:space="preserve"> </w:t>
      </w:r>
      <w:r w:rsidRPr="00DB26C8">
        <w:rPr>
          <w:rStyle w:val="StyleUnderline"/>
        </w:rPr>
        <w:t>a revisionist Russia is already destabilizing its neighbors and contesting the post-Cold War settlement in the region.</w:t>
      </w:r>
      <w:r w:rsidRPr="00DB26C8">
        <w:rPr>
          <w:sz w:val="16"/>
        </w:rPr>
        <w:t xml:space="preserve"> </w:t>
      </w:r>
      <w:r w:rsidRPr="00DB26C8">
        <w:rPr>
          <w:rStyle w:val="StyleUnderline"/>
        </w:rPr>
        <w:t xml:space="preserve">In the Gulf and broader Middle East, the threat of Iranian ascendancy has stoked region-wide tensions manifesting in </w:t>
      </w:r>
      <w:r w:rsidRPr="00DB26C8">
        <w:rPr>
          <w:rStyle w:val="Emphasis"/>
        </w:rPr>
        <w:t>proxy wars</w:t>
      </w:r>
      <w:r w:rsidRPr="00DB26C8">
        <w:rPr>
          <w:rStyle w:val="StyleUnderline"/>
        </w:rPr>
        <w:t xml:space="preserve"> and hints of an </w:t>
      </w:r>
      <w:r w:rsidRPr="00DB26C8">
        <w:rPr>
          <w:rStyle w:val="Emphasis"/>
        </w:rPr>
        <w:t>incipient arms race</w:t>
      </w:r>
      <w:r w:rsidRPr="00DB26C8">
        <w:rPr>
          <w:rStyle w:val="StyleUnderline"/>
        </w:rPr>
        <w:t xml:space="preserve">, even as that region also contends with a severe threat to its stability in the form of the Islamic State. In East Asia, </w:t>
      </w:r>
      <w:r w:rsidRPr="00DB26C8">
        <w:rPr>
          <w:rStyle w:val="Emphasis"/>
        </w:rPr>
        <w:t>a rising China is challenging the regional status quo</w:t>
      </w:r>
      <w:r w:rsidRPr="00DB26C8">
        <w:rPr>
          <w:rStyle w:val="StyleUnderline"/>
        </w:rPr>
        <w:t xml:space="preserve"> in numerous ways, sounding alarms among its neighbors—many of whom also have historical grievances against each other. </w:t>
      </w:r>
      <w:r w:rsidRPr="00DB26C8">
        <w:rPr>
          <w:sz w:val="16"/>
        </w:rPr>
        <w:t xml:space="preserve">In these circumstances, </w:t>
      </w:r>
      <w:r w:rsidRPr="00DB26C8">
        <w:rPr>
          <w:rStyle w:val="Emphasis"/>
        </w:rPr>
        <w:t xml:space="preserve">removing the American pacifier would likely yield not low-cost stability, but increased conflict and upheaval. </w:t>
      </w:r>
      <w:r w:rsidRPr="00DB26C8">
        <w:rPr>
          <w:rStyle w:val="StyleUnderline"/>
        </w:rPr>
        <w:t>That conflict and upheaval</w:t>
      </w:r>
      <w:r w:rsidRPr="00DB26C8">
        <w:rPr>
          <w:sz w:val="16"/>
        </w:rPr>
        <w:t xml:space="preserve">, in turn, </w:t>
      </w:r>
      <w:r w:rsidRPr="00DB26C8">
        <w:rPr>
          <w:rStyle w:val="Emphasis"/>
        </w:rPr>
        <w:t>would be quite damaging to U.S. interests</w:t>
      </w:r>
      <w:r w:rsidRPr="00DB26C8">
        <w:rPr>
          <w:sz w:val="16"/>
        </w:rPr>
        <w:t xml:space="preserve"> even if it did not result in the nightmare scenario of a hostile power dominating a key region. </w:t>
      </w:r>
      <w:r w:rsidRPr="00DB26C8">
        <w:rPr>
          <w:rStyle w:val="Emphasis"/>
        </w:rPr>
        <w:t>It is hard to imagine</w:t>
      </w:r>
      <w:r w:rsidRPr="00DB26C8">
        <w:rPr>
          <w:sz w:val="16"/>
        </w:rPr>
        <w:t xml:space="preserve">, for instance, </w:t>
      </w:r>
      <w:r w:rsidRPr="00DB26C8">
        <w:rPr>
          <w:rStyle w:val="Emphasis"/>
        </w:rPr>
        <w:t>that increased instability and acrimony would produce the robust multilateral cooperation necessary to deal with transnational threats from pandemics to piracy</w:t>
      </w:r>
      <w:r w:rsidRPr="00DB26C8">
        <w:rPr>
          <w:sz w:val="16"/>
        </w:rPr>
        <w:t xml:space="preserve">. </w:t>
      </w:r>
      <w:r w:rsidRPr="00DB26C8">
        <w:rPr>
          <w:rStyle w:val="Emphasis"/>
        </w:rPr>
        <w:t>More problematic still might be the economic consequences.</w:t>
      </w:r>
      <w:r w:rsidRPr="00DB26C8">
        <w:rPr>
          <w:sz w:val="16"/>
        </w:rPr>
        <w:t xml:space="preserve"> As scholars like Michael Mandelbaum have argued, </w:t>
      </w:r>
      <w:r w:rsidRPr="00DB26C8">
        <w:rPr>
          <w:rStyle w:val="StyleUnderline"/>
        </w:rPr>
        <w:t>the enormous progress toward global prosperity and integration that has occurred since World War II</w:t>
      </w:r>
      <w:r w:rsidRPr="00DB26C8">
        <w:rPr>
          <w:sz w:val="16"/>
        </w:rPr>
        <w:t xml:space="preserve"> (and now the Cold War) </w:t>
      </w:r>
      <w:r w:rsidRPr="00DB26C8">
        <w:rPr>
          <w:rStyle w:val="StyleUnderline"/>
        </w:rPr>
        <w:t xml:space="preserve">has come in the climate of relative stability and security provided largely by the </w:t>
      </w:r>
      <w:r w:rsidRPr="00DB26C8">
        <w:rPr>
          <w:rStyle w:val="Emphasis"/>
        </w:rPr>
        <w:t>U</w:t>
      </w:r>
      <w:r w:rsidRPr="00DB26C8">
        <w:rPr>
          <w:sz w:val="16"/>
        </w:rPr>
        <w:t xml:space="preserve">nited </w:t>
      </w:r>
      <w:r w:rsidRPr="00DB26C8">
        <w:rPr>
          <w:rStyle w:val="Emphasis"/>
        </w:rPr>
        <w:t>S</w:t>
      </w:r>
      <w:r w:rsidRPr="00DB26C8">
        <w:rPr>
          <w:sz w:val="16"/>
        </w:rPr>
        <w:t xml:space="preserve">tates.47 </w:t>
      </w:r>
      <w:r w:rsidRPr="00DB26C8">
        <w:rPr>
          <w:rStyle w:val="StyleUnderline"/>
        </w:rPr>
        <w:t xml:space="preserve">One simply cannot confidently predict that this </w:t>
      </w:r>
      <w:r w:rsidRPr="00DB26C8">
        <w:rPr>
          <w:rStyle w:val="Emphasis"/>
        </w:rPr>
        <w:t xml:space="preserve">progress would endure amid escalating geopolitical competition in regions of enormous importance to the world economy. </w:t>
      </w:r>
      <w:r w:rsidRPr="00DB26C8">
        <w:rPr>
          <w:sz w:val="16"/>
        </w:rPr>
        <w:t xml:space="preserve">Perhaps </w:t>
      </w:r>
      <w:r w:rsidRPr="00DB26C8">
        <w:rPr>
          <w:rStyle w:val="StyleUnderline"/>
        </w:rPr>
        <w:t>the greatest risk that a strategy of offshore balancing would run</w:t>
      </w:r>
      <w:r w:rsidRPr="00DB26C8">
        <w:rPr>
          <w:sz w:val="16"/>
        </w:rPr>
        <w:t xml:space="preserve">, of course, </w:t>
      </w:r>
      <w:r w:rsidRPr="00DB26C8">
        <w:rPr>
          <w:rStyle w:val="Emphasis"/>
        </w:rPr>
        <w:t>is that a key region might not be able to maintain its own balance following U.S. retrenchment</w:t>
      </w:r>
      <w:r w:rsidRPr="00DB26C8">
        <w:rPr>
          <w:sz w:val="16"/>
        </w:rPr>
        <w:t xml:space="preserve">. That prospect might have seemed far-fetched in the early post-Cold War era, and it remains unlikely in the immediate future. But </w:t>
      </w:r>
      <w:r w:rsidRPr="00DB26C8">
        <w:rPr>
          <w:rStyle w:val="Emphasis"/>
        </w:rPr>
        <w:t xml:space="preserve">in East Asia particularly, </w:t>
      </w:r>
      <w:r w:rsidRPr="00DB26C8">
        <w:rPr>
          <w:rStyle w:val="StyleUnderline"/>
        </w:rPr>
        <w:t>the rise and growing assertiveness of China has highlighted the medium- to long-term danger that a hostile power could in fact</w:t>
      </w:r>
      <w:r w:rsidRPr="00DB26C8">
        <w:rPr>
          <w:rStyle w:val="Emphasis"/>
        </w:rPr>
        <w:t xml:space="preserve"> gain regional primacy</w:t>
      </w:r>
      <w:r w:rsidRPr="00DB26C8">
        <w:rPr>
          <w:sz w:val="16"/>
        </w:rPr>
        <w:t xml:space="preserve">. </w:t>
      </w:r>
      <w:r w:rsidRPr="00DB26C8">
        <w:rPr>
          <w:rStyle w:val="StyleUnderline"/>
        </w:rPr>
        <w:t>If China’s economy continues to grow rapidly</w:t>
      </w:r>
      <w:r w:rsidRPr="00DB26C8">
        <w:rPr>
          <w:sz w:val="16"/>
        </w:rPr>
        <w:t xml:space="preserve">, and if Beijing continues to increase military spending by 10 percent or more each year, </w:t>
      </w:r>
      <w:r w:rsidRPr="00DB26C8">
        <w:rPr>
          <w:rStyle w:val="StyleUnderline"/>
        </w:rPr>
        <w:t xml:space="preserve">then its neighbors will ultimately face grave challenges in containing Chinese power </w:t>
      </w:r>
      <w:r w:rsidRPr="00DB26C8">
        <w:rPr>
          <w:rStyle w:val="Emphasis"/>
        </w:rPr>
        <w:t>even if they join forces in that endeavor</w:t>
      </w:r>
      <w:r w:rsidRPr="00DB26C8">
        <w:rPr>
          <w:sz w:val="16"/>
        </w:rPr>
        <w:t xml:space="preserve">. This possibility, ironically, is one to which leading advocates of retrenchment have been attuned. “The United States will have to play a key role in countering China,” Mearshimer writes, “because its Asian neighbors are not strong enough to do it by themselves.”48 </w:t>
      </w:r>
      <w:r w:rsidRPr="00DB26C8">
        <w:rPr>
          <w:sz w:val="14"/>
        </w:rPr>
        <w:t xml:space="preserve">If this is true, however, then </w:t>
      </w:r>
      <w:r w:rsidRPr="00DB26C8">
        <w:rPr>
          <w:rStyle w:val="Emphasis"/>
        </w:rPr>
        <w:t>offshore balancing becomes a dangerous and potentially self-defeating strategy</w:t>
      </w:r>
      <w:r w:rsidRPr="00DB26C8">
        <w:rPr>
          <w:sz w:val="14"/>
        </w:rPr>
        <w:t xml:space="preserve">. As mentioned above, </w:t>
      </w:r>
      <w:r w:rsidRPr="00DB26C8">
        <w:rPr>
          <w:rStyle w:val="StyleUnderline"/>
        </w:rPr>
        <w:t xml:space="preserve">it could lead countries like Japan and South Korea to </w:t>
      </w:r>
      <w:r w:rsidRPr="00DB26C8">
        <w:rPr>
          <w:rStyle w:val="Emphasis"/>
        </w:rPr>
        <w:t>seek nuclear weapons</w:t>
      </w:r>
      <w:r w:rsidRPr="00DB26C8">
        <w:rPr>
          <w:sz w:val="14"/>
        </w:rPr>
        <w:t xml:space="preserve">, thereby </w:t>
      </w:r>
      <w:r w:rsidRPr="00DB26C8">
        <w:rPr>
          <w:rStyle w:val="StyleUnderline"/>
        </w:rPr>
        <w:t>stoking arms races and elevating regional tensions</w:t>
      </w:r>
      <w:r w:rsidRPr="00DB26C8">
        <w:rPr>
          <w:sz w:val="14"/>
        </w:rPr>
        <w:t xml:space="preserve">. Alternatively, and perhaps more worryingly, </w:t>
      </w:r>
      <w:r w:rsidRPr="00DB26C8">
        <w:rPr>
          <w:rStyle w:val="StyleUnderline"/>
        </w:rPr>
        <w:t xml:space="preserve">it might encourage the scenario that offshore balancers seek to avoid, by easing China’s </w:t>
      </w:r>
      <w:r w:rsidRPr="00DB26C8">
        <w:rPr>
          <w:rStyle w:val="Emphasis"/>
        </w:rPr>
        <w:t>ascent to regional hegemony.</w:t>
      </w:r>
      <w:r w:rsidRPr="00DB26C8">
        <w:rPr>
          <w:sz w:val="14"/>
        </w:rPr>
        <w:t xml:space="preserve"> As Robert Gilpin has written, “</w:t>
      </w:r>
      <w:r w:rsidRPr="00DB26C8">
        <w:rPr>
          <w:rStyle w:val="StyleUnderline"/>
        </w:rPr>
        <w:t xml:space="preserve">Retrenchment by its very nature is </w:t>
      </w:r>
      <w:r w:rsidRPr="00DB26C8">
        <w:rPr>
          <w:rStyle w:val="Emphasis"/>
        </w:rPr>
        <w:t>an indication of relative weakness</w:t>
      </w:r>
      <w:r w:rsidRPr="00DB26C8">
        <w:rPr>
          <w:rStyle w:val="StyleUnderline"/>
        </w:rPr>
        <w:t xml:space="preserve"> and </w:t>
      </w:r>
      <w:r w:rsidRPr="00DB26C8">
        <w:rPr>
          <w:rStyle w:val="Emphasis"/>
        </w:rPr>
        <w:t>declining power</w:t>
      </w:r>
      <w:r w:rsidRPr="00DB26C8">
        <w:rPr>
          <w:rStyle w:val="StyleUnderline"/>
        </w:rPr>
        <w:t xml:space="preserve">, and thus retrenchment can have a </w:t>
      </w:r>
      <w:r w:rsidRPr="00DB26C8">
        <w:rPr>
          <w:rStyle w:val="Emphasis"/>
        </w:rPr>
        <w:t>deteriorating effect on relations with allies and rivals</w:t>
      </w:r>
      <w:r w:rsidRPr="00DB26C8">
        <w:rPr>
          <w:sz w:val="14"/>
        </w:rPr>
        <w:t>.”</w:t>
      </w:r>
      <w:r w:rsidRPr="00DB26C8">
        <w:rPr>
          <w:rStyle w:val="StyleUnderline"/>
        </w:rPr>
        <w:t xml:space="preserve">49 In East Asia today, U.S. allies rely on U.S. reassurance to navigate increasingly fraught relationships with a more assertive China precisely </w:t>
      </w:r>
      <w:r w:rsidRPr="00DB26C8">
        <w:rPr>
          <w:rStyle w:val="Emphasis"/>
        </w:rPr>
        <w:t>because they understand that they will have great trouble balancing Beijing on their own</w:t>
      </w:r>
      <w:r w:rsidRPr="00DB26C8">
        <w:rPr>
          <w:sz w:val="14"/>
        </w:rPr>
        <w:t>. A significant U.S. retrenchment might therefore tempt these countries to acquiesce to, or bandwagon with, a rising China if they felt that prospects for successful resistance were diminishing as the United States retreated.50 In the same vein, retrenchment would compromise alliance relationships, basing agreements, and other assets that might help Washington check Chinese power in the first place—and that would allow the United States to surge additional forces into theater in a crisis. In sum, if one expects that Asian countries will be unable to counter China themselves, then reducing U.S. influence and leverage in the region is a curious policy. Offshore balancing might promise to preserve a stable and advantageous environment while reducing U.S. burdens. But upon closer analysis, the probable outcomes of the strategy seem more perilous and destabilizing than its proponents acknowledge.</w:t>
      </w:r>
    </w:p>
    <w:p w:rsidR="00DB26C8" w:rsidRPr="00DB26C8" w:rsidRDefault="00DB26C8" w:rsidP="00DB26C8"/>
    <w:p w:rsidR="00622E65" w:rsidRPr="00622E65" w:rsidRDefault="00622E65" w:rsidP="00622E65"/>
    <w:p w:rsidR="001F45AC" w:rsidRDefault="001F45AC" w:rsidP="001F45AC">
      <w:pPr>
        <w:pStyle w:val="Heading3"/>
      </w:pPr>
      <w:r>
        <w:t xml:space="preserve">2AC Human Security Good </w:t>
      </w:r>
    </w:p>
    <w:p w:rsidR="001F45AC" w:rsidRPr="003B29F9" w:rsidRDefault="001F45AC" w:rsidP="001F45AC">
      <w:pPr>
        <w:pStyle w:val="Heading4"/>
      </w:pPr>
      <w:r>
        <w:t>Human security is able to challenge the foundational notions of state control—moral based approaches to international relations reproduce a society with less violence and suffering</w:t>
      </w:r>
    </w:p>
    <w:p w:rsidR="001F45AC" w:rsidRPr="001F45AC" w:rsidRDefault="001F45AC" w:rsidP="001F45AC">
      <w:pPr>
        <w:rPr>
          <w:rStyle w:val="Style13ptBold"/>
          <w:b w:val="0"/>
          <w:bCs w:val="0"/>
          <w:sz w:val="18"/>
          <w:szCs w:val="18"/>
        </w:rPr>
      </w:pPr>
      <w:r>
        <w:rPr>
          <w:rStyle w:val="Style13ptBold"/>
        </w:rPr>
        <w:t xml:space="preserve">Chandler ’11 </w:t>
      </w:r>
      <w:r w:rsidRPr="001F45AC">
        <w:rPr>
          <w:rStyle w:val="Style13ptBold"/>
          <w:b w:val="0"/>
          <w:sz w:val="18"/>
          <w:szCs w:val="18"/>
        </w:rPr>
        <w:t>(</w:t>
      </w:r>
      <w:r w:rsidRPr="001F45AC">
        <w:rPr>
          <w:rStyle w:val="Style13ptBold"/>
          <w:b w:val="0"/>
          <w:bCs w:val="0"/>
          <w:sz w:val="18"/>
          <w:szCs w:val="18"/>
        </w:rPr>
        <w:t xml:space="preserve">David Chandler, Professor of International Relations at the University of Westminster, United Kingdom. He is author of several books and edits the Journal of Statebuilding and Intervention, 2011,“Critical Perspectives on Human Security: Rethinking Emancipation and Power in International Relations,” PRIO New Security Studies, pp. 114-128, Sept 13, </w:t>
      </w:r>
      <w:hyperlink r:id="rId28" w:history="1">
        <w:r w:rsidRPr="001F45AC">
          <w:rPr>
            <w:rStyle w:val="Hyperlink"/>
            <w:bCs/>
            <w:sz w:val="18"/>
            <w:szCs w:val="18"/>
          </w:rPr>
          <w:t>https://ebookcentral-proquest-com.proxy.lib.umich.edu/lib/umichigan/detail.action?docID=557253</w:t>
        </w:r>
      </w:hyperlink>
      <w:r w:rsidRPr="001F45AC">
        <w:rPr>
          <w:rStyle w:val="Style13ptBold"/>
          <w:b w:val="0"/>
          <w:bCs w:val="0"/>
          <w:sz w:val="18"/>
          <w:szCs w:val="18"/>
        </w:rPr>
        <w:t>, Accessed on 06/25/19)</w:t>
      </w:r>
    </w:p>
    <w:p w:rsidR="001F45AC" w:rsidRDefault="001F45AC" w:rsidP="001F45AC">
      <w:pPr>
        <w:rPr>
          <w:sz w:val="16"/>
        </w:rPr>
      </w:pPr>
      <w:r w:rsidRPr="001F45AC">
        <w:rPr>
          <w:sz w:val="16"/>
        </w:rPr>
        <w:t xml:space="preserve">Writing in the aftermath of the end of the Cold War, constructivist theorising, which challenged the structural fixity of neoliberal and neo-realist thought, found a ready audience. It appeared that the study of states and state interests could no longer adequately explain international politics. Instead, the research focus shifted away from fixed identities and narrow material interests to one which emphasised the power of norms and ideas. Alexander Wendt argued that it was not just the distribution of power that was important but also the ‘distribution of knowledge’: the intersubjective understandings which constitute the state’s conception of its self and its interests. As examples, he stated that having a powerful neighbor in the US meant something different to Canada than it did for Cuba and that British missiles would have seemed more of a threat to the Soviet Union than to the US (1992: 397). It was </w:t>
      </w:r>
      <w:r w:rsidRPr="001F45AC">
        <w:rPr>
          <w:rStyle w:val="StyleUnderline"/>
        </w:rPr>
        <w:t>the interaction between states</w:t>
      </w:r>
      <w:r w:rsidRPr="001F45AC">
        <w:rPr>
          <w:sz w:val="16"/>
        </w:rPr>
        <w:t xml:space="preserve"> that </w:t>
      </w:r>
      <w:r w:rsidRPr="001F45AC">
        <w:rPr>
          <w:rStyle w:val="StyleUnderline"/>
        </w:rPr>
        <w:t>shaped their identities and interests</w:t>
      </w:r>
      <w:r w:rsidRPr="001F45AC">
        <w:rPr>
          <w:sz w:val="16"/>
        </w:rPr>
        <w:t xml:space="preserve">. Rather than power, it was subjective conceptions that were important; therefore: ‘if the United States and Soviet Union decide that they are no longer enemies, “the cold war is over”’ (1992: 397). The collapse of the Soviet Union, through implosion rather than military defeat, fundamentally challenged realist perspectives of state interests and the importance of military power, and thereby facilitated the revival of more idealist perspectives of change – based on social interaction rather than material interests. As Wendt famously stated, inversing the rationalist framework: ‘Identities are the basis of interests’ (1992: 398). The focus on ideas, rather than interests, led to a more expansive understanding of social interaction, giving a central role to idea-promoting and idea-generating non-state actors, particularly activist NGOs. It is at this point that the concept of transnational or global relations comes in, in distinction to international relations, i.e. relations between states. The </w:t>
      </w:r>
      <w:r w:rsidRPr="001F45AC">
        <w:rPr>
          <w:rStyle w:val="StyleUnderline"/>
        </w:rPr>
        <w:t>international sphere</w:t>
      </w:r>
      <w:r w:rsidRPr="001F45AC">
        <w:rPr>
          <w:sz w:val="16"/>
        </w:rPr>
        <w:t xml:space="preserve"> is </w:t>
      </w:r>
      <w:r w:rsidRPr="001F45AC">
        <w:rPr>
          <w:rStyle w:val="StyleUnderline"/>
        </w:rPr>
        <w:t xml:space="preserve">no longer </w:t>
      </w:r>
      <w:r w:rsidRPr="001F45AC">
        <w:rPr>
          <w:sz w:val="16"/>
        </w:rPr>
        <w:t xml:space="preserve">seen as </w:t>
      </w:r>
      <w:r w:rsidRPr="001F45AC">
        <w:rPr>
          <w:rStyle w:val="StyleUnderline"/>
        </w:rPr>
        <w:t>one in which states project their national interests, instead</w:t>
      </w:r>
      <w:r w:rsidRPr="001F45AC">
        <w:rPr>
          <w:sz w:val="16"/>
        </w:rPr>
        <w:t xml:space="preserve"> the process is reversed; through participation in international and transnational relations, </w:t>
      </w:r>
      <w:r w:rsidRPr="001F45AC">
        <w:rPr>
          <w:rStyle w:val="StyleUnderline"/>
        </w:rPr>
        <w:t>the national interests of states are constituted</w:t>
      </w:r>
      <w:r w:rsidRPr="001F45AC">
        <w:rPr>
          <w:sz w:val="16"/>
        </w:rPr>
        <w:t xml:space="preserve">. In this way, the end of the Cold War could be held not just to discredit realist approaches but also to provide compelling evidence of the role of non-state actors in the development of state ‘identities’ and interests. Over this period, the growth of international human security approaches and frameworks is one of the leading examples, held to demonstrate the strength of constructivist approaches: ‘because </w:t>
      </w:r>
      <w:r w:rsidRPr="001F45AC">
        <w:rPr>
          <w:rStyle w:val="StyleUnderline"/>
        </w:rPr>
        <w:t>international human-centred norms challenge state rule over society and national sovereignty, any impact on domestic change would be counter-intuitive’</w:t>
      </w:r>
      <w:r w:rsidRPr="001F45AC">
        <w:rPr>
          <w:sz w:val="16"/>
        </w:rPr>
        <w:t xml:space="preserve"> (Risse and Sikkink 1999: 4). The assumption that </w:t>
      </w:r>
      <w:r w:rsidRPr="001F45AC">
        <w:rPr>
          <w:rStyle w:val="StyleUnderline"/>
        </w:rPr>
        <w:t>human security norms challenge nationstate interests therefore asserts that norm changes cannot come solely from state agency but must also stem from the influence of transnational non-state actors. Even where states may use the normative rhetoric, such as human rights concerns, it is the influence of non-state actors which serves to prevent these from being used in a purely instrumental way</w:t>
      </w:r>
      <w:r w:rsidRPr="001F45AC">
        <w:rPr>
          <w:sz w:val="16"/>
        </w:rPr>
        <w:t xml:space="preserve">. For constructivist theorists, </w:t>
      </w:r>
      <w:r w:rsidRPr="001F45AC">
        <w:rPr>
          <w:rStyle w:val="StyleUnderline"/>
        </w:rPr>
        <w:t>the shift in the articulation of foreign-policy goals, from a narrow framing of national interests to global framings of human security, demonstrated the growing capacity of moral values to constrain the interests of power</w:t>
      </w:r>
      <w:r w:rsidRPr="001F45AC">
        <w:rPr>
          <w:sz w:val="16"/>
        </w:rPr>
        <w:t xml:space="preserve">. A leading article in Foreign </w:t>
      </w:r>
      <w:proofErr w:type="gramStart"/>
      <w:r w:rsidRPr="001F45AC">
        <w:rPr>
          <w:sz w:val="16"/>
        </w:rPr>
        <w:t>Affairs ,</w:t>
      </w:r>
      <w:proofErr w:type="gramEnd"/>
      <w:r w:rsidRPr="001F45AC">
        <w:rPr>
          <w:sz w:val="16"/>
        </w:rPr>
        <w:t xml:space="preserve"> for example, argued: ‘Humanitarian intervention . . . is perhaps the most dramatic example of the new power of morality in international affairs’ (Gelb and Rosenthal 2003: 6). As Mary Kaldor asserts: The changing international norms concerning humanitarian intervention can be considered an expression of an emerging global civil society. </w:t>
      </w:r>
      <w:r w:rsidRPr="001F45AC">
        <w:rPr>
          <w:rStyle w:val="StyleUnderline"/>
        </w:rPr>
        <w:t>The changing norms do reflect a growing global consensus about the equality of human beings and the responsibility to prevent suffering</w:t>
      </w:r>
      <w:r w:rsidRPr="001F45AC">
        <w:rPr>
          <w:sz w:val="16"/>
        </w:rPr>
        <w:t xml:space="preserve"> . . . Moreover, this consensus, in turn, is the outcome of a global public debate on these issues. (2001: 110) </w:t>
      </w:r>
      <w:r w:rsidRPr="001F45AC">
        <w:rPr>
          <w:rStyle w:val="StyleUnderline"/>
        </w:rPr>
        <w:t>Crucial for the constructivist perspective was the belief that this ‘global public debate’ took place not on the terms of power but those of morality.</w:t>
      </w:r>
      <w:r w:rsidRPr="001F45AC">
        <w:rPr>
          <w:sz w:val="16"/>
        </w:rPr>
        <w:t xml:space="preserve"> Sikkink argues that </w:t>
      </w:r>
      <w:r w:rsidRPr="001F45AC">
        <w:rPr>
          <w:rStyle w:val="StyleUnderline"/>
        </w:rPr>
        <w:t>activities of non-state actors have been able to ‘transform’, ‘modify’ and ‘reshape’ the meaning of sovereignty because sovereignty is a product of a set of ‘shared’ or ‘intersubjective understandings about the legitimate scope of state authority</w:t>
      </w:r>
      <w:r w:rsidRPr="001F45AC">
        <w:rPr>
          <w:sz w:val="16"/>
        </w:rPr>
        <w:t xml:space="preserve">’ (Sikkink 1993: 413, 441). </w:t>
      </w:r>
      <w:r w:rsidRPr="001F45AC">
        <w:rPr>
          <w:rStyle w:val="StyleUnderline"/>
        </w:rPr>
        <w:t>The human security orientated debates on international humanitarian intervention and human rights form the core of the idealist constructivist thesis</w:t>
      </w:r>
      <w:r w:rsidRPr="001F45AC">
        <w:rPr>
          <w:sz w:val="16"/>
        </w:rPr>
        <w:t>. Jack Donnelly, for example, views this dialogue as a ‘promising sign for the future’ because it is a debate which takes ‘place largely within a space delimited by a basic moral commitment’ to the human rights cause (1999: 99– 100</w:t>
      </w:r>
      <w:r w:rsidRPr="001F45AC">
        <w:rPr>
          <w:rStyle w:val="StyleUnderline"/>
        </w:rPr>
        <w:t>). The constructivist ‘turn’ in international relations fundamentally challenged the previous rationalist assumptions of the pursuit of pre-formed state interests in the international sphere. It was alleged that in today’s globalised world, with the emergence of transnational linkages, committed transnational ethical campaigners were capable of changing the identity, and thereby the interests, of leading states.</w:t>
      </w:r>
      <w:r w:rsidRPr="001F45AC">
        <w:rPr>
          <w:sz w:val="16"/>
        </w:rPr>
        <w:t xml:space="preserve"> What is crucial to this thesis is the socially-constructed identity of the state actor rather than the alleged structural constraints, where ideas are understood to be merely a reflection of pre-given material interests. The non-instrumentalist assumptions made for discourses of human security rest heavily on the constructivist framework, which assumes a connection between moral or ethical discourse and a power to shape identities and interests. Very few commentators have attempted to understand the rise of ‘human security’ frameworks outside the constructivist framework and, as will be drawn out, this framework forms the basis of the critical shift against human security after the end of the 1990s. The fundamental break involved in the constructivist approach was that of inversing the relationship between states and the international or global sphere. Where, previously, states were the key objects of study – as the core actors and instrumentally-orientated rational subjects constituting the international sphere – within the constructivist framework, state policy frameworks were the products of international or global discourse. The subject of study switched from privileging the formation of state interests at the domestic level to privileging their communicative interaction, the declarations of norms and values, which were held to shape state identities and policy-making. Taking on board the starting logic of realism – that states pursue their narrow strategic self-interests – constructivists assumed that it was the external pressures of global interaction and campaigning NGOs which explained the shifting nature of the discourses of foreign policy. While the constructivist focus on discourse remains very much central to dominant perceptions of human security, the constructivist framework, outlined earlier, tends to reflect the sensibilities of the 1990s rather than the 2000s.</w:t>
      </w:r>
    </w:p>
    <w:p w:rsidR="00231761" w:rsidRDefault="00231761" w:rsidP="001F45AC">
      <w:pPr>
        <w:rPr>
          <w:sz w:val="16"/>
        </w:rPr>
      </w:pPr>
    </w:p>
    <w:p w:rsidR="00231761" w:rsidRDefault="00231761" w:rsidP="00231761">
      <w:pPr>
        <w:pStyle w:val="Heading3"/>
      </w:pPr>
      <w:r>
        <w:t xml:space="preserve">2AC IR Focus Good </w:t>
      </w:r>
    </w:p>
    <w:p w:rsidR="00231761" w:rsidRPr="00231761" w:rsidRDefault="00231761" w:rsidP="00231761">
      <w:pPr>
        <w:pStyle w:val="Heading4"/>
      </w:pPr>
      <w:r w:rsidRPr="00231761">
        <w:t>Studying international relations is key to producing good scholarship – remedies the split between the ivory tower and practical realities</w:t>
      </w:r>
    </w:p>
    <w:p w:rsidR="00231761" w:rsidRPr="00231761" w:rsidRDefault="00231761" w:rsidP="00231761">
      <w:pPr>
        <w:spacing w:after="0"/>
      </w:pPr>
      <w:r w:rsidRPr="00231761">
        <w:rPr>
          <w:b/>
        </w:rPr>
        <w:t xml:space="preserve">Walt </w:t>
      </w:r>
      <w:r>
        <w:rPr>
          <w:b/>
        </w:rPr>
        <w:t>‘</w:t>
      </w:r>
      <w:r w:rsidRPr="00231761">
        <w:rPr>
          <w:b/>
        </w:rPr>
        <w:t>11</w:t>
      </w:r>
      <w:r w:rsidRPr="00231761">
        <w:t xml:space="preserve"> </w:t>
      </w:r>
      <w:r w:rsidRPr="00231761">
        <w:rPr>
          <w:sz w:val="18"/>
          <w:szCs w:val="18"/>
        </w:rPr>
        <w:t>(Stephen, Prof Intl Affairs @ Harvard, “International Affairs and the Public Sphere”, http://publicsphere.ssrc.org/walt-international-affairs-and-the-public-sphere/)</w:t>
      </w:r>
    </w:p>
    <w:p w:rsidR="00231761" w:rsidRDefault="00231761" w:rsidP="00231761">
      <w:pPr>
        <w:rPr>
          <w:sz w:val="16"/>
        </w:rPr>
      </w:pPr>
      <w:r w:rsidRPr="00231761">
        <w:rPr>
          <w:sz w:val="16"/>
        </w:rPr>
        <w:t xml:space="preserve">Most </w:t>
      </w:r>
      <w:r w:rsidRPr="00231761">
        <w:rPr>
          <w:u w:val="single"/>
        </w:rPr>
        <w:t>social scientists would like to believe that their profession contributes to solving pressing global problems.</w:t>
      </w:r>
      <w:r w:rsidRPr="00231761">
        <w:rPr>
          <w:sz w:val="16"/>
        </w:rPr>
        <w:t xml:space="preserve"> Indeed, the United States and many other modern societies subsidize university-based research and teaching on the assumption that scholars will develop useful knowledge about today’s world, communicate that knowledge to their students and to the broader public, and, where appropriate, offer rigorous, well-informed advice to interested policymakers. There is today no shortage of global problems that social scientists should study in depth: ethnic and </w:t>
      </w:r>
      <w:r w:rsidRPr="00231761">
        <w:rPr>
          <w:u w:val="single"/>
        </w:rPr>
        <w:t>religious conflict within and between states, the challenge of economic development, terrorism, the management of a fragile world economy, climate change</w:t>
      </w:r>
      <w:r w:rsidRPr="00231761">
        <w:rPr>
          <w:sz w:val="16"/>
        </w:rPr>
        <w:t xml:space="preserve"> and other forms of environmental degradation, the origins and impact of great power rivalries, the spread of weapons of mass destruction, just to mention a few. In this complex and contentious world, </w:t>
      </w:r>
      <w:r w:rsidRPr="00231761">
        <w:rPr>
          <w:u w:val="single"/>
        </w:rPr>
        <w:t>one might think that academic expertise about global affairs would be a highly valued commodity</w:t>
      </w:r>
      <w:r w:rsidRPr="00231761">
        <w:rPr>
          <w:sz w:val="16"/>
        </w:rPr>
        <w:t xml:space="preserve">. </w:t>
      </w:r>
      <w:r w:rsidRPr="00231761">
        <w:rPr>
          <w:u w:val="single"/>
        </w:rPr>
        <w:t>Scholars would strive to produce useful knowledge,</w:t>
      </w:r>
      <w:r w:rsidRPr="00231761">
        <w:rPr>
          <w:sz w:val="16"/>
        </w:rPr>
        <w:t xml:space="preserve"> students would flock to courses that helped them understand the world in which they will live and work, </w:t>
      </w:r>
      <w:r w:rsidRPr="00231761">
        <w:rPr>
          <w:u w:val="single"/>
        </w:rPr>
        <w:t>and policymakers and the broader public would be eager to hear what academic experts had to say</w:t>
      </w:r>
      <w:r w:rsidRPr="00231761">
        <w:rPr>
          <w:sz w:val="16"/>
        </w:rPr>
        <w:t xml:space="preserve">. </w:t>
      </w:r>
      <w:r w:rsidRPr="00231761">
        <w:rPr>
          <w:u w:val="single"/>
        </w:rPr>
        <w:t>One might also expect scholars of international relations to play a prominent role in public debates</w:t>
      </w:r>
      <w:r w:rsidRPr="00231761">
        <w:rPr>
          <w:sz w:val="16"/>
        </w:rPr>
        <w:t xml:space="preserve"> about foreign policy, along with government officials, business interests, representatives of special interest groups, and other concerned citizens. </w:t>
      </w:r>
      <w:r w:rsidRPr="00231761">
        <w:rPr>
          <w:u w:val="single"/>
        </w:rPr>
        <w:t>Social scientists are far from omniscient, but the rigor of the scientific process and the core values of academia should give university-based scholars an especially valuable role within the broader public discourse on world affairs</w:t>
      </w:r>
      <w:r w:rsidRPr="00231761">
        <w:rPr>
          <w:sz w:val="16"/>
        </w:rPr>
        <w:t xml:space="preserve">. At its best, </w:t>
      </w:r>
      <w:r w:rsidRPr="00231761">
        <w:rPr>
          <w:u w:val="single"/>
        </w:rPr>
        <w:t>academic scholarship</w:t>
      </w:r>
      <w:r w:rsidRPr="00231761">
        <w:rPr>
          <w:sz w:val="16"/>
        </w:rPr>
        <w:t xml:space="preserve"> </w:t>
      </w:r>
      <w:r w:rsidRPr="00231761">
        <w:rPr>
          <w:u w:val="single"/>
        </w:rPr>
        <w:t>privileges creativity</w:t>
      </w:r>
      <w:r w:rsidRPr="00231761">
        <w:rPr>
          <w:sz w:val="16"/>
        </w:rPr>
        <w:t xml:space="preserve">, validity, accuracy, and rigor </w:t>
      </w:r>
      <w:r w:rsidRPr="00231761">
        <w:rPr>
          <w:u w:val="single"/>
        </w:rPr>
        <w:t>and places little explicit value on political expediency</w:t>
      </w:r>
      <w:r w:rsidRPr="00231761">
        <w:rPr>
          <w:sz w:val="16"/>
        </w:rPr>
        <w:t xml:space="preserve">. The norms and procedures of the academic profession make it less likely that scholarly work will be tailored to fit pre-conceived political agendas. When this does occur, the self-correcting nature of academic research makes it more likely that politically motivated biases or other sources of error will be exposed. Although we know that scholarly communities do not always live up to this ideal picture, the existence of these basic norms gives the academic world some important advantages over think tanks, media pundits, and other knowledge-producing institutions. Yet the precise role that academic scholars of international affairs should play is not easy to specify. Indeed, there appear to be two conflicting ways of thinking about this matter. On the one hand, there is a widespread sense that academic research on global affairs is of declining practical value, either as a guide to policymakers or as part of broader public discourse about world affairs. </w:t>
      </w:r>
      <w:r w:rsidRPr="00231761">
        <w:rPr>
          <w:u w:val="single"/>
        </w:rPr>
        <w:t>Former policymakers complain that academic writing is “either irrelevant or inaccessible to policy-makers</w:t>
      </w:r>
      <w:r w:rsidRPr="00231761">
        <w:rPr>
          <w:sz w:val="16"/>
        </w:rPr>
        <w:t xml:space="preserve">. . . </w:t>
      </w:r>
      <w:r w:rsidRPr="00231761">
        <w:rPr>
          <w:u w:val="single"/>
        </w:rPr>
        <w:t>locked within the circle of esoteric scholarly discussion.”</w:t>
      </w:r>
      <w:r w:rsidRPr="00231761">
        <w:rPr>
          <w:sz w:val="16"/>
        </w:rPr>
        <w:t xml:space="preserve"> This tendency helps explain Alexander George’s recollection that policymakers’ eyes “would glaze as soon as I used the word theory.”[1] As Lawrence Mead noted in 2010: “</w:t>
      </w:r>
      <w:r w:rsidRPr="00231761">
        <w:rPr>
          <w:u w:val="single"/>
        </w:rPr>
        <w:t>Today’s political scientists often address very narrow questions and they are often preoccupied with method and past literature</w:t>
      </w:r>
      <w:r w:rsidRPr="00231761">
        <w:rPr>
          <w:sz w:val="16"/>
        </w:rPr>
        <w:t xml:space="preserve">. </w:t>
      </w:r>
      <w:r w:rsidRPr="00231761">
        <w:rPr>
          <w:u w:val="single"/>
        </w:rPr>
        <w:t>Scholars are focusing more on themselves, less on the real world</w:t>
      </w:r>
      <w:r w:rsidRPr="00231761">
        <w:rPr>
          <w:sz w:val="16"/>
        </w:rPr>
        <w:t xml:space="preserve">. . . . Research questions are getting smaller and data-gathering is contracting. </w:t>
      </w:r>
      <w:r w:rsidRPr="00231761">
        <w:rPr>
          <w:u w:val="single"/>
        </w:rPr>
        <w:t>Inquiry is becoming obscurantist and ingrown.</w:t>
      </w:r>
      <w:r w:rsidRPr="00231761">
        <w:rPr>
          <w:sz w:val="16"/>
        </w:rPr>
        <w:t xml:space="preserve">”[2] Within the field of international affairs, </w:t>
      </w:r>
      <w:r w:rsidRPr="00231761">
        <w:rPr>
          <w:u w:val="single"/>
        </w:rPr>
        <w:t>this trend has led to repeated calls to “bridge the gap” between the ivory tower and the policy community</w:t>
      </w:r>
      <w:r w:rsidRPr="00231761">
        <w:rPr>
          <w:sz w:val="16"/>
        </w:rPr>
        <w:t xml:space="preserve">.[3] Consistent with that aim, a number of prominent scholars have recently organized workshops or research projects seeking to challenge this “cult of irrelevance” and deprogram its adherents, although it is not clear whether these efforts will succeed in reversing the current drift.[4] This </w:t>
      </w:r>
      <w:hyperlink r:id="rId29" w:history="1">
        <w:r w:rsidRPr="00231761">
          <w:rPr>
            <w:rStyle w:val="Hyperlink"/>
            <w:sz w:val="16"/>
          </w:rPr>
          <w:t>online symposium</w:t>
        </w:r>
      </w:hyperlink>
      <w:r w:rsidRPr="00231761">
        <w:rPr>
          <w:sz w:val="16"/>
        </w:rPr>
        <w:t xml:space="preserve"> reflects a similar concern: how can the academic world contribute to a healthy public conversation about our collective fate, one that leads to more effective or just solutions to contemporary problems and helps humankind avoid major policy disasters? On the other hand, closer engagement with the policy world and more explicit efforts at public outreach are not without their own pitfalls. Scholars who enter government service or participate in policy debates may believe that they are “speaking truth to power,” but they run the risk of being corrupted or co-opted in subtle and not-so-subtle ways by the same individuals and institutions that they initially hoped to sway. Powerful interests are all-too-willing to use the prestige associated with academic scholars to advance particular policy goals, and scholars are hardly immune to temptations that may cloud their judgment or compromise their objectivity. Furthermore, scholars who embrace the role of a “public intellectual” may be tempted to sensationalize their findings to attract a larger audience or find themselves opining on topics on which they have no particular expertise. Instead of improving the quality of public discourse, such behavior may actually degrade it. The remainder of this essay explores these themes in greater detail. I begin by discussing the unique contributions that academic scholars could make to public discourse on world affairs—at least in theory—highlighting their capacity to serve as an authoritative source of knowledge about the world and as an independent voice in debates about contemporary issues (→</w:t>
      </w:r>
      <w:hyperlink r:id="rId30" w:anchor="why-is-academic-scholarship-valuable" w:history="1">
        <w:r w:rsidRPr="00231761">
          <w:rPr>
            <w:rStyle w:val="Hyperlink"/>
            <w:sz w:val="16"/>
          </w:rPr>
          <w:t>Why Is Academic Scholarship Valuable?</w:t>
        </w:r>
      </w:hyperlink>
      <w:r w:rsidRPr="00231761">
        <w:rPr>
          <w:sz w:val="16"/>
        </w:rPr>
        <w:t xml:space="preserve">). I then consider why there is a growing gap between university-based scholars and both the policy world and the public sphere, and suggest that </w:t>
      </w:r>
      <w:r w:rsidRPr="00231761">
        <w:rPr>
          <w:u w:val="single"/>
        </w:rPr>
        <w:t>this trend is due largely to the professionalization of academic disciplines and the concomitant rise of a quasi-academic community</w:t>
      </w:r>
      <w:r w:rsidRPr="00231761">
        <w:rPr>
          <w:sz w:val="16"/>
        </w:rPr>
        <w:t xml:space="preserve"> of think tanks with explicit political agendas (→</w:t>
      </w:r>
      <w:hyperlink r:id="rId31" w:anchor="why-is-there-a-gap-between-academia-and-the-public-sphere" w:history="1">
        <w:r w:rsidRPr="00231761">
          <w:rPr>
            <w:rStyle w:val="Hyperlink"/>
            <w:sz w:val="16"/>
          </w:rPr>
          <w:t>Why Is There a Gap between Academia and the Public Sphere?</w:t>
        </w:r>
      </w:hyperlink>
      <w:r w:rsidRPr="00231761">
        <w:rPr>
          <w:sz w:val="16"/>
        </w:rPr>
        <w:t>). Next, I identify some of the pitfalls that scholars face when they become more active participants in the public sphere (→</w:t>
      </w:r>
      <w:hyperlink r:id="rId32" w:anchor="the-pitfalls-of-engagement" w:history="1">
        <w:r w:rsidRPr="00231761">
          <w:rPr>
            <w:rStyle w:val="Hyperlink"/>
            <w:sz w:val="16"/>
          </w:rPr>
          <w:t>The Pitfalls of Engagement</w:t>
        </w:r>
      </w:hyperlink>
      <w:r w:rsidRPr="00231761">
        <w:rPr>
          <w:sz w:val="16"/>
        </w:rPr>
        <w:t>). I conclude by proposing several reforms that could help the social sciences make a more vital contribution to public understanding and policy formation in the broad domain of global affairs (→</w:t>
      </w:r>
      <w:hyperlink r:id="rId33" w:anchor="what-is-to-be-done" w:history="1">
        <w:r w:rsidRPr="00231761">
          <w:rPr>
            <w:rStyle w:val="Hyperlink"/>
            <w:sz w:val="16"/>
          </w:rPr>
          <w:t>What Is To Be Done?</w:t>
        </w:r>
      </w:hyperlink>
      <w:r w:rsidRPr="00231761">
        <w:rPr>
          <w:sz w:val="16"/>
        </w:rPr>
        <w:t xml:space="preserve">). Why Is Academic Scholarship Valuable? </w:t>
      </w:r>
      <w:r w:rsidRPr="00231761">
        <w:rPr>
          <w:rFonts w:ascii="Tahoma" w:hAnsi="Tahoma" w:cs="Tahoma"/>
          <w:sz w:val="16"/>
        </w:rPr>
        <w:t>  </w:t>
      </w:r>
      <w:r w:rsidRPr="00231761">
        <w:rPr>
          <w:u w:val="single"/>
        </w:rPr>
        <w:t>Academics can make at least three distinct contributions to public discourse on global affairs. First,</w:t>
      </w:r>
      <w:r w:rsidRPr="00231761">
        <w:rPr>
          <w:sz w:val="16"/>
        </w:rPr>
        <w:t xml:space="preserve"> although the digital revolution has made a wealth of information from around the world accessible on a near real-time basis, </w:t>
      </w:r>
      <w:r w:rsidRPr="00231761">
        <w:rPr>
          <w:u w:val="single"/>
        </w:rPr>
        <w:t>most of us still lack both extensive direct data on events in far-flung areas and the background knowledge necessary to understand what new developments mean</w:t>
      </w:r>
      <w:r w:rsidRPr="00231761">
        <w:rPr>
          <w:sz w:val="16"/>
        </w:rPr>
        <w:t xml:space="preserve">. If our town’s school district is troubled or the local economy is suffering, we can observe that for ourselves and make reasonably well-informed judgments about what might be done about it. But </w:t>
      </w:r>
      <w:r w:rsidRPr="00231761">
        <w:rPr>
          <w:u w:val="single"/>
        </w:rPr>
        <w:t>if the issue</w:t>
      </w:r>
      <w:r w:rsidRPr="00231761">
        <w:rPr>
          <w:sz w:val="16"/>
        </w:rPr>
        <w:t xml:space="preserve"> </w:t>
      </w:r>
      <w:r w:rsidRPr="00231761">
        <w:rPr>
          <w:u w:val="single"/>
        </w:rPr>
        <w:t>is</w:t>
      </w:r>
      <w:r w:rsidRPr="00231761">
        <w:rPr>
          <w:sz w:val="16"/>
        </w:rPr>
        <w:t xml:space="preserve"> the war in Afghanistan, </w:t>
      </w:r>
      <w:r w:rsidRPr="00231761">
        <w:rPr>
          <w:u w:val="single"/>
        </w:rPr>
        <w:t>an uprising in Yemen</w:t>
      </w:r>
      <w:r w:rsidRPr="00231761">
        <w:rPr>
          <w:sz w:val="16"/>
        </w:rPr>
        <w:t xml:space="preserve">, a naval confrontation in the South China Sea or the prospects that some battered economy will be bailed out successfully, </w:t>
      </w:r>
      <w:r w:rsidRPr="00231761">
        <w:rPr>
          <w:u w:val="single"/>
        </w:rPr>
        <w:t>most of us will lack the factual knowledge or conceptual understanding to know what is really going on</w:t>
      </w:r>
      <w:r w:rsidRPr="00231761">
        <w:rPr>
          <w:sz w:val="16"/>
        </w:rPr>
        <w:t xml:space="preserve">. Even when basic information is readily available, it may be hard for most of us to put it in the appropriate context or make sense of what it means. </w:t>
      </w:r>
      <w:r w:rsidRPr="00231761">
        <w:rPr>
          <w:u w:val="single"/>
        </w:rPr>
        <w:t>When citizens and leaders seek to grasp the dizzying complexity</w:t>
      </w:r>
      <w:r w:rsidRPr="00231761">
        <w:rPr>
          <w:sz w:val="16"/>
        </w:rPr>
        <w:t xml:space="preserve"> of modern world politics, therefore, </w:t>
      </w:r>
      <w:r w:rsidRPr="00231761">
        <w:rPr>
          <w:u w:val="single"/>
        </w:rPr>
        <w:t>they must inevitably rely upon the knowledge and insights of specialists</w:t>
      </w:r>
      <w:r w:rsidRPr="00231761">
        <w:rPr>
          <w:sz w:val="16"/>
        </w:rPr>
        <w:t xml:space="preserve"> in military affairs, global trade and finance, diplomatic/international historians, area experts, and many others. And that means relying at least in part on academic scholars who have devoted their careers to mastering various aspects of world affairs and whose professional stature has been established through the usual procedures of academic evaluation (e.g., peer review, confidential assessments by senior scholars, the give-and-take of scholarly debate, etc.). Second, and more importantly, </w:t>
      </w:r>
      <w:r w:rsidRPr="00231761">
        <w:rPr>
          <w:u w:val="single"/>
        </w:rPr>
        <w:t>an independent academic community is an essential counterweight to official efforts to shape public understanding of key foreign policy issues. Governments enjoy enormous information asymmetries</w:t>
      </w:r>
      <w:r w:rsidRPr="00231761">
        <w:rPr>
          <w:sz w:val="16"/>
        </w:rPr>
        <w:t xml:space="preserve"> in many areas of political life, but these advantages are especially pronounced when dealing with international </w:t>
      </w:r>
      <w:proofErr w:type="gramStart"/>
      <w:r w:rsidRPr="00231761">
        <w:rPr>
          <w:sz w:val="16"/>
        </w:rPr>
        <w:t>affairs.[</w:t>
      </w:r>
      <w:proofErr w:type="gramEnd"/>
      <w:r w:rsidRPr="00231761">
        <w:rPr>
          <w:sz w:val="16"/>
        </w:rPr>
        <w:t>5]</w:t>
      </w:r>
      <w:r w:rsidRPr="00231761">
        <w:rPr>
          <w:u w:val="single"/>
        </w:rPr>
        <w:t>Much of what we know about the outside world is ultimately derived from government sources</w:t>
      </w:r>
      <w:r w:rsidRPr="00231761">
        <w:rPr>
          <w:sz w:val="16"/>
        </w:rPr>
        <w:t xml:space="preserve"> (especially when dealing with national security affairs), and public officials often go to considerable lengths to shape how that information is reported to the public. </w:t>
      </w:r>
      <w:r w:rsidRPr="00231761">
        <w:rPr>
          <w:u w:val="single"/>
        </w:rPr>
        <w:t>Not only do governments collect vast amounts of information about the outside world, but they routinely use secrecy laws to control public access to this information</w:t>
      </w:r>
      <w:r w:rsidRPr="00231761">
        <w:rPr>
          <w:sz w:val="16"/>
        </w:rPr>
        <w:t xml:space="preserve">. </w:t>
      </w:r>
      <w:r w:rsidRPr="00231761">
        <w:rPr>
          <w:u w:val="single"/>
        </w:rPr>
        <w:t>Government officials can shape public beliefs by leaking information strategically</w:t>
      </w:r>
      <w:r w:rsidRPr="00231761">
        <w:rPr>
          <w:sz w:val="16"/>
        </w:rPr>
        <w:t xml:space="preserve">, or by co-opting sympathetic journalists whose professional success depends in part on maintaining access to key officials.[6]Given these information asymmetries and their obvious interest in retaining public support for their preferred policies, it is hardly surprising that both democratic and non-democratic leaders use their privileged access to information to build support for specific policies, at times by telling outright lies to their own citizens.[7] This situation creates few problems when the policies being sold make good strategic sense, but the results can be disastrous when they don’t. In such cases, </w:t>
      </w:r>
      <w:r w:rsidRPr="00231761">
        <w:rPr>
          <w:u w:val="single"/>
        </w:rPr>
        <w:t>alternative voices are needed to challenge conventional wisdoms and official rationales</w:t>
      </w:r>
      <w:r w:rsidRPr="00231761">
        <w:rPr>
          <w:sz w:val="16"/>
        </w:rPr>
        <w:t xml:space="preserve">, and </w:t>
      </w:r>
      <w:r w:rsidRPr="00231761">
        <w:rPr>
          <w:u w:val="single"/>
        </w:rPr>
        <w:t>to suggest different solutions to the problem(s) at hand</w:t>
      </w:r>
      <w:r w:rsidRPr="00231761">
        <w:rPr>
          <w:sz w:val="16"/>
        </w:rPr>
        <w:t xml:space="preserve">. Because </w:t>
      </w:r>
      <w:r w:rsidRPr="00231761">
        <w:rPr>
          <w:u w:val="single"/>
        </w:rPr>
        <w:t>scholars</w:t>
      </w:r>
      <w:r w:rsidRPr="00231761">
        <w:rPr>
          <w:sz w:val="16"/>
        </w:rPr>
        <w:t xml:space="preserve"> are protected by tenure and cherish the principle of academic freedom, and because they are not directly dependent on government support for their livelihoods, they </w:t>
      </w:r>
      <w:r w:rsidRPr="00231761">
        <w:rPr>
          <w:u w:val="single"/>
        </w:rPr>
        <w:t>are uniquely positioned to challenge prevailing narratives and policy rationales</w:t>
      </w:r>
      <w:r w:rsidRPr="00231761">
        <w:rPr>
          <w:sz w:val="16"/>
        </w:rPr>
        <w:t xml:space="preserve"> </w:t>
      </w:r>
      <w:r w:rsidRPr="00231761">
        <w:rPr>
          <w:u w:val="single"/>
        </w:rPr>
        <w:t>and to bring their knowledge and training to bear on vital policy issues.</w:t>
      </w:r>
      <w:r w:rsidRPr="00231761">
        <w:rPr>
          <w:sz w:val="16"/>
        </w:rPr>
        <w:t xml:space="preserve"> If we believe that unfettered debate helps expose errors and correct missteps, thereby fostering more effective public policies, then a sophisticated, diverse and engaged scholarly community is essential to a healthy polity. Third, the scholarly world also offers a potentially valuable model of constructive political disagreement. Political discourse in many countries (and especially the United States) has become increasingly personal and ad hominem, with little attention paid to facts and logic; a trend reinforced by an increasingly competitive and loosely regulated media environment. Within academia, by contrast, even intense disputes are supposed to be conducted in accordance with established canons of logic and evidence. Ad hominem attacks and other forms of character assassination have no place in scholarly discourse and are more likely to discredit those who employ them than those who are attacked. By bringing the norms of academic discourse into the public sphere, academic scholars could help restore some of the civility that has been lost in recent years. For all of these reasons, </w:t>
      </w:r>
      <w:r w:rsidRPr="00231761">
        <w:rPr>
          <w:u w:val="single"/>
        </w:rPr>
        <w:t>it is highly desirable for university-based scholars to play a significant role in public discourse about key real-world issues and to engage directly with policymakers</w:t>
      </w:r>
      <w:r w:rsidRPr="00231761">
        <w:rPr>
          <w:sz w:val="16"/>
        </w:rPr>
        <w:t xml:space="preserve"> where appropriate. As I have argued elsewhere, </w:t>
      </w:r>
      <w:r w:rsidRPr="00231761">
        <w:rPr>
          <w:u w:val="single"/>
        </w:rPr>
        <w:t>academic research can provide policymakers with relevant factual knowledge, provide typologies and frameworks that help policymakers and citizens make sense of emerging trends</w:t>
      </w:r>
      <w:r w:rsidRPr="00231761">
        <w:rPr>
          <w:sz w:val="16"/>
        </w:rPr>
        <w:t xml:space="preserve">, </w:t>
      </w:r>
      <w:r w:rsidRPr="00231761">
        <w:rPr>
          <w:u w:val="single"/>
        </w:rPr>
        <w:t>and create and test theories that leaders can use to choose among different policy instruments.</w:t>
      </w:r>
      <w:r w:rsidRPr="00231761">
        <w:rPr>
          <w:sz w:val="16"/>
        </w:rPr>
        <w:t xml:space="preserve"> </w:t>
      </w:r>
      <w:r w:rsidRPr="00231761">
        <w:rPr>
          <w:u w:val="single"/>
        </w:rPr>
        <w:t>Academic theories can also be useful when they help policymakers anticipate events,</w:t>
      </w:r>
      <w:r w:rsidRPr="00231761">
        <w:rPr>
          <w:sz w:val="16"/>
        </w:rPr>
        <w:t xml:space="preserve"> when they identify recurring tendencies or obstacles to success, </w:t>
      </w:r>
      <w:r w:rsidRPr="00231761">
        <w:rPr>
          <w:u w:val="single"/>
        </w:rPr>
        <w:t>and when they facilitate the formulation of policy alternatives</w:t>
      </w:r>
      <w:r w:rsidRPr="00231761">
        <w:rPr>
          <w:sz w:val="16"/>
        </w:rPr>
        <w:t xml:space="preserve"> and the identification of benchmarks that can guide policy evaluation. Because academic scholars are free from daily responsibility for managing public affairs, they are in an ideal position to develop new concepts and theories to help us understand a complex and changing </w:t>
      </w:r>
      <w:proofErr w:type="gramStart"/>
      <w:r w:rsidRPr="00231761">
        <w:rPr>
          <w:sz w:val="16"/>
        </w:rPr>
        <w:t>world.[</w:t>
      </w:r>
      <w:proofErr w:type="gramEnd"/>
      <w:r w:rsidRPr="00231761">
        <w:rPr>
          <w:sz w:val="16"/>
        </w:rPr>
        <w:t>8] The picture sketched here is obviously something of an ideal type, and I am not suggesting that that the academic world consistently lives up to these expectations. As noted above, university-based scholars of international affairs—and especially the disciplines of political science and history—have increasingly focused on narrow and arcane topics and are contributing less and less to policy formation or public discourse.[9] And when academics do address topics of obvious policy relevance or public interest, the results are often presented in impenetrable, jargon-ridden prose and disseminated in venues that neither policymakers nor the public are likely to read. Even when scholars have something useful to say, in short, their tendency to “speaking in tongues” diminishes their impact on the public sphere.</w:t>
      </w:r>
    </w:p>
    <w:p w:rsidR="00F86C9D" w:rsidRDefault="00F86C9D" w:rsidP="00231761">
      <w:pPr>
        <w:rPr>
          <w:sz w:val="16"/>
        </w:rPr>
      </w:pPr>
    </w:p>
    <w:p w:rsidR="00F86C9D" w:rsidRDefault="00F86C9D" w:rsidP="00F86C9D">
      <w:pPr>
        <w:pStyle w:val="Heading3"/>
      </w:pPr>
      <w:r>
        <w:t xml:space="preserve">2AC Militarism Good </w:t>
      </w:r>
    </w:p>
    <w:p w:rsidR="00F86C9D" w:rsidRPr="00F86C9D" w:rsidRDefault="00F86C9D" w:rsidP="00F86C9D">
      <w:pPr>
        <w:pStyle w:val="Heading4"/>
        <w:rPr>
          <w:rFonts w:cs="Arial"/>
        </w:rPr>
      </w:pPr>
      <w:r w:rsidRPr="00F86C9D">
        <w:rPr>
          <w:rFonts w:cs="Arial"/>
        </w:rPr>
        <w:t xml:space="preserve">Military power is necessary </w:t>
      </w:r>
      <w:r>
        <w:t xml:space="preserve">to maintaining US global influence – the alternative is comparatively worse </w:t>
      </w:r>
    </w:p>
    <w:p w:rsidR="00F86C9D" w:rsidRPr="00F86C9D" w:rsidRDefault="00F86C9D" w:rsidP="00F86C9D">
      <w:r w:rsidRPr="00F86C9D">
        <w:rPr>
          <w:b/>
        </w:rPr>
        <w:t xml:space="preserve">Dunlap </w:t>
      </w:r>
      <w:r>
        <w:rPr>
          <w:b/>
        </w:rPr>
        <w:t>‘</w:t>
      </w:r>
      <w:r w:rsidRPr="00F86C9D">
        <w:rPr>
          <w:b/>
        </w:rPr>
        <w:t xml:space="preserve">13 </w:t>
      </w:r>
      <w:r>
        <w:rPr>
          <w:sz w:val="18"/>
          <w:szCs w:val="18"/>
        </w:rPr>
        <w:t>(</w:t>
      </w:r>
      <w:r w:rsidRPr="00F86C9D">
        <w:rPr>
          <w:sz w:val="18"/>
          <w:szCs w:val="18"/>
        </w:rPr>
        <w:t>Charles, JD, professor at Duke University School of Law, where he teaches courses on national security law and the use of force in international law, Deputy Judge Advocate General, Headquarters U.S. Air Force, Distinguished Graduate of the National War College, National Defense University, Executive Director, Center on Law, Ethics and National Security and Professor of the Practice of Law, Duke University School of Law, “The Role of Peacebuilding and Conflict Management in a Future American Grand Strategy: Time for an “Off Shore” Approach?” in Conflict Management and Peacebuilding: Pillars of a New American Grand Strategy 133-157)</w:t>
      </w:r>
    </w:p>
    <w:p w:rsidR="00F86C9D" w:rsidRPr="00F86C9D" w:rsidRDefault="00F86C9D" w:rsidP="00F86C9D">
      <w:pPr>
        <w:spacing w:after="0"/>
        <w:rPr>
          <w:sz w:val="16"/>
          <w:szCs w:val="16"/>
        </w:rPr>
      </w:pPr>
      <w:r w:rsidRPr="00F86C9D">
        <w:rPr>
          <w:sz w:val="16"/>
          <w:szCs w:val="16"/>
        </w:rPr>
        <w:t>AMERICAN GRAND STRATEGY AND CONFLICT</w:t>
      </w:r>
    </w:p>
    <w:p w:rsidR="00F86C9D" w:rsidRPr="00F86C9D" w:rsidRDefault="00F86C9D" w:rsidP="00F86C9D">
      <w:pPr>
        <w:spacing w:after="0"/>
        <w:rPr>
          <w:sz w:val="16"/>
        </w:rPr>
      </w:pPr>
      <w:r w:rsidRPr="00F86C9D">
        <w:rPr>
          <w:sz w:val="16"/>
        </w:rPr>
        <w:t xml:space="preserve">Quite obviously, the values of an American grand strategy so defined thrive best in a conflict-free environment. Historically—and, indeed, to this day—the primary purpose of the state is to create that environment. The means of doing so frequently was—and, it seems, still is—to organize the means of violence on behalf of the state—or collection of states—and to apply it whenever the condition of peace was disturbed or threatened. </w:t>
      </w:r>
      <w:r w:rsidRPr="00F86C9D">
        <w:rPr>
          <w:rStyle w:val="StyleUnderline"/>
        </w:rPr>
        <w:t>In a perfect world, individuals and states inclined to disrupt peace would be deterred from doing so by the prospect of conflict that</w:t>
      </w:r>
      <w:r w:rsidRPr="00F86C9D">
        <w:rPr>
          <w:sz w:val="16"/>
        </w:rPr>
        <w:t xml:space="preserve">, as a matter of logic, </w:t>
      </w:r>
      <w:r w:rsidRPr="00F86C9D">
        <w:rPr>
          <w:rStyle w:val="StyleUnderline"/>
        </w:rPr>
        <w:t>would be</w:t>
      </w:r>
      <w:r w:rsidRPr="00F86C9D">
        <w:rPr>
          <w:sz w:val="16"/>
        </w:rPr>
        <w:t xml:space="preserve"> an </w:t>
      </w:r>
      <w:r w:rsidRPr="00F86C9D">
        <w:rPr>
          <w:rStyle w:val="StyleUnderline"/>
        </w:rPr>
        <w:t>inefficient and cost-prohibitive</w:t>
      </w:r>
      <w:r w:rsidRPr="00F86C9D">
        <w:rPr>
          <w:sz w:val="16"/>
        </w:rPr>
        <w:t xml:space="preserve"> means of resolving disputes.</w:t>
      </w:r>
    </w:p>
    <w:p w:rsidR="00F86C9D" w:rsidRPr="00F86C9D" w:rsidRDefault="00F86C9D" w:rsidP="00F86C9D">
      <w:pPr>
        <w:spacing w:after="0"/>
        <w:rPr>
          <w:sz w:val="16"/>
        </w:rPr>
      </w:pPr>
      <w:r w:rsidRPr="0073254B">
        <w:rPr>
          <w:rStyle w:val="StyleUnderline"/>
        </w:rPr>
        <w:t>It is not, of course, a perfect world</w:t>
      </w:r>
      <w:r w:rsidRPr="00F86C9D">
        <w:rPr>
          <w:sz w:val="16"/>
        </w:rPr>
        <w:t xml:space="preserve">. </w:t>
      </w:r>
      <w:r w:rsidRPr="00F86C9D">
        <w:rPr>
          <w:rStyle w:val="StyleUnderline"/>
        </w:rPr>
        <w:t>Some individuals and states have perceived, and</w:t>
      </w:r>
      <w:r w:rsidRPr="00F86C9D">
        <w:rPr>
          <w:sz w:val="16"/>
        </w:rPr>
        <w:t xml:space="preserve"> likely </w:t>
      </w:r>
      <w:r w:rsidRPr="00F86C9D">
        <w:rPr>
          <w:rStyle w:val="StyleUnderline"/>
        </w:rPr>
        <w:t>will continue to perceive, a security asymmetry that can be exploited to their benefit</w:t>
      </w:r>
      <w:r w:rsidRPr="00F86C9D">
        <w:rPr>
          <w:sz w:val="16"/>
        </w:rPr>
        <w:t xml:space="preserve">. What is more, </w:t>
      </w:r>
      <w:r w:rsidRPr="00F86C9D">
        <w:rPr>
          <w:rStyle w:val="StyleUnderline"/>
        </w:rPr>
        <w:t>for a variety of reasons</w:t>
      </w:r>
      <w:r w:rsidRPr="00F86C9D">
        <w:rPr>
          <w:sz w:val="16"/>
        </w:rPr>
        <w:t>—</w:t>
      </w:r>
      <w:r w:rsidRPr="00F86C9D">
        <w:rPr>
          <w:rStyle w:val="StyleUnderline"/>
        </w:rPr>
        <w:t>religion, ideology, cultural identity, and more</w:t>
      </w:r>
      <w:r w:rsidRPr="00F86C9D">
        <w:rPr>
          <w:sz w:val="16"/>
        </w:rPr>
        <w:t>—</w:t>
      </w:r>
      <w:r w:rsidRPr="00F86C9D">
        <w:rPr>
          <w:rStyle w:val="StyleUnderline"/>
        </w:rPr>
        <w:t>they can rationalize a sense of entitlement of superiority</w:t>
      </w:r>
      <w:r w:rsidRPr="00F86C9D">
        <w:rPr>
          <w:sz w:val="16"/>
        </w:rPr>
        <w:t xml:space="preserve"> for themselves. </w:t>
      </w:r>
      <w:r w:rsidRPr="00F86C9D">
        <w:rPr>
          <w:rStyle w:val="StyleUnderline"/>
        </w:rPr>
        <w:t>Such perceptions</w:t>
      </w:r>
      <w:r w:rsidRPr="00F86C9D">
        <w:rPr>
          <w:sz w:val="16"/>
        </w:rPr>
        <w:t xml:space="preserve"> can </w:t>
      </w:r>
      <w:r w:rsidRPr="00F86C9D">
        <w:rPr>
          <w:rStyle w:val="StyleUnderline"/>
        </w:rPr>
        <w:t>translate</w:t>
      </w:r>
      <w:r w:rsidRPr="00F86C9D">
        <w:rPr>
          <w:sz w:val="16"/>
        </w:rPr>
        <w:t>—</w:t>
      </w:r>
      <w:r w:rsidRPr="00F86C9D">
        <w:rPr>
          <w:rStyle w:val="StyleUnderline"/>
        </w:rPr>
        <w:t>however illogically</w:t>
      </w:r>
      <w:r w:rsidRPr="00F86C9D">
        <w:rPr>
          <w:sz w:val="16"/>
        </w:rPr>
        <w:t>—</w:t>
      </w:r>
      <w:r w:rsidRPr="00F86C9D">
        <w:rPr>
          <w:rStyle w:val="StyleUnderline"/>
        </w:rPr>
        <w:t>into</w:t>
      </w:r>
      <w:r w:rsidRPr="00F86C9D">
        <w:rPr>
          <w:sz w:val="16"/>
        </w:rPr>
        <w:t xml:space="preserve"> a belief that those so disposed possess the power to achieve their ends by </w:t>
      </w:r>
      <w:r w:rsidRPr="00F86C9D">
        <w:rPr>
          <w:rStyle w:val="StyleUnderline"/>
        </w:rPr>
        <w:t>force</w:t>
      </w:r>
      <w:r w:rsidRPr="00F86C9D">
        <w:rPr>
          <w:sz w:val="16"/>
        </w:rPr>
        <w:t xml:space="preserve">. </w:t>
      </w:r>
      <w:r w:rsidRPr="00F86C9D">
        <w:rPr>
          <w:rStyle w:val="StyleUnderline"/>
        </w:rPr>
        <w:t>Efforts to dissuade such conclusions can be effective, but have their limits</w:t>
      </w:r>
      <w:r w:rsidRPr="00F86C9D">
        <w:rPr>
          <w:sz w:val="16"/>
        </w:rPr>
        <w:t xml:space="preserve"> simply because intransigence can also be a feature of the human mind, and one that can contaminate the thinking of entire societies, to include those who are otherwise cosmopolitan and even generally pacific.</w:t>
      </w:r>
    </w:p>
    <w:p w:rsidR="00F86C9D" w:rsidRPr="00F86C9D" w:rsidRDefault="00F86C9D" w:rsidP="00F86C9D">
      <w:pPr>
        <w:spacing w:after="0"/>
        <w:rPr>
          <w:sz w:val="16"/>
        </w:rPr>
      </w:pPr>
      <w:r w:rsidRPr="00F86C9D">
        <w:rPr>
          <w:sz w:val="16"/>
        </w:rPr>
        <w:t xml:space="preserve">Plato reportedly adroitly observed that “only the dead have seen the end of war.” Thus, </w:t>
      </w:r>
      <w:r w:rsidRPr="00F86C9D">
        <w:rPr>
          <w:rStyle w:val="StyleUnderline"/>
        </w:rPr>
        <w:t>we must accept that the nature of the human condition is such that for the foreseeable future</w:t>
      </w:r>
      <w:r w:rsidRPr="00F86C9D">
        <w:rPr>
          <w:sz w:val="16"/>
        </w:rPr>
        <w:t>—</w:t>
      </w:r>
      <w:r w:rsidRPr="00F86C9D">
        <w:rPr>
          <w:rStyle w:val="StyleUnderline"/>
        </w:rPr>
        <w:t>irrespective of any grand strategy</w:t>
      </w:r>
      <w:r w:rsidRPr="00F86C9D">
        <w:rPr>
          <w:sz w:val="16"/>
        </w:rPr>
        <w:t>—</w:t>
      </w:r>
      <w:r w:rsidRPr="00F86C9D">
        <w:rPr>
          <w:rStyle w:val="StyleUnderline"/>
        </w:rPr>
        <w:t>the vagaries of the human condition</w:t>
      </w:r>
      <w:r w:rsidRPr="00F86C9D">
        <w:rPr>
          <w:sz w:val="16"/>
        </w:rPr>
        <w:t>—</w:t>
      </w:r>
      <w:r w:rsidRPr="00F86C9D">
        <w:rPr>
          <w:rStyle w:val="StyleUnderline"/>
        </w:rPr>
        <w:t>not to mention</w:t>
      </w:r>
      <w:r w:rsidRPr="00F86C9D">
        <w:rPr>
          <w:sz w:val="16"/>
        </w:rPr>
        <w:t xml:space="preserve"> humanity’s </w:t>
      </w:r>
      <w:r w:rsidRPr="00F86C9D">
        <w:rPr>
          <w:rStyle w:val="StyleUnderline"/>
        </w:rPr>
        <w:t>aggressive impulses</w:t>
      </w:r>
      <w:r w:rsidRPr="00F86C9D">
        <w:rPr>
          <w:sz w:val="16"/>
        </w:rPr>
        <w:t>—</w:t>
      </w:r>
      <w:r w:rsidRPr="00F86C9D">
        <w:rPr>
          <w:rStyle w:val="StyleUnderline"/>
        </w:rPr>
        <w:t>will continue</w:t>
      </w:r>
      <w:r w:rsidRPr="00F86C9D">
        <w:rPr>
          <w:sz w:val="16"/>
        </w:rPr>
        <w:t xml:space="preserve"> to challenge the success of an American grand strategy as I defined it.</w:t>
      </w:r>
    </w:p>
    <w:p w:rsidR="00F86C9D" w:rsidRPr="00F86C9D" w:rsidRDefault="00F86C9D" w:rsidP="00F86C9D">
      <w:pPr>
        <w:spacing w:after="0"/>
        <w:rPr>
          <w:sz w:val="16"/>
        </w:rPr>
      </w:pPr>
      <w:r w:rsidRPr="00F86C9D">
        <w:rPr>
          <w:sz w:val="16"/>
        </w:rPr>
        <w:t xml:space="preserve">Yet </w:t>
      </w:r>
      <w:r w:rsidRPr="0073254B">
        <w:rPr>
          <w:rStyle w:val="StyleUnderline"/>
        </w:rPr>
        <w:t>the inevitability of human conflict does not mean we should abandon efforts to avoid it</w:t>
      </w:r>
      <w:r w:rsidRPr="00F86C9D">
        <w:rPr>
          <w:sz w:val="16"/>
        </w:rPr>
        <w:t xml:space="preserve">. </w:t>
      </w:r>
      <w:r w:rsidRPr="00F86C9D">
        <w:rPr>
          <w:rStyle w:val="StyleUnderline"/>
        </w:rPr>
        <w:t>Every instance of success represents lives saved and futures preserved</w:t>
      </w:r>
      <w:r w:rsidRPr="00F86C9D">
        <w:rPr>
          <w:sz w:val="16"/>
        </w:rPr>
        <w:t xml:space="preserve">. </w:t>
      </w:r>
      <w:r w:rsidRPr="00F86C9D">
        <w:rPr>
          <w:rStyle w:val="StyleUnderline"/>
        </w:rPr>
        <w:t>Even where violence cannot be avoided, efforts to ameliorate and limit its effects are patently worthy endeavors because they</w:t>
      </w:r>
      <w:r w:rsidRPr="00F86C9D">
        <w:rPr>
          <w:sz w:val="16"/>
        </w:rPr>
        <w:t xml:space="preserve"> readily </w:t>
      </w:r>
      <w:r w:rsidRPr="00F86C9D">
        <w:rPr>
          <w:rStyle w:val="StyleUnderline"/>
        </w:rPr>
        <w:t>encourage a minimization of human suffering</w:t>
      </w:r>
      <w:r w:rsidRPr="00F86C9D">
        <w:rPr>
          <w:sz w:val="16"/>
        </w:rPr>
        <w:t>, as well as help create a space, so to speak, for liberal democracy and free enterprise to take root and prosper.</w:t>
      </w:r>
    </w:p>
    <w:p w:rsidR="00F86C9D" w:rsidRPr="00F86C9D" w:rsidRDefault="00F86C9D" w:rsidP="00F86C9D">
      <w:pPr>
        <w:spacing w:after="0"/>
        <w:rPr>
          <w:sz w:val="16"/>
          <w:szCs w:val="16"/>
        </w:rPr>
      </w:pPr>
      <w:r w:rsidRPr="00F86C9D">
        <w:rPr>
          <w:sz w:val="16"/>
          <w:szCs w:val="16"/>
        </w:rPr>
        <w:t>The question then is how best to create those spaces in an era of the ever present risk of violence? In an interesting article in the March/April 2012 issue of Foreign Affairs entitled “A Clear and Present Safety,” the authors Micha Zenko and Michael A. Cohen assert that America is safer and more secure than ever before, and faces no great power rival and no serious threats.5 According to Zenko and Cohen, the United States needs a foreign policy that reflects that reality.</w:t>
      </w:r>
    </w:p>
    <w:p w:rsidR="00F86C9D" w:rsidRPr="00F86C9D" w:rsidRDefault="00F86C9D" w:rsidP="00F86C9D">
      <w:pPr>
        <w:spacing w:after="0"/>
        <w:rPr>
          <w:sz w:val="16"/>
          <w:szCs w:val="16"/>
        </w:rPr>
      </w:pPr>
      <w:r w:rsidRPr="00F86C9D">
        <w:rPr>
          <w:sz w:val="16"/>
          <w:szCs w:val="16"/>
        </w:rPr>
        <w:t>The article also contends that:</w:t>
      </w:r>
    </w:p>
    <w:p w:rsidR="00F86C9D" w:rsidRPr="00F86C9D" w:rsidRDefault="00F86C9D" w:rsidP="00F86C9D">
      <w:pPr>
        <w:spacing w:after="0"/>
        <w:rPr>
          <w:sz w:val="16"/>
          <w:szCs w:val="16"/>
        </w:rPr>
      </w:pPr>
      <w:r w:rsidRPr="00F86C9D">
        <w:rPr>
          <w:sz w:val="16"/>
          <w:szCs w:val="16"/>
        </w:rPr>
        <w:t>because of the chronic exaggeration of the threats facing the United States, Washington overemphasizes military approaches to problems (including many that could best be solved by nonmilitary means).6</w:t>
      </w:r>
    </w:p>
    <w:p w:rsidR="00F86C9D" w:rsidRPr="00F86C9D" w:rsidRDefault="00F86C9D" w:rsidP="00F86C9D">
      <w:pPr>
        <w:spacing w:after="0"/>
        <w:rPr>
          <w:sz w:val="16"/>
          <w:szCs w:val="16"/>
        </w:rPr>
      </w:pPr>
      <w:r w:rsidRPr="00F86C9D">
        <w:rPr>
          <w:sz w:val="16"/>
          <w:szCs w:val="16"/>
        </w:rPr>
        <w:t>It goes on to insist that:</w:t>
      </w:r>
    </w:p>
    <w:p w:rsidR="00F86C9D" w:rsidRPr="00F86C9D" w:rsidRDefault="00F86C9D" w:rsidP="00F86C9D">
      <w:pPr>
        <w:spacing w:after="0"/>
        <w:rPr>
          <w:sz w:val="16"/>
          <w:szCs w:val="16"/>
        </w:rPr>
      </w:pPr>
      <w:r w:rsidRPr="00F86C9D">
        <w:rPr>
          <w:sz w:val="16"/>
          <w:szCs w:val="16"/>
        </w:rPr>
        <w:t>although U.S. military strength has occasionally contributed to creating a conducive environment for positive change, those improvements were achieved mostly through the work of civilian agencies and nongovernmental actors in the private and nonprofit sectors.7</w:t>
      </w:r>
    </w:p>
    <w:p w:rsidR="00F86C9D" w:rsidRPr="00F86C9D" w:rsidRDefault="00F86C9D" w:rsidP="00F86C9D">
      <w:pPr>
        <w:spacing w:after="0"/>
        <w:rPr>
          <w:sz w:val="16"/>
        </w:rPr>
      </w:pPr>
      <w:r w:rsidRPr="00F86C9D">
        <w:rPr>
          <w:rStyle w:val="StyleUnderline"/>
        </w:rPr>
        <w:t>Zenko and Cohen</w:t>
      </w:r>
      <w:r w:rsidRPr="00F86C9D">
        <w:rPr>
          <w:sz w:val="16"/>
        </w:rPr>
        <w:t xml:space="preserve"> are not alone in their views. In his recent book, Winning the War on War, Joshua Goldstein made a similar </w:t>
      </w:r>
      <w:r w:rsidRPr="00F86C9D">
        <w:rPr>
          <w:rStyle w:val="StyleUnderline"/>
        </w:rPr>
        <w:t>claim</w:t>
      </w:r>
      <w:r w:rsidRPr="00F86C9D">
        <w:rPr>
          <w:sz w:val="16"/>
        </w:rPr>
        <w:t xml:space="preserve">, arguing that, “in fact, </w:t>
      </w:r>
      <w:r w:rsidRPr="00F86C9D">
        <w:rPr>
          <w:rStyle w:val="StyleUnderline"/>
        </w:rPr>
        <w:t>the world is becoming more peaceful</w:t>
      </w:r>
      <w:r w:rsidRPr="00F86C9D">
        <w:rPr>
          <w:sz w:val="16"/>
        </w:rPr>
        <w:t>.”8 Goldstein gives great credit not to the United States, but to the United Nations (UN) for its peacekeeping and other operations that he argues could be even more successful were they better funded and supported.</w:t>
      </w:r>
    </w:p>
    <w:p w:rsidR="00F86C9D" w:rsidRPr="00F86C9D" w:rsidRDefault="00F86C9D" w:rsidP="00F86C9D">
      <w:pPr>
        <w:spacing w:after="0"/>
        <w:rPr>
          <w:sz w:val="16"/>
          <w:szCs w:val="16"/>
        </w:rPr>
      </w:pPr>
      <w:r w:rsidRPr="00F86C9D">
        <w:rPr>
          <w:sz w:val="16"/>
          <w:szCs w:val="16"/>
        </w:rPr>
        <w:t>While there is much to commend about Zenko and Cohen’s essay (as well as the Goldstein book), the problem with the thesis that both propound is the insufficient appreciation of what the world will be like if U.S. military power is perceived as compromised. If that were to become the case, there is the extraordinarily dangerous prospect that opportunistic nations will destabilize the world if they get the impression that U.S. military power is on the wane, let alone being deliberately diminished. Some around the globe may cheer but, unfortunately, many are not necessarily the friends of peace.</w:t>
      </w:r>
    </w:p>
    <w:p w:rsidR="00F86C9D" w:rsidRPr="00F86C9D" w:rsidRDefault="00F86C9D" w:rsidP="00F86C9D">
      <w:pPr>
        <w:spacing w:after="0"/>
        <w:rPr>
          <w:sz w:val="16"/>
        </w:rPr>
      </w:pPr>
      <w:r w:rsidRPr="00F86C9D">
        <w:rPr>
          <w:rStyle w:val="StyleUnderline"/>
        </w:rPr>
        <w:t>The real value of U.S. military power is that its mere existence in many instances permits</w:t>
      </w:r>
      <w:r w:rsidRPr="00F86C9D">
        <w:rPr>
          <w:sz w:val="16"/>
        </w:rPr>
        <w:t xml:space="preserve">—and gives gravitas to—the very civilian/nongovernmental organization (NGO) </w:t>
      </w:r>
      <w:r w:rsidRPr="00F86C9D">
        <w:rPr>
          <w:rStyle w:val="StyleUnderline"/>
        </w:rPr>
        <w:t>soft power</w:t>
      </w:r>
      <w:r w:rsidRPr="00F86C9D">
        <w:rPr>
          <w:sz w:val="16"/>
        </w:rPr>
        <w:t xml:space="preserve"> concepts Zenko et al. endorse. To be sure, it is quite true that many successes in the past were the product of </w:t>
      </w:r>
      <w:r w:rsidRPr="00F86C9D">
        <w:rPr>
          <w:rStyle w:val="StyleUnderline"/>
        </w:rPr>
        <w:t>diplomatic, humanitarian, economic, and other distinctly nonmilitary efforts</w:t>
      </w:r>
      <w:r w:rsidRPr="00F86C9D">
        <w:rPr>
          <w:sz w:val="16"/>
        </w:rPr>
        <w:t xml:space="preserve">, but they were accomplished in a world where enormous </w:t>
      </w:r>
      <w:r w:rsidRPr="0073254B">
        <w:rPr>
          <w:rStyle w:val="StyleUnderline"/>
        </w:rPr>
        <w:t>American military power was always lurking in the background</w:t>
      </w:r>
      <w:r w:rsidRPr="00F86C9D">
        <w:rPr>
          <w:sz w:val="16"/>
        </w:rPr>
        <w:t xml:space="preserve">. The reality, as uncomfortable as it may be for many, is that </w:t>
      </w:r>
      <w:r w:rsidRPr="0073254B">
        <w:rPr>
          <w:rStyle w:val="StyleUnderline"/>
        </w:rPr>
        <w:t>the U.S. military is the irreplaceable peace enabler in today’s world</w:t>
      </w:r>
      <w:r w:rsidRPr="00F86C9D">
        <w:rPr>
          <w:sz w:val="16"/>
        </w:rPr>
        <w:t>.</w:t>
      </w:r>
    </w:p>
    <w:p w:rsidR="00F86C9D" w:rsidRPr="00F86C9D" w:rsidRDefault="00F86C9D" w:rsidP="00F86C9D">
      <w:pPr>
        <w:spacing w:after="0"/>
        <w:rPr>
          <w:sz w:val="16"/>
        </w:rPr>
      </w:pPr>
      <w:r w:rsidRPr="00F86C9D">
        <w:rPr>
          <w:sz w:val="16"/>
        </w:rPr>
        <w:t xml:space="preserve">There is little reason to assume that the same kind of soft-power victories that Zenko and others celebrate would be possible if the military equation is altered in a serious way. </w:t>
      </w:r>
      <w:r w:rsidRPr="00F86C9D">
        <w:rPr>
          <w:rStyle w:val="StyleUnderline"/>
        </w:rPr>
        <w:t>Should</w:t>
      </w:r>
      <w:r w:rsidRPr="00F86C9D">
        <w:rPr>
          <w:sz w:val="16"/>
        </w:rPr>
        <w:t xml:space="preserve"> the </w:t>
      </w:r>
      <w:r w:rsidRPr="00F86C9D">
        <w:rPr>
          <w:rStyle w:val="StyleUnderline"/>
        </w:rPr>
        <w:t>overwhelming U.S. conventional</w:t>
      </w:r>
      <w:r w:rsidRPr="00F86C9D">
        <w:rPr>
          <w:sz w:val="16"/>
        </w:rPr>
        <w:t>—</w:t>
      </w:r>
      <w:r w:rsidRPr="00F86C9D">
        <w:rPr>
          <w:rStyle w:val="StyleUnderline"/>
        </w:rPr>
        <w:t>and unconventional</w:t>
      </w:r>
      <w:r w:rsidRPr="00F86C9D">
        <w:rPr>
          <w:sz w:val="16"/>
        </w:rPr>
        <w:t>—</w:t>
      </w:r>
      <w:r w:rsidRPr="00F86C9D">
        <w:rPr>
          <w:rStyle w:val="StyleUnderline"/>
        </w:rPr>
        <w:t>capability recede, adversaries may see opportunity</w:t>
      </w:r>
      <w:r w:rsidRPr="00F86C9D">
        <w:rPr>
          <w:sz w:val="16"/>
        </w:rPr>
        <w:t xml:space="preserve">, perhaps not today, but in the foreseeable future. </w:t>
      </w:r>
      <w:r w:rsidRPr="00F86C9D">
        <w:rPr>
          <w:rStyle w:val="StyleUnderline"/>
        </w:rPr>
        <w:t>Once</w:t>
      </w:r>
      <w:r w:rsidRPr="00F86C9D">
        <w:rPr>
          <w:sz w:val="16"/>
        </w:rPr>
        <w:t xml:space="preserve"> a capability is </w:t>
      </w:r>
      <w:r w:rsidRPr="00F86C9D">
        <w:rPr>
          <w:rStyle w:val="StyleUnderline"/>
        </w:rPr>
        <w:t>dismantled</w:t>
      </w:r>
      <w:r w:rsidRPr="00F86C9D">
        <w:rPr>
          <w:sz w:val="16"/>
        </w:rPr>
        <w:t>—as has been done by the United States with the F-22 manufacturing line9 —</w:t>
      </w:r>
      <w:r w:rsidRPr="00F86C9D">
        <w:rPr>
          <w:rStyle w:val="StyleUnderline"/>
        </w:rPr>
        <w:t>it is very difficult</w:t>
      </w:r>
      <w:r w:rsidRPr="00F86C9D">
        <w:rPr>
          <w:sz w:val="16"/>
        </w:rPr>
        <w:t xml:space="preserve">, if not impossible, </w:t>
      </w:r>
      <w:r w:rsidRPr="00F86C9D">
        <w:rPr>
          <w:rStyle w:val="StyleUnderline"/>
        </w:rPr>
        <w:t>to resurrect</w:t>
      </w:r>
      <w:r w:rsidRPr="00F86C9D">
        <w:rPr>
          <w:sz w:val="16"/>
        </w:rPr>
        <w:t xml:space="preserve"> it. We must never forget that </w:t>
      </w:r>
      <w:r w:rsidRPr="0073254B">
        <w:rPr>
          <w:rStyle w:val="StyleUnderline"/>
        </w:rPr>
        <w:t>U.S. military power takes the military option off the table for many competitors</w:t>
      </w:r>
      <w:r w:rsidRPr="00F86C9D">
        <w:rPr>
          <w:sz w:val="16"/>
        </w:rPr>
        <w:t>. Economic, social, political, etc., competitions remain, but creating an environment where the military option becomes conceivable is hardly a desirable outcome.</w:t>
      </w:r>
    </w:p>
    <w:p w:rsidR="00F86C9D" w:rsidRPr="00F86C9D" w:rsidRDefault="00F86C9D" w:rsidP="00F86C9D">
      <w:pPr>
        <w:spacing w:after="0"/>
        <w:rPr>
          <w:sz w:val="16"/>
        </w:rPr>
      </w:pPr>
      <w:r w:rsidRPr="00F86C9D">
        <w:rPr>
          <w:sz w:val="16"/>
        </w:rPr>
        <w:t xml:space="preserve">To be clear, </w:t>
      </w:r>
      <w:r w:rsidRPr="00F86C9D">
        <w:rPr>
          <w:rStyle w:val="StyleUnderline"/>
        </w:rPr>
        <w:t>one might rightly agree that U.S. military spending must come down</w:t>
      </w:r>
      <w:r w:rsidRPr="00F86C9D">
        <w:rPr>
          <w:sz w:val="16"/>
        </w:rPr>
        <w:t xml:space="preserve"> to some degree in order to help get our economic house in order, and that the nonmilitary elements of American power need to be better brought to bear in the execution of American grand strategy in the years to come. </w:t>
      </w:r>
      <w:r w:rsidRPr="00F86C9D">
        <w:rPr>
          <w:rStyle w:val="StyleUnderline"/>
        </w:rPr>
        <w:t>Yet</w:t>
      </w:r>
      <w:r w:rsidRPr="00F86C9D">
        <w:rPr>
          <w:sz w:val="16"/>
        </w:rPr>
        <w:t xml:space="preserve">, some still believe that </w:t>
      </w:r>
      <w:r w:rsidRPr="00F86C9D">
        <w:rPr>
          <w:rStyle w:val="StyleUnderline"/>
        </w:rPr>
        <w:t>U.S. military might must remain the fundamental</w:t>
      </w:r>
      <w:r w:rsidRPr="00F86C9D">
        <w:rPr>
          <w:sz w:val="16"/>
        </w:rPr>
        <w:t>—if not central—</w:t>
      </w:r>
      <w:r w:rsidRPr="00F86C9D">
        <w:rPr>
          <w:rStyle w:val="StyleUnderline"/>
        </w:rPr>
        <w:t>element of American grand strategy</w:t>
      </w:r>
      <w:r w:rsidRPr="00F86C9D">
        <w:rPr>
          <w:sz w:val="16"/>
        </w:rPr>
        <w:t xml:space="preserve"> for as long as we can imagine.</w:t>
      </w:r>
    </w:p>
    <w:p w:rsidR="00F86C9D" w:rsidRPr="00F86C9D" w:rsidRDefault="00F86C9D" w:rsidP="00F86C9D">
      <w:pPr>
        <w:spacing w:after="0"/>
        <w:rPr>
          <w:sz w:val="16"/>
          <w:szCs w:val="16"/>
        </w:rPr>
      </w:pPr>
      <w:r w:rsidRPr="00F86C9D">
        <w:rPr>
          <w:sz w:val="16"/>
          <w:szCs w:val="16"/>
        </w:rPr>
        <w:t>PEACEBUILDING AND CONFLICT MANAGEMENT: THE LESSONS LEARNED</w:t>
      </w:r>
    </w:p>
    <w:p w:rsidR="00F86C9D" w:rsidRPr="00F86C9D" w:rsidRDefault="00F86C9D" w:rsidP="00F86C9D">
      <w:pPr>
        <w:spacing w:after="0"/>
        <w:rPr>
          <w:sz w:val="16"/>
        </w:rPr>
      </w:pPr>
      <w:r w:rsidRPr="00F86C9D">
        <w:rPr>
          <w:sz w:val="16"/>
        </w:rPr>
        <w:t xml:space="preserve">Of course, </w:t>
      </w:r>
      <w:r w:rsidRPr="00F86C9D">
        <w:rPr>
          <w:rStyle w:val="StyleUnderline"/>
        </w:rPr>
        <w:t>devising a fresh approach to peacebuilding and conflict management requires an unvarnished examination of the operations of the past decade</w:t>
      </w:r>
      <w:r w:rsidRPr="00F86C9D">
        <w:rPr>
          <w:sz w:val="16"/>
        </w:rPr>
        <w:t xml:space="preserve">, and there are certainly many lessons to be learned from the conflicts </w:t>
      </w:r>
      <w:r w:rsidRPr="00F86C9D">
        <w:rPr>
          <w:rStyle w:val="StyleUnderline"/>
        </w:rPr>
        <w:t>in Iraq and Afghanistan</w:t>
      </w:r>
      <w:r w:rsidRPr="00F86C9D">
        <w:rPr>
          <w:sz w:val="16"/>
        </w:rPr>
        <w:t xml:space="preserve">. </w:t>
      </w:r>
      <w:r w:rsidRPr="00F86C9D">
        <w:rPr>
          <w:rStyle w:val="StyleUnderline"/>
        </w:rPr>
        <w:t>The effort to reorient entire societies</w:t>
      </w:r>
      <w:r w:rsidRPr="00F86C9D">
        <w:rPr>
          <w:sz w:val="16"/>
        </w:rPr>
        <w:t xml:space="preserve"> in Iraq and Afghanistan via a strategy </w:t>
      </w:r>
      <w:r w:rsidRPr="00F86C9D">
        <w:rPr>
          <w:rStyle w:val="StyleUnderline"/>
        </w:rPr>
        <w:t xml:space="preserve">that was </w:t>
      </w:r>
      <w:r w:rsidRPr="0073254B">
        <w:rPr>
          <w:rStyle w:val="StyleUnderline"/>
        </w:rPr>
        <w:t>manpower-intensive and ground-centric</w:t>
      </w:r>
      <w:r w:rsidRPr="00F86C9D">
        <w:rPr>
          <w:rStyle w:val="StyleUnderline"/>
        </w:rPr>
        <w:t xml:space="preserve"> has proven to be flawed</w:t>
      </w:r>
      <w:r w:rsidRPr="00F86C9D">
        <w:rPr>
          <w:sz w:val="16"/>
        </w:rPr>
        <w:t>.</w:t>
      </w:r>
    </w:p>
    <w:p w:rsidR="00F86C9D" w:rsidRPr="00F86C9D" w:rsidRDefault="00F86C9D" w:rsidP="00F86C9D">
      <w:pPr>
        <w:spacing w:after="0"/>
        <w:rPr>
          <w:sz w:val="16"/>
          <w:szCs w:val="16"/>
        </w:rPr>
      </w:pPr>
      <w:r w:rsidRPr="00F86C9D">
        <w:rPr>
          <w:sz w:val="16"/>
          <w:szCs w:val="16"/>
        </w:rPr>
        <w:t>Certainly, the American Soldier, given enough time and enough resources, can accomplish almost anything, to include the remaking of entire countries. The problem is that doing so first requires the application of military force to the existing ruling cadre and its instruments of power so sternly and persistently as to imprint upon the society a sense of defeat so complete that the environment is created where a completely new and—it is to be hoped—more peaceful and democratic society can emerge and the likelihood of resistance is markedly diminished.</w:t>
      </w:r>
    </w:p>
    <w:p w:rsidR="00F86C9D" w:rsidRPr="00F86C9D" w:rsidRDefault="00F86C9D" w:rsidP="00F86C9D">
      <w:pPr>
        <w:spacing w:after="0"/>
        <w:rPr>
          <w:sz w:val="16"/>
          <w:szCs w:val="16"/>
        </w:rPr>
      </w:pPr>
      <w:r w:rsidRPr="00F86C9D">
        <w:rPr>
          <w:sz w:val="16"/>
          <w:szCs w:val="16"/>
        </w:rPr>
        <w:t>Norman Friedman suggests this in his 2004 article Is Modern War Too Precise?10 In it, he indicates that for all its faults and shortcomings, the devastating World War II aerial bombardment of Germany may not have won many “hearts and minds” among the German people “but it did help preclude any post-surrender violence like what is now being seen in Iraq.”11 Regrettably, in Iraq, an ill-considered “race to Baghdad” in 2003 stretched logistic lines and enabled Saddam’s Fedayeen to achieve some tactical success against support troops poorly prepared for infantry combat. This became something of a “proof of concept” for Iraqi insurgents that U.S. troops were, in fact, vulnerable.</w:t>
      </w:r>
    </w:p>
    <w:p w:rsidR="00F86C9D" w:rsidRPr="00F86C9D" w:rsidRDefault="00F86C9D" w:rsidP="00F86C9D">
      <w:pPr>
        <w:spacing w:after="0"/>
        <w:rPr>
          <w:sz w:val="16"/>
          <w:szCs w:val="16"/>
        </w:rPr>
      </w:pPr>
      <w:r w:rsidRPr="00F86C9D">
        <w:rPr>
          <w:sz w:val="16"/>
          <w:szCs w:val="16"/>
        </w:rPr>
        <w:t>It would have been far better to have exercised more patience and allowed American air and artillery to progressively devastate Iraq’s elite military formations. Instead, they were allowed to melt away and form the core of the insurgency, which was never really crushed in nearly a decade of occupation. The Iraqi people—to include especially those who became the resistance—never internalized the shattering sense of defeat that enabled the Germans and Japanese at the end of World War II to abandon their deeply embedded militaristic, racist, and totalitarian ideologies.</w:t>
      </w:r>
    </w:p>
    <w:p w:rsidR="00F86C9D" w:rsidRPr="00F86C9D" w:rsidRDefault="00F86C9D" w:rsidP="00F86C9D">
      <w:pPr>
        <w:spacing w:after="0"/>
        <w:rPr>
          <w:sz w:val="16"/>
          <w:szCs w:val="16"/>
        </w:rPr>
      </w:pPr>
      <w:r w:rsidRPr="00F86C9D">
        <w:rPr>
          <w:sz w:val="16"/>
          <w:szCs w:val="16"/>
        </w:rPr>
        <w:t>Despite the experience with Japan and Germany, American leaders do not seem to fully comprehend what it takes to truly transform entire societies in a timeline shorter than several generations. Curiously, Chairman of the Joint Chiefs of Staff General Martin Dempsey admitted that the aim of purging Afghanistan of the Taliban could have been achieved militarily, since the United States:</w:t>
      </w:r>
    </w:p>
    <w:p w:rsidR="00F86C9D" w:rsidRPr="00F86C9D" w:rsidRDefault="00F86C9D" w:rsidP="00F86C9D">
      <w:pPr>
        <w:spacing w:after="0"/>
        <w:rPr>
          <w:sz w:val="16"/>
          <w:szCs w:val="16"/>
        </w:rPr>
      </w:pPr>
      <w:r w:rsidRPr="00F86C9D">
        <w:rPr>
          <w:sz w:val="16"/>
          <w:szCs w:val="16"/>
        </w:rPr>
        <w:t>could have started at one end of Afghanistan and fundamentally overrun it, destroyed it, created a situation where we would make it a near certainty that the Taliban couldn’t come back, because there wouldn’t be anything to come back to. . . .12</w:t>
      </w:r>
    </w:p>
    <w:p w:rsidR="00F86C9D" w:rsidRPr="00F86C9D" w:rsidRDefault="00F86C9D" w:rsidP="00F86C9D">
      <w:pPr>
        <w:spacing w:after="0"/>
        <w:rPr>
          <w:sz w:val="16"/>
        </w:rPr>
      </w:pPr>
      <w:r w:rsidRPr="00F86C9D">
        <w:rPr>
          <w:sz w:val="16"/>
        </w:rPr>
        <w:t xml:space="preserve">General Dempsey hastened to add that such a forceful effort was “not who we are.”13 There are, of course, several observations to be made here, starting with the idea that </w:t>
      </w:r>
      <w:r w:rsidRPr="00F86C9D">
        <w:rPr>
          <w:rStyle w:val="StyleUnderline"/>
        </w:rPr>
        <w:t>American values extant during World War II are not necessarily ones to be abandoned</w:t>
      </w:r>
      <w:r w:rsidRPr="00F86C9D">
        <w:rPr>
          <w:sz w:val="16"/>
        </w:rPr>
        <w:t xml:space="preserve">. More specifically, </w:t>
      </w:r>
      <w:r w:rsidRPr="00F86C9D">
        <w:rPr>
          <w:rStyle w:val="StyleUnderline"/>
        </w:rPr>
        <w:t>if the suggestion is that focusing on the destruction of the enemy</w:t>
      </w:r>
      <w:r w:rsidRPr="00F86C9D">
        <w:rPr>
          <w:sz w:val="16"/>
        </w:rPr>
        <w:t>—the Taliban in this instance—</w:t>
      </w:r>
      <w:r w:rsidRPr="00F86C9D">
        <w:rPr>
          <w:rStyle w:val="StyleUnderline"/>
        </w:rPr>
        <w:t xml:space="preserve">invariably involves the wholesale obliteration of civilians and their property, he underestimates the revolutionary capabilities of a </w:t>
      </w:r>
      <w:r w:rsidRPr="0073254B">
        <w:rPr>
          <w:rStyle w:val="StyleUnderline"/>
        </w:rPr>
        <w:t>technological revolution that allows force to be applied in a discrete way that is fully lawful and moral</w:t>
      </w:r>
      <w:r w:rsidRPr="00F86C9D">
        <w:rPr>
          <w:sz w:val="16"/>
        </w:rPr>
        <w:t xml:space="preserve">. </w:t>
      </w:r>
      <w:r w:rsidRPr="00F86C9D">
        <w:rPr>
          <w:rStyle w:val="StyleUnderline"/>
        </w:rPr>
        <w:t>That technological revolution has</w:t>
      </w:r>
      <w:r w:rsidRPr="00F86C9D">
        <w:rPr>
          <w:sz w:val="16"/>
        </w:rPr>
        <w:t>, according to retired General Barry R. McCaffrey, “</w:t>
      </w:r>
      <w:r w:rsidRPr="0073254B">
        <w:rPr>
          <w:rStyle w:val="StyleUnderline"/>
        </w:rPr>
        <w:t>fundamentally changed the nature of warfare</w:t>
      </w:r>
      <w:r w:rsidRPr="00F86C9D">
        <w:rPr>
          <w:sz w:val="16"/>
        </w:rPr>
        <w:t xml:space="preserve">” </w:t>
      </w:r>
      <w:r w:rsidRPr="00F86C9D">
        <w:rPr>
          <w:rStyle w:val="StyleUnderline"/>
        </w:rPr>
        <w:t>by allowing the rise of persistent</w:t>
      </w:r>
      <w:r w:rsidRPr="00F86C9D">
        <w:rPr>
          <w:sz w:val="16"/>
        </w:rPr>
        <w:t xml:space="preserve">, </w:t>
      </w:r>
      <w:r w:rsidRPr="00F86C9D">
        <w:rPr>
          <w:rStyle w:val="StyleUnderline"/>
        </w:rPr>
        <w:t xml:space="preserve">long-term </w:t>
      </w:r>
      <w:r w:rsidRPr="0073254B">
        <w:rPr>
          <w:rStyle w:val="StyleUnderline"/>
        </w:rPr>
        <w:t>reconnaissance and precision strikes</w:t>
      </w:r>
      <w:r w:rsidRPr="00F86C9D">
        <w:rPr>
          <w:sz w:val="16"/>
        </w:rPr>
        <w:t>.14</w:t>
      </w:r>
    </w:p>
    <w:p w:rsidR="00F86C9D" w:rsidRPr="00F86C9D" w:rsidRDefault="00F86C9D" w:rsidP="00F86C9D">
      <w:pPr>
        <w:spacing w:after="0"/>
        <w:rPr>
          <w:sz w:val="16"/>
        </w:rPr>
      </w:pPr>
      <w:r w:rsidRPr="00F86C9D">
        <w:rPr>
          <w:rStyle w:val="StyleUnderline"/>
        </w:rPr>
        <w:t xml:space="preserve">It is becoming increasingly clear that </w:t>
      </w:r>
      <w:r w:rsidRPr="0073254B">
        <w:rPr>
          <w:rStyle w:val="StyleUnderline"/>
        </w:rPr>
        <w:t>force</w:t>
      </w:r>
      <w:r w:rsidRPr="00F86C9D">
        <w:rPr>
          <w:sz w:val="16"/>
        </w:rPr>
        <w:t>—particularly in counterinsurgency (COIN) situations—</w:t>
      </w:r>
      <w:r w:rsidRPr="0073254B">
        <w:rPr>
          <w:rStyle w:val="StyleUnderline"/>
        </w:rPr>
        <w:t>is the proven solution</w:t>
      </w:r>
      <w:r w:rsidRPr="00F86C9D">
        <w:rPr>
          <w:sz w:val="16"/>
        </w:rPr>
        <w:t>, especially when rapid results are needed. As Professor Anna Simons of the Naval Postgraduate School contends:</w:t>
      </w:r>
    </w:p>
    <w:p w:rsidR="00F86C9D" w:rsidRPr="00F86C9D" w:rsidRDefault="00F86C9D" w:rsidP="00F86C9D">
      <w:pPr>
        <w:spacing w:after="0"/>
        <w:rPr>
          <w:sz w:val="16"/>
        </w:rPr>
      </w:pPr>
      <w:r w:rsidRPr="00F86C9D">
        <w:rPr>
          <w:sz w:val="16"/>
        </w:rPr>
        <w:t>Not only does COIN’s own history reflect the need for a stunning amount of brutality, but the fact that in campaign after campaign, commanders have found themselves desperate to be able to apply decisive force reveals what every generation ends up (re)discovering the hard way</w:t>
      </w:r>
      <w:r w:rsidRPr="00F86C9D">
        <w:rPr>
          <w:rStyle w:val="StyleUnderline"/>
        </w:rPr>
        <w:t>: soft approaches don’t impel enough people to change their ways fast enough</w:t>
      </w:r>
      <w:r w:rsidRPr="00F86C9D">
        <w:rPr>
          <w:sz w:val="16"/>
        </w:rPr>
        <w:t xml:space="preserve">.15 Her conclusion fits with that of an ever-widening range of experts. Jill Hazelton of Harvard’s Belfer Center contends, contrary to popular wisdom, that </w:t>
      </w:r>
    </w:p>
    <w:p w:rsidR="00F86C9D" w:rsidRPr="00F86C9D" w:rsidRDefault="00F86C9D" w:rsidP="00F86C9D">
      <w:pPr>
        <w:spacing w:after="0"/>
        <w:rPr>
          <w:sz w:val="16"/>
          <w:szCs w:val="16"/>
        </w:rPr>
      </w:pPr>
      <w:r w:rsidRPr="00F86C9D">
        <w:rPr>
          <w:sz w:val="16"/>
          <w:szCs w:val="16"/>
        </w:rPr>
        <w:t>[s]uccess in COIN does not require the protection of the populace, good governance, economic development, or winning the allegiance or the loyalty of the great majority of the population.</w:t>
      </w:r>
    </w:p>
    <w:p w:rsidR="00F86C9D" w:rsidRPr="00F86C9D" w:rsidRDefault="00F86C9D" w:rsidP="00F86C9D">
      <w:pPr>
        <w:spacing w:after="0"/>
        <w:rPr>
          <w:sz w:val="16"/>
        </w:rPr>
      </w:pPr>
      <w:r w:rsidRPr="00F86C9D">
        <w:rPr>
          <w:sz w:val="16"/>
        </w:rPr>
        <w:t xml:space="preserve">Importantly, she says </w:t>
      </w:r>
      <w:r w:rsidRPr="00F86C9D">
        <w:rPr>
          <w:rStyle w:val="StyleUnderline"/>
        </w:rPr>
        <w:t>it “does not require building up all of the institutions of the state.”</w:t>
      </w:r>
      <w:r w:rsidRPr="00F86C9D">
        <w:rPr>
          <w:sz w:val="16"/>
        </w:rPr>
        <w:t>16 The grim realities of which she speaks should give pause to COIN theorists who disparage the efficacy of force. In April 2011, the Washington Post reported that in Afghanistan, the:</w:t>
      </w:r>
    </w:p>
    <w:p w:rsidR="00F86C9D" w:rsidRPr="00F86C9D" w:rsidRDefault="00F86C9D" w:rsidP="00F86C9D">
      <w:pPr>
        <w:spacing w:after="0"/>
        <w:rPr>
          <w:sz w:val="16"/>
          <w:szCs w:val="16"/>
        </w:rPr>
      </w:pPr>
      <w:r w:rsidRPr="00F86C9D">
        <w:rPr>
          <w:sz w:val="16"/>
          <w:szCs w:val="16"/>
        </w:rPr>
        <w:t>security improvements have been the result of intense fighting and the use of high-impact weapons systems not normally associated with the protect-the-population counterinsurgency mission. 17</w:t>
      </w:r>
    </w:p>
    <w:p w:rsidR="00F86C9D" w:rsidRPr="00F86C9D" w:rsidRDefault="00F86C9D" w:rsidP="00F86C9D">
      <w:pPr>
        <w:spacing w:after="0"/>
        <w:rPr>
          <w:sz w:val="16"/>
        </w:rPr>
      </w:pPr>
      <w:r w:rsidRPr="00F86C9D">
        <w:rPr>
          <w:rStyle w:val="StyleUnderline"/>
        </w:rPr>
        <w:t>Nevertheless, because the U.S. military establishment was dominated by ground-centric thinkers, the “solution”</w:t>
      </w:r>
      <w:r w:rsidRPr="00F86C9D">
        <w:rPr>
          <w:sz w:val="16"/>
        </w:rPr>
        <w:t xml:space="preserve"> to the challenge of peacebuilding and conflict management </w:t>
      </w:r>
      <w:r w:rsidRPr="00F86C9D">
        <w:rPr>
          <w:rStyle w:val="StyleUnderline"/>
        </w:rPr>
        <w:t>necessarily had to involve ground forces, and lots of them</w:t>
      </w:r>
      <w:r w:rsidRPr="00F86C9D">
        <w:rPr>
          <w:sz w:val="16"/>
        </w:rPr>
        <w:t xml:space="preserve">. In the case of </w:t>
      </w:r>
      <w:r w:rsidRPr="0073254B">
        <w:rPr>
          <w:rStyle w:val="StyleUnderline"/>
        </w:rPr>
        <w:t>COIN</w:t>
      </w:r>
      <w:r w:rsidRPr="00F86C9D">
        <w:rPr>
          <w:sz w:val="16"/>
        </w:rPr>
        <w:t xml:space="preserve">, that solution doctrinally eschewed force. Such was the nature of Field Manual (FM) 3-24, 18 published in 2006. </w:t>
      </w:r>
      <w:r w:rsidRPr="00F86C9D">
        <w:rPr>
          <w:rStyle w:val="StyleUnderline"/>
        </w:rPr>
        <w:t>It was</w:t>
      </w:r>
      <w:r w:rsidRPr="00F86C9D">
        <w:rPr>
          <w:sz w:val="16"/>
        </w:rPr>
        <w:t xml:space="preserve">, as one pundit put it, </w:t>
      </w:r>
      <w:r w:rsidRPr="0073254B">
        <w:rPr>
          <w:rStyle w:val="StyleUnderline"/>
        </w:rPr>
        <w:t>“warfare for northeastern graduate students”</w:t>
      </w:r>
      <w:r w:rsidRPr="00F86C9D">
        <w:rPr>
          <w:sz w:val="16"/>
        </w:rPr>
        <w:t xml:space="preserve"> </w:t>
      </w:r>
      <w:r w:rsidRPr="00F86C9D">
        <w:rPr>
          <w:rStyle w:val="StyleUnderline"/>
        </w:rPr>
        <w:t>and</w:t>
      </w:r>
      <w:r w:rsidRPr="00F86C9D">
        <w:rPr>
          <w:sz w:val="16"/>
        </w:rPr>
        <w:t xml:space="preserve"> other </w:t>
      </w:r>
      <w:r w:rsidRPr="0073254B">
        <w:rPr>
          <w:rStyle w:val="StyleUnderline"/>
        </w:rPr>
        <w:t>“people who would never own a gun.”</w:t>
      </w:r>
      <w:r w:rsidRPr="00F86C9D">
        <w:rPr>
          <w:sz w:val="16"/>
        </w:rPr>
        <w:t xml:space="preserve">19 Among other things, </w:t>
      </w:r>
      <w:r w:rsidRPr="0073254B">
        <w:rPr>
          <w:rStyle w:val="StyleUnderline"/>
        </w:rPr>
        <w:t>it called for enormous numbers of counterinsurgents</w:t>
      </w:r>
      <w:r w:rsidRPr="00F86C9D">
        <w:rPr>
          <w:sz w:val="16"/>
        </w:rPr>
        <w:t xml:space="preserve"> (to comprise about 5 percent of the populations), with each Soldier prepared, as the FM said, to become “a social worker, a civil engineer, a school teacher, a nurse, a boy scout.”20 Nation building quite obviously was a critical element of the doctrine.</w:t>
      </w:r>
    </w:p>
    <w:p w:rsidR="00F86C9D" w:rsidRPr="00F86C9D" w:rsidRDefault="00F86C9D" w:rsidP="00F86C9D">
      <w:pPr>
        <w:spacing w:after="0"/>
        <w:rPr>
          <w:sz w:val="16"/>
        </w:rPr>
      </w:pPr>
      <w:r w:rsidRPr="00F86C9D">
        <w:rPr>
          <w:rStyle w:val="StyleUnderline"/>
        </w:rPr>
        <w:t>Executing the doctrine</w:t>
      </w:r>
      <w:r w:rsidRPr="00F86C9D">
        <w:rPr>
          <w:sz w:val="16"/>
        </w:rPr>
        <w:t xml:space="preserve"> espoused in FM 3-24 </w:t>
      </w:r>
      <w:r w:rsidRPr="00F86C9D">
        <w:rPr>
          <w:rStyle w:val="StyleUnderline"/>
        </w:rPr>
        <w:t>justified huge increases in the size of American ground forces</w:t>
      </w:r>
      <w:r w:rsidRPr="00F86C9D">
        <w:rPr>
          <w:sz w:val="16"/>
        </w:rPr>
        <w:t xml:space="preserve">. </w:t>
      </w:r>
      <w:r w:rsidRPr="0073254B">
        <w:rPr>
          <w:rStyle w:val="StyleUnderline"/>
        </w:rPr>
        <w:t>Unfortunately, it ignored some key history</w:t>
      </w:r>
      <w:r w:rsidRPr="00F86C9D">
        <w:rPr>
          <w:sz w:val="16"/>
        </w:rPr>
        <w:t xml:space="preserve"> </w:t>
      </w:r>
      <w:r w:rsidRPr="00F86C9D">
        <w:rPr>
          <w:rStyle w:val="StyleUnderline"/>
        </w:rPr>
        <w:t>about</w:t>
      </w:r>
      <w:r w:rsidRPr="00F86C9D">
        <w:rPr>
          <w:sz w:val="16"/>
        </w:rPr>
        <w:t xml:space="preserve"> COIN operations and </w:t>
      </w:r>
      <w:r w:rsidRPr="0073254B">
        <w:rPr>
          <w:rStyle w:val="StyleUnderline"/>
        </w:rPr>
        <w:t>the presence of a large number of foreign troops</w:t>
      </w:r>
      <w:r w:rsidRPr="00F86C9D">
        <w:rPr>
          <w:sz w:val="16"/>
        </w:rPr>
        <w:t xml:space="preserve">. COIN expert William R. Polk insists that </w:t>
      </w:r>
      <w:r w:rsidRPr="00F86C9D">
        <w:rPr>
          <w:rStyle w:val="StyleUnderline"/>
        </w:rPr>
        <w:t>the “fundamental motivation” for insurgents is an “aim primarily to protect the integrity of the native group from foreigners.”</w:t>
      </w:r>
      <w:r w:rsidRPr="00F86C9D">
        <w:rPr>
          <w:sz w:val="16"/>
        </w:rPr>
        <w:t xml:space="preserve">21 Likewise, in 2008, former Army Chief of Staff General John Wickham warned that </w:t>
      </w:r>
      <w:r w:rsidRPr="0073254B">
        <w:rPr>
          <w:rStyle w:val="StyleUnderline"/>
        </w:rPr>
        <w:t>“[l]arge military forces alienate local populations, succeed less and cost more.”</w:t>
      </w:r>
      <w:r w:rsidRPr="00F86C9D">
        <w:rPr>
          <w:sz w:val="16"/>
        </w:rPr>
        <w:t>22</w:t>
      </w:r>
    </w:p>
    <w:p w:rsidR="00F86C9D" w:rsidRPr="00F86C9D" w:rsidRDefault="00F86C9D" w:rsidP="00F86C9D">
      <w:pPr>
        <w:spacing w:after="0"/>
        <w:rPr>
          <w:sz w:val="16"/>
          <w:szCs w:val="16"/>
        </w:rPr>
      </w:pPr>
      <w:r w:rsidRPr="00F86C9D">
        <w:rPr>
          <w:sz w:val="16"/>
          <w:szCs w:val="16"/>
        </w:rPr>
        <w:t>More recently, John Brennan, Assistant to the President</w:t>
      </w:r>
    </w:p>
    <w:p w:rsidR="00F86C9D" w:rsidRPr="00F86C9D" w:rsidRDefault="00F86C9D" w:rsidP="00F86C9D">
      <w:pPr>
        <w:spacing w:after="0"/>
        <w:rPr>
          <w:sz w:val="16"/>
          <w:szCs w:val="16"/>
        </w:rPr>
      </w:pPr>
      <w:r w:rsidRPr="00F86C9D">
        <w:rPr>
          <w:sz w:val="16"/>
          <w:szCs w:val="16"/>
        </w:rPr>
        <w:t>for Homeland Security and Counterterrorism,</w:t>
      </w:r>
    </w:p>
    <w:p w:rsidR="00F86C9D" w:rsidRPr="00F86C9D" w:rsidRDefault="00F86C9D" w:rsidP="00F86C9D">
      <w:pPr>
        <w:spacing w:after="0"/>
        <w:rPr>
          <w:sz w:val="16"/>
          <w:szCs w:val="16"/>
        </w:rPr>
      </w:pPr>
      <w:r w:rsidRPr="00F86C9D">
        <w:rPr>
          <w:sz w:val="16"/>
          <w:szCs w:val="16"/>
        </w:rPr>
        <w:t>pointed out:</w:t>
      </w:r>
    </w:p>
    <w:p w:rsidR="00F86C9D" w:rsidRPr="00F86C9D" w:rsidRDefault="00F86C9D" w:rsidP="00F86C9D">
      <w:pPr>
        <w:spacing w:after="0"/>
        <w:rPr>
          <w:sz w:val="16"/>
        </w:rPr>
      </w:pPr>
      <w:r w:rsidRPr="0073254B">
        <w:rPr>
          <w:rStyle w:val="StyleUnderline"/>
        </w:rPr>
        <w:t>Countries typically don’t want foreign soldiers in their cities and towns</w:t>
      </w:r>
      <w:r w:rsidRPr="00F86C9D">
        <w:rPr>
          <w:sz w:val="16"/>
        </w:rPr>
        <w:t xml:space="preserve">. In fact, </w:t>
      </w:r>
      <w:r w:rsidRPr="0073254B">
        <w:rPr>
          <w:rStyle w:val="StyleUnderline"/>
        </w:rPr>
        <w:t>large, intrusive military deployments risk playing into al-Qa’ida’s strategy of trying to draw us into long, costly wars</w:t>
      </w:r>
      <w:r w:rsidRPr="00F86C9D">
        <w:rPr>
          <w:sz w:val="16"/>
        </w:rPr>
        <w:t xml:space="preserve"> </w:t>
      </w:r>
      <w:r w:rsidRPr="00F86C9D">
        <w:rPr>
          <w:rStyle w:val="StyleUnderline"/>
        </w:rPr>
        <w:t>that drain us financially, inflame anti-American resentment and inspire the next generation of terrorists</w:t>
      </w:r>
      <w:r w:rsidRPr="00F86C9D">
        <w:rPr>
          <w:sz w:val="16"/>
        </w:rPr>
        <w:t>.23</w:t>
      </w:r>
    </w:p>
    <w:p w:rsidR="00F86C9D" w:rsidRPr="00F86C9D" w:rsidRDefault="00F86C9D" w:rsidP="00F86C9D">
      <w:pPr>
        <w:spacing w:after="0"/>
        <w:rPr>
          <w:sz w:val="16"/>
          <w:szCs w:val="16"/>
        </w:rPr>
      </w:pPr>
      <w:r w:rsidRPr="00F86C9D">
        <w:rPr>
          <w:sz w:val="16"/>
          <w:szCs w:val="16"/>
        </w:rPr>
        <w:t>THE FUTURE: “OFF SHORE” PEACEBUILDING AND CONFLICT MANAGEMENT</w:t>
      </w:r>
    </w:p>
    <w:p w:rsidR="00F86C9D" w:rsidRPr="00F86C9D" w:rsidRDefault="00F86C9D" w:rsidP="00F86C9D">
      <w:pPr>
        <w:spacing w:after="0"/>
        <w:rPr>
          <w:sz w:val="16"/>
        </w:rPr>
      </w:pPr>
      <w:proofErr w:type="gramStart"/>
      <w:r w:rsidRPr="00F86C9D">
        <w:rPr>
          <w:rStyle w:val="StyleUnderline"/>
        </w:rPr>
        <w:t>So</w:t>
      </w:r>
      <w:proofErr w:type="gramEnd"/>
      <w:r w:rsidRPr="00F86C9D">
        <w:rPr>
          <w:rStyle w:val="StyleUnderline"/>
        </w:rPr>
        <w:t xml:space="preserve"> what does all this mean</w:t>
      </w:r>
      <w:r w:rsidRPr="00F86C9D">
        <w:rPr>
          <w:sz w:val="16"/>
        </w:rPr>
        <w:t xml:space="preserve"> for the future of peacebuilding and conflict management, At </w:t>
      </w:r>
      <w:r w:rsidRPr="00F86C9D">
        <w:rPr>
          <w:rStyle w:val="StyleUnderline"/>
        </w:rPr>
        <w:t xml:space="preserve">given the grand strategy I have outlined? </w:t>
      </w:r>
      <w:r w:rsidRPr="00F86C9D">
        <w:rPr>
          <w:sz w:val="16"/>
        </w:rPr>
        <w:t xml:space="preserve">the outset, it is essential to understand that </w:t>
      </w:r>
      <w:r w:rsidRPr="0073254B">
        <w:rPr>
          <w:rStyle w:val="StyleUnderline"/>
        </w:rPr>
        <w:t>it does not mean that the U</w:t>
      </w:r>
      <w:r w:rsidRPr="00F86C9D">
        <w:rPr>
          <w:sz w:val="16"/>
        </w:rPr>
        <w:t xml:space="preserve">nited </w:t>
      </w:r>
      <w:r w:rsidRPr="0073254B">
        <w:rPr>
          <w:rStyle w:val="StyleUnderline"/>
        </w:rPr>
        <w:t>S</w:t>
      </w:r>
      <w:r w:rsidRPr="00F86C9D">
        <w:rPr>
          <w:sz w:val="16"/>
        </w:rPr>
        <w:t xml:space="preserve">tates </w:t>
      </w:r>
      <w:r w:rsidRPr="0073254B">
        <w:rPr>
          <w:rStyle w:val="StyleUnderline"/>
        </w:rPr>
        <w:t>should abandon peacebuilding and conflict management efforts</w:t>
      </w:r>
      <w:r w:rsidRPr="00F86C9D">
        <w:rPr>
          <w:sz w:val="16"/>
        </w:rPr>
        <w:t>. Nor does it mean that it is utterly inconceivable that the United States might again conduct a large-footprint operation à la Iraq or Afghanistan. What it does mean, however, is that largefootprint operations for peacebuilding and conflict management missions need to undergo fundamental rethinking.</w:t>
      </w:r>
    </w:p>
    <w:p w:rsidR="00F86C9D" w:rsidRPr="00F86C9D" w:rsidRDefault="00F86C9D" w:rsidP="00F86C9D">
      <w:pPr>
        <w:spacing w:after="0"/>
        <w:rPr>
          <w:sz w:val="16"/>
        </w:rPr>
      </w:pPr>
      <w:r w:rsidRPr="00F86C9D">
        <w:rPr>
          <w:sz w:val="16"/>
        </w:rPr>
        <w:t xml:space="preserve">Part of this requires the acceptance, however unwanted, of certain cold political realities, which include the fact that public support for the large-footprint war in Afghanistan is collapsing. </w:t>
      </w:r>
      <w:r w:rsidRPr="00F86C9D">
        <w:rPr>
          <w:rStyle w:val="StyleUnderline"/>
        </w:rPr>
        <w:t>Not only do 78 percent of Americans favor withdrawing troops,</w:t>
      </w:r>
      <w:r w:rsidRPr="00F86C9D">
        <w:rPr>
          <w:sz w:val="16"/>
        </w:rPr>
        <w:t xml:space="preserve">24 </w:t>
      </w:r>
      <w:r w:rsidRPr="00F86C9D">
        <w:rPr>
          <w:rStyle w:val="StyleUnderline"/>
        </w:rPr>
        <w:t>66 percent believe that</w:t>
      </w:r>
      <w:r w:rsidRPr="00F86C9D">
        <w:rPr>
          <w:sz w:val="16"/>
        </w:rPr>
        <w:t xml:space="preserve"> the </w:t>
      </w:r>
      <w:r w:rsidRPr="00F86C9D">
        <w:rPr>
          <w:rStyle w:val="StyleUnderline"/>
        </w:rPr>
        <w:t>war has not been “worth fighting.”</w:t>
      </w:r>
      <w:r w:rsidRPr="00F86C9D">
        <w:rPr>
          <w:sz w:val="16"/>
        </w:rPr>
        <w:t>25 With respect to the latter, beyond the human cost, our present strategy is extremely costly. The expense of deploying one American Soldier to Afghanistan for 1 year has ballooned to $1.2 million,26 a figure to which planners must be especially sensitive now that the U.S. public is supporting substantial cuts in defense spending.27</w:t>
      </w:r>
    </w:p>
    <w:p w:rsidR="00F86C9D" w:rsidRPr="00F86C9D" w:rsidRDefault="00F86C9D" w:rsidP="00F86C9D">
      <w:pPr>
        <w:spacing w:after="0"/>
        <w:rPr>
          <w:sz w:val="16"/>
          <w:szCs w:val="16"/>
        </w:rPr>
      </w:pPr>
      <w:r w:rsidRPr="00F86C9D">
        <w:rPr>
          <w:sz w:val="16"/>
          <w:szCs w:val="16"/>
        </w:rPr>
        <w:t>While it does seem that it might be cheaper to deploy civilians to accomplish many of the nationbuilding tasks currently performed by the military, the viability of that option is suspect.28 As a Congressional Research Service report dated February 2, 2012, entitled Building Civilian Interagency Capacity for Missions Abroad: Key Proposals and Issues for Congress, reveals, the U.S. Government’s ability to conduct such missions remains deeply flawed, if not in disarray.29 In any event, there is a tyranny of numbers involved, as even the most optimistic assessments do not contemplate many more than 2,000 experts would be involved, even if resources outside of government were tapped.30</w:t>
      </w:r>
    </w:p>
    <w:p w:rsidR="00F86C9D" w:rsidRPr="00F86C9D" w:rsidRDefault="00F86C9D" w:rsidP="00F86C9D">
      <w:pPr>
        <w:spacing w:after="0"/>
        <w:rPr>
          <w:sz w:val="16"/>
        </w:rPr>
      </w:pPr>
      <w:r w:rsidRPr="00F86C9D">
        <w:rPr>
          <w:sz w:val="16"/>
        </w:rPr>
        <w:t xml:space="preserve">Just as problematic is the sheer difficulty of peacebuilding and conflict management in deeply flawed societies under circumstances where, as indicated above, the political decision has been made not to use force to the extent that has proven successful in past situations, even if it can be applied in a way that is fully lawful and moral. Still, </w:t>
      </w:r>
      <w:r w:rsidRPr="0073254B">
        <w:rPr>
          <w:rStyle w:val="StyleUnderline"/>
        </w:rPr>
        <w:t>in conflict management situations, force will necessarily have to be employed</w:t>
      </w:r>
      <w:r w:rsidRPr="00F86C9D">
        <w:rPr>
          <w:sz w:val="16"/>
        </w:rPr>
        <w:t xml:space="preserve">, </w:t>
      </w:r>
      <w:r w:rsidRPr="00F86C9D">
        <w:rPr>
          <w:rStyle w:val="StyleUnderline"/>
        </w:rPr>
        <w:t>but</w:t>
      </w:r>
      <w:r w:rsidRPr="00F86C9D">
        <w:rPr>
          <w:sz w:val="16"/>
        </w:rPr>
        <w:t xml:space="preserve"> likely </w:t>
      </w:r>
      <w:r w:rsidRPr="0073254B">
        <w:rPr>
          <w:rStyle w:val="StyleUnderline"/>
        </w:rPr>
        <w:t>not via large numbers of American ground forces</w:t>
      </w:r>
      <w:r w:rsidRPr="00F86C9D">
        <w:rPr>
          <w:sz w:val="16"/>
        </w:rPr>
        <w:t>. The models for the future are more likely to be along the lines of the Kosovo intervention of the late 1990s and Libya in 2011. As the New York Times put it:</w:t>
      </w:r>
    </w:p>
    <w:p w:rsidR="00F86C9D" w:rsidRPr="00F86C9D" w:rsidRDefault="00F86C9D" w:rsidP="00F86C9D">
      <w:pPr>
        <w:spacing w:after="0"/>
        <w:rPr>
          <w:sz w:val="16"/>
          <w:szCs w:val="16"/>
        </w:rPr>
      </w:pPr>
      <w:r w:rsidRPr="00F86C9D">
        <w:rPr>
          <w:sz w:val="16"/>
          <w:szCs w:val="16"/>
        </w:rPr>
        <w:t>Libya proved that the leaders of some medium-size powers can be overthrown from a distance, without putting American boots on the ground, by using weapons fired from sea and air with the heaviest load carried by partner nations—in the case of Libya, European allies and even some Arab states. 31</w:t>
      </w:r>
    </w:p>
    <w:p w:rsidR="00F86C9D" w:rsidRPr="00F86C9D" w:rsidRDefault="00F86C9D" w:rsidP="00F86C9D">
      <w:pPr>
        <w:spacing w:after="0"/>
        <w:rPr>
          <w:sz w:val="16"/>
        </w:rPr>
      </w:pPr>
      <w:r w:rsidRPr="00F86C9D">
        <w:rPr>
          <w:sz w:val="16"/>
        </w:rPr>
        <w:t xml:space="preserve">In essence, </w:t>
      </w:r>
      <w:r w:rsidRPr="0073254B">
        <w:rPr>
          <w:rStyle w:val="StyleUnderline"/>
        </w:rPr>
        <w:t>this might be called “offshore conflict management.”</w:t>
      </w:r>
      <w:r w:rsidRPr="00F86C9D">
        <w:rPr>
          <w:sz w:val="16"/>
        </w:rPr>
        <w:t xml:space="preserve"> </w:t>
      </w:r>
      <w:r w:rsidRPr="00F86C9D">
        <w:rPr>
          <w:rStyle w:val="StyleUnderline"/>
        </w:rPr>
        <w:t>This is not</w:t>
      </w:r>
      <w:r w:rsidRPr="00F86C9D">
        <w:rPr>
          <w:sz w:val="16"/>
        </w:rPr>
        <w:t xml:space="preserve"> an </w:t>
      </w:r>
      <w:r w:rsidRPr="00F86C9D">
        <w:rPr>
          <w:rStyle w:val="StyleUnderline"/>
        </w:rPr>
        <w:t>especially new</w:t>
      </w:r>
      <w:r w:rsidRPr="00F86C9D">
        <w:rPr>
          <w:sz w:val="16"/>
        </w:rPr>
        <w:t xml:space="preserve"> concept, </w:t>
      </w:r>
      <w:r w:rsidRPr="00F86C9D">
        <w:rPr>
          <w:rStyle w:val="StyleUnderline"/>
        </w:rPr>
        <w:t>and has been suggested for a number of scenarios of potential conflict</w:t>
      </w:r>
      <w:r w:rsidRPr="00F86C9D">
        <w:rPr>
          <w:sz w:val="16"/>
        </w:rPr>
        <w:t>. Retired Marine Colonel Thomas X. Hammes has, for example, developed a proposal he calls “Offshore Control” aimed at leveraging U.S. technical advantages as a means of addressing the security challenge of China without necessarily putting a large mass of American troops on the Chinese mainland.32</w:t>
      </w:r>
    </w:p>
    <w:p w:rsidR="00F86C9D" w:rsidRPr="00F86C9D" w:rsidRDefault="00F86C9D" w:rsidP="00F86C9D">
      <w:pPr>
        <w:spacing w:after="0"/>
        <w:rPr>
          <w:sz w:val="16"/>
        </w:rPr>
      </w:pPr>
      <w:r w:rsidRPr="00F86C9D">
        <w:rPr>
          <w:sz w:val="16"/>
        </w:rPr>
        <w:t xml:space="preserve">In a sense, </w:t>
      </w:r>
      <w:r w:rsidRPr="00F86C9D">
        <w:rPr>
          <w:rStyle w:val="StyleUnderline"/>
        </w:rPr>
        <w:t xml:space="preserve">options for conflict management that </w:t>
      </w:r>
      <w:r w:rsidRPr="0073254B">
        <w:rPr>
          <w:rStyle w:val="StyleUnderline"/>
        </w:rPr>
        <w:t>avoid large troop deployments</w:t>
      </w:r>
      <w:r w:rsidRPr="00F86C9D">
        <w:rPr>
          <w:rStyle w:val="StyleUnderline"/>
        </w:rPr>
        <w:t xml:space="preserve"> seem consonant with the</w:t>
      </w:r>
      <w:r w:rsidRPr="00F86C9D">
        <w:rPr>
          <w:sz w:val="16"/>
        </w:rPr>
        <w:t xml:space="preserve"> Barack </w:t>
      </w:r>
      <w:r w:rsidRPr="00F86C9D">
        <w:rPr>
          <w:rStyle w:val="StyleUnderline"/>
        </w:rPr>
        <w:t>Obama administration’s emphasis on counterterrorism operations</w:t>
      </w:r>
      <w:r w:rsidRPr="00F86C9D">
        <w:rPr>
          <w:sz w:val="16"/>
        </w:rPr>
        <w:t xml:space="preserve"> aimed at key enemy leaders </w:t>
      </w:r>
      <w:r w:rsidRPr="00F86C9D">
        <w:rPr>
          <w:rStyle w:val="StyleUnderline"/>
        </w:rPr>
        <w:t>conducted by drones and special operations forces</w:t>
      </w:r>
      <w:r w:rsidRPr="00F86C9D">
        <w:rPr>
          <w:sz w:val="16"/>
        </w:rPr>
        <w:t xml:space="preserve">. In fact, the President recently explicitly stated that in Afghanistan, his “goal is not to build a country in America’s image” but rather “to destroy [al-Qaeda].”33 To the extent this involves drone attacks against alQaeda leadership, </w:t>
      </w:r>
      <w:r w:rsidRPr="0073254B">
        <w:rPr>
          <w:rStyle w:val="StyleUnderline"/>
        </w:rPr>
        <w:t>it has enormous support from the American people</w:t>
      </w:r>
      <w:r w:rsidRPr="00F86C9D">
        <w:rPr>
          <w:sz w:val="16"/>
        </w:rPr>
        <w:t>, with 83 percent approving of their use.34</w:t>
      </w:r>
    </w:p>
    <w:p w:rsidR="00F86C9D" w:rsidRDefault="00F86C9D" w:rsidP="00F86C9D"/>
    <w:p w:rsidR="0073254B" w:rsidRDefault="0073254B" w:rsidP="00F86C9D"/>
    <w:p w:rsidR="0073254B" w:rsidRDefault="0073254B" w:rsidP="0073254B">
      <w:pPr>
        <w:pStyle w:val="Heading3"/>
      </w:pPr>
      <w:r>
        <w:t xml:space="preserve">2AC Positivism Good </w:t>
      </w:r>
    </w:p>
    <w:p w:rsidR="0073254B" w:rsidRPr="0073254B" w:rsidRDefault="0073254B" w:rsidP="0073254B">
      <w:pPr>
        <w:pStyle w:val="Heading4"/>
      </w:pPr>
      <w:r w:rsidRPr="0073254B">
        <w:t>Positivism is the</w:t>
      </w:r>
      <w:r>
        <w:t xml:space="preserve"> best</w:t>
      </w:r>
      <w:r w:rsidRPr="0073254B">
        <w:t xml:space="preserve"> </w:t>
      </w:r>
      <w:r>
        <w:t>lens for framing IR</w:t>
      </w:r>
      <w:r w:rsidRPr="0073254B">
        <w:t>—the alt creates epistem</w:t>
      </w:r>
      <w:r>
        <w:t>ic</w:t>
      </w:r>
      <w:r w:rsidRPr="0073254B">
        <w:t xml:space="preserve"> anarchy and destroys empirical analysis</w:t>
      </w:r>
    </w:p>
    <w:p w:rsidR="0073254B" w:rsidRPr="0073254B" w:rsidRDefault="0073254B" w:rsidP="0073254B">
      <w:pPr>
        <w:spacing w:after="0"/>
      </w:pPr>
      <w:r w:rsidRPr="0073254B">
        <w:rPr>
          <w:b/>
        </w:rPr>
        <w:t xml:space="preserve">Brown </w:t>
      </w:r>
      <w:r>
        <w:rPr>
          <w:b/>
        </w:rPr>
        <w:t>‘</w:t>
      </w:r>
      <w:r w:rsidRPr="0073254B">
        <w:rPr>
          <w:b/>
        </w:rPr>
        <w:t>11</w:t>
      </w:r>
      <w:r w:rsidRPr="0073254B">
        <w:t xml:space="preserve"> </w:t>
      </w:r>
      <w:r w:rsidRPr="0073254B">
        <w:rPr>
          <w:sz w:val="18"/>
          <w:szCs w:val="18"/>
        </w:rPr>
        <w:t>(Vernon, Cardiff U, “The Reflectivist Critique of Positivist IR Theory”, http://www.e-ir.info/?p=7328)</w:t>
      </w:r>
    </w:p>
    <w:p w:rsidR="0073254B" w:rsidRPr="0073254B" w:rsidRDefault="0073254B" w:rsidP="0073254B">
      <w:pPr>
        <w:rPr>
          <w:rStyle w:val="StyleUnderline"/>
        </w:rPr>
      </w:pPr>
      <w:r w:rsidRPr="0073254B">
        <w:rPr>
          <w:rStyle w:val="TitleChar"/>
        </w:rPr>
        <w:t xml:space="preserve">There is a </w:t>
      </w:r>
      <w:r w:rsidRPr="0073254B">
        <w:rPr>
          <w:rStyle w:val="StyleUnderline"/>
        </w:rPr>
        <w:t>great deal of support for the positivist approach in IR</w:t>
      </w:r>
      <w:r w:rsidRPr="0073254B">
        <w:rPr>
          <w:rStyle w:val="TitleChar"/>
        </w:rPr>
        <w:t xml:space="preserve"> despite the critiques</w:t>
      </w:r>
      <w:r w:rsidRPr="0073254B">
        <w:rPr>
          <w:sz w:val="16"/>
        </w:rPr>
        <w:t xml:space="preserve"> presented above. As the survey by </w:t>
      </w:r>
      <w:r w:rsidRPr="0073254B">
        <w:rPr>
          <w:rStyle w:val="TitleChar"/>
        </w:rPr>
        <w:t>Maliniak</w:t>
      </w:r>
      <w:r w:rsidRPr="0073254B">
        <w:rPr>
          <w:sz w:val="16"/>
        </w:rPr>
        <w:t xml:space="preserve"> et al. </w:t>
      </w:r>
      <w:r w:rsidRPr="0073254B">
        <w:rPr>
          <w:rStyle w:val="TitleChar"/>
        </w:rPr>
        <w:t xml:space="preserve">showed, </w:t>
      </w:r>
      <w:r w:rsidRPr="0073254B">
        <w:rPr>
          <w:rStyle w:val="StyleUnderline"/>
        </w:rPr>
        <w:t>seventy percent of American IR scholars still consider themselves as positivists</w:t>
      </w:r>
      <w:r w:rsidRPr="0073254B">
        <w:rPr>
          <w:sz w:val="16"/>
        </w:rPr>
        <w:t xml:space="preserve"> with a number of the rest not yet reflectivist. </w:t>
      </w:r>
      <w:r w:rsidRPr="0073254B">
        <w:rPr>
          <w:rStyle w:val="TitleChar"/>
        </w:rPr>
        <w:t>This is significant as the United States is still considered to be the major force in IR scholarship.</w:t>
      </w:r>
      <w:r w:rsidRPr="0073254B">
        <w:rPr>
          <w:sz w:val="16"/>
        </w:rPr>
        <w:t xml:space="preserve"> </w:t>
      </w:r>
      <w:r w:rsidRPr="0073254B">
        <w:rPr>
          <w:rStyle w:val="TitleChar"/>
        </w:rPr>
        <w:t>There are many reasons</w:t>
      </w:r>
      <w:r w:rsidRPr="0073254B">
        <w:rPr>
          <w:sz w:val="16"/>
        </w:rPr>
        <w:t xml:space="preserve"> for this continued success of positivism in IR, </w:t>
      </w:r>
      <w:r w:rsidRPr="0073254B">
        <w:rPr>
          <w:rStyle w:val="TitleChar"/>
        </w:rPr>
        <w:t>the majority of which have to do with either the continued reliance on empirical methods or the failure of many reflectivists, especially the post-modernists, to offer any suggestions to fill the epistemological void</w:t>
      </w:r>
      <w:r w:rsidRPr="0073254B">
        <w:rPr>
          <w:sz w:val="16"/>
        </w:rPr>
        <w:t xml:space="preserve"> left by their passing. David </w:t>
      </w:r>
      <w:r w:rsidRPr="0073254B">
        <w:rPr>
          <w:rStyle w:val="TitleChar"/>
        </w:rPr>
        <w:t>Houghton</w:t>
      </w:r>
      <w:r w:rsidRPr="0073254B">
        <w:rPr>
          <w:sz w:val="16"/>
        </w:rPr>
        <w:t xml:space="preserve"> (2008, p.118) </w:t>
      </w:r>
      <w:r w:rsidRPr="0073254B">
        <w:rPr>
          <w:rStyle w:val="TitleChar"/>
        </w:rPr>
        <w:t xml:space="preserve">addresses both of these by writing that despite their critique, reflectivists continue to use empirical, observational methods and that </w:t>
      </w:r>
      <w:r w:rsidRPr="0073254B">
        <w:rPr>
          <w:rStyle w:val="StyleUnderline"/>
        </w:rPr>
        <w:t>it is not possible to be anything but positivist</w:t>
      </w:r>
      <w:r w:rsidRPr="0073254B">
        <w:rPr>
          <w:rStyle w:val="TitleChar"/>
        </w:rPr>
        <w:t xml:space="preserve"> because</w:t>
      </w:r>
      <w:r w:rsidRPr="0073254B">
        <w:rPr>
          <w:sz w:val="16"/>
        </w:rPr>
        <w:t>, as he writes, ‘</w:t>
      </w:r>
      <w:r w:rsidRPr="0073254B">
        <w:rPr>
          <w:rStyle w:val="TitleChar"/>
        </w:rPr>
        <w:t>truth claims about the world have to come from somewhere’</w:t>
      </w:r>
      <w:r w:rsidRPr="0073254B">
        <w:rPr>
          <w:sz w:val="16"/>
        </w:rPr>
        <w:t xml:space="preserve">. He also suggests that </w:t>
      </w:r>
      <w:r w:rsidRPr="0073254B">
        <w:rPr>
          <w:rStyle w:val="TitleChar"/>
        </w:rPr>
        <w:t xml:space="preserve">reflectivists are essentially engaging in what can only be perceived as a negative exercise since by continually deconstructing theories one will eventually be left </w:t>
      </w:r>
      <w:r w:rsidRPr="0073254B">
        <w:rPr>
          <w:rStyle w:val="StyleUnderline"/>
        </w:rPr>
        <w:t>with nothing that is considered a legitimate theory</w:t>
      </w:r>
      <w:r w:rsidRPr="0073254B">
        <w:rPr>
          <w:sz w:val="16"/>
        </w:rPr>
        <w:t xml:space="preserve">. Another issue raised in response to the reflectivist critique focuses on the pluralism which scholars have called for in the face of </w:t>
      </w:r>
      <w:r w:rsidRPr="0073254B">
        <w:rPr>
          <w:rStyle w:val="TitleChar"/>
        </w:rPr>
        <w:t>epistemological relativism.</w:t>
      </w:r>
      <w:r w:rsidRPr="0073254B">
        <w:rPr>
          <w:sz w:val="16"/>
        </w:rPr>
        <w:t xml:space="preserve"> Lapid (1989, p.249) warns that such pluralism, ‘</w:t>
      </w:r>
      <w:r w:rsidRPr="0073254B">
        <w:rPr>
          <w:rStyle w:val="TitleChar"/>
        </w:rPr>
        <w:t>If adopted</w:t>
      </w:r>
      <w:r w:rsidRPr="0073254B">
        <w:rPr>
          <w:sz w:val="16"/>
        </w:rPr>
        <w:t xml:space="preserve"> uncritically or taken to its logical conclusion, [</w:t>
      </w:r>
      <w:r w:rsidRPr="0073254B">
        <w:rPr>
          <w:rStyle w:val="StyleUnderline"/>
        </w:rPr>
        <w:t>can] deteriorate into a condition of epistemological anarchy</w:t>
      </w:r>
      <w:r w:rsidRPr="0073254B">
        <w:rPr>
          <w:sz w:val="16"/>
        </w:rPr>
        <w:t xml:space="preserve"> </w:t>
      </w:r>
      <w:r w:rsidRPr="0073254B">
        <w:rPr>
          <w:rStyle w:val="TitleChar"/>
        </w:rPr>
        <w:t>under which almost any position can legitimately claim equal hearing’</w:t>
      </w:r>
      <w:r w:rsidRPr="0073254B">
        <w:rPr>
          <w:sz w:val="16"/>
        </w:rPr>
        <w:t xml:space="preserve">, and that </w:t>
      </w:r>
      <w:r w:rsidRPr="0073254B">
        <w:rPr>
          <w:rStyle w:val="TitleChar"/>
        </w:rPr>
        <w:t>in such a state it would become nearly impossible to distinguish theoretical proliferation from theoretical growth</w:t>
      </w:r>
      <w:r w:rsidRPr="0073254B">
        <w:rPr>
          <w:sz w:val="16"/>
        </w:rPr>
        <w:t xml:space="preserve">. </w:t>
      </w:r>
      <w:r w:rsidRPr="0073254B">
        <w:rPr>
          <w:rStyle w:val="TitleChar"/>
        </w:rPr>
        <w:t>Positivism defends itself by claiming that scholarship is inherently observational, therefore empirical</w:t>
      </w:r>
      <w:r w:rsidRPr="0073254B">
        <w:rPr>
          <w:sz w:val="16"/>
        </w:rPr>
        <w:t xml:space="preserve">, and that if reflectivism is followed to its logical endpoint there would be no legitimate theories left because they would have been either deconstructed or created without a means of testing their legitimacy. Conclusion: </w:t>
      </w:r>
      <w:r w:rsidRPr="0073254B">
        <w:rPr>
          <w:rStyle w:val="TitleChar"/>
        </w:rPr>
        <w:t>The critique of positivism by the reflectivists is fundamentally an epistemological one</w:t>
      </w:r>
      <w:r w:rsidRPr="0073254B">
        <w:rPr>
          <w:sz w:val="16"/>
        </w:rPr>
        <w:t xml:space="preserve">. Each side can and does make compelling arguments showing the strength of their position. While it is important to acknowledge the positivists’ attempts to ground the discipline in a naturalist, scientific area there is still the obvious fact that the assumptions on which their epistemology is based are too easily deconstructed when they attempt to explain phenomena and make predictions in the socially constructed world which IR purports to study. As Milja Kurki (2009, p.442) suggests, positivism fails to acknowledge the possibility that all theories are at some level ‘politically and socially contextualized’. This creates the possibility for positivist theories to create predictions that are fundamentally flawed as they have failed to take into account the context within which their facts are constructed. This in turn allows the reflectivist theorists to deconstruct the predictions due to misunderstandings that arise from the lack of context in the positivists’ predictions. </w:t>
      </w:r>
      <w:r w:rsidRPr="0073254B">
        <w:rPr>
          <w:rStyle w:val="TitleChar"/>
        </w:rPr>
        <w:t>The question of what positivism has to say in a socially constructed and interpreted world is still an important one</w:t>
      </w:r>
      <w:r w:rsidRPr="0073254B">
        <w:rPr>
          <w:sz w:val="16"/>
        </w:rPr>
        <w:t xml:space="preserve">, however, </w:t>
      </w:r>
      <w:r w:rsidRPr="0073254B">
        <w:rPr>
          <w:rStyle w:val="StyleUnderline"/>
        </w:rPr>
        <w:t>since the study of IR is still in many ways observational and therefore empirical.</w:t>
      </w:r>
      <w:r w:rsidRPr="0073254B">
        <w:rPr>
          <w:sz w:val="16"/>
        </w:rPr>
        <w:t xml:space="preserve"> </w:t>
      </w:r>
      <w:r w:rsidRPr="0073254B">
        <w:rPr>
          <w:rStyle w:val="TitleChar"/>
        </w:rPr>
        <w:t xml:space="preserve">There is also the valid claim that in the face of the possible anarchical pluralism or lack of legitimate theories left by reflectivist critiques there needs to be some sense of scientific and theoretical grounding, and that </w:t>
      </w:r>
      <w:r w:rsidRPr="0073254B">
        <w:rPr>
          <w:rStyle w:val="StyleUnderline"/>
        </w:rPr>
        <w:t>positivism provides that very thing</w:t>
      </w:r>
      <w:r w:rsidRPr="0073254B">
        <w:rPr>
          <w:sz w:val="16"/>
        </w:rPr>
        <w:t xml:space="preserve">. In the end, reflectivism performs a valuable service in widening the range of legitimate research that is possible by IR scholars and allowing such research to take into account the understanding that the issues studied are birthed by social conventions. There still must be, however, some framework within this study to prevent the anarchy that could follow in the wake of reflectivism and </w:t>
      </w:r>
      <w:r w:rsidRPr="0073254B">
        <w:rPr>
          <w:rStyle w:val="TitleChar"/>
        </w:rPr>
        <w:t>while positivism is in no ways perfect</w:t>
      </w:r>
      <w:r w:rsidRPr="0073254B">
        <w:rPr>
          <w:sz w:val="16"/>
        </w:rPr>
        <w:t xml:space="preserve">, or even close to it, </w:t>
      </w:r>
      <w:r w:rsidRPr="0073254B">
        <w:rPr>
          <w:rStyle w:val="StyleUnderline"/>
        </w:rPr>
        <w:t>it still provides such a framework that if made to be self-reflective and continually evolving, could provide the stability needed.</w:t>
      </w:r>
    </w:p>
    <w:p w:rsidR="0073254B" w:rsidRPr="0073254B" w:rsidRDefault="0073254B" w:rsidP="0073254B"/>
    <w:p w:rsidR="00231761" w:rsidRDefault="00231761" w:rsidP="00231761">
      <w:pPr>
        <w:rPr>
          <w:sz w:val="16"/>
        </w:rPr>
      </w:pPr>
    </w:p>
    <w:p w:rsidR="00F86C9D" w:rsidRDefault="00F86C9D" w:rsidP="00F86C9D">
      <w:pPr>
        <w:pStyle w:val="Heading3"/>
      </w:pPr>
      <w:r>
        <w:t xml:space="preserve">2AC Realism Good </w:t>
      </w:r>
    </w:p>
    <w:p w:rsidR="00F86C9D" w:rsidRPr="00231761" w:rsidRDefault="00F86C9D" w:rsidP="00F86C9D">
      <w:pPr>
        <w:pStyle w:val="Heading4"/>
      </w:pPr>
      <w:r w:rsidRPr="00231761">
        <w:t xml:space="preserve">Realism solves war – any other model leads to a power vacuum </w:t>
      </w:r>
    </w:p>
    <w:p w:rsidR="00F86C9D" w:rsidRPr="00231761" w:rsidRDefault="00F86C9D" w:rsidP="00F86C9D">
      <w:pPr>
        <w:spacing w:after="0"/>
      </w:pPr>
      <w:r w:rsidRPr="00231761">
        <w:rPr>
          <w:b/>
        </w:rPr>
        <w:t xml:space="preserve">Edelstein </w:t>
      </w:r>
      <w:r>
        <w:rPr>
          <w:b/>
        </w:rPr>
        <w:t>‘</w:t>
      </w:r>
      <w:r w:rsidRPr="00231761">
        <w:rPr>
          <w:b/>
        </w:rPr>
        <w:t>10</w:t>
      </w:r>
      <w:r w:rsidRPr="00231761">
        <w:t xml:space="preserve"> </w:t>
      </w:r>
      <w:r w:rsidRPr="00231761">
        <w:rPr>
          <w:sz w:val="18"/>
          <w:szCs w:val="18"/>
        </w:rPr>
        <w:t>(2010, David, PhD in Political Science, Associate Professor in the Edmund A. Walsh School of Foreign Service and the Department of Government at Georgetown University, “Why realists don’t go for bombs and bullets,” http://foreignpolicy.com/2010/07/21/why-realists-dont-go-for-bombs-and-bullets/)</w:t>
      </w:r>
    </w:p>
    <w:p w:rsidR="00F86C9D" w:rsidRPr="00231761" w:rsidRDefault="00F86C9D" w:rsidP="00F86C9D">
      <w:pPr>
        <w:rPr>
          <w:sz w:val="16"/>
        </w:rPr>
      </w:pPr>
      <w:r w:rsidRPr="00231761">
        <w:rPr>
          <w:sz w:val="16"/>
        </w:rPr>
        <w:t xml:space="preserve">Thanks to Steve Walt for inviting me to contribute to his blog while he is away on vacation. I have been a regular reader of Steve’s blog since it launched, and for my first post, I wanted to pick up on a motif that I have seen running through Steve’s posts: </w:t>
      </w:r>
      <w:r w:rsidRPr="00231761">
        <w:rPr>
          <w:u w:val="single"/>
        </w:rPr>
        <w:t>Will realists ever</w:t>
      </w:r>
      <w:r w:rsidRPr="00231761">
        <w:rPr>
          <w:sz w:val="16"/>
        </w:rPr>
        <w:t xml:space="preserve"> again </w:t>
      </w:r>
      <w:r w:rsidRPr="00231761">
        <w:rPr>
          <w:u w:val="single"/>
        </w:rPr>
        <w:t>support</w:t>
      </w:r>
      <w:r w:rsidRPr="00231761">
        <w:rPr>
          <w:sz w:val="16"/>
        </w:rPr>
        <w:t xml:space="preserve"> the use of </w:t>
      </w:r>
      <w:r w:rsidRPr="00231761">
        <w:rPr>
          <w:u w:val="single"/>
        </w:rPr>
        <w:t>military force</w:t>
      </w:r>
      <w:r w:rsidRPr="00231761">
        <w:rPr>
          <w:sz w:val="16"/>
        </w:rPr>
        <w:t xml:space="preserve"> by the United States</w:t>
      </w:r>
      <w:r w:rsidRPr="00231761">
        <w:rPr>
          <w:u w:val="single"/>
        </w:rPr>
        <w:t>?</w:t>
      </w:r>
    </w:p>
    <w:p w:rsidR="00F86C9D" w:rsidRPr="00231761" w:rsidRDefault="00F86C9D" w:rsidP="00F86C9D">
      <w:pPr>
        <w:rPr>
          <w:sz w:val="16"/>
          <w:szCs w:val="16"/>
        </w:rPr>
      </w:pPr>
      <w:r w:rsidRPr="00231761">
        <w:rPr>
          <w:sz w:val="16"/>
          <w:szCs w:val="16"/>
        </w:rPr>
        <w:t>Followers of this blog will by now have little doubt about how Walt felt about the Iraq War or how he views the prospects for U.S. success in Afghanistan. In fact, throughout the history of his blog, I can only recall one case in which Walt advocated the use of U.S. military force (and I think the realist credentials in that case are rather dubious).</w:t>
      </w:r>
    </w:p>
    <w:p w:rsidR="00F86C9D" w:rsidRPr="00231761" w:rsidRDefault="00F86C9D" w:rsidP="00F86C9D">
      <w:pPr>
        <w:rPr>
          <w:sz w:val="16"/>
        </w:rPr>
      </w:pPr>
      <w:r w:rsidRPr="00231761">
        <w:rPr>
          <w:b/>
          <w:iCs/>
          <w:u w:val="single"/>
        </w:rPr>
        <w:t>There is a common perception</w:t>
      </w:r>
      <w:r w:rsidRPr="00231761">
        <w:rPr>
          <w:sz w:val="16"/>
        </w:rPr>
        <w:t xml:space="preserve"> in the field of political science </w:t>
      </w:r>
      <w:r w:rsidRPr="00231761">
        <w:rPr>
          <w:b/>
          <w:iCs/>
          <w:u w:val="single"/>
        </w:rPr>
        <w:t>that realists are war-mongering Neanderthals</w:t>
      </w:r>
      <w:r w:rsidRPr="00231761">
        <w:rPr>
          <w:sz w:val="16"/>
        </w:rPr>
        <w:t xml:space="preserve"> anxious to use military force at the drop of a hat. Attend any meeting (if you must) of the American Political Science Association or the International Studies Association, and </w:t>
      </w:r>
      <w:r w:rsidRPr="00231761">
        <w:rPr>
          <w:u w:val="single"/>
        </w:rPr>
        <w:t>one will find realists derided as the "bombs and bullets guys"</w:t>
      </w:r>
      <w:r w:rsidRPr="00231761">
        <w:rPr>
          <w:sz w:val="16"/>
        </w:rPr>
        <w:t xml:space="preserve"> as if we were all direct descendants of Curtis LeMay. </w:t>
      </w:r>
      <w:r w:rsidRPr="00231761">
        <w:rPr>
          <w:u w:val="single"/>
        </w:rPr>
        <w:t>What is notable</w:t>
      </w:r>
      <w:r w:rsidRPr="00231761">
        <w:rPr>
          <w:sz w:val="16"/>
        </w:rPr>
        <w:t xml:space="preserve"> about this — and what has been notable about Steve’s blog — </w:t>
      </w:r>
      <w:r w:rsidRPr="00231761">
        <w:rPr>
          <w:u w:val="single"/>
        </w:rPr>
        <w:t xml:space="preserve">is just how </w:t>
      </w:r>
      <w:r w:rsidRPr="00231761">
        <w:rPr>
          <w:b/>
          <w:iCs/>
          <w:u w:val="single"/>
        </w:rPr>
        <w:t>infrequently realists have supported the use of American military force</w:t>
      </w:r>
      <w:r w:rsidRPr="00231761">
        <w:rPr>
          <w:sz w:val="16"/>
        </w:rPr>
        <w:t xml:space="preserve">. </w:t>
      </w:r>
      <w:r w:rsidRPr="00231761">
        <w:rPr>
          <w:u w:val="single"/>
        </w:rPr>
        <w:t>Take</w:t>
      </w:r>
      <w:r w:rsidRPr="00231761">
        <w:rPr>
          <w:sz w:val="16"/>
        </w:rPr>
        <w:t xml:space="preserve"> the U.S. interventions of the post-Cold War period: </w:t>
      </w:r>
      <w:r w:rsidRPr="00231761">
        <w:rPr>
          <w:u w:val="single"/>
        </w:rPr>
        <w:t>Panama, the Gulf War, Somalia, Haiti, Bosnia, Kosovo, Afghanistan, and Iraq</w:t>
      </w:r>
      <w:r w:rsidRPr="00231761">
        <w:rPr>
          <w:sz w:val="16"/>
        </w:rPr>
        <w:t xml:space="preserve">. </w:t>
      </w:r>
      <w:r w:rsidRPr="00231761">
        <w:rPr>
          <w:u w:val="single"/>
        </w:rPr>
        <w:t>Of those interventions, Afghanistan was the only one that received anything close to strong support from most realists. Others,</w:t>
      </w:r>
      <w:r w:rsidRPr="00231761">
        <w:rPr>
          <w:sz w:val="16"/>
        </w:rPr>
        <w:t xml:space="preserve"> </w:t>
      </w:r>
      <w:r w:rsidRPr="00231761">
        <w:rPr>
          <w:u w:val="single"/>
        </w:rPr>
        <w:t xml:space="preserve">most notably the Iraq War, </w:t>
      </w:r>
      <w:r w:rsidRPr="00231761">
        <w:rPr>
          <w:b/>
          <w:iCs/>
          <w:u w:val="single"/>
        </w:rPr>
        <w:t>received vehement opposition from the vast majority of realists</w:t>
      </w:r>
      <w:r w:rsidRPr="00231761">
        <w:rPr>
          <w:sz w:val="16"/>
        </w:rPr>
        <w:t xml:space="preserve">. </w:t>
      </w:r>
      <w:r w:rsidRPr="00231761">
        <w:rPr>
          <w:u w:val="single"/>
        </w:rPr>
        <w:t>Even in the case of Afghanistan, realists expressed trepidation about the prospects for</w:t>
      </w:r>
      <w:r w:rsidRPr="00231761">
        <w:rPr>
          <w:sz w:val="16"/>
        </w:rPr>
        <w:t xml:space="preserve"> ultimate </w:t>
      </w:r>
      <w:r w:rsidRPr="00231761">
        <w:rPr>
          <w:u w:val="single"/>
        </w:rPr>
        <w:t>success</w:t>
      </w:r>
      <w:r w:rsidRPr="00231761">
        <w:rPr>
          <w:sz w:val="16"/>
        </w:rPr>
        <w:t xml:space="preserve"> despite early victories. </w:t>
      </w:r>
    </w:p>
    <w:p w:rsidR="00F86C9D" w:rsidRPr="00231761" w:rsidRDefault="00F86C9D" w:rsidP="00F86C9D">
      <w:pPr>
        <w:rPr>
          <w:sz w:val="16"/>
        </w:rPr>
      </w:pPr>
      <w:r w:rsidRPr="00231761">
        <w:rPr>
          <w:u w:val="single"/>
        </w:rPr>
        <w:t>Go back to the Cold War</w:t>
      </w:r>
      <w:r w:rsidRPr="00231761">
        <w:rPr>
          <w:sz w:val="16"/>
        </w:rPr>
        <w:t xml:space="preserve">, </w:t>
      </w:r>
      <w:r w:rsidRPr="00231761">
        <w:rPr>
          <w:u w:val="single"/>
        </w:rPr>
        <w:t>and realists like</w:t>
      </w:r>
      <w:r w:rsidRPr="00231761">
        <w:rPr>
          <w:sz w:val="16"/>
        </w:rPr>
        <w:t xml:space="preserve"> Kenneth </w:t>
      </w:r>
      <w:r w:rsidRPr="00231761">
        <w:rPr>
          <w:u w:val="single"/>
        </w:rPr>
        <w:t>Waltz and</w:t>
      </w:r>
      <w:r w:rsidRPr="00231761">
        <w:rPr>
          <w:sz w:val="16"/>
        </w:rPr>
        <w:t xml:space="preserve"> Hans </w:t>
      </w:r>
      <w:r w:rsidRPr="00231761">
        <w:rPr>
          <w:u w:val="single"/>
        </w:rPr>
        <w:t>Morgenthau were famously opposed to the U.S. intervention in Vietnam</w:t>
      </w:r>
      <w:r w:rsidRPr="00231761">
        <w:rPr>
          <w:sz w:val="16"/>
        </w:rPr>
        <w:t xml:space="preserve">. </w:t>
      </w:r>
      <w:r w:rsidRPr="00231761">
        <w:rPr>
          <w:u w:val="single"/>
        </w:rPr>
        <w:t>Lest one think this is an academic phenomenon, realist policymakers like</w:t>
      </w:r>
      <w:r w:rsidRPr="00231761">
        <w:rPr>
          <w:sz w:val="16"/>
        </w:rPr>
        <w:t xml:space="preserve"> Brent </w:t>
      </w:r>
      <w:r w:rsidRPr="00231761">
        <w:rPr>
          <w:u w:val="single"/>
        </w:rPr>
        <w:t>Scowcroft were equally critical</w:t>
      </w:r>
      <w:r w:rsidRPr="00231761">
        <w:rPr>
          <w:sz w:val="16"/>
        </w:rPr>
        <w:t xml:space="preserve"> </w:t>
      </w:r>
      <w:r w:rsidRPr="00231761">
        <w:rPr>
          <w:u w:val="single"/>
        </w:rPr>
        <w:t>of</w:t>
      </w:r>
      <w:r w:rsidRPr="00231761">
        <w:rPr>
          <w:sz w:val="16"/>
        </w:rPr>
        <w:t xml:space="preserve"> the Bush administration’s actions in </w:t>
      </w:r>
      <w:r w:rsidRPr="00231761">
        <w:rPr>
          <w:u w:val="single"/>
        </w:rPr>
        <w:t>Iraq</w:t>
      </w:r>
      <w:r w:rsidRPr="00231761">
        <w:rPr>
          <w:sz w:val="16"/>
        </w:rPr>
        <w:t xml:space="preserve">, </w:t>
      </w:r>
      <w:r w:rsidRPr="00231761">
        <w:rPr>
          <w:u w:val="single"/>
        </w:rPr>
        <w:t>and</w:t>
      </w:r>
      <w:r w:rsidRPr="00231761">
        <w:rPr>
          <w:sz w:val="16"/>
        </w:rPr>
        <w:t xml:space="preserve"> George F. </w:t>
      </w:r>
      <w:r w:rsidRPr="00231761">
        <w:rPr>
          <w:u w:val="single"/>
        </w:rPr>
        <w:t>Kennan was skeptical of</w:t>
      </w:r>
      <w:r w:rsidRPr="00231761">
        <w:rPr>
          <w:sz w:val="16"/>
        </w:rPr>
        <w:t xml:space="preserve"> the U.S. interventions in </w:t>
      </w:r>
      <w:r w:rsidRPr="00231761">
        <w:rPr>
          <w:u w:val="single"/>
        </w:rPr>
        <w:t>both Korea and Vietnam</w:t>
      </w:r>
      <w:r w:rsidRPr="00231761">
        <w:rPr>
          <w:sz w:val="16"/>
        </w:rPr>
        <w:t xml:space="preserve">. </w:t>
      </w:r>
      <w:r w:rsidRPr="00231761">
        <w:rPr>
          <w:u w:val="single"/>
        </w:rPr>
        <w:t>Today, should anyone dare to suggest the use of military force in new contexts such as Iran, they are summarily dismissed by prominent realists</w:t>
      </w:r>
      <w:r w:rsidRPr="00231761">
        <w:rPr>
          <w:sz w:val="16"/>
        </w:rPr>
        <w:t xml:space="preserve">. </w:t>
      </w:r>
      <w:r w:rsidRPr="00231761">
        <w:rPr>
          <w:b/>
          <w:iCs/>
          <w:u w:val="single"/>
        </w:rPr>
        <w:t>Not a single</w:t>
      </w:r>
      <w:r w:rsidRPr="00231761">
        <w:rPr>
          <w:sz w:val="16"/>
        </w:rPr>
        <w:t xml:space="preserve"> (self-proclaimed or attributed) </w:t>
      </w:r>
      <w:r w:rsidRPr="00231761">
        <w:rPr>
          <w:b/>
          <w:iCs/>
          <w:u w:val="single"/>
        </w:rPr>
        <w:t>realist</w:t>
      </w:r>
      <w:r w:rsidRPr="00231761">
        <w:rPr>
          <w:sz w:val="16"/>
        </w:rPr>
        <w:t xml:space="preserve"> I know of </w:t>
      </w:r>
      <w:r w:rsidRPr="00231761">
        <w:rPr>
          <w:b/>
          <w:iCs/>
          <w:u w:val="single"/>
        </w:rPr>
        <w:t>has advocated the use of military force against Iran</w:t>
      </w:r>
      <w:r w:rsidRPr="00231761">
        <w:rPr>
          <w:sz w:val="16"/>
        </w:rPr>
        <w:t xml:space="preserve"> in response to its apparent development of nuclear weapons, and most are adamantly opposed to it.</w:t>
      </w:r>
    </w:p>
    <w:p w:rsidR="00F86C9D" w:rsidRPr="00231761" w:rsidRDefault="00F86C9D" w:rsidP="00F86C9D">
      <w:pPr>
        <w:rPr>
          <w:sz w:val="16"/>
          <w:szCs w:val="16"/>
        </w:rPr>
      </w:pPr>
      <w:r w:rsidRPr="00231761">
        <w:rPr>
          <w:sz w:val="16"/>
          <w:szCs w:val="16"/>
        </w:rPr>
        <w:t xml:space="preserve">From one perspective, this opposition is surprising. It is realists, after all, who so value material power, in particular military capabilities. It is not difficult to understand why so many would assume that realists are anxious to use military force because realists are anxious to focus on military capabilities as a primary explanatory variable for international politics. </w:t>
      </w:r>
    </w:p>
    <w:p w:rsidR="00F86C9D" w:rsidRPr="00231761" w:rsidRDefault="00F86C9D" w:rsidP="00F86C9D">
      <w:pPr>
        <w:rPr>
          <w:sz w:val="16"/>
        </w:rPr>
      </w:pPr>
      <w:r w:rsidRPr="00231761">
        <w:rPr>
          <w:sz w:val="16"/>
        </w:rPr>
        <w:t xml:space="preserve">But </w:t>
      </w:r>
      <w:r w:rsidRPr="00231761">
        <w:rPr>
          <w:b/>
          <w:iCs/>
          <w:u w:val="single"/>
        </w:rPr>
        <w:t>it is precisely because realists have spent so much time studying military force that they are also so reluctant to use military force</w:t>
      </w:r>
      <w:r w:rsidRPr="00231761">
        <w:rPr>
          <w:sz w:val="16"/>
        </w:rPr>
        <w:t xml:space="preserve">. Though realists themselves are divided on the question, </w:t>
      </w:r>
      <w:r w:rsidRPr="00231761">
        <w:rPr>
          <w:u w:val="single"/>
        </w:rPr>
        <w:t>many have concluded that</w:t>
      </w:r>
      <w:r w:rsidRPr="00231761">
        <w:rPr>
          <w:sz w:val="16"/>
        </w:rPr>
        <w:t xml:space="preserve"> the use of military </w:t>
      </w:r>
      <w:r w:rsidRPr="00231761">
        <w:rPr>
          <w:u w:val="single"/>
        </w:rPr>
        <w:t>force is</w:t>
      </w:r>
      <w:r w:rsidRPr="00231761">
        <w:rPr>
          <w:sz w:val="16"/>
        </w:rPr>
        <w:t xml:space="preserve"> often </w:t>
      </w:r>
      <w:r w:rsidRPr="00231761">
        <w:rPr>
          <w:u w:val="single"/>
        </w:rPr>
        <w:t>counterproductive</w:t>
      </w:r>
      <w:r w:rsidRPr="00231761">
        <w:rPr>
          <w:sz w:val="16"/>
        </w:rPr>
        <w:t>, inviting balancing coalitions that simply make life more difficult. Moreover, as I have argued elsewhere, using military force to reorder societies is very difficult and unlikely to succeed except in uncommon circumstances.</w:t>
      </w:r>
    </w:p>
    <w:p w:rsidR="00F86C9D" w:rsidRPr="00231761" w:rsidRDefault="00F86C9D" w:rsidP="00F86C9D"/>
    <w:p w:rsidR="00F86C9D" w:rsidRPr="001F45AC" w:rsidRDefault="00F86C9D" w:rsidP="00F86C9D"/>
    <w:p w:rsidR="00231761" w:rsidRDefault="00231761" w:rsidP="00231761">
      <w:pPr>
        <w:pStyle w:val="Heading3"/>
      </w:pPr>
      <w:r>
        <w:t xml:space="preserve">2AC Scenario Planning Good </w:t>
      </w:r>
    </w:p>
    <w:p w:rsidR="00231761" w:rsidRPr="00231761" w:rsidRDefault="00231761" w:rsidP="00231761">
      <w:pPr>
        <w:pStyle w:val="Heading4"/>
      </w:pPr>
      <w:r w:rsidRPr="00231761">
        <w:t xml:space="preserve">Scenario planning is good pedagogy – </w:t>
      </w:r>
      <w:r>
        <w:t>leads to better</w:t>
      </w:r>
      <w:r w:rsidRPr="00231761">
        <w:t xml:space="preserve"> IR education, deconstructs preexisting assumptions, and enables best research practices</w:t>
      </w:r>
    </w:p>
    <w:p w:rsidR="00231761" w:rsidRPr="00231761" w:rsidRDefault="00231761" w:rsidP="00231761">
      <w:pPr>
        <w:spacing w:after="0"/>
        <w:rPr>
          <w:sz w:val="16"/>
        </w:rPr>
      </w:pPr>
      <w:r w:rsidRPr="00231761">
        <w:rPr>
          <w:b/>
        </w:rPr>
        <w:t>Mahnken and Junio 13</w:t>
      </w:r>
      <w:r w:rsidRPr="00231761">
        <w:rPr>
          <w:sz w:val="16"/>
        </w:rPr>
        <w:t xml:space="preserve"> </w:t>
      </w:r>
      <w:r>
        <w:rPr>
          <w:sz w:val="16"/>
        </w:rPr>
        <w:t>(</w:t>
      </w:r>
      <w:r w:rsidRPr="00231761">
        <w:rPr>
          <w:sz w:val="16"/>
        </w:rPr>
        <w:t>Thomas, PhD, Jerome E. Levy Chair of Economic Geography and National Security at the U.S. Naval War College and a Visiting Scholar at the Philip Merrill Center for Strategic Studies at The Johns Hopkins University’s Paul H. Nitze School of Advanced International Studies, and Timothy, Predoctoral Fellow, Center for International Security and Cooperation, Stanford University, PhD in Political Science expected 2013, “Conceiving of Future War: The Promise of Scenario Analysis for International Relations,” International Studies Review Volume 15, Issue 3, pages 374–395, September 2013)</w:t>
      </w:r>
    </w:p>
    <w:p w:rsidR="00231761" w:rsidRPr="00231761" w:rsidRDefault="00231761" w:rsidP="00231761">
      <w:pPr>
        <w:spacing w:after="0"/>
        <w:rPr>
          <w:sz w:val="16"/>
        </w:rPr>
      </w:pPr>
      <w:r w:rsidRPr="00231761">
        <w:rPr>
          <w:u w:val="single"/>
        </w:rPr>
        <w:t>This article introduces</w:t>
      </w:r>
      <w:r w:rsidRPr="00231761">
        <w:rPr>
          <w:sz w:val="16"/>
        </w:rPr>
        <w:t xml:space="preserve"> political scientists to </w:t>
      </w:r>
      <w:r w:rsidRPr="00231761">
        <w:rPr>
          <w:u w:val="single"/>
        </w:rPr>
        <w:t>scenarios</w:t>
      </w:r>
      <w:r w:rsidRPr="00231761">
        <w:rPr>
          <w:sz w:val="16"/>
        </w:rPr>
        <w:t>—future counterfactuals—</w:t>
      </w:r>
      <w:r w:rsidRPr="00231761">
        <w:rPr>
          <w:u w:val="single"/>
        </w:rPr>
        <w:t>and demonstrates their value in tandem with other methodologies</w:t>
      </w:r>
      <w:r w:rsidRPr="00231761">
        <w:rPr>
          <w:sz w:val="16"/>
        </w:rPr>
        <w:t xml:space="preserve"> and </w:t>
      </w:r>
      <w:r w:rsidRPr="00231761">
        <w:rPr>
          <w:u w:val="single"/>
        </w:rPr>
        <w:t>across a wide range of research questions</w:t>
      </w:r>
      <w:r w:rsidRPr="00231761">
        <w:rPr>
          <w:sz w:val="16"/>
        </w:rPr>
        <w:t xml:space="preserve">. The authors describe best practices regarding the scenario method and argue that </w:t>
      </w:r>
      <w:r w:rsidRPr="00231761">
        <w:rPr>
          <w:u w:val="single"/>
        </w:rPr>
        <w:t>scenarios contribute to theory building and development, identifying new hypotheses, analyzing</w:t>
      </w:r>
      <w:r w:rsidRPr="00231761">
        <w:rPr>
          <w:sz w:val="16"/>
        </w:rPr>
        <w:t xml:space="preserve"> data-</w:t>
      </w:r>
      <w:r w:rsidRPr="00231761">
        <w:rPr>
          <w:u w:val="single"/>
        </w:rPr>
        <w:t>poor research</w:t>
      </w:r>
      <w:r w:rsidRPr="00231761">
        <w:rPr>
          <w:sz w:val="16"/>
        </w:rPr>
        <w:t xml:space="preserve"> topics, </w:t>
      </w:r>
      <w:r w:rsidRPr="00231761">
        <w:rPr>
          <w:u w:val="single"/>
        </w:rPr>
        <w:t>articulating “world views,” setting</w:t>
      </w:r>
      <w:r w:rsidRPr="00231761">
        <w:rPr>
          <w:sz w:val="16"/>
        </w:rPr>
        <w:t xml:space="preserve"> new </w:t>
      </w:r>
      <w:r w:rsidRPr="00231761">
        <w:rPr>
          <w:u w:val="single"/>
        </w:rPr>
        <w:t xml:space="preserve">research agendas, avoiding cognitive biases, and </w:t>
      </w:r>
      <w:r w:rsidRPr="00231761">
        <w:rPr>
          <w:b/>
          <w:u w:val="single"/>
        </w:rPr>
        <w:t>teaching</w:t>
      </w:r>
      <w:r w:rsidRPr="00231761">
        <w:rPr>
          <w:sz w:val="16"/>
        </w:rPr>
        <w:t>. The article also establishes the low rate at which scenarios are used in the international relations subfield and situates scenarios in the broader context of political science methods. The conclusion offers two detailed examples of the effective use of scenarios.</w:t>
      </w:r>
    </w:p>
    <w:p w:rsidR="00231761" w:rsidRPr="00231761" w:rsidRDefault="00231761" w:rsidP="00231761">
      <w:pPr>
        <w:spacing w:after="0"/>
        <w:rPr>
          <w:sz w:val="16"/>
        </w:rPr>
      </w:pPr>
      <w:r w:rsidRPr="00231761">
        <w:rPr>
          <w:sz w:val="16"/>
        </w:rPr>
        <w:t xml:space="preserve">In his classic work on scenario analysis, The Art of the Long View, Peter </w:t>
      </w:r>
      <w:r w:rsidRPr="00231761">
        <w:rPr>
          <w:u w:val="single"/>
        </w:rPr>
        <w:t>Schwartz commented that “social scientists often have a hard time [building scenarios]; they have been trained to stay away</w:t>
      </w:r>
      <w:r w:rsidRPr="00231761">
        <w:rPr>
          <w:sz w:val="16"/>
        </w:rPr>
        <w:t xml:space="preserve"> from ‘what if?’ questions </w:t>
      </w:r>
      <w:r w:rsidRPr="00231761">
        <w:rPr>
          <w:u w:val="single"/>
        </w:rPr>
        <w:t>and concentrate on ‘what was?’”</w:t>
      </w:r>
      <w:r w:rsidRPr="00231761">
        <w:rPr>
          <w:sz w:val="16"/>
        </w:rPr>
        <w:t xml:space="preserve"> (Schwartz 1996:31). While Schwartz's comments were impressionistic based on his years of conducting and teaching scenario analysis, his claim withstands empirical scrutiny. </w:t>
      </w:r>
      <w:r w:rsidRPr="00231761">
        <w:rPr>
          <w:u w:val="single"/>
        </w:rPr>
        <w:t>Scenarios—counterfactual narratives about the future—are woefully underutilized among political scientists</w:t>
      </w:r>
      <w:r w:rsidRPr="00231761">
        <w:rPr>
          <w:sz w:val="16"/>
        </w:rPr>
        <w:t xml:space="preserve">. </w:t>
      </w:r>
      <w:r w:rsidRPr="00231761">
        <w:rPr>
          <w:u w:val="single"/>
        </w:rPr>
        <w:t>The method is almost never taught</w:t>
      </w:r>
      <w:r w:rsidRPr="00231761">
        <w:rPr>
          <w:sz w:val="16"/>
        </w:rPr>
        <w:t xml:space="preserve"> on graduate student syllabi, and a survey of leading international relations (IR) journals indicates that scenarios were used in only 302 of 18,764 sampled articles. </w:t>
      </w:r>
      <w:r w:rsidRPr="00231761">
        <w:rPr>
          <w:u w:val="single"/>
        </w:rPr>
        <w:t>The low rate at which political scientists use scenarios</w:t>
      </w:r>
      <w:r w:rsidRPr="00231761">
        <w:rPr>
          <w:sz w:val="16"/>
        </w:rPr>
        <w:t>—less than 2% of the time—</w:t>
      </w:r>
      <w:r w:rsidRPr="00231761">
        <w:rPr>
          <w:u w:val="single"/>
        </w:rPr>
        <w:t>is surprising</w:t>
      </w:r>
      <w:r w:rsidRPr="00231761">
        <w:rPr>
          <w:sz w:val="16"/>
        </w:rPr>
        <w:t xml:space="preserve">; </w:t>
      </w:r>
      <w:r w:rsidRPr="00231761">
        <w:rPr>
          <w:u w:val="single"/>
        </w:rPr>
        <w:t>the method is popular in fields as disparate as business, demographics, ecology, pharmacology, public health, economics, and epidemiology</w:t>
      </w:r>
      <w:r w:rsidRPr="00231761">
        <w:rPr>
          <w:sz w:val="16"/>
        </w:rPr>
        <w:t xml:space="preserve"> (Venable, Li, Ginter, and Duncan 1993; Leufkens, Haaijer-Ruskamp, Bakker, and Dukes 1994; Baker, Hulse, Gregory, White, Van Sickle, Berger, Dole, and Schumaker 2004; Sanderson, Scherbov, O'Neill, and Lutz 2004). </w:t>
      </w:r>
      <w:r w:rsidRPr="00231761">
        <w:rPr>
          <w:u w:val="single"/>
        </w:rPr>
        <w:t xml:space="preserve">Scenarios also are a </w:t>
      </w:r>
      <w:r w:rsidRPr="00231761">
        <w:rPr>
          <w:b/>
          <w:u w:val="single"/>
        </w:rPr>
        <w:t>common tool employed by the policymakers</w:t>
      </w:r>
      <w:r w:rsidRPr="00231761">
        <w:rPr>
          <w:u w:val="single"/>
        </w:rPr>
        <w:t xml:space="preserve"> whom political scientists study</w:t>
      </w:r>
      <w:r w:rsidRPr="00231761">
        <w:rPr>
          <w:sz w:val="16"/>
        </w:rPr>
        <w:t>.</w:t>
      </w:r>
    </w:p>
    <w:p w:rsidR="00231761" w:rsidRPr="00231761" w:rsidRDefault="00231761" w:rsidP="00231761">
      <w:pPr>
        <w:spacing w:after="0"/>
        <w:rPr>
          <w:sz w:val="16"/>
        </w:rPr>
      </w:pPr>
      <w:r w:rsidRPr="00231761">
        <w:rPr>
          <w:u w:val="single"/>
        </w:rPr>
        <w:t>This article seeks to elevate the status of scenarios</w:t>
      </w:r>
      <w:r w:rsidRPr="00231761">
        <w:rPr>
          <w:sz w:val="16"/>
        </w:rPr>
        <w:t xml:space="preserve"> in political science </w:t>
      </w:r>
      <w:r w:rsidRPr="00231761">
        <w:rPr>
          <w:u w:val="single"/>
        </w:rPr>
        <w:t xml:space="preserve">by demonstrating their usefulness for </w:t>
      </w:r>
      <w:r w:rsidRPr="00231761">
        <w:rPr>
          <w:b/>
          <w:u w:val="single"/>
          <w:bdr w:val="single" w:sz="4" w:space="0" w:color="auto"/>
        </w:rPr>
        <w:t>theory building and pedagogy</w:t>
      </w:r>
      <w:r w:rsidRPr="00231761">
        <w:rPr>
          <w:sz w:val="16"/>
        </w:rPr>
        <w:t xml:space="preserve">. </w:t>
      </w:r>
      <w:r w:rsidRPr="00231761">
        <w:rPr>
          <w:u w:val="single"/>
        </w:rPr>
        <w:t>Rather than constitute mere speculation regarding an unpredictable future</w:t>
      </w:r>
      <w:r w:rsidRPr="00231761">
        <w:rPr>
          <w:sz w:val="16"/>
        </w:rPr>
        <w:t xml:space="preserve">, </w:t>
      </w:r>
      <w:r w:rsidRPr="00231761">
        <w:rPr>
          <w:b/>
          <w:u w:val="single"/>
        </w:rPr>
        <w:t>as critics might suggest</w:t>
      </w:r>
      <w:r w:rsidRPr="00231761">
        <w:rPr>
          <w:sz w:val="16"/>
        </w:rPr>
        <w:t xml:space="preserve">, </w:t>
      </w:r>
      <w:r w:rsidRPr="00231761">
        <w:rPr>
          <w:u w:val="single"/>
        </w:rPr>
        <w:t>scenarios assist scholars with developing testable hypotheses, gathering data, and identifying a theory's</w:t>
      </w:r>
      <w:r w:rsidRPr="00231761">
        <w:rPr>
          <w:sz w:val="16"/>
        </w:rPr>
        <w:t xml:space="preserve"> upper and lower </w:t>
      </w:r>
      <w:r w:rsidRPr="00231761">
        <w:rPr>
          <w:u w:val="single"/>
        </w:rPr>
        <w:t>bounds</w:t>
      </w:r>
      <w:r w:rsidRPr="00231761">
        <w:rPr>
          <w:sz w:val="16"/>
        </w:rPr>
        <w:t xml:space="preserve">. Additionally, </w:t>
      </w:r>
      <w:r w:rsidRPr="00231761">
        <w:rPr>
          <w:b/>
          <w:szCs w:val="28"/>
          <w:u w:val="single"/>
          <w:bdr w:val="single" w:sz="4" w:space="0" w:color="auto"/>
        </w:rPr>
        <w:t>scenarios are an effective way to teach students to apply theory to policy</w:t>
      </w:r>
      <w:r w:rsidRPr="00231761">
        <w:rPr>
          <w:sz w:val="16"/>
        </w:rPr>
        <w:t>. In the pages below, a “best practices” guide is offered to advise scholars, practitioners, and students, and an argument is developed in favor of the use of scenarios. The article concludes with two examples of how political scientists have invoked the scenario method to improve the specifications of their theories, propose falsifiable hypotheses, and design new empirical research programs.</w:t>
      </w:r>
    </w:p>
    <w:p w:rsidR="00231761" w:rsidRDefault="00231761" w:rsidP="00231761"/>
    <w:p w:rsidR="00497E4A" w:rsidRDefault="00497E4A" w:rsidP="00231761"/>
    <w:p w:rsidR="00497E4A" w:rsidRDefault="00497E4A" w:rsidP="00497E4A">
      <w:pPr>
        <w:pStyle w:val="Heading3"/>
      </w:pPr>
      <w:r>
        <w:t xml:space="preserve">2AC Trade Good </w:t>
      </w:r>
    </w:p>
    <w:p w:rsidR="00497E4A" w:rsidRPr="00497E4A" w:rsidRDefault="00497E4A" w:rsidP="00497E4A">
      <w:pPr>
        <w:pStyle w:val="Heading4"/>
        <w:rPr>
          <w:rFonts w:eastAsia="Calibri"/>
        </w:rPr>
      </w:pPr>
      <w:r w:rsidRPr="00497E4A">
        <w:rPr>
          <w:rFonts w:eastAsia="Calibri"/>
        </w:rPr>
        <w:t>Trade reduces inequality – empirics prove de-globalization’s worse</w:t>
      </w:r>
    </w:p>
    <w:p w:rsidR="00497E4A" w:rsidRPr="00497E4A" w:rsidRDefault="00497E4A" w:rsidP="00497E4A">
      <w:pPr>
        <w:rPr>
          <w:b/>
          <w:bCs/>
          <w:sz w:val="18"/>
          <w:szCs w:val="18"/>
        </w:rPr>
      </w:pPr>
      <w:r w:rsidRPr="00497E4A">
        <w:rPr>
          <w:b/>
          <w:bCs/>
        </w:rPr>
        <w:t xml:space="preserve">Hillebrand 10 </w:t>
      </w:r>
      <w:r w:rsidRPr="00497E4A">
        <w:rPr>
          <w:sz w:val="18"/>
          <w:szCs w:val="18"/>
        </w:rPr>
        <w:t xml:space="preserve">(Evan E., professor at the University of Kentucky, “Deglobalization Scenarios: Who Wins? Who Loses?”, Global Economy Journal, Volume 10, Issue 2, http://www.ifs.du.edu/assets/documents/hilldeglob.pdf) </w:t>
      </w:r>
    </w:p>
    <w:p w:rsidR="00497E4A" w:rsidRPr="00497E4A" w:rsidRDefault="00497E4A" w:rsidP="00497E4A">
      <w:pPr>
        <w:spacing w:after="0"/>
        <w:rPr>
          <w:sz w:val="16"/>
        </w:rPr>
      </w:pPr>
      <w:r w:rsidRPr="00497E4A">
        <w:rPr>
          <w:sz w:val="16"/>
        </w:rPr>
        <w:t xml:space="preserve">Economists have used the Stolper-Samuelson (1941) theorem to show that </w:t>
      </w:r>
      <w:r w:rsidRPr="00497E4A">
        <w:rPr>
          <w:bCs/>
          <w:u w:val="single"/>
        </w:rPr>
        <w:t>trade is likely to have distributional effects on society</w:t>
      </w:r>
      <w:r w:rsidRPr="00497E4A">
        <w:rPr>
          <w:u w:val="single"/>
        </w:rPr>
        <w:t>,</w:t>
      </w:r>
      <w:r w:rsidRPr="00497E4A">
        <w:rPr>
          <w:sz w:val="16"/>
        </w:rPr>
        <w:t xml:space="preserve"> especially that the scarce factor of production (in the US case, labor) might be disadvantaged in favor of capital, and vice versa in a labor abundant country such as China. The IFs model captures distributional effects by tracing the impact of trade on economic output by sector, each sector employing differing sets of labor skills and capital intensity (Hughes and Hossain, 2003). In general, </w:t>
      </w:r>
      <w:r w:rsidRPr="00497E4A">
        <w:rPr>
          <w:bCs/>
          <w:u w:val="single"/>
        </w:rPr>
        <w:t>relative returns increase for skilled labor as the overall level of development increases</w:t>
      </w:r>
      <w:r w:rsidRPr="00497E4A">
        <w:rPr>
          <w:u w:val="single"/>
        </w:rPr>
        <w:t xml:space="preserve"> </w:t>
      </w:r>
      <w:r w:rsidRPr="00497E4A">
        <w:rPr>
          <w:sz w:val="16"/>
        </w:rPr>
        <w:t xml:space="preserve">and as manufacturing increases its share in total value added relative to agriculture. </w:t>
      </w:r>
      <w:r w:rsidRPr="00497E4A">
        <w:rPr>
          <w:bCs/>
          <w:u w:val="single"/>
        </w:rPr>
        <w:t>In these trade-restricting simulations</w:t>
      </w:r>
      <w:r w:rsidRPr="00497E4A">
        <w:rPr>
          <w:u w:val="single"/>
        </w:rPr>
        <w:t>,</w:t>
      </w:r>
      <w:r w:rsidRPr="00497E4A">
        <w:rPr>
          <w:sz w:val="16"/>
        </w:rPr>
        <w:t xml:space="preserve"> which tend to increase the relative size of the manufacturing sector in many of the non-OECD countries, </w:t>
      </w:r>
      <w:r w:rsidRPr="00497E4A">
        <w:rPr>
          <w:bCs/>
          <w:u w:val="single"/>
        </w:rPr>
        <w:t>we</w:t>
      </w:r>
      <w:r w:rsidRPr="00497E4A">
        <w:rPr>
          <w:sz w:val="16"/>
        </w:rPr>
        <w:t xml:space="preserve"> would </w:t>
      </w:r>
      <w:r w:rsidRPr="00497E4A">
        <w:rPr>
          <w:bCs/>
          <w:u w:val="single"/>
        </w:rPr>
        <w:t xml:space="preserve">expect the share of the work force engaged in manufacturing to increase, resulting in </w:t>
      </w:r>
      <w:r w:rsidRPr="00497E4A">
        <w:rPr>
          <w:b/>
          <w:iCs/>
          <w:u w:val="single"/>
          <w:bdr w:val="single" w:sz="18" w:space="0" w:color="auto"/>
        </w:rPr>
        <w:t>more highly paid workers and thus reducing poverty and income inequality</w:t>
      </w:r>
      <w:r w:rsidRPr="00497E4A">
        <w:rPr>
          <w:sz w:val="16"/>
        </w:rPr>
        <w:t xml:space="preserve">. Reducing imports of manufactured goods and FDI, however, reduces technological advance especially in the poorer countries. Slower technological advance results in slower productivity gains and smaller wage gains in all sectors. How these conflicting forces affect incomes, poverty headcounts, and inequality depends on the interaction of many institutional and historical factors for each country represented in the model. </w:t>
      </w:r>
    </w:p>
    <w:p w:rsidR="00497E4A" w:rsidRPr="00497E4A" w:rsidRDefault="00497E4A" w:rsidP="00497E4A">
      <w:pPr>
        <w:spacing w:after="0"/>
        <w:rPr>
          <w:sz w:val="16"/>
        </w:rPr>
      </w:pPr>
      <w:r w:rsidRPr="00497E4A">
        <w:rPr>
          <w:sz w:val="16"/>
        </w:rPr>
        <w:t xml:space="preserve">The overall results, however, are quite clear: </w:t>
      </w:r>
      <w:r w:rsidRPr="00497E4A">
        <w:rPr>
          <w:bCs/>
          <w:u w:val="single"/>
        </w:rPr>
        <w:t xml:space="preserve">while deglobalization may encourage poor countries to increase the relative size of the domestic manufacturing industry and this may </w:t>
      </w:r>
      <w:r w:rsidRPr="00497E4A">
        <w:rPr>
          <w:b/>
          <w:iCs/>
          <w:u w:val="single"/>
          <w:bdr w:val="single" w:sz="18" w:space="0" w:color="auto"/>
        </w:rPr>
        <w:t xml:space="preserve">shift the relative wage structure in a way that  increases overall equality </w:t>
      </w:r>
      <w:r w:rsidRPr="00497E4A">
        <w:rPr>
          <w:sz w:val="16"/>
        </w:rPr>
        <w:t xml:space="preserve">(in 61 out of 155 non-OECD7 countries the Gini8 coefficient fell), the </w:t>
      </w:r>
      <w:r w:rsidRPr="00497E4A">
        <w:rPr>
          <w:bCs/>
          <w:u w:val="single"/>
        </w:rPr>
        <w:t>slower growth in productivity resulting from a slowing of international trade results in low</w:t>
      </w:r>
      <w:r w:rsidRPr="00497E4A">
        <w:rPr>
          <w:b/>
          <w:iCs/>
          <w:u w:val="single"/>
          <w:bdr w:val="single" w:sz="18" w:space="0" w:color="auto"/>
        </w:rPr>
        <w:t xml:space="preserve">er GDP growth, lower average income growth and higher poverty headcounts in all but a very few countries </w:t>
      </w:r>
      <w:r w:rsidRPr="00497E4A">
        <w:rPr>
          <w:sz w:val="16"/>
        </w:rPr>
        <w:t xml:space="preserve">(Table 3). </w:t>
      </w:r>
    </w:p>
    <w:p w:rsidR="00497E4A" w:rsidRPr="00497E4A" w:rsidRDefault="00497E4A" w:rsidP="00497E4A">
      <w:pPr>
        <w:spacing w:after="0"/>
        <w:rPr>
          <w:bCs/>
          <w:u w:val="single"/>
        </w:rPr>
      </w:pPr>
      <w:r w:rsidRPr="00497E4A">
        <w:rPr>
          <w:bCs/>
          <w:u w:val="single"/>
        </w:rPr>
        <w:t xml:space="preserve">The results for Guatemala are typical. Imports of manufactured goods in the forecast period </w:t>
      </w:r>
      <w:r w:rsidRPr="00497E4A">
        <w:rPr>
          <w:b/>
          <w:iCs/>
          <w:u w:val="single"/>
          <w:bdr w:val="single" w:sz="18" w:space="0" w:color="auto"/>
        </w:rPr>
        <w:t>fall dramatically</w:t>
      </w:r>
      <w:r w:rsidRPr="00497E4A">
        <w:rPr>
          <w:bCs/>
          <w:u w:val="single"/>
        </w:rPr>
        <w:t xml:space="preserve"> between scenarios</w:t>
      </w:r>
      <w:r w:rsidRPr="00497E4A">
        <w:rPr>
          <w:u w:val="single"/>
        </w:rPr>
        <w:t>,</w:t>
      </w:r>
      <w:r w:rsidRPr="00497E4A">
        <w:rPr>
          <w:sz w:val="16"/>
        </w:rPr>
        <w:t xml:space="preserve"> both in absolute terms and as a share of total imports. Domestic value added in the manufacturing sector rises very slightly in absolute terms, but </w:t>
      </w:r>
      <w:r w:rsidRPr="00497E4A">
        <w:rPr>
          <w:bCs/>
          <w:u w:val="single"/>
        </w:rPr>
        <w:t>productivity growth for the economy as a whole and in the manufacturing sector slows by about a half percentage point a year due to reduced competition and reduced capital flows</w:t>
      </w:r>
      <w:r w:rsidRPr="00497E4A">
        <w:rPr>
          <w:sz w:val="16"/>
        </w:rPr>
        <w:t xml:space="preserve">. Overall </w:t>
      </w:r>
      <w:r w:rsidRPr="00497E4A">
        <w:rPr>
          <w:bCs/>
          <w:u w:val="single"/>
        </w:rPr>
        <w:t>GDP and wage growth slows, but wages fall relatively more in the high-skilled jobs</w:t>
      </w:r>
      <w:r w:rsidRPr="00497E4A">
        <w:rPr>
          <w:sz w:val="16"/>
        </w:rPr>
        <w:t xml:space="preserve"> because the slowdown in productivity growth is greater in sectors that are skillintensive. In addition, </w:t>
      </w:r>
      <w:r w:rsidRPr="00497E4A">
        <w:rPr>
          <w:bCs/>
          <w:u w:val="single"/>
        </w:rPr>
        <w:t>returns to capital are lowered in this low-productivity environment.</w:t>
      </w:r>
      <w:r w:rsidRPr="00497E4A">
        <w:rPr>
          <w:sz w:val="16"/>
        </w:rPr>
        <w:t xml:space="preserve"> These three forces result in a shift in the income distribution in favor of the poor. The estimated Gini coefficient in 2035 is .573 vs. .584 in the globalization scenario. But this </w:t>
      </w:r>
      <w:r w:rsidRPr="00497E4A">
        <w:rPr>
          <w:bCs/>
          <w:u w:val="single"/>
        </w:rPr>
        <w:t>gain in equality comes at the expense of lower incomes for both the rich and the poor. Real GDP per capita in 2035 is 23 percent less than in the globalization scenario and the number of people living in extreme poverty is 340,000 more.</w:t>
      </w:r>
    </w:p>
    <w:p w:rsidR="00497E4A" w:rsidRPr="00497E4A" w:rsidRDefault="00497E4A" w:rsidP="00497E4A">
      <w:pPr>
        <w:spacing w:after="0"/>
        <w:rPr>
          <w:sz w:val="16"/>
        </w:rPr>
      </w:pPr>
      <w:r w:rsidRPr="00497E4A">
        <w:rPr>
          <w:sz w:val="16"/>
        </w:rPr>
        <w:t xml:space="preserve">The </w:t>
      </w:r>
      <w:r w:rsidRPr="00497E4A">
        <w:rPr>
          <w:bCs/>
          <w:u w:val="single"/>
        </w:rPr>
        <w:t>results are worse for China, a country whose growth has been dependent on exports of manufactured goods.</w:t>
      </w:r>
      <w:r w:rsidRPr="00497E4A">
        <w:rPr>
          <w:u w:val="single"/>
        </w:rPr>
        <w:t xml:space="preserve"> I</w:t>
      </w:r>
      <w:r w:rsidRPr="00497E4A">
        <w:rPr>
          <w:sz w:val="16"/>
        </w:rPr>
        <w:t xml:space="preserve">n China, exports of manufactured goods are down 70 percent by 2035 and value-added by the manufacturing sector falls by 40 percent. Overall GDP growth averages 1.1 percent a year less than in the globalization scenario and </w:t>
      </w:r>
      <w:r w:rsidRPr="00497E4A">
        <w:rPr>
          <w:bCs/>
          <w:u w:val="single"/>
        </w:rPr>
        <w:t xml:space="preserve">average GDP per capita in 2035 is 37 percent less. This </w:t>
      </w:r>
      <w:r w:rsidRPr="00497E4A">
        <w:rPr>
          <w:b/>
          <w:iCs/>
          <w:u w:val="single"/>
          <w:bdr w:val="single" w:sz="18" w:space="0" w:color="auto"/>
        </w:rPr>
        <w:t>huge fall in income is not compensated by a rise in equality</w:t>
      </w:r>
      <w:r w:rsidRPr="00497E4A">
        <w:rPr>
          <w:bCs/>
          <w:u w:val="single"/>
        </w:rPr>
        <w:t xml:space="preserve">: the decline in manufacturing pushes more workers </w:t>
      </w:r>
      <w:r w:rsidRPr="00497E4A">
        <w:rPr>
          <w:b/>
          <w:iCs/>
          <w:u w:val="single"/>
          <w:bdr w:val="single" w:sz="18" w:space="0" w:color="auto"/>
        </w:rPr>
        <w:t>back into agriculture</w:t>
      </w:r>
      <w:r w:rsidRPr="00497E4A">
        <w:rPr>
          <w:bCs/>
          <w:u w:val="single"/>
        </w:rPr>
        <w:t xml:space="preserve"> and the service sector which have more</w:t>
      </w:r>
      <w:r w:rsidRPr="00497E4A">
        <w:rPr>
          <w:sz w:val="16"/>
        </w:rPr>
        <w:t xml:space="preserve"> unskilled, </w:t>
      </w:r>
      <w:r w:rsidRPr="00497E4A">
        <w:rPr>
          <w:bCs/>
          <w:u w:val="single"/>
        </w:rPr>
        <w:t>low-wage jobs.</w:t>
      </w:r>
      <w:r w:rsidRPr="00497E4A">
        <w:rPr>
          <w:sz w:val="16"/>
        </w:rPr>
        <w:t xml:space="preserve"> The estimated Gini coefficient in 2035 is .489 vs. .483 in the globalization scenario. </w:t>
      </w:r>
    </w:p>
    <w:p w:rsidR="00497E4A" w:rsidRPr="00497E4A" w:rsidRDefault="00497E4A" w:rsidP="00497E4A">
      <w:pPr>
        <w:spacing w:after="0"/>
        <w:rPr>
          <w:b/>
          <w:iCs/>
          <w:u w:val="single"/>
          <w:bdr w:val="single" w:sz="18" w:space="0" w:color="auto"/>
        </w:rPr>
      </w:pPr>
      <w:r w:rsidRPr="00497E4A">
        <w:rPr>
          <w:sz w:val="16"/>
        </w:rPr>
        <w:t xml:space="preserve">The policy changes in the deglobalization scenario tend to increase the relative size of the manufacturing sector in the non-OECD countries that were not already deeply integrated into the globalized trading system. One hundred and five of the 155 non-OECD countries increase the relative size of their manufacturing sectors in the deglobalization scenario, but this rarely has positive national benefits. Only 33 countries increase the absolute size of their manufacturing sector and only 9 countries are able to raise their average GDP per capita. These nine are among the smallest, poorest, and least globalized countries in the world.9 Only one country—Eritrea—is able to increase average GDP per capita, reduce inequality, and reduce its poverty headcount. For all the rest, </w:t>
      </w:r>
      <w:r w:rsidRPr="00497E4A">
        <w:rPr>
          <w:bCs/>
          <w:u w:val="single"/>
        </w:rPr>
        <w:t xml:space="preserve">the decrease in imports of manufactured goods and capital tends to reduce equality or average incomes or increase poverty, or, in most cases, all three because the growth-inhibiting aspects of trade and capital slowdowns </w:t>
      </w:r>
      <w:r w:rsidRPr="00497E4A">
        <w:rPr>
          <w:b/>
          <w:iCs/>
          <w:u w:val="single"/>
          <w:bdr w:val="single" w:sz="18" w:space="0" w:color="auto"/>
        </w:rPr>
        <w:t xml:space="preserve">overwhelm any positive distribution affects that may result from structural changes in the economy. </w:t>
      </w:r>
    </w:p>
    <w:p w:rsidR="00497E4A" w:rsidRPr="00497E4A" w:rsidRDefault="00497E4A" w:rsidP="00497E4A"/>
    <w:p w:rsidR="002F4D79" w:rsidRDefault="002F4D79" w:rsidP="002F4D79">
      <w:pPr>
        <w:pStyle w:val="Heading3"/>
      </w:pPr>
      <w:r>
        <w:t>2AC Transition Wars DA</w:t>
      </w:r>
    </w:p>
    <w:p w:rsidR="002F4D79" w:rsidRPr="002F4D79" w:rsidRDefault="002F4D79" w:rsidP="002F4D79">
      <w:pPr>
        <w:pStyle w:val="Heading4"/>
        <w:rPr>
          <w:rFonts w:cs="Arial"/>
          <w:bCs/>
        </w:rPr>
      </w:pPr>
      <w:r w:rsidRPr="002F4D79">
        <w:rPr>
          <w:rFonts w:cs="Arial"/>
        </w:rPr>
        <w:t>Transition to the alternative guarantees war – radical changes in existing security architecture collapse threat perception</w:t>
      </w:r>
    </w:p>
    <w:p w:rsidR="002F4D79" w:rsidRPr="002F4D79" w:rsidRDefault="002F4D79" w:rsidP="002F4D79">
      <w:pPr>
        <w:rPr>
          <w:rStyle w:val="Style13ptBold"/>
        </w:rPr>
      </w:pPr>
      <w:r w:rsidRPr="002F4D79">
        <w:rPr>
          <w:rStyle w:val="Style13ptBold"/>
        </w:rPr>
        <w:t xml:space="preserve">Yoon </w:t>
      </w:r>
      <w:r>
        <w:rPr>
          <w:rStyle w:val="Style13ptBold"/>
        </w:rPr>
        <w:t>‘</w:t>
      </w:r>
      <w:r w:rsidRPr="002F4D79">
        <w:rPr>
          <w:rStyle w:val="Style13ptBold"/>
        </w:rPr>
        <w:t xml:space="preserve">03 </w:t>
      </w:r>
      <w:r w:rsidRPr="002F4D79">
        <w:rPr>
          <w:sz w:val="18"/>
          <w:szCs w:val="18"/>
        </w:rPr>
        <w:t>(Young-Kwan, Professor of International Relations at Seoul National University; former Foreign Minister of South Korea “Introduction: Power Cycle Theory and the Practice of International Relations”, International Political Science Review 2003; vol. 24; p. 7-8)</w:t>
      </w:r>
    </w:p>
    <w:p w:rsidR="002F4D79" w:rsidRPr="002F4D79" w:rsidRDefault="002F4D79" w:rsidP="002F4D79">
      <w:pPr>
        <w:rPr>
          <w:sz w:val="16"/>
        </w:rPr>
      </w:pPr>
      <w:r w:rsidRPr="002F4D79">
        <w:rPr>
          <w:rStyle w:val="StyleUnderline"/>
        </w:rPr>
        <w:t>In history, the effort to balance power quite often tended to start too late to protect the security of some of the individual states. If the balancing process begins too late</w:t>
      </w:r>
      <w:r w:rsidRPr="002F4D79">
        <w:rPr>
          <w:sz w:val="16"/>
        </w:rPr>
        <w:t xml:space="preserve">, the </w:t>
      </w:r>
      <w:r w:rsidRPr="002F4D79">
        <w:rPr>
          <w:rStyle w:val="StyleUnderline"/>
        </w:rPr>
        <w:t>resulting amount of force necessary to stop an aggressor is often much larger than if the process had been started much earlier</w:t>
      </w:r>
      <w:r w:rsidRPr="002F4D79">
        <w:rPr>
          <w:sz w:val="16"/>
        </w:rPr>
        <w:t xml:space="preserve">. For example, </w:t>
      </w:r>
      <w:r w:rsidRPr="002F4D79">
        <w:rPr>
          <w:rStyle w:val="StyleUnderline"/>
        </w:rPr>
        <w:t>the fate of Czechoslovakia and Poland showed how non-intervention or waiting for the “automatic” working through of the process turned out to be problematic. Power cycle theory could also supplement the structure-oriented nature of the traditional balance of power theory by incorporating an agent-oriented explanation.</w:t>
      </w:r>
      <w:r w:rsidRPr="002F4D79">
        <w:rPr>
          <w:sz w:val="16"/>
        </w:rPr>
        <w:t xml:space="preserve"> This was possible through its focus on the relationship between power and the role of a state in the international system. It especially highlighted the fact that a discrepancy between the relative power of a state and its role in the system would result in a greater possibility for systemic instability. In order to prevent this instability from developing into a war, practitioners of international relations were to become aware of the dynamics of changing power and role, adjusting role to power. A statesperson here was not simply regarded as a prisoner of structure and therefore as an outsider to the process but as an agent capable of influencing the operation of equilibrium. Thus power cycle theory could overcome the weakness of theoretical determinism associated with the traditional balance of power. The question is often raised whether government decision-makers could possibly know or respond to such relative power shifts in the real world. According to Doran, when the “tides of history” shift against the state, the push and shove of world politics reveals these matters to the policy-maker, in that state and among its competitors, with abundant urgency. (2) The Issue of Systemic Stability Power cycle theory is built on the conception of changing relative capabilities of a state, and as such it shares the realist assumption emphasizing the importance of power in explaining international relations. But its main focus is on the longitudinal dimension of power relations, the rise and decline of relative state power and role, and not on the static power distribution at a particular time. As a result, power cycle theory provides a significantly different explanation for stability and order within the international system. First of all, </w:t>
      </w:r>
      <w:r w:rsidRPr="002F4D79">
        <w:rPr>
          <w:rStyle w:val="StyleUnderline"/>
        </w:rPr>
        <w:t>power cycle theory argues that what matters most in explaining the stability of the international system or war and peace is not the type of particular international system</w:t>
      </w:r>
      <w:r w:rsidRPr="002F4D79">
        <w:rPr>
          <w:sz w:val="16"/>
        </w:rPr>
        <w:t xml:space="preserve"> (Rosecrance, 1963) </w:t>
      </w:r>
      <w:r w:rsidRPr="002F4D79">
        <w:rPr>
          <w:rStyle w:val="StyleUnderline"/>
        </w:rPr>
        <w:t>but the transformation from one system to another</w:t>
      </w:r>
      <w:r w:rsidRPr="002F4D79">
        <w:rPr>
          <w:sz w:val="16"/>
        </w:rPr>
        <w:t xml:space="preserve">. For example, </w:t>
      </w:r>
      <w:r w:rsidRPr="002F4D79">
        <w:rPr>
          <w:rStyle w:val="StyleUnderline"/>
        </w:rPr>
        <w:t>in the 1960s there was a debate on the stability of the international system between the defenders of bipolarity such as Waltz</w:t>
      </w:r>
      <w:r w:rsidRPr="002F4D79">
        <w:rPr>
          <w:sz w:val="16"/>
        </w:rPr>
        <w:t xml:space="preserve"> (1964) </w:t>
      </w:r>
      <w:r w:rsidRPr="002F4D79">
        <w:rPr>
          <w:rStyle w:val="StyleUnderline"/>
        </w:rPr>
        <w:t>and the defenders of multi-polarity such as Rosecrance</w:t>
      </w:r>
      <w:r w:rsidRPr="002F4D79">
        <w:rPr>
          <w:sz w:val="16"/>
        </w:rPr>
        <w:t xml:space="preserve"> (1966), and Deutsch and Singer (1964). After analyzing five historical occasions since the origin of the modern state system, </w:t>
      </w:r>
      <w:r w:rsidRPr="002F4D79">
        <w:rPr>
          <w:rStyle w:val="StyleUnderline"/>
        </w:rPr>
        <w:t xml:space="preserve">Doran concluded that what has been responsible for major war was not whether one type of system is more or less conducive to war but that instead systems transformation itself led to war </w:t>
      </w:r>
      <w:r w:rsidRPr="002F4D79">
        <w:rPr>
          <w:sz w:val="16"/>
        </w:rPr>
        <w:t xml:space="preserve">(Doran, 1971). </w:t>
      </w:r>
      <w:r w:rsidRPr="002F4D79">
        <w:rPr>
          <w:rStyle w:val="StyleUnderline"/>
        </w:rPr>
        <w:t>A non-linear type of structural change that is massive, unpredicted, devastating to foreign policy expectation, and destructive of security is the trigger for major war, not the nature of a particular type of international system</w:t>
      </w:r>
      <w:r w:rsidRPr="002F4D79">
        <w:rPr>
          <w:sz w:val="16"/>
        </w:rPr>
        <w:t>.</w:t>
      </w:r>
    </w:p>
    <w:p w:rsidR="002F4D79" w:rsidRPr="002F4D79" w:rsidRDefault="002F4D79" w:rsidP="002F4D79"/>
    <w:sectPr w:rsidR="002F4D79" w:rsidRPr="002F4D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inionPro">
    <w:altName w:val="Cambria"/>
    <w:panose1 w:val="00000000000000000000"/>
    <w:charset w:val="00"/>
    <w:family w:val="roman"/>
    <w:notTrueType/>
    <w:pitch w:val="default"/>
  </w:font>
  <w:font w:name="TradeGothicLTStd">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AE7BB9"/>
    <w:multiLevelType w:val="hybridMultilevel"/>
    <w:tmpl w:val="72F82672"/>
    <w:lvl w:ilvl="0" w:tplc="D444F64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94236"/>
    <w:rsid w:val="000139A3"/>
    <w:rsid w:val="000A0401"/>
    <w:rsid w:val="000A69C9"/>
    <w:rsid w:val="000A6A67"/>
    <w:rsid w:val="000B4D10"/>
    <w:rsid w:val="000D12B0"/>
    <w:rsid w:val="000D4B31"/>
    <w:rsid w:val="00100833"/>
    <w:rsid w:val="00104529"/>
    <w:rsid w:val="00105942"/>
    <w:rsid w:val="00107396"/>
    <w:rsid w:val="00111FD5"/>
    <w:rsid w:val="00136BD4"/>
    <w:rsid w:val="00144A4C"/>
    <w:rsid w:val="00172C4C"/>
    <w:rsid w:val="00176AB0"/>
    <w:rsid w:val="00177B7D"/>
    <w:rsid w:val="0018322D"/>
    <w:rsid w:val="001B5776"/>
    <w:rsid w:val="001B712A"/>
    <w:rsid w:val="001C5B4B"/>
    <w:rsid w:val="001E527A"/>
    <w:rsid w:val="001F45AC"/>
    <w:rsid w:val="001F78CE"/>
    <w:rsid w:val="0021622C"/>
    <w:rsid w:val="00220EA1"/>
    <w:rsid w:val="00231761"/>
    <w:rsid w:val="0023411A"/>
    <w:rsid w:val="00251FC7"/>
    <w:rsid w:val="002855A7"/>
    <w:rsid w:val="002A1A0F"/>
    <w:rsid w:val="002A716F"/>
    <w:rsid w:val="002B146A"/>
    <w:rsid w:val="002B5E17"/>
    <w:rsid w:val="002D5372"/>
    <w:rsid w:val="002F4D79"/>
    <w:rsid w:val="0030020F"/>
    <w:rsid w:val="00315690"/>
    <w:rsid w:val="00315909"/>
    <w:rsid w:val="00316B75"/>
    <w:rsid w:val="00325646"/>
    <w:rsid w:val="003460F2"/>
    <w:rsid w:val="0038158C"/>
    <w:rsid w:val="003902BA"/>
    <w:rsid w:val="003A09E2"/>
    <w:rsid w:val="003A0BEE"/>
    <w:rsid w:val="003D5D9B"/>
    <w:rsid w:val="00407037"/>
    <w:rsid w:val="004605D6"/>
    <w:rsid w:val="00463A92"/>
    <w:rsid w:val="00497E4A"/>
    <w:rsid w:val="004B668D"/>
    <w:rsid w:val="004C60E8"/>
    <w:rsid w:val="004C7A00"/>
    <w:rsid w:val="004D318A"/>
    <w:rsid w:val="004E3579"/>
    <w:rsid w:val="004E728B"/>
    <w:rsid w:val="004F39E0"/>
    <w:rsid w:val="005079C1"/>
    <w:rsid w:val="005118D6"/>
    <w:rsid w:val="00537BD5"/>
    <w:rsid w:val="0055195A"/>
    <w:rsid w:val="0057268A"/>
    <w:rsid w:val="005D2912"/>
    <w:rsid w:val="005D489C"/>
    <w:rsid w:val="005E476C"/>
    <w:rsid w:val="006065BD"/>
    <w:rsid w:val="00622E65"/>
    <w:rsid w:val="00645FA9"/>
    <w:rsid w:val="00647866"/>
    <w:rsid w:val="00665003"/>
    <w:rsid w:val="00665288"/>
    <w:rsid w:val="00694236"/>
    <w:rsid w:val="006A2AD0"/>
    <w:rsid w:val="006A318B"/>
    <w:rsid w:val="006A6DCC"/>
    <w:rsid w:val="006C2375"/>
    <w:rsid w:val="006D4ECC"/>
    <w:rsid w:val="006E4CC1"/>
    <w:rsid w:val="00722258"/>
    <w:rsid w:val="00722C49"/>
    <w:rsid w:val="007243E5"/>
    <w:rsid w:val="0073254B"/>
    <w:rsid w:val="00761666"/>
    <w:rsid w:val="00766EA0"/>
    <w:rsid w:val="0077788D"/>
    <w:rsid w:val="007A1A11"/>
    <w:rsid w:val="007A2226"/>
    <w:rsid w:val="007A28B5"/>
    <w:rsid w:val="007F5B66"/>
    <w:rsid w:val="00823A1C"/>
    <w:rsid w:val="00845B9D"/>
    <w:rsid w:val="00860984"/>
    <w:rsid w:val="00875F2A"/>
    <w:rsid w:val="00886F4B"/>
    <w:rsid w:val="00895A26"/>
    <w:rsid w:val="008B3ECB"/>
    <w:rsid w:val="008B4E85"/>
    <w:rsid w:val="008C1B2E"/>
    <w:rsid w:val="0091627E"/>
    <w:rsid w:val="009538D4"/>
    <w:rsid w:val="0097032B"/>
    <w:rsid w:val="009B52E6"/>
    <w:rsid w:val="009C107E"/>
    <w:rsid w:val="009D2EAD"/>
    <w:rsid w:val="009D54B2"/>
    <w:rsid w:val="009E1922"/>
    <w:rsid w:val="009F7ED2"/>
    <w:rsid w:val="00A22EEE"/>
    <w:rsid w:val="00A61D91"/>
    <w:rsid w:val="00A93661"/>
    <w:rsid w:val="00A95652"/>
    <w:rsid w:val="00AB795F"/>
    <w:rsid w:val="00AC0AB8"/>
    <w:rsid w:val="00AC6D8A"/>
    <w:rsid w:val="00AF6DC4"/>
    <w:rsid w:val="00B07AA0"/>
    <w:rsid w:val="00B1375A"/>
    <w:rsid w:val="00B33C6D"/>
    <w:rsid w:val="00B4508F"/>
    <w:rsid w:val="00B55AD5"/>
    <w:rsid w:val="00B8057C"/>
    <w:rsid w:val="00BD6238"/>
    <w:rsid w:val="00BF593B"/>
    <w:rsid w:val="00BF773A"/>
    <w:rsid w:val="00BF7E81"/>
    <w:rsid w:val="00C01EB6"/>
    <w:rsid w:val="00C13773"/>
    <w:rsid w:val="00C17CC8"/>
    <w:rsid w:val="00C83417"/>
    <w:rsid w:val="00C9604F"/>
    <w:rsid w:val="00CA19AA"/>
    <w:rsid w:val="00CA400D"/>
    <w:rsid w:val="00CC4D87"/>
    <w:rsid w:val="00CC5298"/>
    <w:rsid w:val="00CD736E"/>
    <w:rsid w:val="00CD798D"/>
    <w:rsid w:val="00CE161E"/>
    <w:rsid w:val="00CF59A8"/>
    <w:rsid w:val="00D325A9"/>
    <w:rsid w:val="00D36A8A"/>
    <w:rsid w:val="00D416DB"/>
    <w:rsid w:val="00D46E8C"/>
    <w:rsid w:val="00D61409"/>
    <w:rsid w:val="00D65920"/>
    <w:rsid w:val="00D6691E"/>
    <w:rsid w:val="00D71013"/>
    <w:rsid w:val="00D71170"/>
    <w:rsid w:val="00DA1C92"/>
    <w:rsid w:val="00DA25D4"/>
    <w:rsid w:val="00DA6538"/>
    <w:rsid w:val="00DB26C8"/>
    <w:rsid w:val="00E157EB"/>
    <w:rsid w:val="00E15E75"/>
    <w:rsid w:val="00E5262C"/>
    <w:rsid w:val="00EB2BE6"/>
    <w:rsid w:val="00EC7DC4"/>
    <w:rsid w:val="00ED30CF"/>
    <w:rsid w:val="00F058F9"/>
    <w:rsid w:val="00F176EF"/>
    <w:rsid w:val="00F23D81"/>
    <w:rsid w:val="00F45E10"/>
    <w:rsid w:val="00F501E5"/>
    <w:rsid w:val="00F6364A"/>
    <w:rsid w:val="00F86C9D"/>
    <w:rsid w:val="00F90652"/>
    <w:rsid w:val="00F9113A"/>
    <w:rsid w:val="00FB0AA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6C15F"/>
  <w15:docId w15:val="{6A33EF56-3CB9-412D-A35E-98708A661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3D5D9B"/>
    <w:rPr>
      <w:rFonts w:ascii="Arial" w:hAnsi="Arial" w:cs="Arial"/>
    </w:rPr>
  </w:style>
  <w:style w:type="paragraph" w:styleId="Heading1">
    <w:name w:val="heading 1"/>
    <w:aliases w:val="Pocket"/>
    <w:basedOn w:val="Normal"/>
    <w:next w:val="Normal"/>
    <w:link w:val="Heading1Char"/>
    <w:qFormat/>
    <w:rsid w:val="003D5D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D5D9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D5D9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Debate Text,Read stuff,No Spacing2,No Spacing11111,TAG,ta,small space,nonunderlined,no read,No Spacing211,No Spacing12,No Spacing2111,T,t"/>
    <w:basedOn w:val="Normal"/>
    <w:next w:val="Normal"/>
    <w:link w:val="Heading4Char"/>
    <w:uiPriority w:val="3"/>
    <w:unhideWhenUsed/>
    <w:qFormat/>
    <w:rsid w:val="003D5D9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D5D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5D9B"/>
  </w:style>
  <w:style w:type="character" w:customStyle="1" w:styleId="Heading1Char">
    <w:name w:val="Heading 1 Char"/>
    <w:aliases w:val="Pocket Char"/>
    <w:basedOn w:val="DefaultParagraphFont"/>
    <w:link w:val="Heading1"/>
    <w:rsid w:val="003D5D9B"/>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3D5D9B"/>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3D5D9B"/>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Debate Text Char,Read stuff Char,No Spacing2 Char,No Spacing11111 Char,TAG Char"/>
    <w:basedOn w:val="DefaultParagraphFont"/>
    <w:link w:val="Heading4"/>
    <w:uiPriority w:val="3"/>
    <w:rsid w:val="003D5D9B"/>
    <w:rPr>
      <w:rFonts w:ascii="Arial" w:eastAsiaTheme="majorEastAsia" w:hAnsi="Arial" w:cstheme="majorBidi"/>
      <w:b/>
      <w:iCs/>
      <w:sz w:val="26"/>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Style1,Box,B,s"/>
    <w:basedOn w:val="DefaultParagraphFont"/>
    <w:link w:val="textbold"/>
    <w:uiPriority w:val="7"/>
    <w:qFormat/>
    <w:rsid w:val="003D5D9B"/>
    <w:rPr>
      <w:rFonts w:ascii="Arial" w:hAnsi="Arial" w:cs="Arial"/>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D5D9B"/>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uiPriority w:val="6"/>
    <w:qFormat/>
    <w:rsid w:val="003D5D9B"/>
    <w:rPr>
      <w:b w:val="0"/>
      <w:sz w:val="22"/>
      <w:u w:val="single"/>
    </w:rPr>
  </w:style>
  <w:style w:type="character" w:styleId="Hyperlink">
    <w:name w:val="Hyperlink"/>
    <w:aliases w:val="heading 1 (block title),Important,Read,Card Text,Internet Link,Analytic Text,Internet link,Char Char1,Char Char Char Char Char Char Char Char1,Heading 3 Char1 Char1,No Underline Char1,Text 7 Char1,3: Cite Char1,Index Headers Char1,Pocket Char1"/>
    <w:basedOn w:val="DefaultParagraphFont"/>
    <w:uiPriority w:val="99"/>
    <w:unhideWhenUsed/>
    <w:rsid w:val="003D5D9B"/>
    <w:rPr>
      <w:color w:val="auto"/>
      <w:u w:val="none"/>
    </w:rPr>
  </w:style>
  <w:style w:type="character" w:styleId="FollowedHyperlink">
    <w:name w:val="FollowedHyperlink"/>
    <w:basedOn w:val="DefaultParagraphFont"/>
    <w:uiPriority w:val="99"/>
    <w:semiHidden/>
    <w:unhideWhenUsed/>
    <w:rsid w:val="003D5D9B"/>
    <w:rPr>
      <w:color w:val="auto"/>
      <w:u w:val="none"/>
    </w:rPr>
  </w:style>
  <w:style w:type="paragraph" w:customStyle="1" w:styleId="textbold">
    <w:name w:val="text bold"/>
    <w:basedOn w:val="Normal"/>
    <w:link w:val="Emphasis"/>
    <w:uiPriority w:val="7"/>
    <w:qFormat/>
    <w:rsid w:val="0055195A"/>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underline">
    <w:name w:val="underline"/>
    <w:qFormat/>
    <w:rsid w:val="00E157EB"/>
    <w:rPr>
      <w:sz w:val="20"/>
      <w:u w:val="single"/>
    </w:rPr>
  </w:style>
  <w:style w:type="paragraph" w:customStyle="1" w:styleId="cardtext">
    <w:name w:val="card text"/>
    <w:basedOn w:val="Normal"/>
    <w:link w:val="cardtextChar"/>
    <w:qFormat/>
    <w:rsid w:val="00E157EB"/>
    <w:pPr>
      <w:ind w:left="288" w:right="288"/>
    </w:pPr>
  </w:style>
  <w:style w:type="character" w:customStyle="1" w:styleId="cardtextChar">
    <w:name w:val="card text Char"/>
    <w:basedOn w:val="DefaultParagraphFont"/>
    <w:link w:val="cardtext"/>
    <w:rsid w:val="00E157EB"/>
    <w:rPr>
      <w:rFonts w:ascii="Arial" w:hAnsi="Arial" w:cs="Arial"/>
    </w:rPr>
  </w:style>
  <w:style w:type="paragraph" w:customStyle="1" w:styleId="Nothing">
    <w:name w:val="Nothing"/>
    <w:link w:val="NothingChar"/>
    <w:qFormat/>
    <w:rsid w:val="00CC4D87"/>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CC4D87"/>
    <w:rPr>
      <w:rFonts w:ascii="Times New Roman" w:eastAsia="Times New Roman" w:hAnsi="Times New Roman" w:cs="Times New Roman"/>
      <w:sz w:val="20"/>
      <w:szCs w:val="24"/>
    </w:rPr>
  </w:style>
  <w:style w:type="paragraph" w:customStyle="1" w:styleId="card">
    <w:name w:val="card"/>
    <w:aliases w:val="No Spacing1,Medium Grid 21,Tags,No Spacing31,No Spacing22,No Spacing111,No Spacing3,tag,Dont use,Very Small Text,Card Format,Small Text,No Spacing112,No Spacing11,No Spacing1111,tags,Card,No Spacing21,No Spacing111111,No Spacing13"/>
    <w:basedOn w:val="Normal"/>
    <w:next w:val="Normal"/>
    <w:uiPriority w:val="6"/>
    <w:qFormat/>
    <w:rsid w:val="005E476C"/>
    <w:pPr>
      <w:ind w:left="288" w:right="288"/>
    </w:pPr>
    <w:rPr>
      <w:rFonts w:asciiTheme="minorHAnsi" w:hAnsiTheme="minorHAnsi" w:cstheme="minorBidi"/>
      <w:u w:val="single"/>
    </w:rPr>
  </w:style>
  <w:style w:type="paragraph" w:styleId="ListParagraph">
    <w:name w:val="List Paragraph"/>
    <w:basedOn w:val="Normal"/>
    <w:uiPriority w:val="34"/>
    <w:rsid w:val="002A716F"/>
    <w:pPr>
      <w:ind w:left="720"/>
      <w:contextualSpacing/>
    </w:pPr>
  </w:style>
  <w:style w:type="paragraph" w:customStyle="1" w:styleId="Tag2">
    <w:name w:val="Tag2"/>
    <w:basedOn w:val="Normal"/>
    <w:qFormat/>
    <w:rsid w:val="00CA400D"/>
    <w:pPr>
      <w:spacing w:after="0" w:line="240" w:lineRule="auto"/>
    </w:pPr>
    <w:rPr>
      <w:rFonts w:eastAsia="Calibri"/>
      <w:b/>
      <w:sz w:val="24"/>
    </w:rPr>
  </w:style>
  <w:style w:type="paragraph" w:customStyle="1" w:styleId="Emphasis1">
    <w:name w:val="Emphasis1"/>
    <w:basedOn w:val="Normal"/>
    <w:autoRedefine/>
    <w:uiPriority w:val="7"/>
    <w:qFormat/>
    <w:rsid w:val="00CA400D"/>
    <w:pPr>
      <w:pBdr>
        <w:top w:val="single" w:sz="4" w:space="1" w:color="auto"/>
        <w:left w:val="single" w:sz="4" w:space="4" w:color="auto"/>
        <w:bottom w:val="single" w:sz="4" w:space="1" w:color="auto"/>
        <w:right w:val="single" w:sz="4" w:space="4" w:color="auto"/>
      </w:pBdr>
      <w:spacing w:line="256" w:lineRule="auto"/>
      <w:ind w:left="720"/>
      <w:jc w:val="both"/>
    </w:pPr>
    <w:rPr>
      <w:rFonts w:eastAsia="Calibri"/>
      <w:b/>
      <w:iCs/>
      <w:sz w:val="20"/>
      <w:szCs w:val="20"/>
      <w:u w:val="single"/>
      <w:bdr w:val="single" w:sz="8" w:space="0" w:color="auto"/>
    </w:rPr>
  </w:style>
  <w:style w:type="character" w:customStyle="1" w:styleId="apple-converted-space">
    <w:name w:val="apple-converted-space"/>
    <w:basedOn w:val="DefaultParagraphFont"/>
    <w:rsid w:val="00622E65"/>
  </w:style>
  <w:style w:type="paragraph" w:styleId="NormalWeb">
    <w:name w:val="Normal (Web)"/>
    <w:basedOn w:val="Normal"/>
    <w:uiPriority w:val="99"/>
    <w:semiHidden/>
    <w:unhideWhenUsed/>
    <w:rsid w:val="000D4B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0D4B31"/>
    <w:rPr>
      <w:color w:val="605E5C"/>
      <w:shd w:val="clear" w:color="auto" w:fill="E1DFDD"/>
    </w:rPr>
  </w:style>
  <w:style w:type="character" w:customStyle="1" w:styleId="TitleChar">
    <w:name w:val="Title Char"/>
    <w:aliases w:val="UNDERLINE Char"/>
    <w:link w:val="Title"/>
    <w:uiPriority w:val="6"/>
    <w:qFormat/>
    <w:rsid w:val="0073254B"/>
    <w:rPr>
      <w:u w:val="single"/>
    </w:rPr>
  </w:style>
  <w:style w:type="paragraph" w:styleId="Title">
    <w:name w:val="Title"/>
    <w:aliases w:val="UNDERLINE"/>
    <w:basedOn w:val="Normal"/>
    <w:next w:val="Normal"/>
    <w:link w:val="TitleChar"/>
    <w:uiPriority w:val="6"/>
    <w:qFormat/>
    <w:rsid w:val="0073254B"/>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99"/>
    <w:semiHidden/>
    <w:rsid w:val="0073254B"/>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6"/>
    <w:qFormat/>
    <w:rsid w:val="00DB26C8"/>
    <w:pPr>
      <w:widowControl w:val="0"/>
      <w:suppressAutoHyphens/>
      <w:spacing w:after="200"/>
      <w:contextualSpacing/>
    </w:pPr>
    <w:rPr>
      <w:rFonts w:asciiTheme="minorHAnsi" w:hAnsiTheme="minorHAnsi" w:cstheme="minorBidi"/>
      <w:u w:val="single"/>
    </w:rPr>
  </w:style>
  <w:style w:type="paragraph" w:customStyle="1" w:styleId="UnderlineEmphasis">
    <w:name w:val="Underline + Emphasis"/>
    <w:basedOn w:val="Normal"/>
    <w:next w:val="Normal"/>
    <w:link w:val="UnderlineEmphasisChar"/>
    <w:autoRedefine/>
    <w:qFormat/>
    <w:rsid w:val="0023411A"/>
    <w:pPr>
      <w:spacing w:after="0" w:line="240" w:lineRule="auto"/>
    </w:pPr>
    <w:rPr>
      <w:rFonts w:ascii="Times New Roman" w:hAnsi="Times New Roman"/>
      <w:b/>
      <w:color w:val="000000" w:themeColor="text1"/>
      <w:sz w:val="24"/>
      <w:u w:val="single"/>
    </w:rPr>
  </w:style>
  <w:style w:type="character" w:customStyle="1" w:styleId="UnderlineEmphasisChar">
    <w:name w:val="Underline + Emphasis Char"/>
    <w:basedOn w:val="DefaultParagraphFont"/>
    <w:link w:val="UnderlineEmphasis"/>
    <w:rsid w:val="0023411A"/>
    <w:rPr>
      <w:rFonts w:ascii="Times New Roman" w:hAnsi="Times New Roman" w:cs="Arial"/>
      <w:b/>
      <w:color w:val="000000" w:themeColor="text1"/>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054812">
      <w:bodyDiv w:val="1"/>
      <w:marLeft w:val="0"/>
      <w:marRight w:val="0"/>
      <w:marTop w:val="0"/>
      <w:marBottom w:val="0"/>
      <w:divBdr>
        <w:top w:val="none" w:sz="0" w:space="0" w:color="auto"/>
        <w:left w:val="none" w:sz="0" w:space="0" w:color="auto"/>
        <w:bottom w:val="none" w:sz="0" w:space="0" w:color="auto"/>
        <w:right w:val="none" w:sz="0" w:space="0" w:color="auto"/>
      </w:divBdr>
    </w:div>
    <w:div w:id="1198620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indarticles.com/p/articles/mi_m0403/is_4_46/ai_75141042" TargetMode="External"/><Relationship Id="rId13" Type="http://schemas.openxmlformats.org/officeDocument/2006/relationships/hyperlink" Target="http://www.sciencedirect.com/science/article/pii/S0962629811000667" TargetMode="External"/><Relationship Id="rId18" Type="http://schemas.openxmlformats.org/officeDocument/2006/relationships/hyperlink" Target="http://www.jstor.org/stable/30172621" TargetMode="External"/><Relationship Id="rId26" Type="http://schemas.openxmlformats.org/officeDocument/2006/relationships/hyperlink" Target="https://journals-sagepub-com.proxy.lib.umich.edu/doi/pdf/10.1177/096701067700800402" TargetMode="External"/><Relationship Id="rId3" Type="http://schemas.openxmlformats.org/officeDocument/2006/relationships/styles" Target="styles.xml"/><Relationship Id="rId21" Type="http://schemas.openxmlformats.org/officeDocument/2006/relationships/hyperlink" Target="https://www.politico.com/f/?id=0000016b-a5a1-d241-adff-fdf908e00001" TargetMode="External"/><Relationship Id="rId34" Type="http://schemas.openxmlformats.org/officeDocument/2006/relationships/fontTable" Target="fontTable.xml"/><Relationship Id="rId7" Type="http://schemas.openxmlformats.org/officeDocument/2006/relationships/hyperlink" Target="http://firstmonday.org/ojs/index.php/fm/article/view/3848/3270" TargetMode="External"/><Relationship Id="rId12" Type="http://schemas.openxmlformats.org/officeDocument/2006/relationships/hyperlink" Target="http://www.americanthinker.com/2014/03/russophobia_and_islamophilia.html" TargetMode="External"/><Relationship Id="rId17" Type="http://schemas.openxmlformats.org/officeDocument/2006/relationships/hyperlink" Target="https://quote.ucsd.edu/lake/files/2014/02/Lake-EJIR.pdf" TargetMode="External"/><Relationship Id="rId25" Type="http://schemas.openxmlformats.org/officeDocument/2006/relationships/hyperlink" Target="https://www.newsweek.com/russia-relations-china-us-north-korea-1405899" TargetMode="External"/><Relationship Id="rId33" Type="http://schemas.openxmlformats.org/officeDocument/2006/relationships/hyperlink" Target="http://publicsphere.ssrc.org/walt-international-affairs-and-the-public-sphere" TargetMode="External"/><Relationship Id="rId2" Type="http://schemas.openxmlformats.org/officeDocument/2006/relationships/numbering" Target="numbering.xml"/><Relationship Id="rId16" Type="http://schemas.openxmlformats.org/officeDocument/2006/relationships/hyperlink" Target="https://conservancy.umn.edu/bitstream/handle/11299/99479/Calkivik_umn_0130E_11576.pdf?sequence=1&amp;isAllowed=y" TargetMode="External"/><Relationship Id="rId20" Type="http://schemas.openxmlformats.org/officeDocument/2006/relationships/hyperlink" Target="https://www-jstor-org.proxy.lib.umich.edu/stable/pdf/2624664.pdf?ab_segments=0%2Fdefault-2%2Fcontrol&amp;refreqid=excelsior:8ef4a74f8bb581421d52f6a972a696ac" TargetMode="External"/><Relationship Id="rId29" Type="http://schemas.openxmlformats.org/officeDocument/2006/relationships/hyperlink" Target="http://publicsphere.ssrc.org/category/all/academia-public-sphere/" TargetMode="External"/><Relationship Id="rId1" Type="http://schemas.openxmlformats.org/officeDocument/2006/relationships/customXml" Target="../customXml/item1.xml"/><Relationship Id="rId6" Type="http://schemas.openxmlformats.org/officeDocument/2006/relationships/hyperlink" Target="https://doi.org/10.1080/13523260.2011.556823" TargetMode="External"/><Relationship Id="rId11" Type="http://schemas.openxmlformats.org/officeDocument/2006/relationships/hyperlink" Target="https://conservancy.umn.edu/bitstream/handle/11299/99479/Calkivik_umn_0130E_11576.pdf?sequence=1&amp;isAllowed=y" TargetMode="External"/><Relationship Id="rId24" Type="http://schemas.openxmlformats.org/officeDocument/2006/relationships/hyperlink" Target="https://www.newsweek.com/donald-trump-trade-war-russia-china-1443621" TargetMode="External"/><Relationship Id="rId32" Type="http://schemas.openxmlformats.org/officeDocument/2006/relationships/hyperlink" Target="http://publicsphere.ssrc.org/walt-international-affairs-and-the-public-sphere" TargetMode="External"/><Relationship Id="rId5" Type="http://schemas.openxmlformats.org/officeDocument/2006/relationships/webSettings" Target="webSettings.xml"/><Relationship Id="rId15" Type="http://schemas.openxmlformats.org/officeDocument/2006/relationships/hyperlink" Target="https://conservancy.umn.edu/bitstream/handle/11299/99479/Calkivik_umn_0130E_11576.pdf?sequence=1&amp;isAllowed=y" TargetMode="External"/><Relationship Id="rId23" Type="http://schemas.openxmlformats.org/officeDocument/2006/relationships/hyperlink" Target="https://www.newsweek.com/us-lose-war-russia-china-military-strategy-overhaul-new-report-1443774" TargetMode="External"/><Relationship Id="rId28" Type="http://schemas.openxmlformats.org/officeDocument/2006/relationships/hyperlink" Target="https://ebookcentral-proquest-com.proxy.lib.umich.edu/lib/umichigan/detail.action?docID=557253" TargetMode="External"/><Relationship Id="rId10" Type="http://schemas.openxmlformats.org/officeDocument/2006/relationships/hyperlink" Target="http://www.e-ir.info/2012/03/27/failed-state-or-failed-label-the-concealing-concept-and-the-case-of-somalia/" TargetMode="External"/><Relationship Id="rId19" Type="http://schemas.openxmlformats.org/officeDocument/2006/relationships/hyperlink" Target="http://www.ocnus.net/cgibin/exec/view.cgi?archive=78&amp;num=20415" TargetMode="External"/><Relationship Id="rId31" Type="http://schemas.openxmlformats.org/officeDocument/2006/relationships/hyperlink" Target="http://publicsphere.ssrc.org/walt-international-affairs-and-the-public-sphere" TargetMode="External"/><Relationship Id="rId4" Type="http://schemas.openxmlformats.org/officeDocument/2006/relationships/settings" Target="settings.xml"/><Relationship Id="rId9" Type="http://schemas.openxmlformats.org/officeDocument/2006/relationships/hyperlink" Target="https://conservancy.umn.edu/bitstream/handle/11299/99479/Calkivik_umn_0130E_11576.pdf?sequence=1&amp;isAllowed=y" TargetMode="External"/><Relationship Id="rId14" Type="http://schemas.openxmlformats.org/officeDocument/2006/relationships/hyperlink" Target="http://www.sciencedirect.com/science/article/pii/S0962629811000667" TargetMode="External"/><Relationship Id="rId22" Type="http://schemas.openxmlformats.org/officeDocument/2006/relationships/hyperlink" Target="https://www.politico.com/story/2019/06/30/pentagon-russia-influence-putin-trump-1535243" TargetMode="External"/><Relationship Id="rId27" Type="http://schemas.openxmlformats.org/officeDocument/2006/relationships/hyperlink" Target="http://www.ciaonet.org/wps/ssi10561/ssi10561.pdf" TargetMode="External"/><Relationship Id="rId30" Type="http://schemas.openxmlformats.org/officeDocument/2006/relationships/hyperlink" Target="http://publicsphere.ssrc.org/walt-international-affairs-and-the-public-sphere"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istiana%20Lilly%20Bae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A777A5-91B0-4882-80CF-0881CE663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191944</Words>
  <Characters>1094081</Characters>
  <Application>Microsoft Office Word</Application>
  <DocSecurity>0</DocSecurity>
  <Lines>9117</Lines>
  <Paragraphs>2566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1283459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Kristiana Lilly Baez</dc:creator>
  <cp:keywords>5.1.1</cp:keywords>
  <cp:lastModifiedBy>Baez, Kristiana L</cp:lastModifiedBy>
  <cp:revision>2</cp:revision>
  <dcterms:created xsi:type="dcterms:W3CDTF">2019-07-09T03:57:00Z</dcterms:created>
  <dcterms:modified xsi:type="dcterms:W3CDTF">2019-07-09T03:57:00Z</dcterms:modified>
</cp:coreProperties>
</file>