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0600A" w14:textId="377EE221" w:rsidR="00F30671" w:rsidRPr="00373C7B" w:rsidRDefault="00F30671" w:rsidP="009C54AF">
      <w:pPr>
        <w:pStyle w:val="Heading1"/>
        <w:rPr>
          <w:rFonts w:asciiTheme="minorHAnsi" w:hAnsiTheme="minorHAnsi" w:cstheme="minorHAnsi"/>
        </w:rPr>
      </w:pPr>
      <w:r w:rsidRPr="00373C7B">
        <w:rPr>
          <w:rFonts w:asciiTheme="minorHAnsi" w:hAnsiTheme="minorHAnsi" w:cstheme="minorHAnsi"/>
        </w:rPr>
        <w:t xml:space="preserve">K – </w:t>
      </w:r>
      <w:r w:rsidR="009C54AF" w:rsidRPr="00373C7B">
        <w:rPr>
          <w:rFonts w:asciiTheme="minorHAnsi" w:hAnsiTheme="minorHAnsi" w:cstheme="minorHAnsi"/>
        </w:rPr>
        <w:t>Spanos</w:t>
      </w:r>
      <w:r w:rsidR="00160035" w:rsidRPr="00373C7B">
        <w:rPr>
          <w:rFonts w:asciiTheme="minorHAnsi" w:hAnsiTheme="minorHAnsi" w:cstheme="minorHAnsi"/>
        </w:rPr>
        <w:t xml:space="preserve"> RKS 2019</w:t>
      </w:r>
    </w:p>
    <w:p w14:paraId="3A34628B" w14:textId="4B500E98" w:rsidR="00160035" w:rsidRPr="00373C7B" w:rsidRDefault="00160035" w:rsidP="00554582">
      <w:pPr>
        <w:pStyle w:val="Heading3"/>
        <w:rPr>
          <w:rFonts w:asciiTheme="minorHAnsi" w:hAnsiTheme="minorHAnsi" w:cstheme="minorHAnsi"/>
        </w:rPr>
      </w:pPr>
      <w:r w:rsidRPr="00373C7B">
        <w:rPr>
          <w:rFonts w:asciiTheme="minorHAnsi" w:hAnsiTheme="minorHAnsi" w:cstheme="minorHAnsi"/>
        </w:rPr>
        <w:lastRenderedPageBreak/>
        <w:t>Notes</w:t>
      </w:r>
    </w:p>
    <w:p w14:paraId="594CA812" w14:textId="117AE8D2" w:rsidR="00252594" w:rsidRPr="00373C7B" w:rsidRDefault="00252594" w:rsidP="00B07772">
      <w:pPr>
        <w:pStyle w:val="Heading4"/>
        <w:rPr>
          <w:rFonts w:asciiTheme="minorHAnsi" w:hAnsiTheme="minorHAnsi" w:cstheme="minorHAnsi"/>
        </w:rPr>
      </w:pPr>
      <w:r w:rsidRPr="00373C7B">
        <w:rPr>
          <w:rFonts w:asciiTheme="minorHAnsi" w:hAnsiTheme="minorHAnsi" w:cstheme="minorHAnsi"/>
        </w:rPr>
        <w:t xml:space="preserve">The file was put together by the following students in the RKS Lab </w:t>
      </w:r>
      <w:r w:rsidR="00780F7D" w:rsidRPr="00373C7B">
        <w:rPr>
          <w:rFonts w:asciiTheme="minorHAnsi" w:hAnsiTheme="minorHAnsi" w:cstheme="minorHAnsi"/>
        </w:rPr>
        <w:t xml:space="preserve">under the mentorship of Dr. Calum Matheson </w:t>
      </w:r>
      <w:r w:rsidR="00780F7D" w:rsidRPr="00373C7B">
        <w:rPr>
          <w:rFonts w:asciiTheme="minorHAnsi" w:hAnsiTheme="minorHAnsi" w:cstheme="minorHAnsi"/>
        </w:rPr>
        <w:tab/>
      </w:r>
    </w:p>
    <w:p w14:paraId="79937A36" w14:textId="329E3764" w:rsidR="00252594" w:rsidRPr="00373C7B" w:rsidRDefault="00252594" w:rsidP="00B07772">
      <w:pPr>
        <w:pStyle w:val="Heading4"/>
        <w:numPr>
          <w:ilvl w:val="0"/>
          <w:numId w:val="15"/>
        </w:numPr>
        <w:rPr>
          <w:rFonts w:asciiTheme="minorHAnsi" w:hAnsiTheme="minorHAnsi" w:cstheme="minorHAnsi"/>
        </w:rPr>
      </w:pPr>
      <w:r w:rsidRPr="00373C7B">
        <w:rPr>
          <w:rFonts w:asciiTheme="minorHAnsi" w:hAnsiTheme="minorHAnsi" w:cstheme="minorHAnsi"/>
        </w:rPr>
        <w:t>Parth Shah – Maine East ‘20</w:t>
      </w:r>
    </w:p>
    <w:p w14:paraId="26F16300" w14:textId="03E3F4EC" w:rsidR="00252594" w:rsidRDefault="00252594" w:rsidP="00B07772">
      <w:pPr>
        <w:pStyle w:val="Heading4"/>
        <w:numPr>
          <w:ilvl w:val="0"/>
          <w:numId w:val="15"/>
        </w:numPr>
        <w:rPr>
          <w:rFonts w:asciiTheme="minorHAnsi" w:hAnsiTheme="minorHAnsi" w:cstheme="minorHAnsi"/>
        </w:rPr>
      </w:pPr>
      <w:r w:rsidRPr="00373C7B">
        <w:rPr>
          <w:rFonts w:asciiTheme="minorHAnsi" w:hAnsiTheme="minorHAnsi" w:cstheme="minorHAnsi"/>
        </w:rPr>
        <w:t>Hollis Fox – Leon Goldstein ‘20</w:t>
      </w:r>
    </w:p>
    <w:p w14:paraId="12A9CC37" w14:textId="170C27E9" w:rsidR="009D0178" w:rsidRPr="00373C7B" w:rsidRDefault="009D0178" w:rsidP="009D0178">
      <w:pPr>
        <w:rPr>
          <w:rFonts w:asciiTheme="minorHAnsi" w:hAnsiTheme="minorHAnsi" w:cstheme="minorHAnsi"/>
        </w:rPr>
      </w:pPr>
    </w:p>
    <w:p w14:paraId="02B400E0" w14:textId="5CD4E777" w:rsidR="00FA2F97" w:rsidRPr="00373C7B" w:rsidRDefault="00160035" w:rsidP="00FA2F97">
      <w:pPr>
        <w:pStyle w:val="Heading2"/>
        <w:rPr>
          <w:rFonts w:asciiTheme="minorHAnsi" w:hAnsiTheme="minorHAnsi" w:cstheme="minorHAnsi"/>
        </w:rPr>
      </w:pPr>
      <w:r w:rsidRPr="00373C7B">
        <w:rPr>
          <w:rFonts w:asciiTheme="minorHAnsi" w:hAnsiTheme="minorHAnsi" w:cstheme="minorHAnsi"/>
        </w:rPr>
        <w:t>1NC</w:t>
      </w:r>
      <w:r w:rsidR="00FA2F97" w:rsidRPr="00373C7B">
        <w:rPr>
          <w:rFonts w:asciiTheme="minorHAnsi" w:hAnsiTheme="minorHAnsi" w:cstheme="minorHAnsi"/>
        </w:rPr>
        <w:t xml:space="preserve"> </w:t>
      </w:r>
      <w:r w:rsidR="00954719" w:rsidRPr="00373C7B">
        <w:rPr>
          <w:rFonts w:asciiTheme="minorHAnsi" w:hAnsiTheme="minorHAnsi" w:cstheme="minorHAnsi"/>
        </w:rPr>
        <w:t>–</w:t>
      </w:r>
      <w:r w:rsidR="00FA2F97" w:rsidRPr="00373C7B">
        <w:rPr>
          <w:rFonts w:asciiTheme="minorHAnsi" w:hAnsiTheme="minorHAnsi" w:cstheme="minorHAnsi"/>
        </w:rPr>
        <w:t xml:space="preserve"> Generic</w:t>
      </w:r>
    </w:p>
    <w:p w14:paraId="33197F89" w14:textId="62190711" w:rsidR="00111181" w:rsidRPr="00925549" w:rsidRDefault="00111181" w:rsidP="00111181">
      <w:pPr>
        <w:pStyle w:val="Heading4"/>
      </w:pPr>
      <w:r>
        <w:t xml:space="preserve">The 1AC is a construction of US imperialism - </w:t>
      </w:r>
      <w:r w:rsidRPr="00925549">
        <w:t xml:space="preserve">Attempts to </w:t>
      </w:r>
      <w:r>
        <w:t>reduce arms sales naturalizes the</w:t>
      </w:r>
      <w:r w:rsidRPr="00925549">
        <w:t xml:space="preserve"> </w:t>
      </w:r>
      <w:r>
        <w:t>“</w:t>
      </w:r>
      <w:r w:rsidRPr="00925549">
        <w:rPr>
          <w:i/>
        </w:rPr>
        <w:t>global presence of a militarized American way of thinking, seeing, and mastering the world.</w:t>
      </w:r>
      <w:r>
        <w:rPr>
          <w:i/>
        </w:rPr>
        <w:t>”</w:t>
      </w:r>
    </w:p>
    <w:p w14:paraId="01005468" w14:textId="77777777" w:rsidR="006E43ED" w:rsidRPr="00373C7B" w:rsidRDefault="006E43ED" w:rsidP="006E43ED">
      <w:pPr>
        <w:rPr>
          <w:rFonts w:asciiTheme="minorHAnsi" w:hAnsiTheme="minorHAnsi" w:cstheme="minorHAnsi"/>
          <w:b/>
        </w:rPr>
      </w:pPr>
      <w:r w:rsidRPr="00373C7B">
        <w:rPr>
          <w:rStyle w:val="Style13ptBold"/>
          <w:rFonts w:asciiTheme="minorHAnsi" w:hAnsiTheme="minorHAnsi" w:cstheme="minorHAnsi"/>
        </w:rPr>
        <w:t>Spanos 05</w:t>
      </w:r>
      <w:r w:rsidRPr="00373C7B">
        <w:rPr>
          <w:rFonts w:asciiTheme="minorHAnsi" w:hAnsiTheme="minorHAnsi" w:cstheme="minorHAnsi"/>
          <w:b/>
        </w:rPr>
        <w:t xml:space="preserve"> </w:t>
      </w:r>
      <w:r w:rsidRPr="00373C7B">
        <w:rPr>
          <w:rFonts w:asciiTheme="minorHAnsi" w:hAnsiTheme="minorHAnsi" w:cstheme="minorHAnsi"/>
        </w:rPr>
        <w:t>– (William V. Spanos was a Distinguished Professor of English and comparative literature at Binghamton University, Binghamton, New York, American Exceptionalism, 2005, pg. 252)</w:t>
      </w:r>
    </w:p>
    <w:p w14:paraId="04B2DB59" w14:textId="533C071C" w:rsidR="006E43ED" w:rsidRDefault="006E43ED" w:rsidP="006E43ED">
      <w:pPr>
        <w:rPr>
          <w:rFonts w:asciiTheme="minorHAnsi" w:hAnsiTheme="minorHAnsi" w:cstheme="minorHAnsi"/>
          <w:sz w:val="14"/>
        </w:rPr>
      </w:pPr>
      <w:r w:rsidRPr="00373C7B">
        <w:rPr>
          <w:rFonts w:asciiTheme="minorHAnsi" w:hAnsiTheme="minorHAnsi" w:cstheme="minorHAnsi"/>
          <w:sz w:val="14"/>
        </w:rPr>
        <w:t xml:space="preserve">The other difference, as we have seen, indissolubly related to the first, is that, </w:t>
      </w:r>
      <w:r w:rsidRPr="00373C7B">
        <w:rPr>
          <w:rStyle w:val="StyleUnderline"/>
          <w:rFonts w:asciiTheme="minorHAnsi" w:hAnsiTheme="minorHAnsi" w:cstheme="minorHAnsi"/>
          <w:highlight w:val="green"/>
        </w:rPr>
        <w:t>despite its infinitely more powerful military might, the United States lost the war to the recalcitrant subaltern Other</w:t>
      </w:r>
      <w:r w:rsidRPr="00373C7B">
        <w:rPr>
          <w:rStyle w:val="StyleUnderline"/>
          <w:rFonts w:asciiTheme="minorHAnsi" w:hAnsiTheme="minorHAnsi" w:cstheme="minorHAnsi"/>
        </w:rPr>
        <w:t xml:space="preserve"> </w:t>
      </w:r>
      <w:r w:rsidRPr="00373C7B">
        <w:rPr>
          <w:rFonts w:asciiTheme="minorHAnsi" w:hAnsiTheme="minorHAnsi" w:cstheme="minorHAnsi"/>
          <w:sz w:val="14"/>
        </w:rPr>
        <w:t xml:space="preserve">it would have subdued and accommodated to its Logos. And it lost it primarily because in this globalized postcolonial context—and by way of the disclosures re- leased by the self-destruction of the end-oriented philosophical, epistemo- logical, ecological, cultural, political, and military mechanisms of Western imperialism—America’s Other, as Greene foresaw and Caputo, O’Brien, and many other veterans who have recalled their experience in writing have testified, refused to be answerable to the imperatives of the polyvalent American exceptionalist narrative. </w:t>
      </w:r>
      <w:r w:rsidRPr="00373C7B">
        <w:rPr>
          <w:rStyle w:val="StyleUnderline"/>
          <w:rFonts w:asciiTheme="minorHAnsi" w:hAnsiTheme="minorHAnsi" w:cstheme="minorHAnsi"/>
          <w:highlight w:val="green"/>
        </w:rPr>
        <w:t>The Vietnamese’s response rather was to be rhizomatically mobile, strategically indeterminate in its goals, erratic in its actions</w:t>
      </w:r>
      <w:r w:rsidRPr="00373C7B">
        <w:rPr>
          <w:rStyle w:val="StyleUnderline"/>
          <w:rFonts w:asciiTheme="minorHAnsi" w:hAnsiTheme="minorHAnsi" w:cstheme="minorHAnsi"/>
        </w:rPr>
        <w:t>, indifferent to temporal and spatial boundaries</w:t>
      </w:r>
      <w:r w:rsidRPr="00373C7B">
        <w:rPr>
          <w:rFonts w:asciiTheme="minorHAnsi" w:hAnsiTheme="minorHAnsi" w:cstheme="minorHAnsi"/>
          <w:sz w:val="14"/>
        </w:rPr>
        <w:t xml:space="preserve">, resistant (in its attunement to the slow motion of being) to the dictates of technological speed, and not least, invisible to America’s techno-Ahabian gaze, all calculated to decompose the relay of American power extending back from its forward-oriented military machine through its progressivist capitalist cultural apparatus, to the instrumentalist (Franklinian “can-do”) </w:t>
      </w:r>
      <w:r w:rsidRPr="00373C7B">
        <w:rPr>
          <w:rStyle w:val="StyleUnderline"/>
          <w:rFonts w:asciiTheme="minorHAnsi" w:hAnsiTheme="minorHAnsi" w:cstheme="minorHAnsi"/>
        </w:rPr>
        <w:t>thinking that was envisioning, planning, and conducting the war from the remote distance of the Pentagon. This double difference—an American war the ruthless, single-minded and banalized conduct of which disclosed the violence hidden in the benign American exceptionalist errand, on the one hand, and, by way of this banalized single-mindedness, enabled its Other to fracture its formidable war machine and reduce its power to impotence, on the other</w:t>
      </w:r>
      <w:r w:rsidRPr="00373C7B">
        <w:rPr>
          <w:rFonts w:asciiTheme="minorHAnsi" w:hAnsiTheme="minorHAnsi" w:cstheme="minorHAnsi"/>
          <w:sz w:val="14"/>
        </w:rPr>
        <w:t xml:space="preserve">—constitutes the proleptic witness of Graham Greene’s novel, written in the immediate aftermath of the Geneva Accords, about America’s initial arrogant—and blind—intervention in Vietnam. Despite their efforts to personalize and then assimilate this war to war-in-general, this double difference, as I have shown, is also the symptomatic testimony of Philip Caputo’s representa- tive memoir, A Rumor of War, and Tim O’Brien’s autobiographical novel, Going After Cacciato, whose mis-en-scènes span the period between 1965, when President Lyndon Johnson, justified by the fabricated Tonkin Bay incident, sent the first official combat troops to fight in the “Indian country” of Vietnam, and the Tet Offensive in 1968, which was the be- ginning of the end of the United States’ bloody imperial involvement in that Southeast Asian country. </w:t>
      </w:r>
      <w:r w:rsidRPr="00373C7B">
        <w:rPr>
          <w:rStyle w:val="StyleUnderline"/>
          <w:rFonts w:asciiTheme="minorHAnsi" w:hAnsiTheme="minorHAnsi" w:cstheme="minorHAnsi"/>
          <w:highlight w:val="green"/>
        </w:rPr>
        <w:t>This resonant witness to the visible contradiction between America’s deeply backgrounded ontological justification of the Vietnam War and its single-minded, indeed, monomaniacal Ahabian practice has haunted the</w:t>
      </w:r>
      <w:r w:rsidRPr="00373C7B">
        <w:rPr>
          <w:rStyle w:val="StyleUnderline"/>
          <w:rFonts w:asciiTheme="minorHAnsi" w:hAnsiTheme="minorHAnsi" w:cstheme="minorHAnsi"/>
        </w:rPr>
        <w:t xml:space="preserve"> collective </w:t>
      </w:r>
      <w:r w:rsidRPr="00373C7B">
        <w:rPr>
          <w:rStyle w:val="StyleUnderline"/>
          <w:rFonts w:asciiTheme="minorHAnsi" w:hAnsiTheme="minorHAnsi" w:cstheme="minorHAnsi"/>
          <w:highlight w:val="green"/>
        </w:rPr>
        <w:t>American</w:t>
      </w:r>
      <w:r w:rsidRPr="00373C7B">
        <w:rPr>
          <w:rStyle w:val="StyleUnderline"/>
          <w:rFonts w:asciiTheme="minorHAnsi" w:hAnsiTheme="minorHAnsi" w:cstheme="minorHAnsi"/>
        </w:rPr>
        <w:t xml:space="preserve"> </w:t>
      </w:r>
      <w:r w:rsidRPr="00373C7B">
        <w:rPr>
          <w:rStyle w:val="StyleUnderline"/>
          <w:rFonts w:asciiTheme="minorHAnsi" w:hAnsiTheme="minorHAnsi" w:cstheme="minorHAnsi"/>
          <w:highlight w:val="green"/>
        </w:rPr>
        <w:t>consciousness since the fall of Saigon in 1975</w:t>
      </w:r>
      <w:r w:rsidRPr="00373C7B">
        <w:rPr>
          <w:rStyle w:val="StyleUnderline"/>
          <w:rFonts w:asciiTheme="minorHAnsi" w:hAnsiTheme="minorHAnsi" w:cstheme="minorHAnsi"/>
        </w:rPr>
        <w:t>.</w:t>
      </w:r>
      <w:r w:rsidRPr="00373C7B">
        <w:rPr>
          <w:rFonts w:asciiTheme="minorHAnsi" w:hAnsiTheme="minorHAnsi" w:cstheme="minorHAnsi"/>
          <w:sz w:val="14"/>
        </w:rPr>
        <w:t xml:space="preserve"> This specter also explains the dominant culture’s obsessive effort since then to forget Vietnam—an amnesiac monumentalizing process only apparently culminating in the first Gulf War and a triumphant “end-of-history” discourse—and its studied avoidance of reference to the Vietnam War in justifying to the American people and the world at large its ferocious retaliatory attack first on Afghanistan and then, using the language of “shock and awe,” </w:t>
      </w:r>
      <w:r w:rsidRPr="00373C7B">
        <w:rPr>
          <w:rStyle w:val="StyleUnderline"/>
          <w:rFonts w:asciiTheme="minorHAnsi" w:hAnsiTheme="minorHAnsi" w:cstheme="minorHAnsi"/>
        </w:rPr>
        <w:t>which resonates with the ferocity of Captain Ahab’s “fiery pursuit” of the white whale, on Iraq</w:t>
      </w:r>
      <w:r w:rsidRPr="00373C7B">
        <w:rPr>
          <w:rFonts w:asciiTheme="minorHAnsi" w:hAnsiTheme="minorHAnsi" w:cstheme="minorHAnsi"/>
          <w:sz w:val="14"/>
        </w:rPr>
        <w:t xml:space="preserve">. This double difference is, I am suggesting, also why it is imperative that intellectuals, public and academic, who oppose the United States’ representation and conduct of the “war on terror” retrieve the forgotten memory of the Vietnam War as Greene’s, Caputo’s, and O’Brien’s representative texts articulate its singularity. For, as I have shown, their spectral witness to the terror of the “search-and-destroy” mentality inhering in the myth of American exceptionalism, despite the sustained effort to obliterate it from history, continues, in the aftermath of 9/11, to haunt the present American government’s—and the American media’s—reductive personification of the complex global conditions that Western imperialism and more recently </w:t>
      </w:r>
      <w:r w:rsidRPr="00373C7B">
        <w:rPr>
          <w:rStyle w:val="StyleUnderline"/>
          <w:rFonts w:asciiTheme="minorHAnsi" w:hAnsiTheme="minorHAnsi" w:cstheme="minorHAnsi"/>
        </w:rPr>
        <w:t>America itself have largely produced in the name of its exceptionalist mission in the world’s wilderness, in the demonized symbolic figures of Osama bin Laden and Saddam Hussein, its most recent Moby Dicks</w:t>
      </w:r>
      <w:r w:rsidRPr="00373C7B">
        <w:rPr>
          <w:rFonts w:asciiTheme="minorHAnsi" w:hAnsiTheme="minorHAnsi" w:cstheme="minorHAnsi"/>
          <w:sz w:val="14"/>
        </w:rPr>
        <w:t xml:space="preserve">. The </w:t>
      </w:r>
      <w:r w:rsidRPr="00373C7B">
        <w:rPr>
          <w:rStyle w:val="StyleUnderline"/>
          <w:rFonts w:asciiTheme="minorHAnsi" w:hAnsiTheme="minorHAnsi" w:cstheme="minorHAnsi"/>
          <w:highlight w:val="green"/>
        </w:rPr>
        <w:t>Vietnam War’s spectral witness to a mighty America’s humiliating defeat at the hands of an Other</w:t>
      </w:r>
      <w:r w:rsidRPr="00373C7B">
        <w:rPr>
          <w:rFonts w:asciiTheme="minorHAnsi" w:hAnsiTheme="minorHAnsi" w:cstheme="minorHAnsi"/>
          <w:sz w:val="14"/>
        </w:rPr>
        <w:t xml:space="preserve">—its other that </w:t>
      </w:r>
      <w:r w:rsidRPr="00373C7B">
        <w:rPr>
          <w:rStyle w:val="StyleUnderline"/>
          <w:rFonts w:asciiTheme="minorHAnsi" w:hAnsiTheme="minorHAnsi" w:cstheme="minorHAnsi"/>
        </w:rPr>
        <w:t>refused to answer to the accommodational impera- tives of its exceptionalist story in Southeast Asia</w:t>
      </w:r>
      <w:r w:rsidRPr="00373C7B">
        <w:rPr>
          <w:rFonts w:asciiTheme="minorHAnsi" w:hAnsiTheme="minorHAnsi" w:cstheme="minorHAnsi"/>
          <w:sz w:val="14"/>
        </w:rPr>
        <w:t xml:space="preserve">—has now, as the initial seemingly successful invasion of Iraq has turned unexpectedly into a destabilizing and volatile occupation, one resembling the Vietnam “quagmire,” returned again to haunt America. As revenant, the singular history of the Vietnam War exposes </w:t>
      </w:r>
      <w:r w:rsidRPr="00373C7B">
        <w:rPr>
          <w:rStyle w:val="StyleUnderline"/>
          <w:rFonts w:asciiTheme="minorHAnsi" w:hAnsiTheme="minorHAnsi" w:cstheme="minorHAnsi"/>
        </w:rPr>
        <w:t xml:space="preserve">America’s metaphysical, epistemological, cultural, military, and political initiatives for what they are in a diverse and amorphous part of the world whose people have for centuries suffered the terrible consequences of being the second essentialized term in the Occident’s binary logic. </w:t>
      </w:r>
      <w:r w:rsidRPr="00373C7B">
        <w:rPr>
          <w:rFonts w:asciiTheme="minorHAnsi" w:hAnsiTheme="minorHAnsi" w:cstheme="minorHAnsi"/>
          <w:sz w:val="14"/>
        </w:rPr>
        <w:t xml:space="preserve">It is thus as likely as it was for the Vietnamese “enemy” that the decidedly undecidable “enemy” it is encountering there will turn the United States’ inordinate power against itself. </w:t>
      </w:r>
      <w:r w:rsidRPr="00373C7B">
        <w:rPr>
          <w:rStyle w:val="StyleUnderline"/>
          <w:rFonts w:asciiTheme="minorHAnsi" w:hAnsiTheme="minorHAnsi" w:cstheme="minorHAnsi"/>
        </w:rPr>
        <w:t xml:space="preserve">To put all this in another way, </w:t>
      </w:r>
      <w:r w:rsidRPr="00373C7B">
        <w:rPr>
          <w:rStyle w:val="StyleUnderline"/>
          <w:rFonts w:asciiTheme="minorHAnsi" w:hAnsiTheme="minorHAnsi" w:cstheme="minorHAnsi"/>
          <w:highlight w:val="green"/>
        </w:rPr>
        <w:t>the United States “succeeded” in its preemptive military mission to defeat the Taliban in Afghanistan and Saddam Hussein’s army in Iraq</w:t>
      </w:r>
      <w:r w:rsidRPr="00373C7B">
        <w:rPr>
          <w:rFonts w:asciiTheme="minorHAnsi" w:hAnsiTheme="minorHAnsi" w:cstheme="minorHAnsi"/>
          <w:sz w:val="14"/>
          <w:highlight w:val="green"/>
        </w:rPr>
        <w:t xml:space="preserve">. </w:t>
      </w:r>
      <w:r w:rsidRPr="00373C7B">
        <w:rPr>
          <w:rFonts w:asciiTheme="minorHAnsi" w:hAnsiTheme="minorHAnsi" w:cstheme="minorHAnsi"/>
          <w:sz w:val="14"/>
        </w:rPr>
        <w:t xml:space="preserve">It has captured and hanged Saddam Hussein and may eventually capture and bring Osama bin Laden to trial (even, against the judicial tradition of democracy, to be tried by a military court). But granted these “accomplishments,” </w:t>
      </w:r>
      <w:r w:rsidRPr="00373C7B">
        <w:rPr>
          <w:rStyle w:val="StyleUnderline"/>
          <w:rFonts w:asciiTheme="minorHAnsi" w:hAnsiTheme="minorHAnsi" w:cstheme="minorHAnsi"/>
        </w:rPr>
        <w:t xml:space="preserve">President George W. Bush and his </w:t>
      </w:r>
      <w:r w:rsidRPr="00373C7B">
        <w:rPr>
          <w:rStyle w:val="StyleUnderline"/>
          <w:rFonts w:asciiTheme="minorHAnsi" w:hAnsiTheme="minorHAnsi" w:cstheme="minorHAnsi"/>
          <w:highlight w:val="green"/>
        </w:rPr>
        <w:t>neoconserative intellectual deputies are no more likely to</w:t>
      </w:r>
      <w:r w:rsidRPr="00373C7B">
        <w:rPr>
          <w:rStyle w:val="StyleUnderline"/>
          <w:rFonts w:asciiTheme="minorHAnsi" w:hAnsiTheme="minorHAnsi" w:cstheme="minorHAnsi"/>
        </w:rPr>
        <w:t xml:space="preserve"> annul or even </w:t>
      </w:r>
      <w:r w:rsidRPr="00373C7B">
        <w:rPr>
          <w:rStyle w:val="StyleUnderline"/>
          <w:rFonts w:asciiTheme="minorHAnsi" w:hAnsiTheme="minorHAnsi" w:cstheme="minorHAnsi"/>
          <w:highlight w:val="green"/>
        </w:rPr>
        <w:t>assuage the outrage that the United States has increasingly ignited</w:t>
      </w:r>
      <w:r w:rsidRPr="00373C7B">
        <w:rPr>
          <w:rStyle w:val="StyleUnderline"/>
          <w:rFonts w:asciiTheme="minorHAnsi" w:hAnsiTheme="minorHAnsi" w:cstheme="minorHAnsi"/>
        </w:rPr>
        <w:t xml:space="preserve"> both among its former European allies and the various Islamic peoples of the world at large </w:t>
      </w:r>
      <w:r w:rsidRPr="00373C7B">
        <w:rPr>
          <w:rStyle w:val="StyleUnderline"/>
          <w:rFonts w:asciiTheme="minorHAnsi" w:hAnsiTheme="minorHAnsi" w:cstheme="minorHAnsi"/>
          <w:highlight w:val="green"/>
        </w:rPr>
        <w:t>by</w:t>
      </w:r>
      <w:r w:rsidRPr="00373C7B">
        <w:rPr>
          <w:rStyle w:val="StyleUnderline"/>
          <w:rFonts w:asciiTheme="minorHAnsi" w:hAnsiTheme="minorHAnsi" w:cstheme="minorHAnsi"/>
        </w:rPr>
        <w:t xml:space="preserve"> their concentering of the cultural, social, and polit- ical global morass </w:t>
      </w:r>
      <w:r w:rsidRPr="00373C7B">
        <w:rPr>
          <w:rStyle w:val="StyleUnderline"/>
          <w:rFonts w:asciiTheme="minorHAnsi" w:hAnsiTheme="minorHAnsi" w:cstheme="minorHAnsi"/>
          <w:highlight w:val="green"/>
        </w:rPr>
        <w:t>their exceptionalist ethos</w:t>
      </w:r>
      <w:r w:rsidRPr="00373C7B">
        <w:rPr>
          <w:rStyle w:val="StyleUnderline"/>
          <w:rFonts w:asciiTheme="minorHAnsi" w:hAnsiTheme="minorHAnsi" w:cstheme="minorHAnsi"/>
        </w:rPr>
        <w:t xml:space="preserve"> has produced than Captain Ahab’s “monomania”</w:t>
      </w:r>
      <w:r w:rsidRPr="00373C7B">
        <w:rPr>
          <w:rFonts w:asciiTheme="minorHAnsi" w:hAnsiTheme="minorHAnsi" w:cstheme="minorHAnsi"/>
          <w:sz w:val="14"/>
        </w:rPr>
        <w:t xml:space="preserve">—was able to annul the self-defensive outrage of the ineffable “white” whale. This is becoming increasingly evident in the failure of this second Bush administration’s monolithic effort to recreate the Afghanistani and Iraqi nation-states in its own (liberal capitalist) image (as the administrations of John F. Kennedy, Lyndon Baines Johnson, and Richard M. Nixon failed to recreate a Vietnamese nation-state in its own image in the 1960s and 1970s). It is also becoming increasingly evident in </w:t>
      </w:r>
      <w:r w:rsidRPr="00373C7B">
        <w:rPr>
          <w:rStyle w:val="StyleUnderline"/>
          <w:rFonts w:asciiTheme="minorHAnsi" w:hAnsiTheme="minorHAnsi" w:cstheme="minorHAnsi"/>
          <w:highlight w:val="green"/>
        </w:rPr>
        <w:t>the diverse Iraqi peoples’ spontaneous cultural and military re- sistance</w:t>
      </w:r>
      <w:r w:rsidRPr="00373C7B">
        <w:rPr>
          <w:rStyle w:val="StyleUnderline"/>
          <w:rFonts w:asciiTheme="minorHAnsi" w:hAnsiTheme="minorHAnsi" w:cstheme="minorHAnsi"/>
        </w:rPr>
        <w:t xml:space="preserve"> to the American occupation of their lands, a resistance that, omi- nously like that of the Vietnamese, </w:t>
      </w:r>
      <w:r w:rsidRPr="00373C7B">
        <w:rPr>
          <w:rStyle w:val="StyleUnderline"/>
          <w:rFonts w:asciiTheme="minorHAnsi" w:hAnsiTheme="minorHAnsi" w:cstheme="minorHAnsi"/>
          <w:highlight w:val="green"/>
        </w:rPr>
        <w:t>refuses to be answerable to the United States’ exceptionalist/Orientalist narrative</w:t>
      </w:r>
      <w:r w:rsidRPr="00373C7B">
        <w:rPr>
          <w:rStyle w:val="StyleUnderline"/>
          <w:rFonts w:asciiTheme="minorHAnsi" w:hAnsiTheme="minorHAnsi" w:cstheme="minorHAnsi"/>
        </w:rPr>
        <w:t xml:space="preserve"> and to the forwarding warfare that is endemic to it.</w:t>
      </w:r>
      <w:r w:rsidRPr="00373C7B">
        <w:rPr>
          <w:rFonts w:asciiTheme="minorHAnsi" w:hAnsiTheme="minorHAnsi" w:cstheme="minorHAnsi"/>
          <w:sz w:val="14"/>
        </w:rPr>
        <w:t xml:space="preserve"> What I am suggesting by way of invoking the witness of the literature I have examined in this book about the ultimate consequences of </w:t>
      </w:r>
      <w:r w:rsidRPr="00373C7B">
        <w:rPr>
          <w:rStyle w:val="StyleUnderline"/>
          <w:rFonts w:asciiTheme="minorHAnsi" w:hAnsiTheme="minorHAnsi" w:cstheme="minorHAnsi"/>
          <w:highlight w:val="green"/>
        </w:rPr>
        <w:t>America’s</w:t>
      </w:r>
      <w:r w:rsidRPr="00373C7B">
        <w:rPr>
          <w:rStyle w:val="StyleUnderline"/>
          <w:rFonts w:asciiTheme="minorHAnsi" w:hAnsiTheme="minorHAnsi" w:cstheme="minorHAnsi"/>
        </w:rPr>
        <w:t xml:space="preserve"> predictably </w:t>
      </w:r>
      <w:r w:rsidRPr="00373C7B">
        <w:rPr>
          <w:rStyle w:val="StyleUnderline"/>
          <w:rFonts w:asciiTheme="minorHAnsi" w:hAnsiTheme="minorHAnsi" w:cstheme="minorHAnsi"/>
          <w:highlight w:val="green"/>
        </w:rPr>
        <w:t>Ahabian response to the attacks on the World Trade Center</w:t>
      </w:r>
      <w:r w:rsidRPr="00373C7B">
        <w:rPr>
          <w:rStyle w:val="StyleUnderline"/>
          <w:rFonts w:asciiTheme="minorHAnsi" w:hAnsiTheme="minorHAnsi" w:cstheme="minorHAnsi"/>
        </w:rPr>
        <w:t xml:space="preserve"> and the Pentagon should </w:t>
      </w:r>
      <w:r w:rsidRPr="00373C7B">
        <w:rPr>
          <w:rStyle w:val="StyleUnderline"/>
          <w:rFonts w:asciiTheme="minorHAnsi" w:hAnsiTheme="minorHAnsi" w:cstheme="minorHAnsi"/>
          <w:highlight w:val="green"/>
        </w:rPr>
        <w:t>become unequivocally manifest by reconstellating both these moments of American history into the “hidden history of the revolutionary Atlantic</w:t>
      </w:r>
      <w:r w:rsidRPr="00373C7B">
        <w:rPr>
          <w:rStyle w:val="StyleUnderline"/>
          <w:rFonts w:asciiTheme="minorHAnsi" w:hAnsiTheme="minorHAnsi" w:cstheme="minorHAnsi"/>
        </w:rPr>
        <w:t xml:space="preserve">” </w:t>
      </w:r>
      <w:r w:rsidRPr="00373C7B">
        <w:rPr>
          <w:rFonts w:asciiTheme="minorHAnsi" w:hAnsiTheme="minorHAnsi" w:cstheme="minorHAnsi"/>
          <w:sz w:val="14"/>
        </w:rPr>
        <w:t xml:space="preserve">(the period extending from the ori- gins of the Atlantic slave trade to the revolutionary years) brilliantly re- trieved by Peter Linebaugh and Marcus Rediker from the oblivion to which it has been relegated by the “Herculean” monumentalist historians of this earlier epochal moment of the march of Western civilization: </w:t>
      </w:r>
      <w:r w:rsidRPr="00373C7B">
        <w:rPr>
          <w:rStyle w:val="StyleUnderline"/>
          <w:rFonts w:asciiTheme="minorHAnsi" w:hAnsiTheme="minorHAnsi" w:cstheme="minorHAnsi"/>
        </w:rPr>
        <w:t xml:space="preserve">The classically educated architects of the Atlantic economy found in Hercules . . . a symbol of power and order. </w:t>
      </w:r>
      <w:r w:rsidRPr="00373C7B">
        <w:rPr>
          <w:rStyle w:val="StyleUnderline"/>
          <w:rFonts w:asciiTheme="minorHAnsi" w:hAnsiTheme="minorHAnsi" w:cstheme="minorHAnsi"/>
          <w:highlight w:val="green"/>
        </w:rPr>
        <w:t>For inspiration they looked to the Greeks, for whom Hercules was a unifier of the centralized territorial state, and to the Romans, for whom he signified vast imperial ambition</w:t>
      </w:r>
      <w:r w:rsidRPr="00373C7B">
        <w:rPr>
          <w:rStyle w:val="StyleUnderline"/>
          <w:rFonts w:asciiTheme="minorHAnsi" w:hAnsiTheme="minorHAnsi" w:cstheme="minorHAnsi"/>
        </w:rPr>
        <w:t>.</w:t>
      </w:r>
      <w:r w:rsidRPr="00373C7B">
        <w:rPr>
          <w:rFonts w:asciiTheme="minorHAnsi" w:hAnsiTheme="minorHAnsi" w:cstheme="minorHAnsi"/>
          <w:sz w:val="14"/>
        </w:rPr>
        <w:t xml:space="preserve"> The labors of Hercules symbolized economic development: clearing of land, the draining of swamps, and the development of agriculture, as well as the domestication of livestock, the establishment of commerce, and the introduction of technology. The rulers placed the image of Hercules on money and seals, in pictures, sculptures, and palaces, and on arches of triumph. . . . John Adams, for his part, proposed in 1776 that “The Judgment of Hercules” be the seal for the new United States of America. . . . </w:t>
      </w:r>
      <w:r w:rsidRPr="00373C7B">
        <w:rPr>
          <w:rStyle w:val="StyleUnderline"/>
          <w:rFonts w:asciiTheme="minorHAnsi" w:hAnsiTheme="minorHAnsi" w:cstheme="minorHAnsi"/>
          <w:highlight w:val="green"/>
        </w:rPr>
        <w:t>These same rulers found in the many-headed hydra an antithetical symbol of disorder and resistance, a powerful threat to the building of state, empire, and capitalism</w:t>
      </w:r>
      <w:r w:rsidRPr="00373C7B">
        <w:rPr>
          <w:rStyle w:val="StyleUnderline"/>
          <w:rFonts w:asciiTheme="minorHAnsi" w:hAnsiTheme="minorHAnsi" w:cstheme="minorHAnsi"/>
        </w:rPr>
        <w:t>.</w:t>
      </w:r>
      <w:r w:rsidRPr="00373C7B">
        <w:rPr>
          <w:rFonts w:asciiTheme="minorHAnsi" w:hAnsiTheme="minorHAnsi" w:cstheme="minorHAnsi"/>
          <w:sz w:val="14"/>
        </w:rPr>
        <w:t xml:space="preserve"> The second labor of Hercules was the destruction of the venomous hydra of Lerna. . . . From the beginning of English colonial expansion in the early seventeenth century through the metropolitan industrialization of the early nineteenth, </w:t>
      </w:r>
      <w:r w:rsidRPr="00373C7B">
        <w:rPr>
          <w:rStyle w:val="StyleUnderline"/>
          <w:rFonts w:asciiTheme="minorHAnsi" w:hAnsiTheme="minorHAnsi" w:cstheme="minorHAnsi"/>
        </w:rPr>
        <w:t>rulers referred to the Hercules-hydra myth to describe the difficulty of imposing order on increasingly global systems of labor.</w:t>
      </w:r>
      <w:r w:rsidRPr="00373C7B">
        <w:rPr>
          <w:rFonts w:asciiTheme="minorHAnsi" w:hAnsiTheme="minorHAnsi" w:cstheme="minorHAnsi"/>
          <w:sz w:val="14"/>
        </w:rPr>
        <w:t xml:space="preserve"> They variously designated dispossessed commoners, transported felons, indentured servants, religious radicals, pirates, urban laborers, soldiers, sailors, and African slaves as the numerous ever-changing heads of the monster. </w:t>
      </w:r>
      <w:r w:rsidRPr="00373C7B">
        <w:rPr>
          <w:rStyle w:val="StyleUnderline"/>
          <w:rFonts w:asciiTheme="minorHAnsi" w:hAnsiTheme="minorHAnsi" w:cstheme="minorHAnsi"/>
        </w:rPr>
        <w:t>But the heads, though originally brought into productive combina- tion by their Herculean rulers, soon developed among themselves new forms of cooperation against those rulers, from mutinies and strikes to riots and insurrections and revolution.</w:t>
      </w:r>
      <w:r w:rsidRPr="00373C7B">
        <w:rPr>
          <w:rFonts w:asciiTheme="minorHAnsi" w:hAnsiTheme="minorHAnsi" w:cstheme="minorHAnsi"/>
          <w:sz w:val="14"/>
        </w:rPr>
        <w:t xml:space="preserve">18 As Philip Caputo, Tim O’Brien, and virtually every American soldier who fought in Vietnam reiteratively testify, </w:t>
      </w:r>
      <w:r w:rsidRPr="00373C7B">
        <w:rPr>
          <w:rStyle w:val="StyleUnderline"/>
          <w:rFonts w:asciiTheme="minorHAnsi" w:hAnsiTheme="minorHAnsi" w:cstheme="minorHAnsi"/>
          <w:highlight w:val="green"/>
        </w:rPr>
        <w:t>the insurgents of the National Liberation Front in Vietnam, like the many-headed hydra of European antiquity (and of the revolutionary Atlantic economy), were constantly defeated by the “Herculean” American military juggernaut</w:t>
      </w:r>
      <w:r w:rsidRPr="00373C7B">
        <w:rPr>
          <w:rStyle w:val="StyleUnderline"/>
          <w:rFonts w:asciiTheme="minorHAnsi" w:hAnsiTheme="minorHAnsi" w:cstheme="minorHAnsi"/>
        </w:rPr>
        <w:t>, but they nevertheless kept rising up in unpredictable places and times to eventually bring their would-be monster-slayer to a dead end</w:t>
      </w:r>
      <w:r w:rsidRPr="00373C7B">
        <w:rPr>
          <w:rFonts w:asciiTheme="minorHAnsi" w:hAnsiTheme="minorHAnsi" w:cstheme="minorHAnsi"/>
          <w:sz w:val="14"/>
        </w:rPr>
        <w:t xml:space="preserve">. Given the incommensurability of America’s predictable invocation of the (mythical) logic of exceptionalism and the postcolonial globalized condition, </w:t>
      </w:r>
      <w:r w:rsidRPr="00373C7B">
        <w:rPr>
          <w:rStyle w:val="StyleUnderline"/>
          <w:rFonts w:asciiTheme="minorHAnsi" w:hAnsiTheme="minorHAnsi" w:cstheme="minorHAnsi"/>
        </w:rPr>
        <w:t>there is little reason to believe that the hatred precipitated by the United States’ perennial unilateral “defense” of its “interests” in the Islamic world—a defense expedited by its reduction of the diversity of this world to an abstract and predictable religioracist frontier stereotype, the “clash of civilizations”—</w:t>
      </w:r>
      <w:r w:rsidRPr="00373C7B">
        <w:rPr>
          <w:rFonts w:asciiTheme="minorHAnsi" w:hAnsiTheme="minorHAnsi" w:cstheme="minorHAnsi"/>
          <w:sz w:val="14"/>
        </w:rPr>
        <w:t xml:space="preserve"> will not also manifest itself as a “many-headed hydra” that will resurface in unexpected places at unexpected times to constantly molecularize— and neutralize the power of America—its narrative, its self-present will, and its relentlessly forwarding military machine. </w:t>
      </w:r>
    </w:p>
    <w:p w14:paraId="5C3F00AA" w14:textId="77777777" w:rsidR="00834980" w:rsidRPr="00373C7B" w:rsidRDefault="00834980" w:rsidP="00834980">
      <w:pPr>
        <w:pStyle w:val="Heading4"/>
        <w:rPr>
          <w:rFonts w:asciiTheme="minorHAnsi" w:hAnsiTheme="minorHAnsi" w:cstheme="minorHAnsi"/>
        </w:rPr>
      </w:pPr>
      <w:r w:rsidRPr="00373C7B">
        <w:rPr>
          <w:rFonts w:asciiTheme="minorHAnsi" w:hAnsiTheme="minorHAnsi" w:cstheme="minorHAnsi"/>
        </w:rPr>
        <w:t xml:space="preserve">Without the question of rethinking thinking itself, we become guised under colonialist rules perpetrating in an ongoing cycle that never stops </w:t>
      </w:r>
    </w:p>
    <w:p w14:paraId="78096FFE" w14:textId="77777777" w:rsidR="00834980" w:rsidRPr="00373C7B" w:rsidRDefault="00834980" w:rsidP="00834980">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 pg 44-46)//pshah</w:t>
      </w:r>
    </w:p>
    <w:p w14:paraId="1D1A553E" w14:textId="77777777" w:rsidR="00834980" w:rsidRPr="00373C7B" w:rsidRDefault="00834980" w:rsidP="00834980">
      <w:pPr>
        <w:rPr>
          <w:rFonts w:asciiTheme="minorHAnsi" w:hAnsiTheme="minorHAnsi" w:cstheme="minorHAnsi"/>
          <w:u w:val="single"/>
        </w:rPr>
      </w:pPr>
      <w:r w:rsidRPr="00373C7B">
        <w:rPr>
          <w:rFonts w:asciiTheme="minorHAnsi" w:hAnsiTheme="minorHAnsi" w:cstheme="minorHAnsi"/>
          <w:sz w:val="16"/>
        </w:rPr>
        <w:t xml:space="preserve">But to speak of the circular space perceived by the Eurocentric eye of the Enlightenment as an unknown, unnamed, and unimproved space that "demands" to be known, named, and improved is to realize that the civilizing or enlightening mission of the Enlightenment also requires specification both of the articulation of that space and of the effects of that spatial economy on knowledge and power. </w:t>
      </w:r>
      <w:r w:rsidRPr="00373C7B">
        <w:rPr>
          <w:rFonts w:asciiTheme="minorHAnsi" w:hAnsiTheme="minorHAnsi" w:cstheme="minorHAnsi"/>
          <w:u w:val="single"/>
        </w:rPr>
        <w:t>To put it generally, the Eurocentric solar or panoptic eye of the Enlightenment turned the earlier "emptiness" of the circle of its vision into a measurable space. Whereas the imperial eye of the pre-Enlightenment — the early Spanish conquistadores, for example — tended to (over)see the circle it projected as a generalized amorphous and thus immediately plunderable space, the Enlightenment eye came to oversee the (always expanding) circle it projected as a mappable organic space</w:t>
      </w:r>
      <w:r w:rsidRPr="00373C7B">
        <w:rPr>
          <w:rFonts w:asciiTheme="minorHAnsi" w:hAnsiTheme="minorHAnsi" w:cstheme="minorHAnsi"/>
          <w:sz w:val="16"/>
        </w:rPr>
        <w:t xml:space="preserve">, a vital differential world in which the comparative knowledge of its details enhances the power of the encompassing eye of the beholder over its organic "branching." As his presiding analogy between the domain of knowledge and the geographical world clearly suggests, what the French philosophe D'Alembert says in 1751 about the domain of knowledge before and after the emergence of the mapping eye in his Preliminary Discourse to the Encyclopedia of Diderot applies as well to the relationship between the Enlightenment Metropolis and the provinces. </w:t>
      </w:r>
      <w:r w:rsidRPr="00373C7B">
        <w:rPr>
          <w:rFonts w:asciiTheme="minorHAnsi" w:hAnsiTheme="minorHAnsi" w:cstheme="minorHAnsi"/>
          <w:u w:val="single"/>
        </w:rPr>
        <w:t>Indeed, it applies right down to the roles that "travelers'" narratives and the ensuing opening of lines of communication to the Metropolis play in the process of mastering the labyrinthine Other</w:t>
      </w:r>
      <w:r w:rsidRPr="00373C7B">
        <w:rPr>
          <w:rFonts w:asciiTheme="minorHAnsi" w:hAnsiTheme="minorHAnsi" w:cstheme="minorHAnsi"/>
          <w:sz w:val="16"/>
        </w:rPr>
        <w:t xml:space="preserve">: The execution ["of a genealogical or encyclopedic tree which will gather the various branches of knowledge together under a single point of view"] is not without difficulty... .The general system of the sciences and the arts is a sort of labyrinth, a torturous road which the intellect enters without quite knowing what direction to take.... The discontinuity of these operations is a necessary effect of the very generation of ideas. However philosophic this disorder may be on the part of the soul, an encyclopedic tree which attempted to portray it would be disfigured, indeed utterly destroyed.... It is not the same with the encyclopedic arrangement of our knowledge. </w:t>
      </w:r>
      <w:r w:rsidRPr="00373C7B">
        <w:rPr>
          <w:rFonts w:asciiTheme="minorHAnsi" w:hAnsiTheme="minorHAnsi" w:cstheme="minorHAnsi"/>
          <w:u w:val="single"/>
        </w:rPr>
        <w:t>This consists of collecting knowledge into the smallest area possible and of placing the philosopher at a vantage point, so to speak, high above the vast labyrinth, whence he can perceive the principal sciences and the arts simultaneously. From there he can see at a glance the objects of their speculations and the operations which can be made on these objects; he can discern the general branches of human knowledge, the points that separate or unite them; and sometimes he can even glimpse the secrets that related them to one another</w:t>
      </w:r>
      <w:r w:rsidRPr="00373C7B">
        <w:rPr>
          <w:rFonts w:asciiTheme="minorHAnsi" w:hAnsiTheme="minorHAnsi" w:cstheme="minorHAnsi"/>
          <w:sz w:val="16"/>
        </w:rPr>
        <w:t>. It is a kind of world map which is to show the principal countries, their position and their mutual dependence, the road that leads directly from one to another</w:t>
      </w:r>
      <w:r w:rsidRPr="00373C7B">
        <w:rPr>
          <w:rFonts w:asciiTheme="minorHAnsi" w:hAnsiTheme="minorHAnsi" w:cstheme="minorHAnsi"/>
          <w:u w:val="single"/>
        </w:rPr>
        <w:t>. This road is often cut by a thousand obstacles, which are known in each country only to the inhabitants or to travelers, and which cannot be represented except in individual, highly detailed maps.</w:t>
      </w:r>
      <w:r w:rsidRPr="00373C7B">
        <w:rPr>
          <w:rFonts w:asciiTheme="minorHAnsi" w:hAnsiTheme="minorHAnsi" w:cstheme="minorHAnsi"/>
          <w:sz w:val="16"/>
        </w:rPr>
        <w:t xml:space="preserve"> These individual maps will be the different articles of the Encyclopedia and the Tree or Systematic Chart will be its world map.80 The difference between the two historical moments, in other words, is the difference between a mapped space understood, as in the case of the early European explorers, as a periplum ("not as land seen on a map/but sea bord seen by men sailing"),81 and a mapped space conceived, as Foucault has shown, as a self-consciously mediative mode of knowledge/power production analogous in its structure to, if not entirely dependent on, the "tables" based on the ontologically, invariably racially, grounded systems of classification that emerged in the Enlightenment. These were the polyvalent taxonomic tables — best exemplified by the Systema Naturae (1735), Philosophia Botanica (1751), and Species Plantarum (1753) of Linnaeus, the Histoire naturelle (1749) of Buffon, the Nosologie methodique (1772) of Boissier de Sauvages ("the Linnaeus of diseases"),82 and the Families des plantes (1763) of Michel Adanson83 — </w:t>
      </w:r>
      <w:r w:rsidRPr="00373C7B">
        <w:rPr>
          <w:rFonts w:asciiTheme="minorHAnsi" w:hAnsiTheme="minorHAnsi" w:cstheme="minorHAnsi"/>
          <w:u w:val="single"/>
        </w:rPr>
        <w:t>that differentiated, named, graded, and accommodated an amorphous organic multiplicity within an inclusive structure that miniaturizes and renders visible a larger, otherwise invisible, and "ungraspable" totality. As such, they became the disciplinary model for the classroom, the mass production factory, the penal institution, the medical clinic, the psychiatric hospital, the capitalist system of economic exchange, and the practice of military warfare in the "disciplinary society":</w:t>
      </w:r>
      <w:r w:rsidRPr="00373C7B">
        <w:rPr>
          <w:rFonts w:asciiTheme="minorHAnsi" w:hAnsiTheme="minorHAnsi" w:cstheme="minorHAnsi"/>
          <w:sz w:val="16"/>
        </w:rPr>
        <w:t xml:space="preserve"> The first of the great operations of discipline is... the constitution of "tableaux vivants," which transform the confused, useless or dangerous multitudes into ordered multiplicities. The drawing up of "tables" was one of the great problems of the scientific, political and economic technology of the eighteenth century: how one was to arrange botanical and zoological gardens, and construct at the same time rational classifications of living beings; </w:t>
      </w:r>
      <w:r w:rsidRPr="00373C7B">
        <w:rPr>
          <w:rFonts w:asciiTheme="minorHAnsi" w:hAnsiTheme="minorHAnsi" w:cstheme="minorHAnsi"/>
          <w:u w:val="single"/>
        </w:rPr>
        <w:t>how one was to observe, supervise, regularize the circulation of commodities and money and thus build up an economic table that might serve as the principle of the increase of wealth; how one was to inspect men, observe their presence and absence and constitute a general and permanent register of the armed forces; how one was to distribute patients, separate them from one another, divide up the hospital space and make a systematic classification of diseases: these were all twin operations in which the two elements</w:t>
      </w:r>
      <w:r w:rsidRPr="00373C7B">
        <w:rPr>
          <w:rFonts w:asciiTheme="minorHAnsi" w:hAnsiTheme="minorHAnsi" w:cstheme="minorHAnsi"/>
          <w:sz w:val="16"/>
        </w:rPr>
        <w:t xml:space="preserve"> — distribution and analysis, supervision and intelligibility — are inextricably bound up. In the eighteenth century the table was both a technique of power and a procedure of knowledge. </w:t>
      </w:r>
      <w:r w:rsidRPr="00373C7B">
        <w:rPr>
          <w:rFonts w:asciiTheme="minorHAnsi" w:hAnsiTheme="minorHAnsi" w:cstheme="minorHAnsi"/>
          <w:u w:val="single"/>
        </w:rPr>
        <w:t>It was a question of organizing the multiple, of providing oneself with an instrument to cover it and to master it; it was a question of imposing upon it an "order."84 To these differentiated dedifferentiated (accommodational) "imperial" structures produced by the miniaturization and spatialization of time should be added the reduction and hierarchized structuration of languages, of gender and race relations, and, not least, of the discourse and practice — the visualization or re-presentation and administration of — the nation-state and the colonial empire.</w:t>
      </w:r>
    </w:p>
    <w:p w14:paraId="40E9967D" w14:textId="77777777" w:rsidR="00834980" w:rsidRPr="00373C7B" w:rsidRDefault="00834980" w:rsidP="006E43ED">
      <w:pPr>
        <w:rPr>
          <w:rFonts w:asciiTheme="minorHAnsi" w:hAnsiTheme="minorHAnsi" w:cstheme="minorHAnsi"/>
          <w:sz w:val="14"/>
        </w:rPr>
      </w:pPr>
    </w:p>
    <w:p w14:paraId="569696A9" w14:textId="77777777" w:rsidR="006E43ED" w:rsidRPr="00373C7B" w:rsidRDefault="006E43ED" w:rsidP="006E43ED">
      <w:pPr>
        <w:pStyle w:val="Heading4"/>
        <w:rPr>
          <w:rFonts w:asciiTheme="minorHAnsi" w:hAnsiTheme="minorHAnsi" w:cstheme="minorHAnsi"/>
        </w:rPr>
      </w:pPr>
      <w:r w:rsidRPr="00373C7B">
        <w:rPr>
          <w:rFonts w:asciiTheme="minorHAnsi" w:hAnsiTheme="minorHAnsi" w:cstheme="minorHAnsi"/>
        </w:rPr>
        <w:t xml:space="preserve">The alternative is to rethink thinking – Vietnam proves the solvency of ontological tactics </w:t>
      </w:r>
    </w:p>
    <w:p w14:paraId="6A1EA875" w14:textId="77777777" w:rsidR="006E43ED" w:rsidRPr="00373C7B" w:rsidRDefault="006E43ED" w:rsidP="006E43ED">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Empire,”//pshah</w:t>
      </w:r>
    </w:p>
    <w:p w14:paraId="35319341" w14:textId="77777777" w:rsidR="006E43ED" w:rsidRPr="00373C7B" w:rsidRDefault="006E43ED" w:rsidP="006E43ED">
      <w:pPr>
        <w:rPr>
          <w:rFonts w:asciiTheme="minorHAnsi" w:hAnsiTheme="minorHAnsi" w:cstheme="minorHAnsi"/>
        </w:rPr>
      </w:pPr>
      <w:r w:rsidRPr="00373C7B">
        <w:rPr>
          <w:rFonts w:asciiTheme="minorHAnsi" w:hAnsiTheme="minorHAnsi" w:cstheme="minorHAnsi"/>
          <w:u w:val="single"/>
        </w:rPr>
        <w:t>Given this utterly reduced condition of thinking, the "ends of man" thus points to the (self)dis-closure of that spectral force field of differences that the "truth" of the age of the world picture cannot finally contain within its imperial circumference</w:t>
      </w:r>
      <w:r w:rsidRPr="00373C7B">
        <w:rPr>
          <w:rFonts w:asciiTheme="minorHAnsi" w:hAnsiTheme="minorHAnsi" w:cstheme="minorHAnsi"/>
        </w:rPr>
        <w:t xml:space="preserve">. The moment that the structuralist logic of the discourse of modern anthropology reaches its limits — achieves closure — means, finally, the delegitimation of the ("disinterested" or "objective") truth discourse of Occidental humanism. </w:t>
      </w:r>
      <w:r w:rsidRPr="00373C7B">
        <w:rPr>
          <w:rFonts w:asciiTheme="minorHAnsi" w:hAnsiTheme="minorHAnsi" w:cstheme="minorHAnsi"/>
          <w:u w:val="single"/>
        </w:rPr>
        <w:t>This, it must be remembered, is the post-Enlightenment "anthropology" that, under the allotropic names of "the free world" or "liberal [American] democracy," has come to be represented in the aftermath of the Cold War and the "kicking of the Vietnam syndrome" as "the end of history" by the spokespersons of "America." In the face of this triumphalist ontological representation of the contemporary occasion — which is to say, this astonishingly amnesiac historical memory — would not a "postcolonial" opposition be better served by discarding the worn-out, ontologically empty word "postmodernism"?</w:t>
      </w:r>
      <w:r w:rsidRPr="00373C7B">
        <w:rPr>
          <w:rFonts w:asciiTheme="minorHAnsi" w:hAnsiTheme="minorHAnsi" w:cstheme="minorHAnsi"/>
        </w:rPr>
        <w:t xml:space="preserve"> Would it not, further, be preferable to undertake the postcolonial project by thinking the dangerous political occasion called "the New World Order" in the resonant spectral terms recalled by Derrida's early effort to think the "ends of man" in the context of the Vietnam War? </w:t>
      </w:r>
      <w:r w:rsidRPr="00373C7B">
        <w:rPr>
          <w:rFonts w:asciiTheme="minorHAnsi" w:hAnsiTheme="minorHAnsi" w:cstheme="minorHAnsi"/>
          <w:u w:val="single"/>
        </w:rPr>
        <w:t>This, at any rate, is the suggestive oppositional project Derrida proposes in Specters of Marx, his most recent and most political repetition of the "Heideggerian" effort of ontological retrieval, in the wake of the dominant liberal/capitalist culture's proclamation at the end of the Cold War of the death and burial of Marx and its euphoric announcement of the "gospel," "the good news" that has been brought into being by the dialectical labor of History in the "fullness of time</w:t>
      </w:r>
      <w:r w:rsidRPr="00373C7B">
        <w:rPr>
          <w:rFonts w:asciiTheme="minorHAnsi" w:hAnsiTheme="minorHAnsi" w:cstheme="minorHAnsi"/>
        </w:rPr>
        <w:t xml:space="preserve">."22 And, as I have suggested by pointing to its affiliation with Said's invocation of the political emigre, it is a proposal that demands urgent attention. Indeed, it is the imperative of thinking in the interregnum, given the apparent indifference of postmodern/postcolonial criticism, </w:t>
      </w:r>
      <w:r w:rsidRPr="00373C7B">
        <w:rPr>
          <w:rFonts w:asciiTheme="minorHAnsi" w:hAnsiTheme="minorHAnsi" w:cstheme="minorHAnsi"/>
          <w:u w:val="single"/>
        </w:rPr>
        <w:t>which restricts its understanding of the new globalism to the untethered flow of transnational capital, to this other, equally pervasive, nationalist globalism, which represents the present post-Cold War moment not simply as the end of History, but as the triumph of "America" as well. If, as I have suggested, this alleged "good news" is understood, as I think it should be, as the triumphant annunciation of a fully realized imperial and banalizing project of thinking, of an "advent," as it were (the Pax Metaphysica), as well as the completed imperial and banalizing project of sociopolitics (the Pax Americana), then it becomes the task of a "postcolonial" opposition not simply to retrieve the differential event that the announcement of "good news" has had to obliterate in order to legitimize the planetary truth of liberal capitalist democracy.</w:t>
      </w:r>
      <w:r w:rsidRPr="00373C7B">
        <w:rPr>
          <w:rFonts w:asciiTheme="minorHAnsi" w:hAnsiTheme="minorHAnsi" w:cstheme="minorHAnsi"/>
        </w:rPr>
        <w:t xml:space="preserve"> (It should not be overlooked that this end-of-history discourse repeats in thought the violence in practice to which the American officer in Vietnam synecdochically referred when he declared that "[w]e had to destroy Ben Tre in order to save it.")23 </w:t>
      </w:r>
      <w:r w:rsidRPr="00373C7B">
        <w:rPr>
          <w:rFonts w:asciiTheme="minorHAnsi" w:hAnsiTheme="minorHAnsi" w:cstheme="minorHAnsi"/>
          <w:u w:val="single"/>
        </w:rPr>
        <w:t>It also becomes a postcolonial opposition's task to think that repressed event in terms of the implications of its persistent and anxiety-provoking spectral afterlife for a way of thinking capable of disarticulating or molecularizing the inordinate positive power of the triumphant imperial discourse.</w:t>
      </w:r>
      <w:r w:rsidRPr="00373C7B">
        <w:rPr>
          <w:rFonts w:asciiTheme="minorHAnsi" w:hAnsiTheme="minorHAnsi" w:cstheme="minorHAnsi"/>
        </w:rPr>
        <w:t xml:space="preserve"> It has not been my purpose in this book to undertake this rethinking of thinking, though I want to emphasize that what I have said in the preceding chapters makes it clear that this initiative would benefit by attuning itself to the de-structive (or decentering) project Heidegger inaugurated in Being and Time in the wake of the forgetting of the Seinsfrage (which is to say, of the closure of philosophy) and that Derrida and Foucault, in different ways, extended and modified. </w:t>
      </w:r>
      <w:r w:rsidRPr="00373C7B">
        <w:rPr>
          <w:rFonts w:asciiTheme="minorHAnsi" w:hAnsiTheme="minorHAnsi" w:cstheme="minorHAnsi"/>
          <w:u w:val="single"/>
        </w:rPr>
        <w:t xml:space="preserve">Finally, however, it is not so much to theory as such that the project to rethink thinking in the interregnum must look as it is to the violence of the history of the Occidental thought and practice I have retrieved. </w:t>
      </w:r>
      <w:r w:rsidRPr="00373C7B">
        <w:rPr>
          <w:rFonts w:asciiTheme="minorHAnsi" w:hAnsiTheme="minorHAnsi" w:cstheme="minorHAnsi"/>
        </w:rPr>
        <w:t xml:space="preserve">This history, bathed in innocent blood, emphatically suggests that such a thinking must take its point of departure from the self-de-struction of the discourse of Man in the Vietnam War — the event that synecdochically and decisively disclosed not only the essential complicity of Occidental thought with imperial practice, but also the essential affiliation between the dissemination inhering in its Word and the diasporic consequences of the fulfillment of its Word's logic. To "repeat" my beginning after a long detour, it must take its positive point of departure from the negative force — the "decentered" or, in the allotropes of Edward Said and Gilles Deleuze and Felix Guattari, the "unhoused" or "deterritorialized" or "diasporic" or "nomadic" energies — released into history as haunting specters by the fulfillment of this European Word's reifying or spatial, which is to say, imperial, logic. This task reflects the poverty — the "damaged life" — of the exiled intellectual in the interregnum. </w:t>
      </w:r>
      <w:r w:rsidRPr="00373C7B">
        <w:rPr>
          <w:rFonts w:asciiTheme="minorHAnsi" w:hAnsiTheme="minorHAnsi" w:cstheme="minorHAnsi"/>
          <w:u w:val="single"/>
        </w:rPr>
        <w:t>Having learned from its fate at the hands of the colonial regime of truth, however, such a differential/exilic thinking of the Abgeschiedene, unlike the modes of opposition that sanguinely continue to think in the ontological terms prescribed by the master discourse, is not only enabled to refuse to play by the rules of its imperial logic. It is also enabled to transform this negative condition into a positive force of resistance. As I hope these chapters have shown, such a strategic "nomadic" thinking, more than any other that is currently available, will be adequate to the task of writing the history of the present and, though it may in the end be the same thing, of deterring liberal capitalist democracy and the Pax Americana. But, it needs to be underscored, the self-de-struction of the imperial truth discourse of the post-Enlightenment incumbent on the fulfillment of its ontologic should not merely be thought in terms of resisting an oppressive and banalizing tradition. For this dis-closure of its plenary circle also and simultaneously releases pro-jective possibilities. To think positively the spectral Other that haunts Occidental thought—"the shadow that the light of Being has not been able to illumine," in Enrique Dussel's resonant formulation24 —</w:t>
      </w:r>
      <w:r w:rsidRPr="00373C7B">
        <w:rPr>
          <w:rFonts w:asciiTheme="minorHAnsi" w:hAnsiTheme="minorHAnsi" w:cstheme="minorHAnsi"/>
        </w:rPr>
        <w:t xml:space="preserve"> is, therefore, to open up the possibility of a different idea of the polis from that envisioned by the metaphysical (and Roman) West. It is, finally, to bring into being (to liberate) the thought of a differential polity, a polity in which the dialogue that is the essential condition of our mortal being-with takes place not in the seductive paradisal realm to which it has, in fact, been strategically confined by liberal democracy, but in this unequal world, where imbalance of power — and injustice — always rules.</w:t>
      </w:r>
    </w:p>
    <w:p w14:paraId="3474795C" w14:textId="77777777" w:rsidR="00954719" w:rsidRPr="00373C7B" w:rsidRDefault="00954719" w:rsidP="00954719">
      <w:pPr>
        <w:rPr>
          <w:rFonts w:asciiTheme="minorHAnsi" w:hAnsiTheme="minorHAnsi" w:cstheme="minorHAnsi"/>
        </w:rPr>
      </w:pPr>
    </w:p>
    <w:p w14:paraId="4C5BC550" w14:textId="76EEEE34" w:rsidR="00160035" w:rsidRPr="00373C7B" w:rsidRDefault="00FA2F97" w:rsidP="00FA2F97">
      <w:pPr>
        <w:pStyle w:val="Heading1"/>
        <w:rPr>
          <w:rFonts w:asciiTheme="minorHAnsi" w:hAnsiTheme="minorHAnsi" w:cstheme="minorHAnsi"/>
        </w:rPr>
      </w:pPr>
      <w:r w:rsidRPr="00373C7B">
        <w:rPr>
          <w:rFonts w:asciiTheme="minorHAnsi" w:hAnsiTheme="minorHAnsi" w:cstheme="minorHAnsi"/>
        </w:rPr>
        <w:t xml:space="preserve">2NC </w:t>
      </w:r>
      <w:r w:rsidR="00160035" w:rsidRPr="00373C7B">
        <w:rPr>
          <w:rFonts w:asciiTheme="minorHAnsi" w:hAnsiTheme="minorHAnsi" w:cstheme="minorHAnsi"/>
        </w:rPr>
        <w:t xml:space="preserve"> </w:t>
      </w:r>
    </w:p>
    <w:p w14:paraId="19D033D5" w14:textId="7F93F758" w:rsidR="00FA2F97" w:rsidRPr="00373C7B" w:rsidRDefault="00FA2F97" w:rsidP="00FA2F97">
      <w:pPr>
        <w:pStyle w:val="Heading2"/>
        <w:rPr>
          <w:rFonts w:asciiTheme="minorHAnsi" w:hAnsiTheme="minorHAnsi" w:cstheme="minorHAnsi"/>
        </w:rPr>
      </w:pPr>
      <w:r w:rsidRPr="00373C7B">
        <w:rPr>
          <w:rFonts w:asciiTheme="minorHAnsi" w:hAnsiTheme="minorHAnsi" w:cstheme="minorHAnsi"/>
        </w:rPr>
        <w:t xml:space="preserve">Links </w:t>
      </w:r>
    </w:p>
    <w:p w14:paraId="274E6C22" w14:textId="77777777" w:rsidR="00D260EB" w:rsidRPr="00373C7B" w:rsidRDefault="00D260EB" w:rsidP="00D260EB">
      <w:pPr>
        <w:pStyle w:val="Heading3"/>
        <w:rPr>
          <w:rFonts w:asciiTheme="minorHAnsi" w:hAnsiTheme="minorHAnsi" w:cstheme="minorHAnsi"/>
        </w:rPr>
      </w:pPr>
      <w:r w:rsidRPr="00373C7B">
        <w:rPr>
          <w:rFonts w:asciiTheme="minorHAnsi" w:hAnsiTheme="minorHAnsi" w:cstheme="minorHAnsi"/>
        </w:rPr>
        <w:t>Link – Generic</w:t>
      </w:r>
    </w:p>
    <w:p w14:paraId="0BACBA6C" w14:textId="6F4F20F9" w:rsidR="00C525A1" w:rsidRPr="00373C7B" w:rsidRDefault="00A96190" w:rsidP="00C525A1">
      <w:pPr>
        <w:pStyle w:val="Heading4"/>
        <w:rPr>
          <w:rFonts w:asciiTheme="minorHAnsi" w:hAnsiTheme="minorHAnsi" w:cstheme="minorHAnsi"/>
        </w:rPr>
      </w:pPr>
      <w:r w:rsidRPr="00373C7B">
        <w:rPr>
          <w:rFonts w:asciiTheme="minorHAnsi" w:hAnsiTheme="minorHAnsi" w:cstheme="minorHAnsi"/>
        </w:rPr>
        <w:t>Thesis card</w:t>
      </w:r>
    </w:p>
    <w:p w14:paraId="7C7865B9" w14:textId="698C724A" w:rsidR="00C525A1" w:rsidRPr="00373C7B" w:rsidRDefault="00C525A1" w:rsidP="00C525A1">
      <w:pPr>
        <w:rPr>
          <w:rFonts w:asciiTheme="minorHAnsi" w:hAnsiTheme="minorHAnsi" w:cstheme="minorHAnsi"/>
          <w:b/>
        </w:rPr>
      </w:pPr>
      <w:r w:rsidRPr="00373C7B">
        <w:rPr>
          <w:rStyle w:val="Style13ptBold"/>
          <w:rFonts w:asciiTheme="minorHAnsi" w:hAnsiTheme="minorHAnsi" w:cstheme="minorHAnsi"/>
        </w:rPr>
        <w:t xml:space="preserve">Spanos </w:t>
      </w:r>
      <w:r w:rsidR="00674DEB" w:rsidRPr="00373C7B">
        <w:rPr>
          <w:rStyle w:val="Style13ptBold"/>
          <w:rFonts w:asciiTheme="minorHAnsi" w:hAnsiTheme="minorHAnsi" w:cstheme="minorHAnsi"/>
        </w:rPr>
        <w:t>0</w:t>
      </w:r>
      <w:r w:rsidRPr="00373C7B">
        <w:rPr>
          <w:rStyle w:val="Style13ptBold"/>
          <w:rFonts w:asciiTheme="minorHAnsi" w:hAnsiTheme="minorHAnsi" w:cstheme="minorHAnsi"/>
        </w:rPr>
        <w:t>5</w:t>
      </w:r>
      <w:r w:rsidRPr="00373C7B">
        <w:rPr>
          <w:rFonts w:asciiTheme="minorHAnsi" w:hAnsiTheme="minorHAnsi" w:cstheme="minorHAnsi"/>
          <w:b/>
        </w:rPr>
        <w:t xml:space="preserve"> </w:t>
      </w:r>
      <w:r w:rsidR="00674DEB" w:rsidRPr="00373C7B">
        <w:rPr>
          <w:rFonts w:asciiTheme="minorHAnsi" w:hAnsiTheme="minorHAnsi" w:cstheme="minorHAnsi"/>
        </w:rPr>
        <w:t>– (William V. Spanos was a Distinguished Professor of English and comparative literature at Binghamton University, Binghamton, New York</w:t>
      </w:r>
      <w:r w:rsidRPr="00373C7B">
        <w:rPr>
          <w:rFonts w:asciiTheme="minorHAnsi" w:hAnsiTheme="minorHAnsi" w:cstheme="minorHAnsi"/>
        </w:rPr>
        <w:t>, American Exceptionalism, 2005,</w:t>
      </w:r>
      <w:r w:rsidR="00674DEB" w:rsidRPr="00373C7B">
        <w:rPr>
          <w:rFonts w:asciiTheme="minorHAnsi" w:hAnsiTheme="minorHAnsi" w:cstheme="minorHAnsi"/>
        </w:rPr>
        <w:t xml:space="preserve"> pg.</w:t>
      </w:r>
      <w:r w:rsidRPr="00373C7B">
        <w:rPr>
          <w:rFonts w:asciiTheme="minorHAnsi" w:hAnsiTheme="minorHAnsi" w:cstheme="minorHAnsi"/>
        </w:rPr>
        <w:t xml:space="preserve"> 252</w:t>
      </w:r>
      <w:r w:rsidR="00674DEB" w:rsidRPr="00373C7B">
        <w:rPr>
          <w:rFonts w:asciiTheme="minorHAnsi" w:hAnsiTheme="minorHAnsi" w:cstheme="minorHAnsi"/>
        </w:rPr>
        <w:t>)</w:t>
      </w:r>
    </w:p>
    <w:p w14:paraId="31E355A8" w14:textId="77777777" w:rsidR="00C525A1" w:rsidRPr="00373C7B" w:rsidRDefault="00C525A1" w:rsidP="00C525A1">
      <w:pPr>
        <w:rPr>
          <w:rFonts w:asciiTheme="minorHAnsi" w:hAnsiTheme="minorHAnsi" w:cstheme="minorHAnsi"/>
          <w:sz w:val="14"/>
        </w:rPr>
      </w:pPr>
      <w:r w:rsidRPr="00373C7B">
        <w:rPr>
          <w:rFonts w:asciiTheme="minorHAnsi" w:hAnsiTheme="minorHAnsi" w:cstheme="minorHAnsi"/>
          <w:sz w:val="14"/>
        </w:rPr>
        <w:t xml:space="preserve">The other difference, as we have seen, indissolubly related to the first, is that, </w:t>
      </w:r>
      <w:r w:rsidRPr="00373C7B">
        <w:rPr>
          <w:rStyle w:val="StyleUnderline"/>
          <w:rFonts w:asciiTheme="minorHAnsi" w:hAnsiTheme="minorHAnsi" w:cstheme="minorHAnsi"/>
          <w:highlight w:val="green"/>
        </w:rPr>
        <w:t>despite its infinitely more powerful military might, the United States lost the war to the recalcitrant subaltern Other</w:t>
      </w:r>
      <w:r w:rsidRPr="00373C7B">
        <w:rPr>
          <w:rStyle w:val="StyleUnderline"/>
          <w:rFonts w:asciiTheme="minorHAnsi" w:hAnsiTheme="minorHAnsi" w:cstheme="minorHAnsi"/>
        </w:rPr>
        <w:t xml:space="preserve"> </w:t>
      </w:r>
      <w:r w:rsidRPr="00373C7B">
        <w:rPr>
          <w:rFonts w:asciiTheme="minorHAnsi" w:hAnsiTheme="minorHAnsi" w:cstheme="minorHAnsi"/>
          <w:sz w:val="14"/>
        </w:rPr>
        <w:t xml:space="preserve">it would have subdued and accommodated to its Logos. And it lost it primarily because in this globalized postcolonial context—and by way of the disclosures re- leased by the self-destruction of the end-oriented philosophical, epistemo- logical, ecological, cultural, political, and military mechanisms of Western imperialism—America’s Other, as Greene foresaw and Caputo, O’Brien, and many other veterans who have recalled their experience in writing have testified, refused to be answerable to the imperatives of the polyvalent American exceptionalist narrative. </w:t>
      </w:r>
      <w:r w:rsidRPr="00373C7B">
        <w:rPr>
          <w:rStyle w:val="StyleUnderline"/>
          <w:rFonts w:asciiTheme="minorHAnsi" w:hAnsiTheme="minorHAnsi" w:cstheme="minorHAnsi"/>
          <w:highlight w:val="green"/>
        </w:rPr>
        <w:t>The Vietnamese’s response rather was to be rhizomatically mobile, strategically indeterminate in its goals, erratic in its actions</w:t>
      </w:r>
      <w:r w:rsidRPr="00373C7B">
        <w:rPr>
          <w:rStyle w:val="StyleUnderline"/>
          <w:rFonts w:asciiTheme="minorHAnsi" w:hAnsiTheme="minorHAnsi" w:cstheme="minorHAnsi"/>
        </w:rPr>
        <w:t>, indifferent to temporal and spatial boundaries</w:t>
      </w:r>
      <w:r w:rsidRPr="00373C7B">
        <w:rPr>
          <w:rFonts w:asciiTheme="minorHAnsi" w:hAnsiTheme="minorHAnsi" w:cstheme="minorHAnsi"/>
          <w:sz w:val="14"/>
        </w:rPr>
        <w:t xml:space="preserve">, resistant (in its attunement to the slow motion of being) to the dictates of technological speed, and not least, invisible to America’s techno-Ahabian gaze, all calculated to decompose the relay of American power extending back from its forward-oriented military machine through its progressivist capitalist cultural apparatus, to the instrumentalist (Franklinian “can-do”) </w:t>
      </w:r>
      <w:r w:rsidRPr="00373C7B">
        <w:rPr>
          <w:rStyle w:val="StyleUnderline"/>
          <w:rFonts w:asciiTheme="minorHAnsi" w:hAnsiTheme="minorHAnsi" w:cstheme="minorHAnsi"/>
        </w:rPr>
        <w:t>thinking that was envisioning, planning, and conducting the war from the remote distance of the Pentagon. This double difference—an American war the ruthless, single-minded and banalized conduct of which disclosed the violence hidden in the benign American exceptionalist errand, on the one hand, and, by way of this banalized single-mindedness, enabled its Other to fracture its formidable war machine and reduce its power to impotence, on the other</w:t>
      </w:r>
      <w:r w:rsidRPr="00373C7B">
        <w:rPr>
          <w:rFonts w:asciiTheme="minorHAnsi" w:hAnsiTheme="minorHAnsi" w:cstheme="minorHAnsi"/>
          <w:sz w:val="14"/>
        </w:rPr>
        <w:t xml:space="preserve">—constitutes the proleptic witness of Graham Greene’s novel, written in the immediate aftermath of the Geneva Accords, about America’s initial arrogant—and blind—intervention in Vietnam. Despite their efforts to personalize and then assimilate this war to war-in-general, this double difference, as I have shown, is also the symptomatic testimony of Philip Caputo’s representa- tive memoir, A Rumor of War, and Tim O’Brien’s autobiographical novel, Going After Cacciato, whose mis-en-scènes span the period between 1965, when President Lyndon Johnson, justified by the fabricated Tonkin Bay incident, sent the first official combat troops to fight in the “Indian country” of Vietnam, and the Tet Offensive in 1968, which was the be- ginning of the end of the United States’ bloody imperial involvement in that Southeast Asian country. </w:t>
      </w:r>
      <w:r w:rsidRPr="00373C7B">
        <w:rPr>
          <w:rStyle w:val="StyleUnderline"/>
          <w:rFonts w:asciiTheme="minorHAnsi" w:hAnsiTheme="minorHAnsi" w:cstheme="minorHAnsi"/>
          <w:highlight w:val="green"/>
        </w:rPr>
        <w:t>This resonant witness to the visible contradiction between America’s deeply backgrounded ontological justification of the Vietnam War and its single-minded, indeed, monomaniacal Ahabian practice has haunted the</w:t>
      </w:r>
      <w:r w:rsidRPr="00373C7B">
        <w:rPr>
          <w:rStyle w:val="StyleUnderline"/>
          <w:rFonts w:asciiTheme="minorHAnsi" w:hAnsiTheme="minorHAnsi" w:cstheme="minorHAnsi"/>
        </w:rPr>
        <w:t xml:space="preserve"> collective </w:t>
      </w:r>
      <w:r w:rsidRPr="00373C7B">
        <w:rPr>
          <w:rStyle w:val="StyleUnderline"/>
          <w:rFonts w:asciiTheme="minorHAnsi" w:hAnsiTheme="minorHAnsi" w:cstheme="minorHAnsi"/>
          <w:highlight w:val="green"/>
        </w:rPr>
        <w:t>American</w:t>
      </w:r>
      <w:r w:rsidRPr="00373C7B">
        <w:rPr>
          <w:rStyle w:val="StyleUnderline"/>
          <w:rFonts w:asciiTheme="minorHAnsi" w:hAnsiTheme="minorHAnsi" w:cstheme="minorHAnsi"/>
        </w:rPr>
        <w:t xml:space="preserve"> </w:t>
      </w:r>
      <w:r w:rsidRPr="00373C7B">
        <w:rPr>
          <w:rStyle w:val="StyleUnderline"/>
          <w:rFonts w:asciiTheme="minorHAnsi" w:hAnsiTheme="minorHAnsi" w:cstheme="minorHAnsi"/>
          <w:highlight w:val="green"/>
        </w:rPr>
        <w:t>consciousness since the fall of Saigon in 1975</w:t>
      </w:r>
      <w:r w:rsidRPr="00373C7B">
        <w:rPr>
          <w:rStyle w:val="StyleUnderline"/>
          <w:rFonts w:asciiTheme="minorHAnsi" w:hAnsiTheme="minorHAnsi" w:cstheme="minorHAnsi"/>
        </w:rPr>
        <w:t>.</w:t>
      </w:r>
      <w:r w:rsidRPr="00373C7B">
        <w:rPr>
          <w:rFonts w:asciiTheme="minorHAnsi" w:hAnsiTheme="minorHAnsi" w:cstheme="minorHAnsi"/>
          <w:sz w:val="14"/>
        </w:rPr>
        <w:t xml:space="preserve"> This specter also explains the dominant culture’s obsessive effort since then to forget Vietnam—an amnesiac monumentalizing process only apparently culminating in the first Gulf War and a triumphant “end-of-history” discourse—and its studied avoidance of reference to the Vietnam War in justifying to the American people and the world at large its ferocious retaliatory attack first on Afghanistan and then, using the language of “shock and awe,” </w:t>
      </w:r>
      <w:r w:rsidRPr="00373C7B">
        <w:rPr>
          <w:rStyle w:val="StyleUnderline"/>
          <w:rFonts w:asciiTheme="minorHAnsi" w:hAnsiTheme="minorHAnsi" w:cstheme="minorHAnsi"/>
        </w:rPr>
        <w:t>which resonates with the ferocity of Captain Ahab’s “fiery pursuit” of the white whale, on Iraq</w:t>
      </w:r>
      <w:r w:rsidRPr="00373C7B">
        <w:rPr>
          <w:rFonts w:asciiTheme="minorHAnsi" w:hAnsiTheme="minorHAnsi" w:cstheme="minorHAnsi"/>
          <w:sz w:val="14"/>
        </w:rPr>
        <w:t xml:space="preserve">. This double difference is, I am suggesting, also why it is imperative that intellectuals, public and academic, who oppose the United States’ representation and conduct of the “war on terror” retrieve the forgotten memory of the Vietnam War as Greene’s, Caputo’s, and O’Brien’s representative texts articulate its singularity. For, as I have shown, their spectral witness to the terror of the “search-and-destroy” mentality inhering in the myth of American exceptionalism, despite the sustained effort to obliterate it from history, continues, in the aftermath of 9/11, to haunt the present American government’s—and the American media’s—reductive personification of the complex global conditions that Western imperialism and more recently </w:t>
      </w:r>
      <w:r w:rsidRPr="00373C7B">
        <w:rPr>
          <w:rStyle w:val="StyleUnderline"/>
          <w:rFonts w:asciiTheme="minorHAnsi" w:hAnsiTheme="minorHAnsi" w:cstheme="minorHAnsi"/>
        </w:rPr>
        <w:t>America itself have largely produced in the name of its exceptionalist mission in the world’s wilderness, in the demonized symbolic figures of Osama bin Laden and Saddam Hussein, its most recent Moby Dicks</w:t>
      </w:r>
      <w:r w:rsidRPr="00373C7B">
        <w:rPr>
          <w:rFonts w:asciiTheme="minorHAnsi" w:hAnsiTheme="minorHAnsi" w:cstheme="minorHAnsi"/>
          <w:sz w:val="14"/>
        </w:rPr>
        <w:t xml:space="preserve">. The </w:t>
      </w:r>
      <w:r w:rsidRPr="00373C7B">
        <w:rPr>
          <w:rStyle w:val="StyleUnderline"/>
          <w:rFonts w:asciiTheme="minorHAnsi" w:hAnsiTheme="minorHAnsi" w:cstheme="minorHAnsi"/>
          <w:highlight w:val="green"/>
        </w:rPr>
        <w:t>Vietnam War’s spectral witness to a mighty America’s humiliating defeat at the hands of an Other</w:t>
      </w:r>
      <w:r w:rsidRPr="00373C7B">
        <w:rPr>
          <w:rFonts w:asciiTheme="minorHAnsi" w:hAnsiTheme="minorHAnsi" w:cstheme="minorHAnsi"/>
          <w:sz w:val="14"/>
        </w:rPr>
        <w:t xml:space="preserve">—its other that </w:t>
      </w:r>
      <w:r w:rsidRPr="00373C7B">
        <w:rPr>
          <w:rStyle w:val="StyleUnderline"/>
          <w:rFonts w:asciiTheme="minorHAnsi" w:hAnsiTheme="minorHAnsi" w:cstheme="minorHAnsi"/>
        </w:rPr>
        <w:t>refused to answer to the accommodational impera- tives of its exceptionalist story in Southeast Asia</w:t>
      </w:r>
      <w:r w:rsidRPr="00373C7B">
        <w:rPr>
          <w:rFonts w:asciiTheme="minorHAnsi" w:hAnsiTheme="minorHAnsi" w:cstheme="minorHAnsi"/>
          <w:sz w:val="14"/>
        </w:rPr>
        <w:t xml:space="preserve">—has now, as the initial seemingly successful invasion of Iraq has turned unexpectedly into a destabilizing and volatile occupation, one resembling the Vietnam “quagmire,” returned again to haunt America. As revenant, the singular history of the Vietnam War exposes </w:t>
      </w:r>
      <w:r w:rsidRPr="00373C7B">
        <w:rPr>
          <w:rStyle w:val="StyleUnderline"/>
          <w:rFonts w:asciiTheme="minorHAnsi" w:hAnsiTheme="minorHAnsi" w:cstheme="minorHAnsi"/>
        </w:rPr>
        <w:t xml:space="preserve">America’s metaphysical, epistemological, cultural, military, and political initiatives for what they are in a diverse and amorphous part of the world whose people have for centuries suffered the terrible consequences of being the second essentialized term in the Occident’s binary logic. </w:t>
      </w:r>
      <w:r w:rsidRPr="00373C7B">
        <w:rPr>
          <w:rFonts w:asciiTheme="minorHAnsi" w:hAnsiTheme="minorHAnsi" w:cstheme="minorHAnsi"/>
          <w:sz w:val="14"/>
        </w:rPr>
        <w:t xml:space="preserve">It is thus as likely as it was for the Vietnamese “enemy” that the decidedly undecidable “enemy” it is encountering there will turn the United States’ inordinate power against itself. </w:t>
      </w:r>
      <w:r w:rsidRPr="00373C7B">
        <w:rPr>
          <w:rStyle w:val="StyleUnderline"/>
          <w:rFonts w:asciiTheme="minorHAnsi" w:hAnsiTheme="minorHAnsi" w:cstheme="minorHAnsi"/>
        </w:rPr>
        <w:t xml:space="preserve">To put all this in another way, </w:t>
      </w:r>
      <w:r w:rsidRPr="00373C7B">
        <w:rPr>
          <w:rStyle w:val="StyleUnderline"/>
          <w:rFonts w:asciiTheme="minorHAnsi" w:hAnsiTheme="minorHAnsi" w:cstheme="minorHAnsi"/>
          <w:highlight w:val="green"/>
        </w:rPr>
        <w:t>the United States “succeeded” in its preemptive military mission to defeat the Taliban in Afghanistan and Saddam Hussein’s army in Iraq</w:t>
      </w:r>
      <w:r w:rsidRPr="00373C7B">
        <w:rPr>
          <w:rFonts w:asciiTheme="minorHAnsi" w:hAnsiTheme="minorHAnsi" w:cstheme="minorHAnsi"/>
          <w:sz w:val="14"/>
          <w:highlight w:val="green"/>
        </w:rPr>
        <w:t xml:space="preserve">. </w:t>
      </w:r>
      <w:r w:rsidRPr="00373C7B">
        <w:rPr>
          <w:rFonts w:asciiTheme="minorHAnsi" w:hAnsiTheme="minorHAnsi" w:cstheme="minorHAnsi"/>
          <w:sz w:val="14"/>
        </w:rPr>
        <w:t xml:space="preserve">It has captured and hanged Saddam Hussein and may eventually capture and bring Osama bin Laden to trial (even, against the judicial tradition of democracy, to be tried by a military court). But granted these “accomplishments,” </w:t>
      </w:r>
      <w:r w:rsidRPr="00373C7B">
        <w:rPr>
          <w:rStyle w:val="StyleUnderline"/>
          <w:rFonts w:asciiTheme="minorHAnsi" w:hAnsiTheme="minorHAnsi" w:cstheme="minorHAnsi"/>
        </w:rPr>
        <w:t xml:space="preserve">President George W. Bush and his </w:t>
      </w:r>
      <w:r w:rsidRPr="00373C7B">
        <w:rPr>
          <w:rStyle w:val="StyleUnderline"/>
          <w:rFonts w:asciiTheme="minorHAnsi" w:hAnsiTheme="minorHAnsi" w:cstheme="minorHAnsi"/>
          <w:highlight w:val="green"/>
        </w:rPr>
        <w:t>neoconserative intellectual deputies are no more likely to</w:t>
      </w:r>
      <w:r w:rsidRPr="00373C7B">
        <w:rPr>
          <w:rStyle w:val="StyleUnderline"/>
          <w:rFonts w:asciiTheme="minorHAnsi" w:hAnsiTheme="minorHAnsi" w:cstheme="minorHAnsi"/>
        </w:rPr>
        <w:t xml:space="preserve"> annul or even </w:t>
      </w:r>
      <w:r w:rsidRPr="00373C7B">
        <w:rPr>
          <w:rStyle w:val="StyleUnderline"/>
          <w:rFonts w:asciiTheme="minorHAnsi" w:hAnsiTheme="minorHAnsi" w:cstheme="minorHAnsi"/>
          <w:highlight w:val="green"/>
        </w:rPr>
        <w:t>assuage the outrage that the United States has increasingly ignited</w:t>
      </w:r>
      <w:r w:rsidRPr="00373C7B">
        <w:rPr>
          <w:rStyle w:val="StyleUnderline"/>
          <w:rFonts w:asciiTheme="minorHAnsi" w:hAnsiTheme="minorHAnsi" w:cstheme="minorHAnsi"/>
        </w:rPr>
        <w:t xml:space="preserve"> both among its former European allies and the various Islamic peoples of the world at large </w:t>
      </w:r>
      <w:r w:rsidRPr="00373C7B">
        <w:rPr>
          <w:rStyle w:val="StyleUnderline"/>
          <w:rFonts w:asciiTheme="minorHAnsi" w:hAnsiTheme="minorHAnsi" w:cstheme="minorHAnsi"/>
          <w:highlight w:val="green"/>
        </w:rPr>
        <w:t>by</w:t>
      </w:r>
      <w:r w:rsidRPr="00373C7B">
        <w:rPr>
          <w:rStyle w:val="StyleUnderline"/>
          <w:rFonts w:asciiTheme="minorHAnsi" w:hAnsiTheme="minorHAnsi" w:cstheme="minorHAnsi"/>
        </w:rPr>
        <w:t xml:space="preserve"> their concentering of the cultural, social, and polit- ical global morass </w:t>
      </w:r>
      <w:r w:rsidRPr="00373C7B">
        <w:rPr>
          <w:rStyle w:val="StyleUnderline"/>
          <w:rFonts w:asciiTheme="minorHAnsi" w:hAnsiTheme="minorHAnsi" w:cstheme="minorHAnsi"/>
          <w:highlight w:val="green"/>
        </w:rPr>
        <w:t>their exceptionalist ethos</w:t>
      </w:r>
      <w:r w:rsidRPr="00373C7B">
        <w:rPr>
          <w:rStyle w:val="StyleUnderline"/>
          <w:rFonts w:asciiTheme="minorHAnsi" w:hAnsiTheme="minorHAnsi" w:cstheme="minorHAnsi"/>
        </w:rPr>
        <w:t xml:space="preserve"> has produced than Captain Ahab’s “monomania”</w:t>
      </w:r>
      <w:r w:rsidRPr="00373C7B">
        <w:rPr>
          <w:rFonts w:asciiTheme="minorHAnsi" w:hAnsiTheme="minorHAnsi" w:cstheme="minorHAnsi"/>
          <w:sz w:val="14"/>
        </w:rPr>
        <w:t xml:space="preserve">—was able to annul the self-defensive outrage of the ineffable “white” whale. This is becoming increasingly evident in the failure of this second Bush administration’s monolithic effort to recreate the Afghanistani and Iraqi nation-states in its own (liberal capitalist) image (as the administrations of John F. Kennedy, Lyndon Baines Johnson, and Richard M. Nixon failed to recreate a Vietnamese nation-state in its own image in the 1960s and 1970s). It is also becoming increasingly evident in </w:t>
      </w:r>
      <w:r w:rsidRPr="00373C7B">
        <w:rPr>
          <w:rStyle w:val="StyleUnderline"/>
          <w:rFonts w:asciiTheme="minorHAnsi" w:hAnsiTheme="minorHAnsi" w:cstheme="minorHAnsi"/>
          <w:highlight w:val="green"/>
        </w:rPr>
        <w:t>the diverse Iraqi peoples’ spontaneous cultural and military re- sistance</w:t>
      </w:r>
      <w:r w:rsidRPr="00373C7B">
        <w:rPr>
          <w:rStyle w:val="StyleUnderline"/>
          <w:rFonts w:asciiTheme="minorHAnsi" w:hAnsiTheme="minorHAnsi" w:cstheme="minorHAnsi"/>
        </w:rPr>
        <w:t xml:space="preserve"> to the American occupation of their lands, a resistance that, omi- nously like that of the Vietnamese, </w:t>
      </w:r>
      <w:r w:rsidRPr="00373C7B">
        <w:rPr>
          <w:rStyle w:val="StyleUnderline"/>
          <w:rFonts w:asciiTheme="minorHAnsi" w:hAnsiTheme="minorHAnsi" w:cstheme="minorHAnsi"/>
          <w:highlight w:val="green"/>
        </w:rPr>
        <w:t>refuses to be answerable to the United States’ exceptionalist/Orientalist narrative</w:t>
      </w:r>
      <w:r w:rsidRPr="00373C7B">
        <w:rPr>
          <w:rStyle w:val="StyleUnderline"/>
          <w:rFonts w:asciiTheme="minorHAnsi" w:hAnsiTheme="minorHAnsi" w:cstheme="minorHAnsi"/>
        </w:rPr>
        <w:t xml:space="preserve"> and to the forwarding warfare that is endemic to it.</w:t>
      </w:r>
      <w:r w:rsidRPr="00373C7B">
        <w:rPr>
          <w:rFonts w:asciiTheme="minorHAnsi" w:hAnsiTheme="minorHAnsi" w:cstheme="minorHAnsi"/>
          <w:sz w:val="14"/>
        </w:rPr>
        <w:t xml:space="preserve"> What I am suggesting by way of invoking the witness of the literature I have examined in this book about the ultimate consequences of </w:t>
      </w:r>
      <w:r w:rsidRPr="00373C7B">
        <w:rPr>
          <w:rStyle w:val="StyleUnderline"/>
          <w:rFonts w:asciiTheme="minorHAnsi" w:hAnsiTheme="minorHAnsi" w:cstheme="minorHAnsi"/>
          <w:highlight w:val="green"/>
        </w:rPr>
        <w:t>America’s</w:t>
      </w:r>
      <w:r w:rsidRPr="00373C7B">
        <w:rPr>
          <w:rStyle w:val="StyleUnderline"/>
          <w:rFonts w:asciiTheme="minorHAnsi" w:hAnsiTheme="minorHAnsi" w:cstheme="minorHAnsi"/>
        </w:rPr>
        <w:t xml:space="preserve"> predictably </w:t>
      </w:r>
      <w:r w:rsidRPr="00373C7B">
        <w:rPr>
          <w:rStyle w:val="StyleUnderline"/>
          <w:rFonts w:asciiTheme="minorHAnsi" w:hAnsiTheme="minorHAnsi" w:cstheme="minorHAnsi"/>
          <w:highlight w:val="green"/>
        </w:rPr>
        <w:t>Ahabian response to the attacks on the World Trade Center</w:t>
      </w:r>
      <w:r w:rsidRPr="00373C7B">
        <w:rPr>
          <w:rStyle w:val="StyleUnderline"/>
          <w:rFonts w:asciiTheme="minorHAnsi" w:hAnsiTheme="minorHAnsi" w:cstheme="minorHAnsi"/>
        </w:rPr>
        <w:t xml:space="preserve"> and the Pentagon should </w:t>
      </w:r>
      <w:r w:rsidRPr="00373C7B">
        <w:rPr>
          <w:rStyle w:val="StyleUnderline"/>
          <w:rFonts w:asciiTheme="minorHAnsi" w:hAnsiTheme="minorHAnsi" w:cstheme="minorHAnsi"/>
          <w:highlight w:val="green"/>
        </w:rPr>
        <w:t>become unequivocally manifest by reconstellating both these moments of American history into the “hidden history of the revolutionary Atlantic</w:t>
      </w:r>
      <w:r w:rsidRPr="00373C7B">
        <w:rPr>
          <w:rStyle w:val="StyleUnderline"/>
          <w:rFonts w:asciiTheme="minorHAnsi" w:hAnsiTheme="minorHAnsi" w:cstheme="minorHAnsi"/>
        </w:rPr>
        <w:t xml:space="preserve">” </w:t>
      </w:r>
      <w:r w:rsidRPr="00373C7B">
        <w:rPr>
          <w:rFonts w:asciiTheme="minorHAnsi" w:hAnsiTheme="minorHAnsi" w:cstheme="minorHAnsi"/>
          <w:sz w:val="14"/>
        </w:rPr>
        <w:t xml:space="preserve">(the period extending from the ori- gins of the Atlantic slave trade to the revolutionary years) brilliantly re- trieved by Peter Linebaugh and Marcus Rediker from the oblivion to which it has been relegated by the “Herculean” monumentalist historians of this earlier epochal moment of the march of Western civilization: </w:t>
      </w:r>
      <w:r w:rsidRPr="00373C7B">
        <w:rPr>
          <w:rStyle w:val="StyleUnderline"/>
          <w:rFonts w:asciiTheme="minorHAnsi" w:hAnsiTheme="minorHAnsi" w:cstheme="minorHAnsi"/>
        </w:rPr>
        <w:t xml:space="preserve">The classically educated architects of the Atlantic economy found in Hercules . . . a symbol of power and order. </w:t>
      </w:r>
      <w:r w:rsidRPr="00373C7B">
        <w:rPr>
          <w:rStyle w:val="StyleUnderline"/>
          <w:rFonts w:asciiTheme="minorHAnsi" w:hAnsiTheme="minorHAnsi" w:cstheme="minorHAnsi"/>
          <w:highlight w:val="green"/>
        </w:rPr>
        <w:t>For inspiration they looked to the Greeks, for whom Hercules was a unifier of the centralized territorial state, and to the Romans, for whom he signified vast imperial ambition</w:t>
      </w:r>
      <w:r w:rsidRPr="00373C7B">
        <w:rPr>
          <w:rStyle w:val="StyleUnderline"/>
          <w:rFonts w:asciiTheme="minorHAnsi" w:hAnsiTheme="minorHAnsi" w:cstheme="minorHAnsi"/>
        </w:rPr>
        <w:t>.</w:t>
      </w:r>
      <w:r w:rsidRPr="00373C7B">
        <w:rPr>
          <w:rFonts w:asciiTheme="minorHAnsi" w:hAnsiTheme="minorHAnsi" w:cstheme="minorHAnsi"/>
          <w:sz w:val="14"/>
        </w:rPr>
        <w:t xml:space="preserve"> The labors of Hercules symbolized economic development: clearing of land, the draining of swamps, and the development of agriculture, as well as the domestication of livestock, the establishment of commerce, and the introduction of technology. The rulers placed the image of Hercules on money and seals, in pictures, sculptures, and palaces, and on arches of triumph. . . . John Adams, for his part, proposed in 1776 that “The Judgment of Hercules” be the seal for the new United States of America. . . . </w:t>
      </w:r>
      <w:r w:rsidRPr="00373C7B">
        <w:rPr>
          <w:rStyle w:val="StyleUnderline"/>
          <w:rFonts w:asciiTheme="minorHAnsi" w:hAnsiTheme="minorHAnsi" w:cstheme="minorHAnsi"/>
          <w:highlight w:val="green"/>
        </w:rPr>
        <w:t>These same rulers found in the many-headed hydra an antithetical symbol of disorder and resistance, a powerful threat to the building of state, empire, and capitalism</w:t>
      </w:r>
      <w:r w:rsidRPr="00373C7B">
        <w:rPr>
          <w:rStyle w:val="StyleUnderline"/>
          <w:rFonts w:asciiTheme="minorHAnsi" w:hAnsiTheme="minorHAnsi" w:cstheme="minorHAnsi"/>
        </w:rPr>
        <w:t>.</w:t>
      </w:r>
      <w:r w:rsidRPr="00373C7B">
        <w:rPr>
          <w:rFonts w:asciiTheme="minorHAnsi" w:hAnsiTheme="minorHAnsi" w:cstheme="minorHAnsi"/>
          <w:sz w:val="14"/>
        </w:rPr>
        <w:t xml:space="preserve"> The second labor of Hercules was the destruction of the venomous hydra of Lerna. . . . From the beginning of English colonial expansion in the early seventeenth century through the metropolitan industrialization of the early nineteenth, </w:t>
      </w:r>
      <w:r w:rsidRPr="00373C7B">
        <w:rPr>
          <w:rStyle w:val="StyleUnderline"/>
          <w:rFonts w:asciiTheme="minorHAnsi" w:hAnsiTheme="minorHAnsi" w:cstheme="minorHAnsi"/>
        </w:rPr>
        <w:t>rulers referred to the Hercules-hydra myth to describe the difficulty of imposing order on increasingly global systems of labor.</w:t>
      </w:r>
      <w:r w:rsidRPr="00373C7B">
        <w:rPr>
          <w:rFonts w:asciiTheme="minorHAnsi" w:hAnsiTheme="minorHAnsi" w:cstheme="minorHAnsi"/>
          <w:sz w:val="14"/>
        </w:rPr>
        <w:t xml:space="preserve"> They variously designated dispossessed commoners, transported felons, indentured servants, religious radicals, pirates, urban laborers, soldiers, sailors, and African slaves as the numerous ever-changing heads of the monster. </w:t>
      </w:r>
      <w:r w:rsidRPr="00373C7B">
        <w:rPr>
          <w:rStyle w:val="StyleUnderline"/>
          <w:rFonts w:asciiTheme="minorHAnsi" w:hAnsiTheme="minorHAnsi" w:cstheme="minorHAnsi"/>
        </w:rPr>
        <w:t>But the heads, though originally brought into productive combina- tion by their Herculean rulers, soon developed among themselves new forms of cooperation against those rulers, from mutinies and strikes to riots and insurrections and revolution.</w:t>
      </w:r>
      <w:r w:rsidRPr="00373C7B">
        <w:rPr>
          <w:rFonts w:asciiTheme="minorHAnsi" w:hAnsiTheme="minorHAnsi" w:cstheme="minorHAnsi"/>
          <w:sz w:val="14"/>
        </w:rPr>
        <w:t xml:space="preserve">18 As Philip Caputo, Tim O’Brien, and virtually every American soldier who fought in Vietnam reiteratively testify, </w:t>
      </w:r>
      <w:r w:rsidRPr="00373C7B">
        <w:rPr>
          <w:rStyle w:val="StyleUnderline"/>
          <w:rFonts w:asciiTheme="minorHAnsi" w:hAnsiTheme="minorHAnsi" w:cstheme="minorHAnsi"/>
          <w:highlight w:val="green"/>
        </w:rPr>
        <w:t>the insurgents of the National Liberation Front in Vietnam, like the many-headed hydra of European antiquity (and of the revolutionary Atlantic economy), were constantly defeated by the “Herculean” American military juggernaut</w:t>
      </w:r>
      <w:r w:rsidRPr="00373C7B">
        <w:rPr>
          <w:rStyle w:val="StyleUnderline"/>
          <w:rFonts w:asciiTheme="minorHAnsi" w:hAnsiTheme="minorHAnsi" w:cstheme="minorHAnsi"/>
        </w:rPr>
        <w:t>, but they nevertheless kept rising up in unpredictable places and times to eventually bring their would-be monster-slayer to a dead end</w:t>
      </w:r>
      <w:r w:rsidRPr="00373C7B">
        <w:rPr>
          <w:rFonts w:asciiTheme="minorHAnsi" w:hAnsiTheme="minorHAnsi" w:cstheme="minorHAnsi"/>
          <w:sz w:val="14"/>
        </w:rPr>
        <w:t xml:space="preserve">. Given the incommensurability of America’s predictable invocation of the (mythical) logic of exceptionalism and the postcolonial globalized condition, </w:t>
      </w:r>
      <w:r w:rsidRPr="00373C7B">
        <w:rPr>
          <w:rStyle w:val="StyleUnderline"/>
          <w:rFonts w:asciiTheme="minorHAnsi" w:hAnsiTheme="minorHAnsi" w:cstheme="minorHAnsi"/>
        </w:rPr>
        <w:t>there is little reason to believe that the hatred precipitated by the United States’ perennial unilateral “defense” of its “interests” in the Islamic world—a defense expedited by its reduction of the diversity of this world to an abstract and predictable religioracist frontier stereotype, the “clash of civilizations”—</w:t>
      </w:r>
      <w:r w:rsidRPr="00373C7B">
        <w:rPr>
          <w:rFonts w:asciiTheme="minorHAnsi" w:hAnsiTheme="minorHAnsi" w:cstheme="minorHAnsi"/>
          <w:sz w:val="14"/>
        </w:rPr>
        <w:t xml:space="preserve"> will not also manifest itself as a “many-headed hydra” that will resurface in unexpected places at unexpected times to constantly molecularize— and neutralize the power of America—its narrative, its self-present will, and its relentlessly forwarding military machine. </w:t>
      </w:r>
    </w:p>
    <w:p w14:paraId="580359A8" w14:textId="77777777" w:rsidR="00D260EB" w:rsidRPr="00373C7B" w:rsidRDefault="00D260EB" w:rsidP="00D260EB">
      <w:pPr>
        <w:rPr>
          <w:rFonts w:asciiTheme="minorHAnsi" w:hAnsiTheme="minorHAnsi" w:cstheme="minorHAnsi"/>
        </w:rPr>
      </w:pPr>
    </w:p>
    <w:p w14:paraId="493FE634" w14:textId="490298F1" w:rsidR="00F5320B" w:rsidRPr="00373C7B" w:rsidRDefault="00F5320B" w:rsidP="00A93F2C">
      <w:pPr>
        <w:pStyle w:val="Heading3"/>
        <w:rPr>
          <w:rFonts w:asciiTheme="minorHAnsi" w:hAnsiTheme="minorHAnsi" w:cstheme="minorHAnsi"/>
        </w:rPr>
      </w:pPr>
      <w:r w:rsidRPr="00373C7B">
        <w:rPr>
          <w:rFonts w:asciiTheme="minorHAnsi" w:hAnsiTheme="minorHAnsi" w:cstheme="minorHAnsi"/>
        </w:rPr>
        <w:t xml:space="preserve">Link – Death </w:t>
      </w:r>
    </w:p>
    <w:p w14:paraId="67C22AA0" w14:textId="587C6887" w:rsidR="00F5320B" w:rsidRPr="00373C7B" w:rsidRDefault="00F5320B" w:rsidP="00F5320B">
      <w:pPr>
        <w:pStyle w:val="Heading4"/>
        <w:rPr>
          <w:rFonts w:asciiTheme="minorHAnsi" w:hAnsiTheme="minorHAnsi" w:cstheme="minorHAnsi"/>
        </w:rPr>
      </w:pPr>
      <w:r w:rsidRPr="00373C7B">
        <w:rPr>
          <w:rFonts w:asciiTheme="minorHAnsi" w:hAnsiTheme="minorHAnsi" w:cstheme="minorHAnsi"/>
        </w:rPr>
        <w:t xml:space="preserve">Their projections of mass violence rely on the instrumental logic of the Pax Americana --- this creates a perverse fascination with death that exports violence across the world and commits American existence to total war </w:t>
      </w:r>
    </w:p>
    <w:p w14:paraId="1EEA257A" w14:textId="77777777" w:rsidR="00F5320B" w:rsidRPr="00373C7B" w:rsidRDefault="00F5320B" w:rsidP="00F5320B">
      <w:pPr>
        <w:rPr>
          <w:rFonts w:asciiTheme="minorHAnsi" w:hAnsiTheme="minorHAnsi" w:cstheme="minorHAnsi"/>
        </w:rPr>
      </w:pPr>
      <w:r w:rsidRPr="00373C7B">
        <w:rPr>
          <w:rFonts w:asciiTheme="minorHAnsi" w:hAnsiTheme="minorHAnsi" w:cstheme="minorHAnsi"/>
          <w:b/>
        </w:rPr>
        <w:t>Masco 12</w:t>
      </w:r>
      <w:r w:rsidRPr="00373C7B">
        <w:rPr>
          <w:rFonts w:asciiTheme="minorHAnsi" w:hAnsiTheme="minorHAnsi" w:cstheme="minorHAnsi"/>
        </w:rPr>
        <w:t xml:space="preserve"> [Joseph Masco, “The End of Ends,” </w:t>
      </w:r>
      <w:r w:rsidRPr="00373C7B">
        <w:rPr>
          <w:rFonts w:asciiTheme="minorHAnsi" w:hAnsiTheme="minorHAnsi" w:cstheme="minorHAnsi"/>
          <w:i/>
        </w:rPr>
        <w:t>Anthropological Quarterly</w:t>
      </w:r>
      <w:r w:rsidRPr="00373C7B">
        <w:rPr>
          <w:rFonts w:asciiTheme="minorHAnsi" w:hAnsiTheme="minorHAnsi" w:cstheme="minorHAnsi"/>
        </w:rPr>
        <w:t>, Volume 85, Number 4, Fall 2012]</w:t>
      </w:r>
    </w:p>
    <w:p w14:paraId="17AC7BA2" w14:textId="77777777" w:rsidR="00F5320B" w:rsidRPr="00373C7B" w:rsidRDefault="00F5320B" w:rsidP="00F5320B">
      <w:pPr>
        <w:rPr>
          <w:rFonts w:asciiTheme="minorHAnsi" w:hAnsiTheme="minorHAnsi" w:cstheme="minorHAnsi"/>
        </w:rPr>
      </w:pPr>
    </w:p>
    <w:p w14:paraId="4F0FC62D" w14:textId="77777777" w:rsidR="00F5320B" w:rsidRPr="00373C7B" w:rsidRDefault="00F5320B" w:rsidP="00F5320B">
      <w:pPr>
        <w:rPr>
          <w:rFonts w:asciiTheme="minorHAnsi" w:hAnsiTheme="minorHAnsi" w:cstheme="minorHAnsi"/>
          <w:sz w:val="16"/>
        </w:rPr>
      </w:pPr>
      <w:r w:rsidRPr="00373C7B">
        <w:rPr>
          <w:rFonts w:asciiTheme="minorHAnsi" w:hAnsiTheme="minorHAnsi" w:cstheme="minorHAnsi"/>
          <w:sz w:val="16"/>
        </w:rPr>
        <w:t xml:space="preserve">Within modern political theory </w:t>
      </w:r>
      <w:r w:rsidRPr="00373C7B">
        <w:rPr>
          <w:rStyle w:val="StyleUnderline"/>
          <w:rFonts w:asciiTheme="minorHAnsi" w:hAnsiTheme="minorHAnsi" w:cstheme="minorHAnsi"/>
          <w:highlight w:val="green"/>
        </w:rPr>
        <w:t>the means to an end has been embedded within the very concept of rationality,</w:t>
      </w:r>
      <w:r w:rsidRPr="00373C7B">
        <w:rPr>
          <w:rStyle w:val="StyleUnderline"/>
          <w:rFonts w:asciiTheme="minorHAnsi" w:hAnsiTheme="minorHAnsi" w:cstheme="minorHAnsi"/>
        </w:rPr>
        <w:t xml:space="preserve"> making ends and means synonymous with progress, a perpetual engine of improving the infrastructures of everyday life as well as the morality of those living within it. </w:t>
      </w:r>
      <w:r w:rsidRPr="00373C7B">
        <w:rPr>
          <w:rFonts w:asciiTheme="minorHAnsi" w:hAnsiTheme="minorHAnsi" w:cstheme="minorHAnsi"/>
          <w:sz w:val="16"/>
        </w:rPr>
        <w:t xml:space="preserve">Within this modernity—glossed here as the application of reason to nature as progress—we have few efforts to theorize the reality or implication of conceptual blockages or blindnesses within the very notion of security. The assumption that instrumental reason is not only a means to an end but an essential good structures a Euro-American modernity in which superstition is set against the possibility of an unending technological progress (Horkheimer and Adorno 2002:1). </w:t>
      </w:r>
      <w:r w:rsidRPr="00373C7B">
        <w:rPr>
          <w:rStyle w:val="StyleUnderline"/>
          <w:rFonts w:asciiTheme="minorHAnsi" w:hAnsiTheme="minorHAnsi" w:cstheme="minorHAnsi"/>
        </w:rPr>
        <w:t>Benjamin</w:t>
      </w:r>
      <w:r w:rsidRPr="00373C7B">
        <w:rPr>
          <w:rFonts w:asciiTheme="minorHAnsi" w:hAnsiTheme="minorHAnsi" w:cstheme="minorHAnsi"/>
          <w:sz w:val="16"/>
        </w:rPr>
        <w:t xml:space="preserve"> (1969) </w:t>
      </w:r>
      <w:r w:rsidRPr="00373C7B">
        <w:rPr>
          <w:rStyle w:val="StyleUnderline"/>
          <w:rFonts w:asciiTheme="minorHAnsi" w:hAnsiTheme="minorHAnsi" w:cstheme="minorHAnsi"/>
        </w:rPr>
        <w:t>offers perhaps the most powerful critique of “progress” by showing how the promise of the “new” can be the vehicle of social mystification and entrenchment</w:t>
      </w:r>
      <w:r w:rsidRPr="00373C7B">
        <w:rPr>
          <w:rFonts w:asciiTheme="minorHAnsi" w:hAnsiTheme="minorHAnsi" w:cstheme="minorHAnsi"/>
          <w:sz w:val="16"/>
        </w:rPr>
        <w:t xml:space="preserve">. His call to “brush history against the grain” and establish a critical method that can “seize hold of a memory as it flashes up at a moment of danger” is ultimately a call to </w:t>
      </w:r>
      <w:r w:rsidRPr="00373C7B">
        <w:rPr>
          <w:rStyle w:val="StyleUnderline"/>
          <w:rFonts w:asciiTheme="minorHAnsi" w:hAnsiTheme="minorHAnsi" w:cstheme="minorHAnsi"/>
        </w:rPr>
        <w:t>resist the normalization (and naturalization) of violence in everyday life.</w:t>
      </w:r>
      <w:r w:rsidRPr="00373C7B">
        <w:rPr>
          <w:rFonts w:asciiTheme="minorHAnsi" w:hAnsiTheme="minorHAnsi" w:cstheme="minorHAnsi"/>
          <w:sz w:val="16"/>
        </w:rPr>
        <w:t xml:space="preserve"> But </w:t>
      </w:r>
      <w:r w:rsidRPr="00373C7B">
        <w:rPr>
          <w:rStyle w:val="StyleUnderline"/>
          <w:rFonts w:asciiTheme="minorHAnsi" w:hAnsiTheme="minorHAnsi" w:cstheme="minorHAnsi"/>
        </w:rPr>
        <w:t>how</w:t>
      </w:r>
      <w:r w:rsidRPr="00373C7B">
        <w:rPr>
          <w:rFonts w:asciiTheme="minorHAnsi" w:hAnsiTheme="minorHAnsi" w:cstheme="minorHAnsi"/>
          <w:sz w:val="16"/>
        </w:rPr>
        <w:t xml:space="preserve">, and under what terms, </w:t>
      </w:r>
      <w:r w:rsidRPr="00373C7B">
        <w:rPr>
          <w:rStyle w:val="StyleUnderline"/>
          <w:rFonts w:asciiTheme="minorHAnsi" w:hAnsiTheme="minorHAnsi" w:cstheme="minorHAnsi"/>
        </w:rPr>
        <w:t>can this be accomplished in a national security state that is premised on the total ending of nuclear war</w:t>
      </w:r>
      <w:r w:rsidRPr="00373C7B">
        <w:rPr>
          <w:rFonts w:asciiTheme="minorHAnsi" w:hAnsiTheme="minorHAnsi" w:cstheme="minorHAnsi"/>
          <w:sz w:val="16"/>
        </w:rPr>
        <w:t xml:space="preserve">? </w:t>
      </w:r>
      <w:r w:rsidRPr="00373C7B">
        <w:rPr>
          <w:rStyle w:val="StyleUnderline"/>
          <w:rFonts w:asciiTheme="minorHAnsi" w:hAnsiTheme="minorHAnsi" w:cstheme="minorHAnsi"/>
          <w:highlight w:val="green"/>
        </w:rPr>
        <w:t>Having built the war machine as a global system</w:t>
      </w:r>
      <w:r w:rsidRPr="00373C7B">
        <w:rPr>
          <w:rFonts w:asciiTheme="minorHAnsi" w:hAnsiTheme="minorHAnsi" w:cstheme="minorHAnsi"/>
          <w:sz w:val="16"/>
        </w:rPr>
        <w:t xml:space="preserve">, </w:t>
      </w:r>
      <w:r w:rsidRPr="00373C7B">
        <w:rPr>
          <w:rStyle w:val="StyleUnderline"/>
          <w:rFonts w:asciiTheme="minorHAnsi" w:hAnsiTheme="minorHAnsi" w:cstheme="minorHAnsi"/>
        </w:rPr>
        <w:t>how can a society turn towards an alternative notion of security, one not grounded in the technological possibility of total nuclear war?</w:t>
      </w:r>
      <w:r w:rsidRPr="00373C7B">
        <w:rPr>
          <w:rFonts w:asciiTheme="minorHAnsi" w:hAnsiTheme="minorHAnsi" w:cstheme="minorHAnsi"/>
          <w:sz w:val="16"/>
        </w:rPr>
        <w:t xml:space="preserve"> </w:t>
      </w:r>
      <w:r w:rsidRPr="00373C7B">
        <w:rPr>
          <w:rStyle w:val="StyleUnderline"/>
          <w:rFonts w:asciiTheme="minorHAnsi" w:hAnsiTheme="minorHAnsi" w:cstheme="minorHAnsi"/>
        </w:rPr>
        <w:t>How</w:t>
      </w:r>
      <w:r w:rsidRPr="00373C7B">
        <w:rPr>
          <w:rFonts w:asciiTheme="minorHAnsi" w:hAnsiTheme="minorHAnsi" w:cstheme="minorHAnsi"/>
          <w:sz w:val="16"/>
        </w:rPr>
        <w:t xml:space="preserve">, indeed, </w:t>
      </w:r>
      <w:r w:rsidRPr="00373C7B">
        <w:rPr>
          <w:rStyle w:val="StyleUnderline"/>
          <w:rFonts w:asciiTheme="minorHAnsi" w:hAnsiTheme="minorHAnsi" w:cstheme="minorHAnsi"/>
        </w:rPr>
        <w:t xml:space="preserve">does thinking about an absolute ending work to </w:t>
      </w:r>
      <w:r w:rsidRPr="00373C7B">
        <w:rPr>
          <w:rStyle w:val="Emphasis"/>
          <w:rFonts w:asciiTheme="minorHAnsi" w:hAnsiTheme="minorHAnsi" w:cstheme="minorHAnsi"/>
          <w:highlight w:val="green"/>
        </w:rPr>
        <w:t>install a new set of fantasies</w:t>
      </w:r>
      <w:r w:rsidRPr="00373C7B">
        <w:rPr>
          <w:rStyle w:val="StyleUnderline"/>
          <w:rFonts w:asciiTheme="minorHAnsi" w:hAnsiTheme="minorHAnsi" w:cstheme="minorHAnsi"/>
        </w:rPr>
        <w:t xml:space="preserve"> and short circuits that prevent reflexive critique</w:t>
      </w:r>
      <w:r w:rsidRPr="00373C7B">
        <w:rPr>
          <w:rFonts w:asciiTheme="minorHAnsi" w:hAnsiTheme="minorHAnsi" w:cstheme="minorHAnsi"/>
          <w:sz w:val="16"/>
        </w:rPr>
        <w:t xml:space="preserve">? </w:t>
      </w:r>
      <w:r w:rsidRPr="00373C7B">
        <w:rPr>
          <w:rStyle w:val="StyleUnderline"/>
          <w:rFonts w:asciiTheme="minorHAnsi" w:hAnsiTheme="minorHAnsi" w:cstheme="minorHAnsi"/>
        </w:rPr>
        <w:t>How do rational modes of planning work not to eliminate the possibility of collective death but rather</w:t>
      </w:r>
      <w:r w:rsidRPr="00373C7B">
        <w:rPr>
          <w:rFonts w:asciiTheme="minorHAnsi" w:hAnsiTheme="minorHAnsi" w:cstheme="minorHAnsi"/>
          <w:sz w:val="16"/>
        </w:rPr>
        <w:t xml:space="preserve">, through self-mystification, to </w:t>
      </w:r>
      <w:r w:rsidRPr="00373C7B">
        <w:rPr>
          <w:rStyle w:val="StyleUnderline"/>
          <w:rFonts w:asciiTheme="minorHAnsi" w:hAnsiTheme="minorHAnsi" w:cstheme="minorHAnsi"/>
        </w:rPr>
        <w:t>install its possibility ever deeper into an expert state system</w:t>
      </w:r>
      <w:r w:rsidRPr="00373C7B">
        <w:rPr>
          <w:rFonts w:asciiTheme="minorHAnsi" w:hAnsiTheme="minorHAnsi" w:cstheme="minorHAnsi"/>
          <w:sz w:val="16"/>
        </w:rPr>
        <w:t xml:space="preserve">? Kant (1986) articulated one central area where reason is installed as a compensation for a lack of understanding in his notion of the sublime. </w:t>
      </w:r>
      <w:r w:rsidRPr="00373C7B">
        <w:rPr>
          <w:rStyle w:val="StyleUnderline"/>
          <w:rFonts w:asciiTheme="minorHAnsi" w:hAnsiTheme="minorHAnsi" w:cstheme="minorHAnsi"/>
        </w:rPr>
        <w:t>Sublime experience,</w:t>
      </w:r>
      <w:r w:rsidRPr="00373C7B">
        <w:rPr>
          <w:rFonts w:asciiTheme="minorHAnsi" w:hAnsiTheme="minorHAnsi" w:cstheme="minorHAnsi"/>
          <w:sz w:val="16"/>
        </w:rPr>
        <w:t xml:space="preserve"> in his view, </w:t>
      </w:r>
      <w:r w:rsidRPr="00373C7B">
        <w:rPr>
          <w:rStyle w:val="StyleUnderline"/>
          <w:rFonts w:asciiTheme="minorHAnsi" w:hAnsiTheme="minorHAnsi" w:cstheme="minorHAnsi"/>
        </w:rPr>
        <w:t xml:space="preserve">overwhelms the human sensorium providing that </w:t>
      </w:r>
      <w:r w:rsidRPr="00373C7B">
        <w:rPr>
          <w:rStyle w:val="Emphasis"/>
          <w:rFonts w:asciiTheme="minorHAnsi" w:hAnsiTheme="minorHAnsi" w:cstheme="minorHAnsi"/>
        </w:rPr>
        <w:t xml:space="preserve">strange mix of </w:t>
      </w:r>
      <w:r w:rsidRPr="00373C7B">
        <w:rPr>
          <w:rStyle w:val="Emphasis"/>
          <w:rFonts w:asciiTheme="minorHAnsi" w:hAnsiTheme="minorHAnsi" w:cstheme="minorHAnsi"/>
          <w:highlight w:val="green"/>
        </w:rPr>
        <w:t>pleasure and terror</w:t>
      </w:r>
      <w:r w:rsidRPr="00373C7B">
        <w:rPr>
          <w:rStyle w:val="StyleUnderline"/>
          <w:rFonts w:asciiTheme="minorHAnsi" w:hAnsiTheme="minorHAnsi" w:cstheme="minorHAnsi"/>
        </w:rPr>
        <w:t xml:space="preserve"> involved in </w:t>
      </w:r>
      <w:r w:rsidRPr="00373C7B">
        <w:rPr>
          <w:rStyle w:val="Emphasis"/>
          <w:rFonts w:asciiTheme="minorHAnsi" w:hAnsiTheme="minorHAnsi" w:cstheme="minorHAnsi"/>
          <w:highlight w:val="green"/>
        </w:rPr>
        <w:t>surpassing one’s cognitive limit</w:t>
      </w:r>
      <w:r w:rsidRPr="00373C7B">
        <w:rPr>
          <w:rFonts w:asciiTheme="minorHAnsi" w:hAnsiTheme="minorHAnsi" w:cstheme="minorHAnsi"/>
          <w:sz w:val="16"/>
        </w:rPr>
        <w:t xml:space="preserve">. For Kant, the experience of incomprehensibility is then managed by an act of categorizing—by a naming of the event—rather than through understanding. </w:t>
      </w:r>
      <w:r w:rsidRPr="00373C7B">
        <w:rPr>
          <w:rStyle w:val="StyleUnderline"/>
          <w:rFonts w:asciiTheme="minorHAnsi" w:hAnsiTheme="minorHAnsi" w:cstheme="minorHAnsi"/>
        </w:rPr>
        <w:t>Compensation rather than comprehension is thus achieved</w:t>
      </w:r>
      <w:r w:rsidRPr="00373C7B">
        <w:rPr>
          <w:rFonts w:asciiTheme="minorHAnsi" w:hAnsiTheme="minorHAnsi" w:cstheme="minorHAnsi"/>
          <w:sz w:val="16"/>
        </w:rPr>
        <w:t xml:space="preserve">, </w:t>
      </w:r>
      <w:r w:rsidRPr="00373C7B">
        <w:rPr>
          <w:rStyle w:val="StyleUnderline"/>
          <w:rFonts w:asciiTheme="minorHAnsi" w:hAnsiTheme="minorHAnsi" w:cstheme="minorHAnsi"/>
        </w:rPr>
        <w:t>installing at the very center of his notion of reason an irreducible problem about means, ends,</w:t>
      </w:r>
      <w:r w:rsidRPr="00373C7B">
        <w:rPr>
          <w:rFonts w:asciiTheme="minorHAnsi" w:hAnsiTheme="minorHAnsi" w:cstheme="minorHAnsi"/>
          <w:sz w:val="16"/>
        </w:rPr>
        <w:t xml:space="preserve"> </w:t>
      </w:r>
      <w:r w:rsidRPr="00373C7B">
        <w:rPr>
          <w:rStyle w:val="StyleUnderline"/>
          <w:rFonts w:asciiTheme="minorHAnsi" w:hAnsiTheme="minorHAnsi" w:cstheme="minorHAnsi"/>
        </w:rPr>
        <w:t>and the ability of human beings in extreme moments to comprehend both. “Terror” has an inherent sublimity, one that has been multiplied across contemporary crisis</w:t>
      </w:r>
      <w:r w:rsidRPr="00373C7B">
        <w:rPr>
          <w:rFonts w:asciiTheme="minorHAnsi" w:hAnsiTheme="minorHAnsi" w:cstheme="minorHAnsi"/>
          <w:sz w:val="16"/>
        </w:rPr>
        <w:t>—war, economy, environment—</w:t>
      </w:r>
      <w:r w:rsidRPr="00373C7B">
        <w:rPr>
          <w:rStyle w:val="StyleUnderline"/>
          <w:rFonts w:asciiTheme="minorHAnsi" w:hAnsiTheme="minorHAnsi" w:cstheme="minorHAnsi"/>
        </w:rPr>
        <w:t>to create a new complex configuration of planetary risk that exceeds the power of the national security state</w:t>
      </w:r>
      <w:r w:rsidRPr="00373C7B">
        <w:rPr>
          <w:rFonts w:asciiTheme="minorHAnsi" w:hAnsiTheme="minorHAnsi" w:cstheme="minorHAnsi"/>
          <w:sz w:val="16"/>
        </w:rPr>
        <w:t xml:space="preserve"> (Masco 2010). </w:t>
      </w:r>
      <w:r w:rsidRPr="00373C7B">
        <w:rPr>
          <w:rStyle w:val="StyleUnderline"/>
          <w:rFonts w:asciiTheme="minorHAnsi" w:hAnsiTheme="minorHAnsi" w:cstheme="minorHAnsi"/>
          <w:highlight w:val="green"/>
        </w:rPr>
        <w:t>Nuclear terror,</w:t>
      </w:r>
      <w:r w:rsidRPr="00373C7B">
        <w:rPr>
          <w:rStyle w:val="StyleUnderline"/>
          <w:rFonts w:asciiTheme="minorHAnsi" w:hAnsiTheme="minorHAnsi" w:cstheme="minorHAnsi"/>
        </w:rPr>
        <w:t xml:space="preserve"> as a permanent state system, however, </w:t>
      </w:r>
      <w:r w:rsidRPr="00373C7B">
        <w:rPr>
          <w:rStyle w:val="StyleUnderline"/>
          <w:rFonts w:asciiTheme="minorHAnsi" w:hAnsiTheme="minorHAnsi" w:cstheme="minorHAnsi"/>
          <w:highlight w:val="green"/>
        </w:rPr>
        <w:t>is n</w:t>
      </w:r>
      <w:r w:rsidRPr="00373C7B">
        <w:rPr>
          <w:rStyle w:val="StyleUnderline"/>
          <w:rFonts w:asciiTheme="minorHAnsi" w:hAnsiTheme="minorHAnsi" w:cstheme="minorHAnsi"/>
        </w:rPr>
        <w:t>ot a momentary experience</w:t>
      </w:r>
      <w:r w:rsidRPr="00373C7B">
        <w:rPr>
          <w:rFonts w:asciiTheme="minorHAnsi" w:hAnsiTheme="minorHAnsi" w:cstheme="minorHAnsi"/>
          <w:sz w:val="16"/>
        </w:rPr>
        <w:t xml:space="preserve"> (as Kant’s sublime requires) </w:t>
      </w:r>
      <w:r w:rsidRPr="00373C7B">
        <w:rPr>
          <w:rStyle w:val="StyleUnderline"/>
          <w:rFonts w:asciiTheme="minorHAnsi" w:hAnsiTheme="minorHAnsi" w:cstheme="minorHAnsi"/>
        </w:rPr>
        <w:t xml:space="preserve">but is instead </w:t>
      </w:r>
      <w:r w:rsidRPr="00373C7B">
        <w:rPr>
          <w:rStyle w:val="StyleUnderline"/>
          <w:rFonts w:asciiTheme="minorHAnsi" w:hAnsiTheme="minorHAnsi" w:cstheme="minorHAnsi"/>
          <w:highlight w:val="green"/>
        </w:rPr>
        <w:t xml:space="preserve">a </w:t>
      </w:r>
      <w:r w:rsidRPr="00373C7B">
        <w:rPr>
          <w:rStyle w:val="Emphasis"/>
          <w:rFonts w:asciiTheme="minorHAnsi" w:hAnsiTheme="minorHAnsi" w:cstheme="minorHAnsi"/>
          <w:highlight w:val="green"/>
        </w:rPr>
        <w:t>global infrastructure</w:t>
      </w:r>
      <w:r w:rsidRPr="00373C7B">
        <w:rPr>
          <w:rFonts w:asciiTheme="minorHAnsi" w:hAnsiTheme="minorHAnsi" w:cstheme="minorHAnsi"/>
          <w:sz w:val="16"/>
        </w:rPr>
        <w:t>—</w:t>
      </w:r>
      <w:r w:rsidRPr="00373C7B">
        <w:rPr>
          <w:rStyle w:val="Emphasis"/>
          <w:rFonts w:asciiTheme="minorHAnsi" w:hAnsiTheme="minorHAnsi" w:cstheme="minorHAnsi"/>
        </w:rPr>
        <w:t xml:space="preserve">one </w:t>
      </w:r>
      <w:r w:rsidRPr="00373C7B">
        <w:rPr>
          <w:rStyle w:val="Emphasis"/>
          <w:rFonts w:asciiTheme="minorHAnsi" w:hAnsiTheme="minorHAnsi" w:cstheme="minorHAnsi"/>
          <w:highlight w:val="green"/>
        </w:rPr>
        <w:t>that coordinates American military power as well as its domestic politics.</w:t>
      </w:r>
      <w:r w:rsidRPr="00373C7B">
        <w:rPr>
          <w:rFonts w:asciiTheme="minorHAnsi" w:hAnsiTheme="minorHAnsi" w:cstheme="minorHAnsi"/>
          <w:sz w:val="16"/>
        </w:rPr>
        <w:t xml:space="preserve"> This infrastructure requires constant affective [End Page 1115] as well as technological support, </w:t>
      </w:r>
      <w:r w:rsidRPr="00373C7B">
        <w:rPr>
          <w:rStyle w:val="StyleUnderline"/>
          <w:rFonts w:asciiTheme="minorHAnsi" w:hAnsiTheme="minorHAnsi" w:cstheme="minorHAnsi"/>
        </w:rPr>
        <w:t xml:space="preserve">merging complex social and technological processes that become </w:t>
      </w:r>
      <w:r w:rsidRPr="00373C7B">
        <w:rPr>
          <w:rStyle w:val="Emphasis"/>
          <w:rFonts w:asciiTheme="minorHAnsi" w:hAnsiTheme="minorHAnsi" w:cstheme="minorHAnsi"/>
          <w:highlight w:val="green"/>
        </w:rPr>
        <w:t>fused in perceptions of global risk</w:t>
      </w:r>
      <w:r w:rsidRPr="00373C7B">
        <w:rPr>
          <w:rStyle w:val="StyleUnderline"/>
          <w:rFonts w:asciiTheme="minorHAnsi" w:hAnsiTheme="minorHAnsi" w:cstheme="minorHAnsi"/>
        </w:rPr>
        <w:t xml:space="preserve">. </w:t>
      </w:r>
      <w:r w:rsidRPr="00373C7B">
        <w:rPr>
          <w:rFonts w:asciiTheme="minorHAnsi" w:hAnsiTheme="minorHAnsi" w:cstheme="minorHAnsi"/>
          <w:sz w:val="16"/>
        </w:rPr>
        <w:t xml:space="preserve">Put differently, </w:t>
      </w:r>
      <w:r w:rsidRPr="00373C7B">
        <w:rPr>
          <w:rStyle w:val="StyleUnderline"/>
          <w:rFonts w:asciiTheme="minorHAnsi" w:hAnsiTheme="minorHAnsi" w:cstheme="minorHAnsi"/>
        </w:rPr>
        <w:t>instrumental reason has orchestrated our globalized, economized, technologized modernity but it has also installed a set of</w:t>
      </w:r>
      <w:r w:rsidRPr="00373C7B">
        <w:rPr>
          <w:rFonts w:asciiTheme="minorHAnsi" w:hAnsiTheme="minorHAnsi" w:cstheme="minorHAnsi"/>
          <w:sz w:val="16"/>
        </w:rPr>
        <w:t xml:space="preserve"> </w:t>
      </w:r>
      <w:r w:rsidRPr="00373C7B">
        <w:rPr>
          <w:rStyle w:val="StyleUnderline"/>
          <w:rFonts w:asciiTheme="minorHAnsi" w:hAnsiTheme="minorHAnsi" w:cstheme="minorHAnsi"/>
        </w:rPr>
        <w:t xml:space="preserve">compensations for those events, desires, and biological facts that </w:t>
      </w:r>
      <w:r w:rsidRPr="00373C7B">
        <w:rPr>
          <w:rStyle w:val="Emphasis"/>
          <w:rFonts w:asciiTheme="minorHAnsi" w:hAnsiTheme="minorHAnsi" w:cstheme="minorHAnsi"/>
        </w:rPr>
        <w:t>disrupt specific calculations</w:t>
      </w:r>
      <w:r w:rsidRPr="00373C7B">
        <w:rPr>
          <w:rFonts w:asciiTheme="minorHAnsi" w:hAnsiTheme="minorHAnsi" w:cstheme="minorHAnsi"/>
          <w:sz w:val="16"/>
        </w:rPr>
        <w:t xml:space="preserve"> of progress/profit. By the mid-20th century, the products of </w:t>
      </w:r>
      <w:r w:rsidRPr="00373C7B">
        <w:rPr>
          <w:rStyle w:val="Emphasis"/>
          <w:rFonts w:asciiTheme="minorHAnsi" w:hAnsiTheme="minorHAnsi" w:cstheme="minorHAnsi"/>
        </w:rPr>
        <w:t>instrumental reason</w:t>
      </w:r>
      <w:r w:rsidRPr="00373C7B">
        <w:rPr>
          <w:rFonts w:asciiTheme="minorHAnsi" w:hAnsiTheme="minorHAnsi" w:cstheme="minorHAnsi"/>
          <w:sz w:val="16"/>
        </w:rPr>
        <w:t>—</w:t>
      </w:r>
      <w:r w:rsidRPr="00373C7B">
        <w:rPr>
          <w:rStyle w:val="StyleUnderline"/>
          <w:rFonts w:asciiTheme="minorHAnsi" w:hAnsiTheme="minorHAnsi" w:cstheme="minorHAnsi"/>
        </w:rPr>
        <w:t>the very means to an end</w:t>
      </w:r>
      <w:r w:rsidRPr="00373C7B">
        <w:rPr>
          <w:rFonts w:asciiTheme="minorHAnsi" w:hAnsiTheme="minorHAnsi" w:cstheme="minorHAnsi"/>
          <w:sz w:val="16"/>
        </w:rPr>
        <w:t>—</w:t>
      </w:r>
      <w:r w:rsidRPr="00373C7B">
        <w:rPr>
          <w:rStyle w:val="Emphasis"/>
          <w:rFonts w:asciiTheme="minorHAnsi" w:hAnsiTheme="minorHAnsi" w:cstheme="minorHAnsi"/>
          <w:highlight w:val="green"/>
        </w:rPr>
        <w:t>produced new forms of war that ultimately challenged the survival of the species.</w:t>
      </w:r>
      <w:r w:rsidRPr="00373C7B">
        <w:rPr>
          <w:rFonts w:asciiTheme="minorHAnsi" w:hAnsiTheme="minorHAnsi" w:cstheme="minorHAnsi"/>
          <w:sz w:val="16"/>
        </w:rPr>
        <w:t xml:space="preserve"> The atomic bomb stands as both a rational technology—produced via the combined work of physicists, engineers, chemists, industrialists, military planners, defense intellectuals, and civilian policy makers—and as a limit case to that instrumental reason (see Edwards 1996, Oakes 1994). In the early days of the nuclear age, some Manhattan Project scientists hoped this new technology would be so terrible that it would simply end the possibility of war (e.g., Federation of American Scientists 1946). Instead, US war planners built a global system for nuclear war that could end life itself within a few minutes of actual conflict. Each new nuclear system—bomber, submarine, and missile—was both a technological achievement of the first order and an accelerating progression towards the end of modernity in the form of nuclear war. </w:t>
      </w:r>
      <w:r w:rsidRPr="00373C7B">
        <w:rPr>
          <w:rStyle w:val="StyleUnderline"/>
          <w:rFonts w:asciiTheme="minorHAnsi" w:hAnsiTheme="minorHAnsi" w:cstheme="minorHAnsi"/>
        </w:rPr>
        <w:t xml:space="preserve">What these technical experts were attempting to negotiate through engineering is a </w:t>
      </w:r>
      <w:r w:rsidRPr="00373C7B">
        <w:rPr>
          <w:rStyle w:val="Emphasis"/>
          <w:rFonts w:asciiTheme="minorHAnsi" w:hAnsiTheme="minorHAnsi" w:cstheme="minorHAnsi"/>
          <w:highlight w:val="green"/>
        </w:rPr>
        <w:t>basic relationship to death</w:t>
      </w:r>
      <w:r w:rsidRPr="00373C7B">
        <w:rPr>
          <w:rFonts w:asciiTheme="minorHAnsi" w:hAnsiTheme="minorHAnsi" w:cstheme="minorHAnsi"/>
          <w:sz w:val="16"/>
          <w:highlight w:val="green"/>
        </w:rPr>
        <w:t xml:space="preserve">, </w:t>
      </w:r>
      <w:r w:rsidRPr="00373C7B">
        <w:rPr>
          <w:rStyle w:val="StyleUnderline"/>
          <w:rFonts w:asciiTheme="minorHAnsi" w:hAnsiTheme="minorHAnsi" w:cstheme="minorHAnsi"/>
          <w:highlight w:val="green"/>
        </w:rPr>
        <w:t>a perverse project of building ever more destructive machines in the name of producing “security</w:t>
      </w:r>
      <w:r w:rsidRPr="00373C7B">
        <w:rPr>
          <w:rStyle w:val="StyleUnderline"/>
          <w:rFonts w:asciiTheme="minorHAnsi" w:hAnsiTheme="minorHAnsi" w:cstheme="minorHAnsi"/>
        </w:rPr>
        <w:t>.</w:t>
      </w:r>
      <w:r w:rsidRPr="00373C7B">
        <w:rPr>
          <w:rFonts w:asciiTheme="minorHAnsi" w:hAnsiTheme="minorHAnsi" w:cstheme="minorHAnsi"/>
          <w:sz w:val="16"/>
        </w:rPr>
        <w:t xml:space="preserve">” Indeed, displacing the threat of one machine (the bomb) with another (the bomb) became the basis for deterrence theory, a way of organizing and containing the thought of death by expanding technological systems. </w:t>
      </w:r>
      <w:r w:rsidRPr="00373C7B">
        <w:rPr>
          <w:rStyle w:val="StyleUnderline"/>
          <w:rFonts w:asciiTheme="minorHAnsi" w:hAnsiTheme="minorHAnsi" w:cstheme="minorHAnsi"/>
        </w:rPr>
        <w:t>Freud</w:t>
      </w:r>
      <w:r w:rsidRPr="00373C7B">
        <w:rPr>
          <w:rFonts w:asciiTheme="minorHAnsi" w:hAnsiTheme="minorHAnsi" w:cstheme="minorHAnsi"/>
          <w:sz w:val="16"/>
        </w:rPr>
        <w:t xml:space="preserve"> (1991) </w:t>
      </w:r>
      <w:r w:rsidRPr="00373C7B">
        <w:rPr>
          <w:rStyle w:val="StyleUnderline"/>
          <w:rFonts w:asciiTheme="minorHAnsi" w:hAnsiTheme="minorHAnsi" w:cstheme="minorHAnsi"/>
        </w:rPr>
        <w:t>saw this contradiction in militarism early on</w:t>
      </w:r>
      <w:r w:rsidRPr="00373C7B">
        <w:rPr>
          <w:rFonts w:asciiTheme="minorHAnsi" w:hAnsiTheme="minorHAnsi" w:cstheme="minorHAnsi"/>
          <w:sz w:val="16"/>
        </w:rPr>
        <w:t xml:space="preserve">, and in his remarkable 1915 essay “Thoughts for the Times on War and Death” he is definitive that </w:t>
      </w:r>
      <w:r w:rsidRPr="00373C7B">
        <w:rPr>
          <w:rStyle w:val="Emphasis"/>
          <w:rFonts w:asciiTheme="minorHAnsi" w:hAnsiTheme="minorHAnsi" w:cstheme="minorHAnsi"/>
        </w:rPr>
        <w:t>it is impossible to comprehend</w:t>
      </w:r>
      <w:r w:rsidRPr="00373C7B">
        <w:rPr>
          <w:rFonts w:asciiTheme="minorHAnsi" w:hAnsiTheme="minorHAnsi" w:cstheme="minorHAnsi"/>
          <w:sz w:val="16"/>
        </w:rPr>
        <w:t>—to actually believe in—</w:t>
      </w:r>
      <w:r w:rsidRPr="00373C7B">
        <w:rPr>
          <w:rStyle w:val="Emphasis"/>
          <w:rFonts w:asciiTheme="minorHAnsi" w:hAnsiTheme="minorHAnsi" w:cstheme="minorHAnsi"/>
        </w:rPr>
        <w:t>one’s own death</w:t>
      </w:r>
      <w:r w:rsidRPr="00373C7B">
        <w:rPr>
          <w:rFonts w:asciiTheme="minorHAnsi" w:hAnsiTheme="minorHAnsi" w:cstheme="minorHAnsi"/>
          <w:sz w:val="16"/>
        </w:rPr>
        <w:t xml:space="preserve">. Thus, he notes, </w:t>
      </w:r>
      <w:r w:rsidRPr="00373C7B">
        <w:rPr>
          <w:rStyle w:val="StyleUnderline"/>
          <w:rFonts w:asciiTheme="minorHAnsi" w:hAnsiTheme="minorHAnsi" w:cstheme="minorHAnsi"/>
        </w:rPr>
        <w:t>even as the human organism moves closer to death</w:t>
      </w:r>
      <w:r w:rsidRPr="00373C7B">
        <w:rPr>
          <w:rFonts w:asciiTheme="minorHAnsi" w:hAnsiTheme="minorHAnsi" w:cstheme="minorHAnsi"/>
          <w:sz w:val="16"/>
        </w:rPr>
        <w:t xml:space="preserve"> with each tick of the clock, </w:t>
      </w:r>
      <w:r w:rsidRPr="00373C7B">
        <w:rPr>
          <w:rStyle w:val="StyleUnderline"/>
          <w:rFonts w:asciiTheme="minorHAnsi" w:hAnsiTheme="minorHAnsi" w:cstheme="minorHAnsi"/>
        </w:rPr>
        <w:t xml:space="preserve">the ego pursues a program of immortality and works to </w:t>
      </w:r>
      <w:r w:rsidRPr="00373C7B">
        <w:rPr>
          <w:rStyle w:val="Emphasis"/>
          <w:rFonts w:asciiTheme="minorHAnsi" w:hAnsiTheme="minorHAnsi" w:cstheme="minorHAnsi"/>
          <w:highlight w:val="green"/>
        </w:rPr>
        <w:t>relocate the onrushing reality of death</w:t>
      </w:r>
      <w:r w:rsidRPr="00373C7B">
        <w:rPr>
          <w:rStyle w:val="Emphasis"/>
          <w:rFonts w:asciiTheme="minorHAnsi" w:hAnsiTheme="minorHAnsi" w:cstheme="minorHAnsi"/>
        </w:rPr>
        <w:t xml:space="preserve"> to exterior locations</w:t>
      </w:r>
      <w:r w:rsidRPr="00373C7B">
        <w:rPr>
          <w:rFonts w:asciiTheme="minorHAnsi" w:hAnsiTheme="minorHAnsi" w:cstheme="minorHAnsi"/>
          <w:sz w:val="16"/>
        </w:rPr>
        <w:t>—</w:t>
      </w:r>
      <w:r w:rsidRPr="00373C7B">
        <w:rPr>
          <w:rStyle w:val="Emphasis"/>
          <w:rFonts w:asciiTheme="minorHAnsi" w:hAnsiTheme="minorHAnsi" w:cstheme="minorHAnsi"/>
        </w:rPr>
        <w:t xml:space="preserve">to novels, </w:t>
      </w:r>
      <w:r w:rsidRPr="00373C7B">
        <w:rPr>
          <w:rStyle w:val="Emphasis"/>
          <w:rFonts w:asciiTheme="minorHAnsi" w:hAnsiTheme="minorHAnsi" w:cstheme="minorHAnsi"/>
          <w:highlight w:val="green"/>
        </w:rPr>
        <w:t>to foreign populations, to distant wars, to a radical outside</w:t>
      </w:r>
      <w:r w:rsidRPr="00373C7B">
        <w:rPr>
          <w:rFonts w:asciiTheme="minorHAnsi" w:hAnsiTheme="minorHAnsi" w:cstheme="minorHAnsi"/>
          <w:sz w:val="16"/>
        </w:rPr>
        <w:t xml:space="preserve">. Thus, </w:t>
      </w:r>
      <w:r w:rsidRPr="00373C7B">
        <w:rPr>
          <w:rStyle w:val="StyleUnderline"/>
          <w:rFonts w:asciiTheme="minorHAnsi" w:hAnsiTheme="minorHAnsi" w:cstheme="minorHAnsi"/>
        </w:rPr>
        <w:t>the thought of an “</w:t>
      </w:r>
      <w:r w:rsidRPr="00373C7B">
        <w:rPr>
          <w:rStyle w:val="Emphasis"/>
          <w:rFonts w:asciiTheme="minorHAnsi" w:hAnsiTheme="minorHAnsi" w:cstheme="minorHAnsi"/>
        </w:rPr>
        <w:t>end</w:t>
      </w:r>
      <w:r w:rsidRPr="00373C7B">
        <w:rPr>
          <w:rStyle w:val="StyleUnderline"/>
          <w:rFonts w:asciiTheme="minorHAnsi" w:hAnsiTheme="minorHAnsi" w:cstheme="minorHAnsi"/>
        </w:rPr>
        <w:t xml:space="preserve">ing” here literally produces a </w:t>
      </w:r>
      <w:r w:rsidRPr="00373C7B">
        <w:rPr>
          <w:rStyle w:val="Emphasis"/>
          <w:rFonts w:asciiTheme="minorHAnsi" w:hAnsiTheme="minorHAnsi" w:cstheme="minorHAnsi"/>
        </w:rPr>
        <w:t>new set of means</w:t>
      </w:r>
      <w:r w:rsidRPr="00373C7B">
        <w:rPr>
          <w:rFonts w:asciiTheme="minorHAnsi" w:hAnsiTheme="minorHAnsi" w:cstheme="minorHAnsi"/>
          <w:sz w:val="16"/>
        </w:rPr>
        <w:t>—</w:t>
      </w:r>
      <w:r w:rsidRPr="00373C7B">
        <w:rPr>
          <w:rStyle w:val="StyleUnderline"/>
          <w:rFonts w:asciiTheme="minorHAnsi" w:hAnsiTheme="minorHAnsi" w:cstheme="minorHAnsi"/>
        </w:rPr>
        <w:t>fantasies</w:t>
      </w:r>
      <w:r w:rsidRPr="00373C7B">
        <w:rPr>
          <w:rFonts w:asciiTheme="minorHAnsi" w:hAnsiTheme="minorHAnsi" w:cstheme="minorHAnsi"/>
          <w:sz w:val="16"/>
        </w:rPr>
        <w:t xml:space="preserve">, </w:t>
      </w:r>
      <w:r w:rsidRPr="00373C7B">
        <w:rPr>
          <w:rStyle w:val="StyleUnderline"/>
          <w:rFonts w:asciiTheme="minorHAnsi" w:hAnsiTheme="minorHAnsi" w:cstheme="minorHAnsi"/>
        </w:rPr>
        <w:t>projections</w:t>
      </w:r>
      <w:r w:rsidRPr="00373C7B">
        <w:rPr>
          <w:rFonts w:asciiTheme="minorHAnsi" w:hAnsiTheme="minorHAnsi" w:cstheme="minorHAnsi"/>
          <w:sz w:val="16"/>
        </w:rPr>
        <w:t xml:space="preserve">, </w:t>
      </w:r>
      <w:r w:rsidRPr="00373C7B">
        <w:rPr>
          <w:rStyle w:val="StyleUnderline"/>
          <w:rFonts w:asciiTheme="minorHAnsi" w:hAnsiTheme="minorHAnsi" w:cstheme="minorHAnsi"/>
        </w:rPr>
        <w:t>displacements</w:t>
      </w:r>
      <w:r w:rsidRPr="00373C7B">
        <w:rPr>
          <w:rFonts w:asciiTheme="minorHAnsi" w:hAnsiTheme="minorHAnsi" w:cstheme="minorHAnsi"/>
          <w:sz w:val="16"/>
        </w:rPr>
        <w:t xml:space="preserve">, </w:t>
      </w:r>
      <w:r w:rsidRPr="00373C7B">
        <w:rPr>
          <w:rStyle w:val="StyleUnderline"/>
          <w:rFonts w:asciiTheme="minorHAnsi" w:hAnsiTheme="minorHAnsi" w:cstheme="minorHAnsi"/>
        </w:rPr>
        <w:t>and amnesias all</w:t>
      </w:r>
      <w:r w:rsidRPr="00373C7B">
        <w:rPr>
          <w:rFonts w:asciiTheme="minorHAnsi" w:hAnsiTheme="minorHAnsi" w:cstheme="minorHAnsi"/>
          <w:sz w:val="16"/>
        </w:rPr>
        <w:t xml:space="preserve"> </w:t>
      </w:r>
      <w:r w:rsidRPr="00373C7B">
        <w:rPr>
          <w:rStyle w:val="Emphasis"/>
          <w:rFonts w:asciiTheme="minorHAnsi" w:hAnsiTheme="minorHAnsi" w:cstheme="minorHAnsi"/>
          <w:highlight w:val="green"/>
        </w:rPr>
        <w:t>mobilized to suture together an idea of an eternal self</w:t>
      </w:r>
      <w:r w:rsidRPr="00373C7B">
        <w:rPr>
          <w:rFonts w:asciiTheme="minorHAnsi" w:hAnsiTheme="minorHAnsi" w:cstheme="minorHAnsi"/>
          <w:sz w:val="16"/>
        </w:rPr>
        <w:t xml:space="preserve">. In American national-culture, </w:t>
      </w:r>
      <w:r w:rsidRPr="00373C7B">
        <w:rPr>
          <w:rStyle w:val="StyleUnderline"/>
          <w:rFonts w:asciiTheme="minorHAnsi" w:hAnsiTheme="minorHAnsi" w:cstheme="minorHAnsi"/>
        </w:rPr>
        <w:t>the Cold War performed this task through a series of</w:t>
      </w:r>
      <w:r w:rsidRPr="00373C7B">
        <w:rPr>
          <w:rFonts w:asciiTheme="minorHAnsi" w:hAnsiTheme="minorHAnsi" w:cstheme="minorHAnsi"/>
          <w:sz w:val="16"/>
        </w:rPr>
        <w:t xml:space="preserve"> </w:t>
      </w:r>
      <w:r w:rsidRPr="00373C7B">
        <w:rPr>
          <w:rStyle w:val="StyleUnderline"/>
          <w:rFonts w:asciiTheme="minorHAnsi" w:hAnsiTheme="minorHAnsi" w:cstheme="minorHAnsi"/>
        </w:rPr>
        <w:t>circuits</w:t>
      </w:r>
      <w:r w:rsidRPr="00373C7B">
        <w:rPr>
          <w:rFonts w:asciiTheme="minorHAnsi" w:hAnsiTheme="minorHAnsi" w:cstheme="minorHAnsi"/>
          <w:sz w:val="16"/>
        </w:rPr>
        <w:t xml:space="preserve">: </w:t>
      </w:r>
      <w:r w:rsidRPr="00373C7B">
        <w:rPr>
          <w:rStyle w:val="StyleUnderline"/>
          <w:rFonts w:asciiTheme="minorHAnsi" w:hAnsiTheme="minorHAnsi" w:cstheme="minorHAnsi"/>
        </w:rPr>
        <w:t>the communist threat was simultaneously everywhere and nowhere</w:t>
      </w:r>
      <w:r w:rsidRPr="00373C7B">
        <w:rPr>
          <w:rFonts w:asciiTheme="minorHAnsi" w:hAnsiTheme="minorHAnsi" w:cstheme="minorHAnsi"/>
          <w:sz w:val="16"/>
        </w:rPr>
        <w:t xml:space="preserve">, </w:t>
      </w:r>
      <w:r w:rsidRPr="00373C7B">
        <w:rPr>
          <w:rStyle w:val="StyleUnderline"/>
          <w:rFonts w:asciiTheme="minorHAnsi" w:hAnsiTheme="minorHAnsi" w:cstheme="minorHAnsi"/>
        </w:rPr>
        <w:t>and the immanent threat of nuclear war was mitigated by a</w:t>
      </w:r>
      <w:r w:rsidRPr="00373C7B">
        <w:rPr>
          <w:rFonts w:asciiTheme="minorHAnsi" w:hAnsiTheme="minorHAnsi" w:cstheme="minorHAnsi"/>
          <w:sz w:val="16"/>
        </w:rPr>
        <w:t xml:space="preserve"> fetishistic </w:t>
      </w:r>
      <w:r w:rsidRPr="00373C7B">
        <w:rPr>
          <w:rStyle w:val="StyleUnderline"/>
          <w:rFonts w:asciiTheme="minorHAnsi" w:hAnsiTheme="minorHAnsi" w:cstheme="minorHAnsi"/>
        </w:rPr>
        <w:t>focus on technological detail</w:t>
      </w:r>
      <w:r w:rsidRPr="00373C7B">
        <w:rPr>
          <w:rFonts w:asciiTheme="minorHAnsi" w:hAnsiTheme="minorHAnsi" w:cstheme="minorHAnsi"/>
          <w:sz w:val="16"/>
        </w:rPr>
        <w:t xml:space="preserve">. </w:t>
      </w:r>
      <w:r w:rsidRPr="00373C7B">
        <w:rPr>
          <w:rStyle w:val="StyleUnderline"/>
          <w:rFonts w:asciiTheme="minorHAnsi" w:hAnsiTheme="minorHAnsi" w:cstheme="minorHAnsi"/>
        </w:rPr>
        <w:t>Cold War planners managed the threat of nuclear war through constant prolif</w:t>
      </w:r>
      <w:r w:rsidRPr="00373C7B">
        <w:rPr>
          <w:rFonts w:asciiTheme="minorHAnsi" w:hAnsiTheme="minorHAnsi" w:cstheme="minorHAnsi"/>
          <w:sz w:val="16"/>
        </w:rPr>
        <w:t xml:space="preserve">eration—of weapons, delivery systems, </w:t>
      </w:r>
      <w:r w:rsidRPr="00373C7B">
        <w:rPr>
          <w:rStyle w:val="Emphasis"/>
          <w:rFonts w:asciiTheme="minorHAnsi" w:hAnsiTheme="minorHAnsi" w:cstheme="minorHAnsi"/>
        </w:rPr>
        <w:t>images, theories, and calculations</w:t>
      </w:r>
      <w:r w:rsidRPr="00373C7B">
        <w:rPr>
          <w:rFonts w:asciiTheme="minorHAnsi" w:hAnsiTheme="minorHAnsi" w:cstheme="minorHAnsi"/>
          <w:sz w:val="16"/>
        </w:rPr>
        <w:t xml:space="preserve">. </w:t>
      </w:r>
      <w:r w:rsidRPr="00373C7B">
        <w:rPr>
          <w:rStyle w:val="StyleUnderline"/>
          <w:rFonts w:asciiTheme="minorHAnsi" w:hAnsiTheme="minorHAnsi" w:cstheme="minorHAnsi"/>
        </w:rPr>
        <w:t>Through this proliferation</w:t>
      </w:r>
      <w:r w:rsidRPr="00373C7B">
        <w:rPr>
          <w:rFonts w:asciiTheme="minorHAnsi" w:hAnsiTheme="minorHAnsi" w:cstheme="minorHAnsi"/>
          <w:sz w:val="16"/>
        </w:rPr>
        <w:t xml:space="preserve">, Cold War </w:t>
      </w:r>
      <w:r w:rsidRPr="00373C7B">
        <w:rPr>
          <w:rStyle w:val="StyleUnderline"/>
          <w:rFonts w:asciiTheme="minorHAnsi" w:hAnsiTheme="minorHAnsi" w:cstheme="minorHAnsi"/>
        </w:rPr>
        <w:t xml:space="preserve">planners pursued a program of intellectual compensation for the </w:t>
      </w:r>
      <w:r w:rsidRPr="00373C7B">
        <w:rPr>
          <w:rStyle w:val="Emphasis"/>
          <w:rFonts w:asciiTheme="minorHAnsi" w:hAnsiTheme="minorHAnsi" w:cstheme="minorHAnsi"/>
        </w:rPr>
        <w:t>confrontation with a new kind of death</w:t>
      </w:r>
      <w:r w:rsidRPr="00373C7B">
        <w:rPr>
          <w:rFonts w:asciiTheme="minorHAnsi" w:hAnsiTheme="minorHAnsi" w:cstheme="minorHAnsi"/>
          <w:sz w:val="16"/>
        </w:rPr>
        <w:t xml:space="preserve">. </w:t>
      </w:r>
      <w:r w:rsidRPr="00373C7B">
        <w:rPr>
          <w:rStyle w:val="StyleUnderline"/>
          <w:rFonts w:asciiTheme="minorHAnsi" w:hAnsiTheme="minorHAnsi" w:cstheme="minorHAnsi"/>
        </w:rPr>
        <w:t>They did so by mobilizing all national resources</w:t>
      </w:r>
      <w:r w:rsidRPr="00373C7B">
        <w:rPr>
          <w:rFonts w:asciiTheme="minorHAnsi" w:hAnsiTheme="minorHAnsi" w:cstheme="minorHAnsi"/>
          <w:sz w:val="16"/>
        </w:rPr>
        <w:t xml:space="preserve"> (changing the very temporal horizon of war from days, to hours, to minutes in the process), </w:t>
      </w:r>
      <w:r w:rsidRPr="00373C7B">
        <w:rPr>
          <w:rStyle w:val="StyleUnderline"/>
          <w:rFonts w:asciiTheme="minorHAnsi" w:hAnsiTheme="minorHAnsi" w:cstheme="minorHAnsi"/>
        </w:rPr>
        <w:t xml:space="preserve">as well as by pursuing proxy wars and covert actions around the world. In the process, Americans learned how to be </w:t>
      </w:r>
      <w:r w:rsidRPr="00373C7B">
        <w:rPr>
          <w:rStyle w:val="Emphasis"/>
          <w:rFonts w:asciiTheme="minorHAnsi" w:hAnsiTheme="minorHAnsi" w:cstheme="minorHAnsi"/>
          <w:highlight w:val="green"/>
        </w:rPr>
        <w:t>committed to total war as a precondition for everyday life while locating death as exterior to the nation</w:t>
      </w:r>
      <w:r w:rsidRPr="00373C7B">
        <w:rPr>
          <w:rFonts w:asciiTheme="minorHAnsi" w:hAnsiTheme="minorHAnsi" w:cstheme="minorHAnsi"/>
          <w:sz w:val="16"/>
        </w:rPr>
        <w:t xml:space="preserve">, </w:t>
      </w:r>
      <w:r w:rsidRPr="00373C7B">
        <w:rPr>
          <w:rStyle w:val="StyleUnderline"/>
          <w:rFonts w:asciiTheme="minorHAnsi" w:hAnsiTheme="minorHAnsi" w:cstheme="minorHAnsi"/>
        </w:rPr>
        <w:t>even as the war machine grew ferociously in its technological capacities</w:t>
      </w:r>
      <w:r w:rsidRPr="00373C7B">
        <w:rPr>
          <w:rFonts w:asciiTheme="minorHAnsi" w:hAnsiTheme="minorHAnsi" w:cstheme="minorHAnsi"/>
          <w:sz w:val="16"/>
        </w:rPr>
        <w:t xml:space="preserve">. </w:t>
      </w:r>
      <w:r w:rsidRPr="00373C7B">
        <w:rPr>
          <w:rStyle w:val="StyleUnderline"/>
          <w:rFonts w:asciiTheme="minorHAnsi" w:hAnsiTheme="minorHAnsi" w:cstheme="minorHAnsi"/>
        </w:rPr>
        <w:t>This represents a distinctive</w:t>
      </w:r>
      <w:r w:rsidRPr="00373C7B">
        <w:rPr>
          <w:rFonts w:asciiTheme="minorHAnsi" w:hAnsiTheme="minorHAnsi" w:cstheme="minorHAnsi"/>
          <w:sz w:val="16"/>
        </w:rPr>
        <w:t xml:space="preserve"> national-cultural </w:t>
      </w:r>
      <w:r w:rsidRPr="00373C7B">
        <w:rPr>
          <w:rStyle w:val="StyleUnderline"/>
          <w:rFonts w:asciiTheme="minorHAnsi" w:hAnsiTheme="minorHAnsi" w:cstheme="minorHAnsi"/>
        </w:rPr>
        <w:t>achievement</w:t>
      </w:r>
      <w:r w:rsidRPr="00373C7B">
        <w:rPr>
          <w:rFonts w:asciiTheme="minorHAnsi" w:hAnsiTheme="minorHAnsi" w:cstheme="minorHAnsi"/>
          <w:sz w:val="16"/>
        </w:rPr>
        <w:t xml:space="preserve">: a notion of </w:t>
      </w:r>
      <w:r w:rsidRPr="00373C7B">
        <w:rPr>
          <w:rStyle w:val="StyleUnderline"/>
          <w:rFonts w:asciiTheme="minorHAnsi" w:hAnsiTheme="minorHAnsi" w:cstheme="minorHAnsi"/>
        </w:rPr>
        <w:t xml:space="preserve">security that brings collective </w:t>
      </w:r>
      <w:r w:rsidRPr="00373C7B">
        <w:rPr>
          <w:rStyle w:val="Emphasis"/>
          <w:rFonts w:asciiTheme="minorHAnsi" w:hAnsiTheme="minorHAnsi" w:cstheme="minorHAnsi"/>
          <w:highlight w:val="green"/>
        </w:rPr>
        <w:t>death ever closer</w:t>
      </w:r>
      <w:r w:rsidRPr="00373C7B">
        <w:rPr>
          <w:rStyle w:val="StyleUnderline"/>
          <w:rFonts w:asciiTheme="minorHAnsi" w:hAnsiTheme="minorHAnsi" w:cstheme="minorHAnsi"/>
          <w:highlight w:val="green"/>
        </w:rPr>
        <w:t xml:space="preserve"> in an attempt to </w:t>
      </w:r>
      <w:r w:rsidRPr="00373C7B">
        <w:rPr>
          <w:rStyle w:val="Emphasis"/>
          <w:rFonts w:asciiTheme="minorHAnsi" w:hAnsiTheme="minorHAnsi" w:cstheme="minorHAnsi"/>
          <w:highlight w:val="green"/>
        </w:rPr>
        <w:t>fix its location with ever more precision</w:t>
      </w:r>
      <w:r w:rsidRPr="00373C7B">
        <w:rPr>
          <w:rStyle w:val="Emphasis"/>
          <w:rFonts w:asciiTheme="minorHAnsi" w:hAnsiTheme="minorHAnsi" w:cstheme="minorHAnsi"/>
        </w:rPr>
        <w:t>.</w:t>
      </w:r>
      <w:r w:rsidRPr="00373C7B">
        <w:rPr>
          <w:rFonts w:asciiTheme="minorHAnsi" w:hAnsiTheme="minorHAnsi" w:cstheme="minorHAnsi"/>
          <w:sz w:val="16"/>
        </w:rPr>
        <w:t xml:space="preserve"> By the time of the first Corona photograph, </w:t>
      </w:r>
      <w:r w:rsidRPr="00373C7B">
        <w:rPr>
          <w:rStyle w:val="StyleUnderline"/>
          <w:rFonts w:asciiTheme="minorHAnsi" w:hAnsiTheme="minorHAnsi" w:cstheme="minorHAnsi"/>
        </w:rPr>
        <w:t>the US nuclear system was on constant and permanent alert</w:t>
      </w:r>
      <w:r w:rsidRPr="00373C7B">
        <w:rPr>
          <w:rFonts w:asciiTheme="minorHAnsi" w:hAnsiTheme="minorHAnsi" w:cstheme="minorHAnsi"/>
          <w:sz w:val="16"/>
        </w:rPr>
        <w:t xml:space="preserve">, </w:t>
      </w:r>
      <w:r w:rsidRPr="00373C7B">
        <w:rPr>
          <w:rStyle w:val="StyleUnderline"/>
          <w:rFonts w:asciiTheme="minorHAnsi" w:hAnsiTheme="minorHAnsi" w:cstheme="minorHAnsi"/>
        </w:rPr>
        <w:t>managing a global war</w:t>
      </w:r>
      <w:r w:rsidRPr="00373C7B">
        <w:rPr>
          <w:rFonts w:asciiTheme="minorHAnsi" w:hAnsiTheme="minorHAnsi" w:cstheme="minorHAnsi"/>
          <w:sz w:val="16"/>
        </w:rPr>
        <w:t xml:space="preserve"> </w:t>
      </w:r>
      <w:r w:rsidRPr="00373C7B">
        <w:rPr>
          <w:rStyle w:val="StyleUnderline"/>
          <w:rFonts w:asciiTheme="minorHAnsi" w:hAnsiTheme="minorHAnsi" w:cstheme="minorHAnsi"/>
        </w:rPr>
        <w:t>machine on a minute-by-minute temporal scale</w:t>
      </w:r>
      <w:r w:rsidRPr="00373C7B">
        <w:rPr>
          <w:rFonts w:asciiTheme="minorHAnsi" w:hAnsiTheme="minorHAnsi" w:cstheme="minorHAnsi"/>
          <w:sz w:val="16"/>
        </w:rPr>
        <w:t xml:space="preserve">—one that imagined a Soviet nuclear strike coming with less than seven minutes warning (Keeney 2011:186). </w:t>
      </w:r>
      <w:r w:rsidRPr="00373C7B">
        <w:rPr>
          <w:rStyle w:val="StyleUnderline"/>
          <w:rFonts w:asciiTheme="minorHAnsi" w:hAnsiTheme="minorHAnsi" w:cstheme="minorHAnsi"/>
        </w:rPr>
        <w:t xml:space="preserve">US </w:t>
      </w:r>
      <w:r w:rsidRPr="00373C7B">
        <w:rPr>
          <w:rFonts w:asciiTheme="minorHAnsi" w:hAnsiTheme="minorHAnsi" w:cstheme="minorHAnsi"/>
          <w:sz w:val="16"/>
        </w:rPr>
        <w:t xml:space="preserve">military systems became both the most direct application of technical rationality and the location of deep fantasies about national immortality and systems of total control. In the first decade of the Cold War, for example, the lack of detailed intelligence about the Soviet Union enabled an American national security project that was both technologically utopian and driven by increasingly apocalyptic visions of an omnipotent other. A top-secret, blue-ribbon panel studying the possibility of nuclear civil defense in 1957, known as the Gaither Committee, not only recommended a nationwide commitment to building underground bunkers and training citizens to think calmly about experiencing nuclear war, its members also concluded that a “missile gap” with the Soviet Union left the US increasingly vulnerable to a devastating “first strike” (Security Resources Panel of the Science Advisory Committee 1957). Reinforced by the hysteria over Sputnik later in 1957—the first artificial satellite in space—US national security debates, by the end of the 1950s, were structured by visions of a Soviet sneak attack that would destroy urban America in an instant. The Gaither Committee leaked to the press their conclusion that by 1959 the Soviets would have a decisive advantage in ICBMs (see Roman 1995, Snead 1999) provoking huge nuclear arms expenditures in the US. The domestic politics informing the “missile gap” narrative [End Page 1117] were part of the battle between military branches for nuclear resources and soon key to John F. Kennedy’s presidential campaign strategy of positioning his Republican rivals (Eisenhower and then Nixon) as weak on national security. Thus, a </w:t>
      </w:r>
      <w:r w:rsidRPr="00373C7B">
        <w:rPr>
          <w:rStyle w:val="StyleUnderline"/>
          <w:rFonts w:asciiTheme="minorHAnsi" w:hAnsiTheme="minorHAnsi" w:cstheme="minorHAnsi"/>
        </w:rPr>
        <w:t>threat projection with multiple political uses became codified as a kind of truth in US national security policy</w:t>
      </w:r>
      <w:r w:rsidRPr="00373C7B">
        <w:rPr>
          <w:rFonts w:asciiTheme="minorHAnsi" w:hAnsiTheme="minorHAnsi" w:cstheme="minorHAnsi"/>
          <w:sz w:val="16"/>
        </w:rPr>
        <w:t xml:space="preserve">, </w:t>
      </w:r>
      <w:r w:rsidRPr="00373C7B">
        <w:rPr>
          <w:rStyle w:val="StyleUnderline"/>
          <w:rFonts w:asciiTheme="minorHAnsi" w:hAnsiTheme="minorHAnsi" w:cstheme="minorHAnsi"/>
        </w:rPr>
        <w:t>leading to massive increases in defense spending at the end of the Eisenhower administration and then again at the start of the Kennedy</w:t>
      </w:r>
      <w:r w:rsidRPr="00373C7B">
        <w:rPr>
          <w:rFonts w:asciiTheme="minorHAnsi" w:hAnsiTheme="minorHAnsi" w:cstheme="minorHAnsi"/>
          <w:sz w:val="16"/>
        </w:rPr>
        <w:t xml:space="preserve"> </w:t>
      </w:r>
      <w:r w:rsidRPr="00373C7B">
        <w:rPr>
          <w:rStyle w:val="StyleUnderline"/>
          <w:rFonts w:asciiTheme="minorHAnsi" w:hAnsiTheme="minorHAnsi" w:cstheme="minorHAnsi"/>
        </w:rPr>
        <w:t>administratio</w:t>
      </w:r>
      <w:r w:rsidRPr="00373C7B">
        <w:rPr>
          <w:rFonts w:asciiTheme="minorHAnsi" w:hAnsiTheme="minorHAnsi" w:cstheme="minorHAnsi"/>
          <w:sz w:val="16"/>
        </w:rPr>
        <w:t xml:space="preserve">n. The nuclear triad—of bombers, ICBMs, and submarines—is built at this moment, providing multiple redundant systems for waging nuclear war and giving each branch of the military a nuclear capability. Today we can see that in addition to the new weapons systems built at the end of the 1950s, there was also an important political discovery crucial to the evolving Cold War: namely, </w:t>
      </w:r>
      <w:r w:rsidRPr="00373C7B">
        <w:rPr>
          <w:rStyle w:val="StyleUnderline"/>
          <w:rFonts w:asciiTheme="minorHAnsi" w:hAnsiTheme="minorHAnsi" w:cstheme="minorHAnsi"/>
        </w:rPr>
        <w:t xml:space="preserve">the universal utility </w:t>
      </w:r>
      <w:r w:rsidRPr="00373C7B">
        <w:rPr>
          <w:rStyle w:val="StyleUnderline"/>
          <w:rFonts w:asciiTheme="minorHAnsi" w:hAnsiTheme="minorHAnsi" w:cstheme="minorHAnsi"/>
          <w:highlight w:val="green"/>
        </w:rPr>
        <w:t xml:space="preserve">of </w:t>
      </w:r>
      <w:r w:rsidRPr="00373C7B">
        <w:rPr>
          <w:rStyle w:val="Emphasis"/>
          <w:rFonts w:asciiTheme="minorHAnsi" w:hAnsiTheme="minorHAnsi" w:cstheme="minorHAnsi"/>
          <w:highlight w:val="green"/>
        </w:rPr>
        <w:t>threat proliferation</w:t>
      </w:r>
      <w:r w:rsidRPr="00373C7B">
        <w:rPr>
          <w:rStyle w:val="StyleUnderline"/>
          <w:rFonts w:asciiTheme="minorHAnsi" w:hAnsiTheme="minorHAnsi" w:cstheme="minorHAnsi"/>
          <w:highlight w:val="green"/>
        </w:rPr>
        <w:t xml:space="preserve"> in </w:t>
      </w:r>
      <w:r w:rsidRPr="00373C7B">
        <w:rPr>
          <w:rStyle w:val="Emphasis"/>
          <w:rFonts w:asciiTheme="minorHAnsi" w:hAnsiTheme="minorHAnsi" w:cstheme="minorHAnsi"/>
          <w:highlight w:val="green"/>
        </w:rPr>
        <w:t>US security culture</w:t>
      </w:r>
      <w:r w:rsidRPr="00373C7B">
        <w:rPr>
          <w:rFonts w:asciiTheme="minorHAnsi" w:hAnsiTheme="minorHAnsi" w:cstheme="minorHAnsi"/>
          <w:sz w:val="16"/>
          <w:highlight w:val="green"/>
        </w:rPr>
        <w:t xml:space="preserve">. </w:t>
      </w:r>
      <w:r w:rsidRPr="00373C7B">
        <w:rPr>
          <w:rStyle w:val="StyleUnderline"/>
          <w:rFonts w:asciiTheme="minorHAnsi" w:hAnsiTheme="minorHAnsi" w:cstheme="minorHAnsi"/>
          <w:highlight w:val="green"/>
        </w:rPr>
        <w:t>The raw political value of existential threat as a motivating narrative became a well-worn domestic strat</w:t>
      </w:r>
      <w:r w:rsidRPr="00373C7B">
        <w:rPr>
          <w:rStyle w:val="StyleUnderline"/>
          <w:rFonts w:asciiTheme="minorHAnsi" w:hAnsiTheme="minorHAnsi" w:cstheme="minorHAnsi"/>
        </w:rPr>
        <w:t>egy</w:t>
      </w:r>
      <w:r w:rsidRPr="00373C7B">
        <w:rPr>
          <w:rFonts w:asciiTheme="minorHAnsi" w:hAnsiTheme="minorHAnsi" w:cstheme="minorHAnsi"/>
          <w:sz w:val="16"/>
        </w:rPr>
        <w:t xml:space="preserve"> in the US, one linking the “missile gap” of the 1950s to the “window of vulnerability” of the 1970s, to the “strategic defense initiative” of the 1980s to the “space based Pearl Harbor” narratives of the 1990s to the terrorist “WMD” discourses of the 2000s as illustrations of a nuclear culture. In each of these cases, </w:t>
      </w:r>
      <w:r w:rsidRPr="00373C7B">
        <w:rPr>
          <w:rStyle w:val="StyleUnderline"/>
          <w:rFonts w:asciiTheme="minorHAnsi" w:hAnsiTheme="minorHAnsi" w:cstheme="minorHAnsi"/>
        </w:rPr>
        <w:t>we can see how the bomb</w:t>
      </w:r>
      <w:r w:rsidRPr="00373C7B">
        <w:rPr>
          <w:rFonts w:asciiTheme="minorHAnsi" w:hAnsiTheme="minorHAnsi" w:cstheme="minorHAnsi"/>
          <w:sz w:val="16"/>
        </w:rPr>
        <w:t xml:space="preserve"> (as a consolidated form of existential threat) </w:t>
      </w:r>
      <w:r w:rsidRPr="00373C7B">
        <w:rPr>
          <w:rStyle w:val="StyleUnderline"/>
          <w:rFonts w:asciiTheme="minorHAnsi" w:hAnsiTheme="minorHAnsi" w:cstheme="minorHAnsi"/>
        </w:rPr>
        <w:t>has been good for Americans to think with</w:t>
      </w:r>
      <w:r w:rsidRPr="00373C7B">
        <w:rPr>
          <w:rFonts w:asciiTheme="minorHAnsi" w:hAnsiTheme="minorHAnsi" w:cstheme="minorHAnsi"/>
          <w:sz w:val="16"/>
        </w:rPr>
        <w:t xml:space="preserve">, </w:t>
      </w:r>
      <w:r w:rsidRPr="00373C7B">
        <w:rPr>
          <w:rStyle w:val="StyleUnderline"/>
          <w:rFonts w:asciiTheme="minorHAnsi" w:hAnsiTheme="minorHAnsi" w:cstheme="minorHAnsi"/>
        </w:rPr>
        <w:t>becoming the basis for building a nuclear state and a global military system but also for transforming raw military ambition into a necessary form of “defense.”</w:t>
      </w:r>
      <w:r w:rsidRPr="00373C7B">
        <w:rPr>
          <w:rFonts w:asciiTheme="minorHAnsi" w:hAnsiTheme="minorHAnsi" w:cstheme="minorHAnsi"/>
          <w:sz w:val="16"/>
        </w:rPr>
        <w:t xml:space="preserve"> But </w:t>
      </w:r>
      <w:r w:rsidRPr="00373C7B">
        <w:rPr>
          <w:rStyle w:val="StyleUnderline"/>
          <w:rFonts w:asciiTheme="minorHAnsi" w:hAnsiTheme="minorHAnsi" w:cstheme="minorHAnsi"/>
        </w:rPr>
        <w:t>if the bomb has been crucial to</w:t>
      </w:r>
      <w:r w:rsidRPr="00373C7B">
        <w:rPr>
          <w:rFonts w:asciiTheme="minorHAnsi" w:hAnsiTheme="minorHAnsi" w:cstheme="minorHAnsi"/>
          <w:sz w:val="16"/>
        </w:rPr>
        <w:t xml:space="preserve"> </w:t>
      </w:r>
      <w:r w:rsidRPr="00373C7B">
        <w:rPr>
          <w:rStyle w:val="StyleUnderline"/>
          <w:rFonts w:asciiTheme="minorHAnsi" w:hAnsiTheme="minorHAnsi" w:cstheme="minorHAnsi"/>
        </w:rPr>
        <w:t xml:space="preserve">constituting US “superpower” status, it has also produced a complex new </w:t>
      </w:r>
      <w:r w:rsidRPr="00373C7B">
        <w:rPr>
          <w:rStyle w:val="Emphasis"/>
          <w:rFonts w:asciiTheme="minorHAnsi" w:hAnsiTheme="minorHAnsi" w:cstheme="minorHAnsi"/>
          <w:highlight w:val="green"/>
        </w:rPr>
        <w:t>domestic affective political domain</w:t>
      </w:r>
      <w:r w:rsidRPr="00373C7B">
        <w:rPr>
          <w:rFonts w:asciiTheme="minorHAnsi" w:hAnsiTheme="minorHAnsi" w:cstheme="minorHAnsi"/>
          <w:sz w:val="16"/>
          <w:highlight w:val="green"/>
        </w:rPr>
        <w:t xml:space="preserve">, </w:t>
      </w:r>
      <w:r w:rsidRPr="00373C7B">
        <w:rPr>
          <w:rStyle w:val="Emphasis"/>
          <w:rFonts w:asciiTheme="minorHAnsi" w:hAnsiTheme="minorHAnsi" w:cstheme="minorHAnsi"/>
          <w:highlight w:val="green"/>
        </w:rPr>
        <w:t>allowing images of</w:t>
      </w:r>
      <w:r w:rsidRPr="00373C7B">
        <w:rPr>
          <w:rFonts w:asciiTheme="minorHAnsi" w:hAnsiTheme="minorHAnsi" w:cstheme="minorHAnsi"/>
          <w:sz w:val="16"/>
        </w:rPr>
        <w:t xml:space="preserve">, and appeals to, </w:t>
      </w:r>
      <w:r w:rsidRPr="00373C7B">
        <w:rPr>
          <w:rStyle w:val="Emphasis"/>
          <w:rFonts w:asciiTheme="minorHAnsi" w:hAnsiTheme="minorHAnsi" w:cstheme="minorHAnsi"/>
          <w:highlight w:val="green"/>
        </w:rPr>
        <w:t>existential threat to become a central means of establishing and expanding a militarized national security culture</w:t>
      </w:r>
      <w:r w:rsidRPr="00373C7B">
        <w:rPr>
          <w:rFonts w:asciiTheme="minorHAnsi" w:hAnsiTheme="minorHAnsi" w:cstheme="minorHAnsi"/>
          <w:sz w:val="16"/>
        </w:rPr>
        <w:t xml:space="preserve">. By 1961, US war planners sought to rationalize a vast set of military logics and capabilities into a comprehensive war plan—known as the Single Integrated Operating Plan or SIOP. The first plan, known as SIOP-62, promised to reduce contingency and error, and to coordinate a US war machine that included bombers, submarines, and missiles deployed globally, as well as a vast array of front line nuclear technologies, from nuclear cannons, to backpack bombs, to atomic land mines (see Sagan 1987, Ball and Toth 1990, and Burr 2004). The first SIOP had two options each involving a total assault on the communist block—preemptive war and retaliation. What is crucial to acknowledge today is that SIOP-62 was not a war plan in any traditional sense, rather it articulated in technologically [End Page 1118] feasible terms a total ending (see Keeney 2002, Burr 2005, Rosenberg and Moore 1981/1982). The preemptive option could be triggered by “signs” of an imminent Soviet attack. What constituted a definitive “sign” of such an attack however was left unstated, creating potential slippages between different organizations—the Strategic Air Command, the Navy, and the White House, for example—which might interpret Soviet actions differently. American Cold War state and nation-building was also increasingly devoted to rehearsing a surprise attack on the US and to applying the worst-case scenario thinking as normative (Masco 2008). The preemptive option in SIOP-62 committed the full US arsenal in a simultaneous global nuclear strike, involving 3,200 nuclear weapons delivered to 1,060 targets around the world. In short, it was a plan to eliminate “communism” from planet Earth within a few hours of nuclear war. It involved targets not only in the Soviet Union, but also China (not yet a nuclear power), and all of their allied states. In a few hours of nuclear war, hundreds of cities, and more than 500 million people would be destroyed, followed by millions more from radiation injuries. Not included in this calculation were nuclear counterstrikes or the environmental or climatic consequences of nuclear war, which would have magnified and spread these effects to all corners of the globe. The scale of destruction detailed in SIOP-62 is a distinctive moment in human history and is, in Kant’s strict technical sense of the term, sublime. </w:t>
      </w:r>
      <w:r w:rsidRPr="00373C7B">
        <w:rPr>
          <w:rStyle w:val="StyleUnderline"/>
          <w:rFonts w:asciiTheme="minorHAnsi" w:hAnsiTheme="minorHAnsi" w:cstheme="minorHAnsi"/>
        </w:rPr>
        <w:t>It is beyond comprehension, which raises a crucial issue about how the nuclear state resolves such terror/complexity</w:t>
      </w:r>
      <w:r w:rsidRPr="00373C7B">
        <w:rPr>
          <w:rFonts w:asciiTheme="minorHAnsi" w:hAnsiTheme="minorHAnsi" w:cstheme="minorHAnsi"/>
          <w:sz w:val="16"/>
        </w:rPr>
        <w:t xml:space="preserve">. In national security planning, </w:t>
      </w:r>
      <w:r w:rsidRPr="00373C7B">
        <w:rPr>
          <w:rStyle w:val="StyleUnderline"/>
          <w:rFonts w:asciiTheme="minorHAnsi" w:hAnsiTheme="minorHAnsi" w:cstheme="minorHAnsi"/>
        </w:rPr>
        <w:t xml:space="preserve">the compensation for this experience of cognitive overload was a fixation on command and control, as well as the articulation of </w:t>
      </w:r>
      <w:r w:rsidRPr="00373C7B">
        <w:rPr>
          <w:rStyle w:val="Emphasis"/>
          <w:rFonts w:asciiTheme="minorHAnsi" w:hAnsiTheme="minorHAnsi" w:cstheme="minorHAnsi"/>
          <w:highlight w:val="green"/>
        </w:rPr>
        <w:t>specific war calculations</w:t>
      </w:r>
      <w:r w:rsidRPr="00373C7B">
        <w:rPr>
          <w:rStyle w:val="StyleUnderline"/>
          <w:rFonts w:asciiTheme="minorHAnsi" w:hAnsiTheme="minorHAnsi" w:cstheme="minorHAnsi"/>
        </w:rPr>
        <w:t xml:space="preserve">, marking degrees of violence for </w:t>
      </w:r>
      <w:r w:rsidRPr="00373C7B">
        <w:rPr>
          <w:rStyle w:val="Emphasis"/>
          <w:rFonts w:asciiTheme="minorHAnsi" w:hAnsiTheme="minorHAnsi" w:cstheme="minorHAnsi"/>
          <w:highlight w:val="green"/>
        </w:rPr>
        <w:t>different nuclear war scenarios</w:t>
      </w:r>
      <w:r w:rsidRPr="00373C7B">
        <w:rPr>
          <w:rFonts w:asciiTheme="minorHAnsi" w:hAnsiTheme="minorHAnsi" w:cstheme="minorHAnsi"/>
          <w:sz w:val="16"/>
        </w:rPr>
        <w:t xml:space="preserve"> (see Kahn 1960, Eden 2004). </w:t>
      </w:r>
      <w:r w:rsidRPr="00373C7B">
        <w:rPr>
          <w:rStyle w:val="StyleUnderline"/>
          <w:rFonts w:asciiTheme="minorHAnsi" w:hAnsiTheme="minorHAnsi" w:cstheme="minorHAnsi"/>
        </w:rPr>
        <w:t xml:space="preserve">What would likely be an </w:t>
      </w:r>
      <w:r w:rsidRPr="00373C7B">
        <w:rPr>
          <w:rStyle w:val="Emphasis"/>
          <w:rFonts w:asciiTheme="minorHAnsi" w:hAnsiTheme="minorHAnsi" w:cstheme="minorHAnsi"/>
          <w:highlight w:val="green"/>
        </w:rPr>
        <w:t>unknown chaos</w:t>
      </w:r>
      <w:r w:rsidRPr="00373C7B">
        <w:rPr>
          <w:rStyle w:val="StyleUnderline"/>
          <w:rFonts w:asciiTheme="minorHAnsi" w:hAnsiTheme="minorHAnsi" w:cstheme="minorHAnsi"/>
          <w:highlight w:val="green"/>
        </w:rPr>
        <w:t xml:space="preserve"> </w:t>
      </w:r>
      <w:r w:rsidRPr="00373C7B">
        <w:rPr>
          <w:rStyle w:val="StyleUnderline"/>
          <w:rFonts w:asciiTheme="minorHAnsi" w:hAnsiTheme="minorHAnsi" w:cstheme="minorHAnsi"/>
        </w:rPr>
        <w:t>of missiles and bombs launched for the first time from a vast range of technologies</w:t>
      </w:r>
      <w:r w:rsidRPr="00373C7B">
        <w:rPr>
          <w:rFonts w:asciiTheme="minorHAnsi" w:hAnsiTheme="minorHAnsi" w:cstheme="minorHAnsi"/>
          <w:sz w:val="16"/>
        </w:rPr>
        <w:t xml:space="preserve">, located all over the planet under deeply varied conditions, </w:t>
      </w:r>
      <w:r w:rsidRPr="00373C7B">
        <w:rPr>
          <w:rStyle w:val="StyleUnderline"/>
          <w:rFonts w:asciiTheme="minorHAnsi" w:hAnsiTheme="minorHAnsi" w:cstheme="minorHAnsi"/>
        </w:rPr>
        <w:t xml:space="preserve">appears on paper as a </w:t>
      </w:r>
      <w:r w:rsidRPr="00373C7B">
        <w:rPr>
          <w:rStyle w:val="Emphasis"/>
          <w:rFonts w:asciiTheme="minorHAnsi" w:hAnsiTheme="minorHAnsi" w:cstheme="minorHAnsi"/>
          <w:highlight w:val="green"/>
        </w:rPr>
        <w:t>rational program of cause and effect</w:t>
      </w:r>
      <w:r w:rsidRPr="00373C7B">
        <w:rPr>
          <w:rFonts w:asciiTheme="minorHAnsi" w:hAnsiTheme="minorHAnsi" w:cstheme="minorHAnsi"/>
          <w:sz w:val="16"/>
          <w:highlight w:val="green"/>
        </w:rPr>
        <w:t xml:space="preserve">, </w:t>
      </w:r>
      <w:r w:rsidRPr="00373C7B">
        <w:rPr>
          <w:rStyle w:val="Emphasis"/>
          <w:rFonts w:asciiTheme="minorHAnsi" w:hAnsiTheme="minorHAnsi" w:cstheme="minorHAnsi"/>
          <w:highlight w:val="green"/>
        </w:rPr>
        <w:t>threat and preemption</w:t>
      </w:r>
      <w:r w:rsidRPr="00373C7B">
        <w:rPr>
          <w:rFonts w:asciiTheme="minorHAnsi" w:hAnsiTheme="minorHAnsi" w:cstheme="minorHAnsi"/>
          <w:sz w:val="16"/>
          <w:highlight w:val="green"/>
        </w:rPr>
        <w:t xml:space="preserve">, </w:t>
      </w:r>
      <w:r w:rsidRPr="00373C7B">
        <w:rPr>
          <w:rStyle w:val="Emphasis"/>
          <w:rFonts w:asciiTheme="minorHAnsi" w:hAnsiTheme="minorHAnsi" w:cstheme="minorHAnsi"/>
          <w:highlight w:val="green"/>
        </w:rPr>
        <w:t>attack and counter attack</w:t>
      </w:r>
      <w:r w:rsidRPr="00373C7B">
        <w:rPr>
          <w:rFonts w:asciiTheme="minorHAnsi" w:hAnsiTheme="minorHAnsi" w:cstheme="minorHAnsi"/>
          <w:sz w:val="16"/>
          <w:highlight w:val="green"/>
        </w:rPr>
        <w:t xml:space="preserve">. </w:t>
      </w:r>
      <w:r w:rsidRPr="00373C7B">
        <w:rPr>
          <w:rStyle w:val="Emphasis"/>
          <w:rFonts w:asciiTheme="minorHAnsi" w:hAnsiTheme="minorHAnsi" w:cstheme="minorHAnsi"/>
          <w:highlight w:val="green"/>
        </w:rPr>
        <w:t>This was an apocalyptic vision presented simply as math</w:t>
      </w:r>
      <w:r w:rsidRPr="00373C7B">
        <w:rPr>
          <w:rFonts w:asciiTheme="minorHAnsi" w:hAnsiTheme="minorHAnsi" w:cstheme="minorHAnsi"/>
          <w:sz w:val="16"/>
        </w:rPr>
        <w:t xml:space="preserve">. From 1962 until today, the SIOP nuclear war plan has been continually revised and rationalized for different global political contexts but never truly abandoned (McKinzie, Cochran, Norris, and Arkin 2001). </w:t>
      </w:r>
      <w:r w:rsidRPr="00373C7B">
        <w:rPr>
          <w:rStyle w:val="StyleUnderline"/>
          <w:rFonts w:asciiTheme="minorHAnsi" w:hAnsiTheme="minorHAnsi" w:cstheme="minorHAnsi"/>
        </w:rPr>
        <w:t xml:space="preserve">The US maintains the ability to destroy all major population centers outside the continental US within a few minutes of nuclear conflict. It is important to recognize that this technical capacity to deliver overwhelming violence to any part of the world in mere minutes has relied on structures of the imagination as well as on </w:t>
      </w:r>
      <w:r w:rsidRPr="00373C7B">
        <w:rPr>
          <w:rStyle w:val="Emphasis"/>
          <w:rFonts w:asciiTheme="minorHAnsi" w:hAnsiTheme="minorHAnsi" w:cstheme="minorHAnsi"/>
          <w:highlight w:val="green"/>
        </w:rPr>
        <w:t>machines</w:t>
      </w:r>
      <w:r w:rsidRPr="00373C7B">
        <w:rPr>
          <w:rStyle w:val="StyleUnderline"/>
          <w:rFonts w:asciiTheme="minorHAnsi" w:hAnsiTheme="minorHAnsi" w:cstheme="minorHAnsi"/>
          <w:highlight w:val="green"/>
        </w:rPr>
        <w:t xml:space="preserve">, </w:t>
      </w:r>
      <w:r w:rsidRPr="00373C7B">
        <w:rPr>
          <w:rStyle w:val="Emphasis"/>
          <w:rFonts w:asciiTheme="minorHAnsi" w:hAnsiTheme="minorHAnsi" w:cstheme="minorHAnsi"/>
          <w:highlight w:val="green"/>
        </w:rPr>
        <w:t>threat projections</w:t>
      </w:r>
      <w:r w:rsidRPr="00373C7B">
        <w:rPr>
          <w:rStyle w:val="StyleUnderline"/>
          <w:rFonts w:asciiTheme="minorHAnsi" w:hAnsiTheme="minorHAnsi" w:cstheme="minorHAnsi"/>
          <w:highlight w:val="green"/>
        </w:rPr>
        <w:t xml:space="preserve">, and </w:t>
      </w:r>
      <w:r w:rsidRPr="00373C7B">
        <w:rPr>
          <w:rStyle w:val="Emphasis"/>
          <w:rFonts w:asciiTheme="minorHAnsi" w:hAnsiTheme="minorHAnsi" w:cstheme="minorHAnsi"/>
          <w:highlight w:val="green"/>
        </w:rPr>
        <w:t>fantasies</w:t>
      </w:r>
      <w:r w:rsidRPr="00373C7B">
        <w:rPr>
          <w:rStyle w:val="StyleUnderline"/>
          <w:rFonts w:asciiTheme="minorHAnsi" w:hAnsiTheme="minorHAnsi" w:cstheme="minorHAnsi"/>
        </w:rPr>
        <w:t>, as well as physics and engineering</w:t>
      </w:r>
      <w:r w:rsidRPr="00373C7B">
        <w:rPr>
          <w:rFonts w:asciiTheme="minorHAnsi" w:hAnsiTheme="minorHAnsi" w:cstheme="minorHAnsi"/>
          <w:sz w:val="16"/>
        </w:rPr>
        <w:t>.</w:t>
      </w:r>
    </w:p>
    <w:p w14:paraId="03B23C5B" w14:textId="77777777" w:rsidR="00F5320B" w:rsidRPr="00373C7B" w:rsidRDefault="00F5320B" w:rsidP="00F5320B">
      <w:pPr>
        <w:rPr>
          <w:rFonts w:asciiTheme="minorHAnsi" w:hAnsiTheme="minorHAnsi" w:cstheme="minorHAnsi"/>
        </w:rPr>
      </w:pPr>
    </w:p>
    <w:p w14:paraId="491A0A95" w14:textId="35DD3B49" w:rsidR="00B72451" w:rsidRDefault="00B72451" w:rsidP="00A93F2C">
      <w:pPr>
        <w:pStyle w:val="Heading3"/>
        <w:rPr>
          <w:rFonts w:asciiTheme="minorHAnsi" w:hAnsiTheme="minorHAnsi" w:cstheme="minorHAnsi"/>
        </w:rPr>
      </w:pPr>
      <w:r>
        <w:rPr>
          <w:rFonts w:asciiTheme="minorHAnsi" w:hAnsiTheme="minorHAnsi" w:cstheme="minorHAnsi"/>
        </w:rPr>
        <w:t>Link – Non-Ontology</w:t>
      </w:r>
    </w:p>
    <w:p w14:paraId="1292A473" w14:textId="25C836FE" w:rsidR="00E24D71" w:rsidRPr="00E24D71" w:rsidRDefault="00E24D71" w:rsidP="00E24D71">
      <w:pPr>
        <w:pStyle w:val="Heading4"/>
      </w:pPr>
      <w:r w:rsidRPr="00E24D71">
        <w:t>The 1AC is a policy without recognition of ontological flaws which recreate the same violence the aff pretends to protect the world from – resistance of dominant and imperialist discourse derives from ontological focus.</w:t>
      </w:r>
    </w:p>
    <w:p w14:paraId="6C6A12F6" w14:textId="652B90B9" w:rsidR="00E24D71" w:rsidRPr="000F774F" w:rsidRDefault="00E24D71" w:rsidP="00E24D71">
      <w:pPr>
        <w:rPr>
          <w:rFonts w:asciiTheme="minorHAnsi" w:hAnsiTheme="minorHAnsi" w:cstheme="minorHAnsi"/>
        </w:rPr>
      </w:pPr>
      <w:r w:rsidRPr="00E24D71">
        <w:rPr>
          <w:rStyle w:val="Style13ptBold"/>
        </w:rPr>
        <w:t xml:space="preserve">Bleiker </w:t>
      </w:r>
      <w:r>
        <w:rPr>
          <w:rStyle w:val="Style13ptBold"/>
        </w:rPr>
        <w:t>03</w:t>
      </w:r>
      <w:r w:rsidRPr="000F774F">
        <w:rPr>
          <w:rFonts w:asciiTheme="minorHAnsi" w:hAnsiTheme="minorHAnsi" w:cstheme="minorHAnsi"/>
        </w:rPr>
        <w:t xml:space="preserve"> </w:t>
      </w:r>
      <w:r>
        <w:rPr>
          <w:rFonts w:asciiTheme="minorHAnsi" w:hAnsiTheme="minorHAnsi" w:cstheme="minorHAnsi"/>
        </w:rPr>
        <w:t xml:space="preserve">– (Roland Bleiker, School of Political Science @ University of Queensland, “Discourse and Huan Agency,” 2003, </w:t>
      </w:r>
      <w:hyperlink r:id="rId6" w:history="1">
        <w:r>
          <w:rPr>
            <w:rStyle w:val="Hyperlink"/>
          </w:rPr>
          <w:t>https://espace.library.uq.edu.au/data/UQ_10672/rb_cpt_2_03.pdf?Expires=1563126737&amp;Signature=dM-l73pvBCRYVFrvroBLjtjQuLxUIBJ~0b3Xul2p9ZURUpmA7dt00tDg1KvNMFvfCbYMj3h3RrxGTGJT0Lpkc2Y~YPr~pX7-XiPvYmTtP8Nz8~e34bpHD-rUaJLKcxutNYToctEO-OXxxC~uGvthdCcwtGUJ-Al-BkjsHekP2gi4CKDlc3~o6P2k5egEOQAYrJmbY~Q8TpFuyX6Cc~Q1jWvqq~0JUtXDLC-Xii38HMScLXa0KCP4ox03j~igbLXQBSG~T0CZmEfdfnZ8emxt8c-v7TFbwARR1t7hf9Ef-iRBjGQZx9EFhmbG9NyhKG8SgEaMbCB3XaJP4W81vdU7UQ__&amp;Key-Pair-Id=APKAJKNBJ4MJBJNC6NLQ</w:t>
        </w:r>
      </w:hyperlink>
      <w:r w:rsidRPr="000F774F">
        <w:rPr>
          <w:rFonts w:asciiTheme="minorHAnsi" w:hAnsiTheme="minorHAnsi" w:cstheme="minorHAnsi"/>
        </w:rPr>
        <w:t>)</w:t>
      </w:r>
      <w:r w:rsidR="00D91B95">
        <w:rPr>
          <w:rFonts w:asciiTheme="minorHAnsi" w:hAnsiTheme="minorHAnsi" w:cstheme="minorHAnsi"/>
        </w:rPr>
        <w:t>//pshah</w:t>
      </w:r>
    </w:p>
    <w:p w14:paraId="3C665A75" w14:textId="77777777" w:rsidR="00E24D71" w:rsidRPr="000F774F" w:rsidRDefault="00E24D71" w:rsidP="00E24D71">
      <w:pPr>
        <w:pStyle w:val="card"/>
        <w:ind w:left="0"/>
        <w:rPr>
          <w:rFonts w:asciiTheme="minorHAnsi" w:hAnsiTheme="minorHAnsi" w:cstheme="minorHAnsi"/>
          <w:sz w:val="22"/>
          <w:szCs w:val="22"/>
        </w:rPr>
      </w:pPr>
    </w:p>
    <w:p w14:paraId="1A7E45A5" w14:textId="208F3315" w:rsidR="00E24D71" w:rsidRPr="000F774F" w:rsidRDefault="00E24D71" w:rsidP="00E24D71">
      <w:pPr>
        <w:rPr>
          <w:rFonts w:asciiTheme="minorHAnsi" w:hAnsiTheme="minorHAnsi" w:cstheme="minorHAnsi"/>
        </w:rPr>
      </w:pPr>
      <w:r w:rsidRPr="00D91B95">
        <w:rPr>
          <w:rFonts w:asciiTheme="minorHAnsi" w:hAnsiTheme="minorHAnsi" w:cstheme="minorHAnsi"/>
          <w:u w:val="single"/>
        </w:rPr>
        <w:t xml:space="preserve">The above-mentioned </w:t>
      </w:r>
      <w:r w:rsidRPr="00D91B95">
        <w:rPr>
          <w:rStyle w:val="underline"/>
          <w:rFonts w:asciiTheme="minorHAnsi" w:hAnsiTheme="minorHAnsi" w:cstheme="minorHAnsi"/>
        </w:rPr>
        <w:t>refusal to buy milk bottled in non-reusable glass may help to clarify the suggestion that tactical manifestations of human agency are not bound by spatial dynamics</w:t>
      </w:r>
      <w:r w:rsidRPr="00D91B95">
        <w:rPr>
          <w:rFonts w:asciiTheme="minorHAnsi" w:hAnsiTheme="minorHAnsi" w:cstheme="minorHAnsi"/>
          <w:u w:val="single"/>
        </w:rPr>
        <w:t xml:space="preserve">. </w:t>
      </w:r>
      <w:r w:rsidRPr="00D91B95">
        <w:rPr>
          <w:rStyle w:val="underline"/>
          <w:rFonts w:asciiTheme="minorHAnsi" w:hAnsiTheme="minorHAnsi" w:cstheme="minorHAnsi"/>
        </w:rPr>
        <w:t xml:space="preserve">The consumer who changes his/her shopping habits </w:t>
      </w:r>
      <w:r w:rsidRPr="00D91B95">
        <w:rPr>
          <w:rFonts w:asciiTheme="minorHAnsi" w:hAnsiTheme="minorHAnsi" w:cstheme="minorHAnsi"/>
          <w:u w:val="single"/>
        </w:rPr>
        <w:t>engages in a tactical action that</w:t>
      </w:r>
      <w:r w:rsidRPr="00D91B95">
        <w:rPr>
          <w:rStyle w:val="underline"/>
          <w:rFonts w:asciiTheme="minorHAnsi" w:hAnsiTheme="minorHAnsi" w:cstheme="minorHAnsi"/>
        </w:rPr>
        <w:t xml:space="preserve"> escapes the spatial controlling mechanisms of established political and economic boundaries.</w:t>
      </w:r>
      <w:r w:rsidRPr="00D91B95">
        <w:rPr>
          <w:rFonts w:asciiTheme="minorHAnsi" w:hAnsiTheme="minorHAnsi" w:cstheme="minorHAnsi"/>
          <w:u w:val="single"/>
        </w:rPr>
        <w:t xml:space="preserve"> The effect of such a tactical action is not limited to the localized target, say, the supermarket. Over an extended period of time, and in conjunction with similar actions, </w:t>
      </w:r>
      <w:r w:rsidRPr="00D91B95">
        <w:rPr>
          <w:rStyle w:val="underline"/>
          <w:rFonts w:asciiTheme="minorHAnsi" w:hAnsiTheme="minorHAnsi" w:cstheme="minorHAnsi"/>
        </w:rPr>
        <w:t>such tactical dissent may affect practices of production, trade, investment, advertisement and the like</w:t>
      </w:r>
      <w:r w:rsidRPr="000F774F">
        <w:rPr>
          <w:rFonts w:asciiTheme="minorHAnsi" w:hAnsiTheme="minorHAnsi" w:cstheme="minorHAnsi"/>
        </w:rPr>
        <w:t xml:space="preserve">. The manifestations that issue from such actions operate along an indeterminate trajectory insofar as they promote a slow transformation of values whose effects transgress places and become visible and effective only by maturation over time. In the case of tactical protest actions of environmentally sensitive consumers, it may still be too early to ascertain a definitive manifestation of human agency. However, various indicators render such an assertion highly likely. </w:t>
      </w:r>
      <w:r w:rsidRPr="00D91B95">
        <w:rPr>
          <w:rFonts w:asciiTheme="minorHAnsi" w:hAnsiTheme="minorHAnsi" w:cstheme="minorHAnsi"/>
          <w:u w:val="single"/>
        </w:rPr>
        <w:t>Changing attitudes and consumption patters, including an increasing concern for environmental issues, have produced easily recognizable marketing shifts in most parts of the industrial world. For instance, health food sections are now a common feature in most supermarkets.</w:t>
      </w:r>
      <w:r w:rsidRPr="000F774F">
        <w:rPr>
          <w:rStyle w:val="underline"/>
          <w:rFonts w:asciiTheme="minorHAnsi" w:hAnsiTheme="minorHAnsi" w:cstheme="minorHAnsi"/>
        </w:rPr>
        <w:t xml:space="preserve"> </w:t>
      </w:r>
      <w:r w:rsidRPr="00D91B95">
        <w:rPr>
          <w:rStyle w:val="underline"/>
          <w:rFonts w:asciiTheme="minorHAnsi" w:hAnsiTheme="minorHAnsi" w:cstheme="minorHAnsi"/>
        </w:rPr>
        <w:t>And there is empirical evidence that suggests that consumer preferences for costly 'ethical' production technologies can lead to increased competition between producers, which, in turn, may gradually increase the level of adoption of such ethical technology</w:t>
      </w:r>
      <w:r w:rsidRPr="00D91B95">
        <w:rPr>
          <w:rFonts w:asciiTheme="minorHAnsi" w:hAnsiTheme="minorHAnsi" w:cstheme="minorHAnsi"/>
          <w:u w:val="single"/>
        </w:rPr>
        <w:t xml:space="preserve"> (Noe and Rebello, 1995, 69-85). Conclusion The task of articulating a discursive notion of human agency towered at the entrance of this essay and has never ceased to be its main puzzle, a cyclically reoccurring dilemma. How can we understand and conceptualize the processes through which people shape social and political life. Where is this fine line between essentialism and relativism, between suffocating in the narrow grip of totalizing knowledge claims and blindly roaming in a nihilistic world of absences?</w:t>
      </w:r>
      <w:r w:rsidRPr="000F774F">
        <w:rPr>
          <w:rFonts w:asciiTheme="minorHAnsi" w:hAnsiTheme="minorHAnsi" w:cstheme="minorHAnsi"/>
        </w:rPr>
        <w:t xml:space="preserve"> How to make a clear break with positivist forms of representing the political without either abandoning the concept of human agency or falling back into a new form of essentialism? Confronting the difficulties that arise with this dualistic dilemma, I have sought to advance a positive concept of human agency that is neither grounded in a stable essence nor dependent upon a presupposed notion of the subject. The ensuing journey has taken me, painted in very broad strokes, along the following circular trajectory of revealing and concealing: discourses are powerful forms of domination. They frame the parameters of thinking processes. They shape political and social interactions. </w:t>
      </w:r>
      <w:r w:rsidRPr="00D91B95">
        <w:rPr>
          <w:rFonts w:asciiTheme="minorHAnsi" w:hAnsiTheme="minorHAnsi" w:cstheme="minorHAnsi"/>
          <w:u w:val="single"/>
        </w:rPr>
        <w:t xml:space="preserve">Yet, discourses are not invincible. They may be thin. They may contain cracks. </w:t>
      </w:r>
      <w:r w:rsidRPr="00D91B95">
        <w:rPr>
          <w:rStyle w:val="underline"/>
          <w:rFonts w:asciiTheme="minorHAnsi" w:hAnsiTheme="minorHAnsi" w:cstheme="minorHAnsi"/>
        </w:rPr>
        <w:t>By moving</w:t>
      </w:r>
      <w:r w:rsidRPr="000F774F">
        <w:rPr>
          <w:rStyle w:val="underline"/>
          <w:rFonts w:asciiTheme="minorHAnsi" w:hAnsiTheme="minorHAnsi" w:cstheme="minorHAnsi"/>
        </w:rPr>
        <w:t xml:space="preserve"> the gaze from epistemological to ontological spheres, one can explore ways in which individuals use these cracks to escape aspects of the discursive order.</w:t>
      </w:r>
      <w:r w:rsidRPr="000F774F">
        <w:rPr>
          <w:rFonts w:asciiTheme="minorHAnsi" w:hAnsiTheme="minorHAnsi" w:cstheme="minorHAnsi"/>
        </w:rPr>
        <w:t xml:space="preserve"> </w:t>
      </w:r>
      <w:r w:rsidRPr="000F774F">
        <w:rPr>
          <w:rStyle w:val="underline"/>
          <w:rFonts w:asciiTheme="minorHAnsi" w:hAnsiTheme="minorHAnsi" w:cstheme="minorHAnsi"/>
        </w:rPr>
        <w:t>To recognize the potential for human agency that opens up as a result of this process, one needs to shift foci again, this time from concerns with Being to an inquiry into tactical behaviours</w:t>
      </w:r>
      <w:r w:rsidRPr="00D91B95">
        <w:rPr>
          <w:rStyle w:val="underline"/>
          <w:rFonts w:asciiTheme="minorHAnsi" w:hAnsiTheme="minorHAnsi" w:cstheme="minorHAnsi"/>
        </w:rPr>
        <w:t>.</w:t>
      </w:r>
      <w:r w:rsidRPr="00D91B95">
        <w:rPr>
          <w:rFonts w:asciiTheme="minorHAnsi" w:hAnsiTheme="minorHAnsi" w:cstheme="minorHAnsi"/>
          <w:u w:val="single"/>
        </w:rPr>
        <w:t xml:space="preserve"> Moving between various hyphenated identities, individuals use ensuing mobile subjectivities to engage in daily acts of dissent, which gradually transform societal values. Over an extended period of time, such tactical expressions of human agency gradually transform societal values</w:t>
      </w:r>
      <w:r w:rsidRPr="00D91B95">
        <w:rPr>
          <w:rStyle w:val="underline"/>
          <w:rFonts w:asciiTheme="minorHAnsi" w:hAnsiTheme="minorHAnsi" w:cstheme="minorHAnsi"/>
        </w:rPr>
        <w:t>. By returning to epistemological levels, one can then conceptualize how these transformed discursive practices engender processes of social change</w:t>
      </w:r>
      <w:r w:rsidRPr="00D91B95">
        <w:rPr>
          <w:rFonts w:asciiTheme="minorHAnsi" w:hAnsiTheme="minorHAnsi" w:cstheme="minorHAnsi"/>
          <w:u w:val="single"/>
        </w:rPr>
        <w:t xml:space="preserve">. </w:t>
      </w:r>
      <w:r w:rsidRPr="000F774F">
        <w:rPr>
          <w:rFonts w:asciiTheme="minorHAnsi" w:hAnsiTheme="minorHAnsi" w:cstheme="minorHAnsi"/>
        </w:rPr>
        <w:t xml:space="preserve">I have used everyday forms of resistance to illustrate how discourses not only frame and subjugate our thoughts and behaviour, but also offer possibilities for human agency. Needless to say, discursive dissent is not the only practice of resistance that can exert human agency. There are many political actions that seek immediate changes in policy or institutional structures, rather than 'mere' shifts in societal consciousness. Although some of these actions undoubtedly achieve results, they are often not as potent as they seem. Or, rather, their enduring effect may well be primarily discursive, rather than institutional. Nietzsche (1982b, 243) already knew that the greatest events 'are not our loudest but our stillest hours.' This is why he stressed that the world revolves 'not around the inventors of new noise, but around the inventors of new values.' And this is why, for Foucault too, the crucial site for political investigations are not institutions, even though they are often the place where power is inscribed and crystallized. </w:t>
      </w:r>
      <w:r w:rsidRPr="00D91B95">
        <w:rPr>
          <w:rFonts w:asciiTheme="minorHAnsi" w:hAnsiTheme="minorHAnsi" w:cstheme="minorHAnsi"/>
          <w:u w:val="single"/>
        </w:rPr>
        <w:t xml:space="preserve">The fundamental point of anchorage of power relations, Foucault claims, is always located outside institutions, deeply entrenched within the social nexus. Hence, instead of looking at power from the vantage point of institutions, one must analyse institutions from the standpoint of power relations (Foucault, 1982, 219-222). A defence of human agency through a Nietzschean approach does inevitably leave some observers unsatisfied -- desiring a more robust account of what constitutes human actions and their influence on political and social life. </w:t>
      </w:r>
      <w:r w:rsidRPr="000F774F">
        <w:rPr>
          <w:rFonts w:asciiTheme="minorHAnsi" w:hAnsiTheme="minorHAnsi" w:cstheme="minorHAnsi"/>
        </w:rPr>
        <w:t xml:space="preserve">However, a more firm and detailed theory of agency is unlikely to achieve more than essentialize a particular and necessarily subjective viewpoint on the political. Needed, instead, is what William Connolly has termed an ethos of critical responsiveness -- that is, an openness towards the unknown, unseen, unthought and a resulting effort to accept and theorize our limits to cognition (see Connolly, 1995, 154, and for a discussion White, 2000, 106-150). The key, then is to turn this inevitable ambiguity into a positive and enabling force, rather than a threat that needs to be warded off or suppressed at all cost. The present essay has sought to demonstrate how such an attitude towards human agency is possible, and indeed necessary, in both theory and practice. </w:t>
      </w:r>
      <w:r w:rsidRPr="00D91B95">
        <w:rPr>
          <w:rStyle w:val="underline"/>
          <w:rFonts w:asciiTheme="minorHAnsi" w:hAnsiTheme="minorHAnsi" w:cstheme="minorHAnsi"/>
        </w:rPr>
        <w:t>In the domain of political practice, everyday forms of resistance demonstrate that transformative potential is hidden in the very acceptance of ambiguity. Consider the countless and continuously spreading new social movements, pressure groups and other loose organizations that challenge various aspects of local, national or global governance.</w:t>
      </w:r>
      <w:r w:rsidR="00D91B95" w:rsidRPr="00D91B95">
        <w:rPr>
          <w:rFonts w:asciiTheme="minorHAnsi" w:hAnsiTheme="minorHAnsi" w:cstheme="minorHAnsi"/>
          <w:u w:val="single"/>
        </w:rPr>
        <w:t xml:space="preserve"> </w:t>
      </w:r>
      <w:r w:rsidRPr="00D91B95">
        <w:rPr>
          <w:rFonts w:asciiTheme="minorHAnsi" w:hAnsiTheme="minorHAnsi" w:cstheme="minorHAnsi"/>
          <w:u w:val="single"/>
        </w:rPr>
        <w:t xml:space="preserve">These movements operate in a rather chaotic way. They come and go. They are neither centrally controlled nor do they all seek the same objective. Some operate on the right end of the political spectrum. Others on the left. Some oppose globalization. Others hail it. Some seek more environmental regulations. Others defend neo-liberal free trade. And, </w:t>
      </w:r>
      <w:r w:rsidRPr="000F774F">
        <w:rPr>
          <w:rStyle w:val="underline"/>
          <w:rFonts w:asciiTheme="minorHAnsi" w:hAnsiTheme="minorHAnsi" w:cstheme="minorHAnsi"/>
        </w:rPr>
        <w:t>it is precisely through this lack of coherence, control and certainty that the respective resistance movements offer a positive contribution to the political. They are in some sense the quintessential aspect of postmodern politics, of local resistance to metanarrative impositions</w:t>
      </w:r>
      <w:r w:rsidRPr="000F774F">
        <w:rPr>
          <w:rFonts w:asciiTheme="minorHAnsi" w:hAnsiTheme="minorHAnsi" w:cstheme="minorHAnsi"/>
        </w:rPr>
        <w:t xml:space="preserve"> (see White, 1991, 10-12; Walker, 1988). They embody what Connolly (1995, 154-155) believes is the key to cultural democratization: a certain level of 'productive ambiguity,' that is, the commitment always to resist 'attempts to allow one side or the other to achieve final victory.' Ensuing forms of human agency, anarchical as they may be, thus generate regular and important public scrutiny and discussion of how norms, values and institutions function.</w:t>
      </w:r>
    </w:p>
    <w:p w14:paraId="03382774" w14:textId="77777777" w:rsidR="00E24D71" w:rsidRPr="00E24D71" w:rsidRDefault="00E24D71" w:rsidP="00E24D71"/>
    <w:p w14:paraId="0641FFB3" w14:textId="7626C9D6" w:rsidR="00A93F2C" w:rsidRPr="00373C7B" w:rsidRDefault="00A93F2C" w:rsidP="00A93F2C">
      <w:pPr>
        <w:pStyle w:val="Heading3"/>
        <w:rPr>
          <w:rFonts w:asciiTheme="minorHAnsi" w:hAnsiTheme="minorHAnsi" w:cstheme="minorHAnsi"/>
        </w:rPr>
      </w:pPr>
      <w:r w:rsidRPr="00373C7B">
        <w:rPr>
          <w:rFonts w:asciiTheme="minorHAnsi" w:hAnsiTheme="minorHAnsi" w:cstheme="minorHAnsi"/>
        </w:rPr>
        <w:t>Link – Reform</w:t>
      </w:r>
    </w:p>
    <w:p w14:paraId="2CFB3784" w14:textId="77777777" w:rsidR="00A93F2C" w:rsidRPr="00373C7B" w:rsidRDefault="00A93F2C" w:rsidP="00A93F2C">
      <w:pPr>
        <w:pStyle w:val="Heading4"/>
        <w:rPr>
          <w:rFonts w:asciiTheme="minorHAnsi" w:hAnsiTheme="minorHAnsi" w:cstheme="minorHAnsi"/>
        </w:rPr>
      </w:pPr>
      <w:r w:rsidRPr="00373C7B">
        <w:rPr>
          <w:rFonts w:asciiTheme="minorHAnsi" w:hAnsiTheme="minorHAnsi" w:cstheme="minorHAnsi"/>
        </w:rPr>
        <w:t xml:space="preserve">The 1AC is an affective attachment toward politics that overdetermines impacts, attempting to pinpoint issues leaves us vulnerable to failures and only intensifies the problem – guts solvency  </w:t>
      </w:r>
    </w:p>
    <w:p w14:paraId="3C8D935A" w14:textId="77777777" w:rsidR="00A93F2C" w:rsidRPr="00373C7B" w:rsidRDefault="00A93F2C" w:rsidP="00A93F2C">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 pg)//pshah</w:t>
      </w:r>
    </w:p>
    <w:p w14:paraId="1E5AB9B7" w14:textId="26036DC8" w:rsidR="00A93F2C" w:rsidRPr="00373C7B" w:rsidRDefault="00A93F2C" w:rsidP="00A93F2C">
      <w:pPr>
        <w:rPr>
          <w:rFonts w:asciiTheme="minorHAnsi" w:hAnsiTheme="minorHAnsi" w:cstheme="minorHAnsi"/>
          <w:sz w:val="16"/>
        </w:rPr>
      </w:pPr>
      <w:r w:rsidRPr="00373C7B">
        <w:rPr>
          <w:rFonts w:asciiTheme="minorHAnsi" w:hAnsiTheme="minorHAnsi" w:cstheme="minorHAnsi"/>
          <w:u w:val="single"/>
        </w:rPr>
        <w:t>The fourth and "final" phase of the American culture industry's renarrativization of the Vietnam War was inaugurated on the concurrent occasion of the collapse of the Soviet Union and the United States's surgically executed "victory" against Saddam Hussein in the Gulf War.</w:t>
      </w:r>
      <w:r w:rsidRPr="00373C7B">
        <w:rPr>
          <w:rFonts w:asciiTheme="minorHAnsi" w:hAnsiTheme="minorHAnsi" w:cstheme="minorHAnsi"/>
          <w:sz w:val="16"/>
        </w:rPr>
        <w:t xml:space="preserve"> </w:t>
      </w:r>
      <w:r w:rsidRPr="00373C7B">
        <w:rPr>
          <w:rFonts w:asciiTheme="minorHAnsi" w:hAnsiTheme="minorHAnsi" w:cstheme="minorHAnsi"/>
          <w:u w:val="single"/>
        </w:rPr>
        <w:t>What is especially telling about the official representation of this historical conjuncture, especially by the television networks, is that, from beginning to end, it was this contrasting negative measure of Vietnam that utterly determined its narrative shape: the linear/circular structure of decisive victory. From the inaugural debates about the question of the legitimacy of America's intervention in the face of Iraq's invasion of Kuwait through the brief period of the war itself to its immediate aftermath, it was the specter of the Vietnam War — the "divisive" and "self-defeating" national anxiety precipitated by its radical indeterminacy— that the narrative structure of closure, enabled by a "victory" by the United States in the Cold War, was intended to decisively efface.</w:t>
      </w:r>
      <w:r w:rsidRPr="00373C7B">
        <w:rPr>
          <w:rFonts w:asciiTheme="minorHAnsi" w:hAnsiTheme="minorHAnsi" w:cstheme="minorHAnsi"/>
          <w:sz w:val="16"/>
        </w:rPr>
        <w:t xml:space="preserve"> This transformation of a national anxiety into a productive negative image was symptomatically reflected by President Bush's virtually unchallenged guarantee to the American public on </w:t>
      </w:r>
      <w:r w:rsidRPr="00373C7B">
        <w:rPr>
          <w:rFonts w:asciiTheme="minorHAnsi" w:hAnsiTheme="minorHAnsi" w:cstheme="minorHAnsi"/>
          <w:u w:val="single"/>
        </w:rPr>
        <w:t>the eve of the war that it would not be "another Vietnam</w:t>
      </w:r>
      <w:r w:rsidRPr="00373C7B">
        <w:rPr>
          <w:rFonts w:asciiTheme="minorHAnsi" w:hAnsiTheme="minorHAnsi" w:cstheme="minorHAnsi"/>
          <w:sz w:val="16"/>
        </w:rPr>
        <w:t>"26 and, more strategically, by the exclusive mediation of the events of the Gulf War by the American military information agencies in a way that the events of the Vietnam War had made unthinkable. And it was the long process of cultural forgetting, which had ostensibly (re)constituted the actual defeat of the United States into a drastically mistaken withdrawal from Vietnam, that had prepared the ground for this cultural transformation</w:t>
      </w:r>
      <w:r w:rsidRPr="00373C7B">
        <w:rPr>
          <w:rFonts w:asciiTheme="minorHAnsi" w:hAnsiTheme="minorHAnsi" w:cstheme="minorHAnsi"/>
          <w:u w:val="single"/>
        </w:rPr>
        <w:t>. In short, the representational forgetting of the actualities of the war systematically undertaken by the ideological state apparatuses had gradually arrived at a form of remem</w:t>
      </w:r>
      <w:r w:rsidR="00F43F5E" w:rsidRPr="00373C7B">
        <w:rPr>
          <w:rFonts w:asciiTheme="minorHAnsi" w:hAnsiTheme="minorHAnsi" w:cstheme="minorHAnsi"/>
          <w:u w:val="single"/>
        </w:rPr>
        <w:t>b</w:t>
      </w:r>
      <w:r w:rsidRPr="00373C7B">
        <w:rPr>
          <w:rFonts w:asciiTheme="minorHAnsi" w:hAnsiTheme="minorHAnsi" w:cstheme="minorHAnsi"/>
          <w:u w:val="single"/>
        </w:rPr>
        <w:t>ering it that attributed the defeat of America to the infectious impact of the multisituated protest movement in the United States on the American public and its intellectual deputies. In this "final" phase, that</w:t>
      </w:r>
      <w:r w:rsidRPr="00373C7B">
        <w:rPr>
          <w:rFonts w:asciiTheme="minorHAnsi" w:hAnsiTheme="minorHAnsi" w:cstheme="minorHAnsi"/>
          <w:sz w:val="16"/>
        </w:rPr>
        <w:t xml:space="preserve"> is, the earlier public need to "heal the wound" — a recuperative and conciliatory gesture of forgetting — </w:t>
      </w:r>
      <w:r w:rsidRPr="00373C7B">
        <w:rPr>
          <w:rFonts w:asciiTheme="minorHAnsi" w:hAnsiTheme="minorHAnsi" w:cstheme="minorHAnsi"/>
          <w:u w:val="single"/>
        </w:rPr>
        <w:t>became, in the words of President George Bush and official Washington, a matter of "kicking the Vietnam syndrome."27</w:t>
      </w:r>
      <w:r w:rsidRPr="00373C7B">
        <w:rPr>
          <w:rFonts w:asciiTheme="minorHAnsi" w:hAnsiTheme="minorHAnsi" w:cstheme="minorHAnsi"/>
          <w:sz w:val="16"/>
        </w:rPr>
        <w:t xml:space="preserve"> Aided and abetted by the culture industry, this early gesture of forgetting metamorphosed at the time of the Gulf "crisis" into a virulently assured assumption that the resistance to America's intervention and conduct of the war in Vietnam in the 1960s was a symptom of a national neurosis. (This interpretation of the active resistance to the Vietnam War was not a sudden reactionary political initiative enabled by the circumstances of the Gulf War</w:t>
      </w:r>
      <w:r w:rsidRPr="00373C7B">
        <w:rPr>
          <w:rFonts w:asciiTheme="minorHAnsi" w:hAnsiTheme="minorHAnsi" w:cstheme="minorHAnsi"/>
          <w:u w:val="single"/>
        </w:rPr>
        <w:t>. Its origins can be traced back to the period of the Vietnam War itself, to the reaction against the protest movement by such influential conservative and liberal humanist intellectuals</w:t>
      </w:r>
      <w:r w:rsidRPr="00373C7B">
        <w:rPr>
          <w:rFonts w:asciiTheme="minorHAnsi" w:hAnsiTheme="minorHAnsi" w:cstheme="minorHAnsi"/>
          <w:sz w:val="16"/>
        </w:rPr>
        <w:t xml:space="preserve"> as George Kennan, Walter Jackson Bate, and Allan Bloom, among many others. </w:t>
      </w:r>
      <w:r w:rsidRPr="00373C7B">
        <w:rPr>
          <w:rFonts w:asciiTheme="minorHAnsi" w:hAnsiTheme="minorHAnsi" w:cstheme="minorHAnsi"/>
          <w:u w:val="single"/>
        </w:rPr>
        <w:t>The disruptions of the traditional white Anglo-American and male-dominated cultural value system in American colleges and universities — whether in the form of the common body of shared knowledge informing the general education program [the litterae humaniores] or the canon of great books</w:t>
      </w:r>
      <w:r w:rsidRPr="00373C7B">
        <w:rPr>
          <w:rFonts w:asciiTheme="minorHAnsi" w:hAnsiTheme="minorHAnsi" w:cstheme="minorHAnsi"/>
          <w:sz w:val="16"/>
        </w:rPr>
        <w:t xml:space="preserve"> — were undertaken in the name of relevance. In the name of high seriousness, these anxious traditionalists reduced this emancipatory initiative to an unhealthy or neurotic obsession with novelty and/or vulgarity and represented it — as Arnold had represented the rise of working-class consciousness in late Victorian Britain — </w:t>
      </w:r>
      <w:r w:rsidRPr="00373C7B">
        <w:rPr>
          <w:rFonts w:asciiTheme="minorHAnsi" w:hAnsiTheme="minorHAnsi" w:cstheme="minorHAnsi"/>
          <w:u w:val="single"/>
        </w:rPr>
        <w:t>as a symptom not simply of a "centrifugal" process precipitating a dangerous cultural "heterogeneity," but as a collective "death wish" [Bate] on the part of the American academy.)28 Whatever its limitations, the protest movement in the Vietnam decade was, in fact, a symptomatic manifestation of a long-overdue and promising national self-doubt about the alleged legitimacy of America's representation of its internal constituencies (blacks, women, gays, ethnic minorities, the poor, the young, and so on) and about the alleged benignity of its historically ordained exceptionalist mission to transform the world (the barbarous Others) in its own image.</w:t>
      </w:r>
      <w:r w:rsidRPr="00373C7B">
        <w:rPr>
          <w:rFonts w:asciiTheme="minorHAnsi" w:hAnsiTheme="minorHAnsi" w:cstheme="minorHAnsi"/>
          <w:sz w:val="16"/>
        </w:rPr>
        <w:t xml:space="preserve"> In this last phase of the amnesiac process, this healthy and potentially productive self-examination of the American cultural identity came to be represented as a collective psychological sickness that, in its disintegrative momentum, threatened to undermine "America's" promised end.29 By this I mean the end providentially promised to the original Puritans and later, after the secularization of the body politic, by History: the building of "the city on the hill" in the "New World," which is to say, the advent of the New World Order and the end of history. </w:t>
      </w:r>
      <w:r w:rsidRPr="00373C7B">
        <w:rPr>
          <w:rFonts w:asciiTheme="minorHAnsi" w:hAnsiTheme="minorHAnsi" w:cstheme="minorHAnsi"/>
          <w:u w:val="single"/>
        </w:rPr>
        <w:t>In the wake of the Cold War, and especially the defeat of Saddam Hussein's army — and the consequent representation of the shattered American consensus occasioned by the Vietnam War as a recovery of a collective mental illness —</w:t>
      </w:r>
      <w:r w:rsidRPr="00373C7B">
        <w:rPr>
          <w:rFonts w:asciiTheme="minorHAnsi" w:hAnsiTheme="minorHAnsi" w:cstheme="minorHAnsi"/>
          <w:sz w:val="16"/>
        </w:rPr>
        <w:t xml:space="preserve"> there came in rapid and virtually unchallenged succession a floodtide of "reforms," reactionary in essence, intended to annul the multiply situated progressive legacy of the protest movement(s) of the Vietnam decade by overt abrogation or accommodation. </w:t>
      </w:r>
      <w:r w:rsidRPr="00373C7B">
        <w:rPr>
          <w:rFonts w:asciiTheme="minorHAnsi" w:hAnsiTheme="minorHAnsi" w:cstheme="minorHAnsi"/>
          <w:u w:val="single"/>
        </w:rPr>
        <w:t>Undertaken in the name of the "promise" of "America," these reforms were intended to reestablish the ontological, cultural, and political authority of the enlightened, American "vital center" and its circumference and thus to recontain the dark force of the insurgent differential constituencies that had emerged at the margins in the wake of the disclosures of the Vietnam War</w:t>
      </w:r>
      <w:r w:rsidRPr="00373C7B">
        <w:rPr>
          <w:rFonts w:asciiTheme="minorHAnsi" w:hAnsiTheme="minorHAnsi" w:cstheme="minorHAnsi"/>
          <w:sz w:val="16"/>
        </w:rPr>
        <w:t xml:space="preserve">. At the domestic site, these included the coalescence of capital (the Republican Party) and the religious and political Right into a powerful dominant neoconservative culture (a new "Holy Alliance," as it were) committed to an indissolubly linked militantly racist, antifeminist, antigay, and anti-working-class agenda; </w:t>
      </w:r>
      <w:r w:rsidRPr="00373C7B">
        <w:rPr>
          <w:rFonts w:asciiTheme="minorHAnsi" w:hAnsiTheme="minorHAnsi" w:cstheme="minorHAnsi"/>
          <w:u w:val="single"/>
        </w:rPr>
        <w:t>the dominant liberal humanist culture's massive indictment of deconstructive and destructive theory as complicitous with fascist totalitarianism; the nationwide legislative assault on the post-Vietnam public university by way of programs of economic retrenchment affiliated with the representation of its multicultural initiative as a political correctness of the Left</w:t>
      </w:r>
      <w:r w:rsidRPr="00373C7B">
        <w:rPr>
          <w:rFonts w:asciiTheme="minorHAnsi" w:hAnsiTheme="minorHAnsi" w:cstheme="minorHAnsi"/>
          <w:sz w:val="16"/>
        </w:rPr>
        <w:t xml:space="preserve">;30 the increasing subsumption of the various agencies of cultural production and dissemination (most significantly, the electronic information highways) under fewer and fewer parent, mostly American, corporations; the dismantling of the welfare program; and, symptomatically, the rehabilitation of the criminal president, Richard Nixon. At the international site, this "reformist" initiative has manifested itself as the rehabilitation of the American errand in the world, a rehabilitation exemplified by the United States's virtually uncontested moral/military interventions in Panama, Somalia, Haiti, Bosnia, the Middle East, and Kosovo; its interference in the political processes of Russia by way of providing massive economic support for Boris Yeltsin's democratic/capitalist agenda against the communist opposition; its unilateral assumption of the lead in demanding economic/political reforms in Southeast Asian countries following the collapse of their economies in 1998; its internationalization of the "free market"; and, not least, its globalization of the instrumentalist version of the English language. </w:t>
      </w:r>
      <w:r w:rsidRPr="00373C7B">
        <w:rPr>
          <w:rFonts w:asciiTheme="minorHAnsi" w:hAnsiTheme="minorHAnsi" w:cstheme="minorHAnsi"/>
          <w:u w:val="single"/>
        </w:rPr>
        <w:t>What needs to be foregrounded is that these global post-Cold War "reformist" initiatives are not discontinuous practices, a matter of historical accident. Largely enabled by the "forgetting" of Vietnam — and of the repression or accommodation or self-immolation of the emergent decentered modes of thinking the Vietnam War precipitated — they are, rather, indissolubly, however unevenly, related. Indeed, they are the multisituated practical consequences of the planetary triumph (the "end") of the logical economy of the imperial ontological discourse that has its origins in the founding of the idea of the Occident and its fulfilled end in the banal instrumental/technological reasoning in the discourse of "America." In thus totally colonizing thinking, that is, this imperial "Americanism" has come to determine the comportment toward being of human beings, in all their individual and collective differences, at large — even of those postcolonials who would resist its imperial order</w:t>
      </w:r>
      <w:r w:rsidRPr="00373C7B">
        <w:rPr>
          <w:rFonts w:asciiTheme="minorHAnsi" w:hAnsiTheme="minorHAnsi" w:cstheme="minorHAnsi"/>
          <w:sz w:val="16"/>
        </w:rPr>
        <w:t>. This state of thinking, which has come to be called the New World Order (though to render its rise to ascendancy visible requires reconstellating the Vietnam War into this history), subsumes the representative, but by no means complete, list of post-Cold War practices to which I have referred above. And it is synecdochically represented by the massive mediatization of the amnesiac end-of-history discourse and the affiliated polyvalent rhetoric of the Pax Americana</w:t>
      </w:r>
      <w:r w:rsidRPr="00373C7B">
        <w:rPr>
          <w:rFonts w:asciiTheme="minorHAnsi" w:hAnsiTheme="minorHAnsi" w:cstheme="minorHAnsi"/>
          <w:u w:val="single"/>
        </w:rPr>
        <w:t xml:space="preserve">. Understood in terms of this massive effort to endow hegemonic status to the transformation of the metaphorics of the "wound" to (neurotic) "syndrome," the forgotten of the systematic process of forgetting apparently accomplished by the renarrativization of history since the humiliatingly visible fall of Saigon in 1975 takes on a spectral resonance of epochal and planetary significance. </w:t>
      </w:r>
      <w:r w:rsidRPr="00373C7B">
        <w:rPr>
          <w:rFonts w:asciiTheme="minorHAnsi" w:hAnsiTheme="minorHAnsi" w:cstheme="minorHAnsi"/>
          <w:sz w:val="16"/>
        </w:rPr>
        <w:t>As such, it calls on the differential community of oppositional intellectuals to undertake a genealogy of this end-of-history discourse that would retrieve (wiederholen] as precisely as possible the essence of that which the United States's intervention in Vietnam and its conduct of the war disclosed, that which the American Cultural Memory, in the form of a "new Holy Alliance," has feverishly attempted to bury in oblivion by way of its multisituated and long-term labor to hegemonize a demonic representation of this (self-)disclosure.</w:t>
      </w:r>
    </w:p>
    <w:p w14:paraId="23103DD6" w14:textId="5386C84D" w:rsidR="001D10DB" w:rsidRPr="00373C7B" w:rsidRDefault="001D10DB">
      <w:pPr>
        <w:pStyle w:val="Heading3"/>
        <w:rPr>
          <w:rFonts w:asciiTheme="minorHAnsi" w:hAnsiTheme="minorHAnsi" w:cstheme="minorHAnsi"/>
        </w:rPr>
      </w:pPr>
      <w:r w:rsidRPr="00373C7B">
        <w:rPr>
          <w:rFonts w:asciiTheme="minorHAnsi" w:hAnsiTheme="minorHAnsi" w:cstheme="minorHAnsi"/>
        </w:rPr>
        <w:t>Link</w:t>
      </w:r>
      <w:r w:rsidR="00C4241D">
        <w:rPr>
          <w:rFonts w:asciiTheme="minorHAnsi" w:hAnsiTheme="minorHAnsi" w:cstheme="minorHAnsi"/>
        </w:rPr>
        <w:t xml:space="preserve"> –</w:t>
      </w:r>
      <w:r w:rsidRPr="00373C7B">
        <w:rPr>
          <w:rFonts w:asciiTheme="minorHAnsi" w:hAnsiTheme="minorHAnsi" w:cstheme="minorHAnsi"/>
        </w:rPr>
        <w:t xml:space="preserve"> Util</w:t>
      </w:r>
    </w:p>
    <w:p w14:paraId="7F429735" w14:textId="4E1567E6" w:rsidR="001D10DB" w:rsidRPr="00373C7B" w:rsidRDefault="001D10DB" w:rsidP="001D10DB">
      <w:pPr>
        <w:pStyle w:val="Heading4"/>
        <w:rPr>
          <w:rFonts w:asciiTheme="minorHAnsi" w:hAnsiTheme="minorHAnsi" w:cstheme="minorHAnsi"/>
        </w:rPr>
      </w:pPr>
      <w:r w:rsidRPr="00373C7B">
        <w:rPr>
          <w:rFonts w:asciiTheme="minorHAnsi" w:hAnsiTheme="minorHAnsi" w:cstheme="minorHAnsi"/>
        </w:rPr>
        <w:t>The affirmative produces a ut</w:t>
      </w:r>
      <w:r w:rsidR="004767B8" w:rsidRPr="00373C7B">
        <w:rPr>
          <w:rFonts w:asciiTheme="minorHAnsi" w:hAnsiTheme="minorHAnsi" w:cstheme="minorHAnsi"/>
        </w:rPr>
        <w:t>ilit</w:t>
      </w:r>
      <w:r w:rsidRPr="00373C7B">
        <w:rPr>
          <w:rFonts w:asciiTheme="minorHAnsi" w:hAnsiTheme="minorHAnsi" w:cstheme="minorHAnsi"/>
        </w:rPr>
        <w:t>arian praxis of debate. action in a solely utilitarian praxis is void of horror and therefore humanity. Here is where atrocity occurs</w:t>
      </w:r>
    </w:p>
    <w:p w14:paraId="38AFC32A" w14:textId="66260CF8" w:rsidR="001D10DB" w:rsidRPr="00373C7B" w:rsidRDefault="001D10DB" w:rsidP="001D10DB">
      <w:pPr>
        <w:rPr>
          <w:rStyle w:val="Style13ptBold"/>
          <w:rFonts w:asciiTheme="minorHAnsi" w:hAnsiTheme="minorHAnsi" w:cstheme="minorHAnsi"/>
          <w:b w:val="0"/>
          <w:bCs w:val="0"/>
          <w:sz w:val="22"/>
        </w:rPr>
      </w:pPr>
      <w:r w:rsidRPr="00373C7B">
        <w:rPr>
          <w:rStyle w:val="Style13ptBold"/>
          <w:rFonts w:asciiTheme="minorHAnsi" w:hAnsiTheme="minorHAnsi" w:cstheme="minorHAnsi"/>
        </w:rPr>
        <w:t>Spanos 05</w:t>
      </w:r>
      <w:r w:rsidR="00BF780D" w:rsidRPr="00373C7B">
        <w:rPr>
          <w:rFonts w:asciiTheme="minorHAnsi" w:hAnsiTheme="minorHAnsi" w:cstheme="minorHAnsi"/>
        </w:rPr>
        <w:t xml:space="preserve"> – (William Vaios Spanos a Heideggerian </w:t>
      </w:r>
      <w:hyperlink r:id="rId7" w:tooltip="Literary critic" w:history="1">
        <w:r w:rsidR="00BF780D" w:rsidRPr="00373C7B">
          <w:rPr>
            <w:rStyle w:val="Hyperlink"/>
            <w:rFonts w:asciiTheme="minorHAnsi" w:hAnsiTheme="minorHAnsi" w:cstheme="minorHAnsi"/>
          </w:rPr>
          <w:t>literary critic</w:t>
        </w:r>
      </w:hyperlink>
      <w:r w:rsidR="00BF780D" w:rsidRPr="00373C7B">
        <w:rPr>
          <w:rFonts w:asciiTheme="minorHAnsi" w:hAnsiTheme="minorHAnsi" w:cstheme="minorHAnsi"/>
        </w:rPr>
        <w:t>. Spanos was a Distinguished Professor of </w:t>
      </w:r>
      <w:hyperlink r:id="rId8" w:tooltip="English literature" w:history="1">
        <w:r w:rsidR="00BF780D" w:rsidRPr="00373C7B">
          <w:rPr>
            <w:rStyle w:val="Hyperlink"/>
            <w:rFonts w:asciiTheme="minorHAnsi" w:hAnsiTheme="minorHAnsi" w:cstheme="minorHAnsi"/>
          </w:rPr>
          <w:t>English</w:t>
        </w:r>
      </w:hyperlink>
      <w:r w:rsidR="00BF780D" w:rsidRPr="00373C7B">
        <w:rPr>
          <w:rFonts w:asciiTheme="minorHAnsi" w:hAnsiTheme="minorHAnsi" w:cstheme="minorHAnsi"/>
        </w:rPr>
        <w:t> and </w:t>
      </w:r>
      <w:hyperlink r:id="rId9" w:tooltip="Comparative literature" w:history="1">
        <w:r w:rsidR="00BF780D" w:rsidRPr="00373C7B">
          <w:rPr>
            <w:rStyle w:val="Hyperlink"/>
            <w:rFonts w:asciiTheme="minorHAnsi" w:hAnsiTheme="minorHAnsi" w:cstheme="minorHAnsi"/>
          </w:rPr>
          <w:t>comparative literature</w:t>
        </w:r>
      </w:hyperlink>
      <w:r w:rsidR="00BF780D" w:rsidRPr="00373C7B">
        <w:rPr>
          <w:rFonts w:asciiTheme="minorHAnsi" w:hAnsiTheme="minorHAnsi" w:cstheme="minorHAnsi"/>
        </w:rPr>
        <w:t> at </w:t>
      </w:r>
      <w:hyperlink r:id="rId10" w:tooltip="Binghamton University" w:history="1">
        <w:r w:rsidR="00BF780D" w:rsidRPr="00373C7B">
          <w:rPr>
            <w:rStyle w:val="Hyperlink"/>
            <w:rFonts w:asciiTheme="minorHAnsi" w:hAnsiTheme="minorHAnsi" w:cstheme="minorHAnsi"/>
          </w:rPr>
          <w:t>Binghamton University</w:t>
        </w:r>
      </w:hyperlink>
      <w:r w:rsidR="00BF780D" w:rsidRPr="00373C7B">
        <w:rPr>
          <w:rFonts w:asciiTheme="minorHAnsi" w:hAnsiTheme="minorHAnsi" w:cstheme="minorHAnsi"/>
        </w:rPr>
        <w:t>, </w:t>
      </w:r>
      <w:hyperlink r:id="rId11" w:tooltip="Binghamton, New York" w:history="1">
        <w:r w:rsidR="00BF780D" w:rsidRPr="00373C7B">
          <w:rPr>
            <w:rStyle w:val="Hyperlink"/>
            <w:rFonts w:asciiTheme="minorHAnsi" w:hAnsiTheme="minorHAnsi" w:cstheme="minorHAnsi"/>
          </w:rPr>
          <w:t>Binghamton, New York</w:t>
        </w:r>
      </w:hyperlink>
      <w:r w:rsidR="00BF780D" w:rsidRPr="00373C7B">
        <w:rPr>
          <w:rFonts w:asciiTheme="minorHAnsi" w:hAnsiTheme="minorHAnsi" w:cstheme="minorHAnsi"/>
        </w:rPr>
        <w:t>; he was a founder and editor of the critical journal boundary</w:t>
      </w:r>
      <w:r w:rsidR="00BF780D" w:rsidRPr="00373C7B">
        <w:rPr>
          <w:rFonts w:asciiTheme="minorHAnsi" w:hAnsiTheme="minorHAnsi" w:cstheme="minorHAnsi"/>
          <w:color w:val="222222"/>
          <w:shd w:val="clear" w:color="auto" w:fill="FFFFFF"/>
        </w:rPr>
        <w:t> </w:t>
      </w:r>
      <w:r w:rsidR="00BF780D" w:rsidRPr="00373C7B">
        <w:rPr>
          <w:rFonts w:asciiTheme="minorHAnsi" w:hAnsiTheme="minorHAnsi" w:cstheme="minorHAnsi"/>
        </w:rPr>
        <w:t>completed his </w:t>
      </w:r>
      <w:hyperlink r:id="rId12" w:tooltip="Ph.D." w:history="1">
        <w:r w:rsidR="00BF780D" w:rsidRPr="00373C7B">
          <w:rPr>
            <w:rStyle w:val="Hyperlink"/>
            <w:rFonts w:asciiTheme="minorHAnsi" w:hAnsiTheme="minorHAnsi" w:cstheme="minorHAnsi"/>
          </w:rPr>
          <w:t>Ph.D.</w:t>
        </w:r>
      </w:hyperlink>
      <w:r w:rsidR="00BF780D" w:rsidRPr="00373C7B">
        <w:rPr>
          <w:rFonts w:asciiTheme="minorHAnsi" w:hAnsiTheme="minorHAnsi" w:cstheme="minorHAnsi"/>
        </w:rPr>
        <w:t> at the </w:t>
      </w:r>
      <w:hyperlink r:id="rId13" w:tooltip="University of Wisconsin–Madison" w:history="1">
        <w:r w:rsidR="00BF780D" w:rsidRPr="00373C7B">
          <w:rPr>
            <w:rStyle w:val="Hyperlink"/>
            <w:rFonts w:asciiTheme="minorHAnsi" w:hAnsiTheme="minorHAnsi" w:cstheme="minorHAnsi"/>
          </w:rPr>
          <w:t>University of Wisconsin–Madison</w:t>
        </w:r>
      </w:hyperlink>
      <w:r w:rsidR="00BF780D" w:rsidRPr="00373C7B">
        <w:rPr>
          <w:rFonts w:asciiTheme="minorHAnsi" w:hAnsiTheme="minorHAnsi" w:cstheme="minorHAnsi"/>
        </w:rPr>
        <w:t> in 1964.)//foxy</w:t>
      </w:r>
    </w:p>
    <w:p w14:paraId="49DF0649" w14:textId="77777777" w:rsidR="001D10DB" w:rsidRPr="00373C7B" w:rsidRDefault="001D10DB" w:rsidP="001D10DB">
      <w:pPr>
        <w:shd w:val="clear" w:color="auto" w:fill="FFFFFF"/>
        <w:spacing w:before="187" w:line="216" w:lineRule="exact"/>
        <w:rPr>
          <w:rFonts w:asciiTheme="minorHAnsi" w:hAnsiTheme="minorHAnsi" w:cstheme="minorHAnsi"/>
          <w:sz w:val="16"/>
        </w:rPr>
      </w:pPr>
      <w:r w:rsidRPr="00373C7B">
        <w:rPr>
          <w:rStyle w:val="StyleUnderline"/>
          <w:rFonts w:asciiTheme="minorHAnsi" w:hAnsiTheme="minorHAnsi" w:cstheme="minorHAnsi"/>
        </w:rPr>
        <w:t>The suppression of the other, the human</w:t>
      </w:r>
      <w:r w:rsidRPr="00373C7B">
        <w:rPr>
          <w:rFonts w:asciiTheme="minorHAnsi" w:hAnsiTheme="minorHAnsi" w:cstheme="minorHAnsi"/>
          <w:color w:val="000000"/>
          <w:sz w:val="16"/>
        </w:rPr>
        <w:t xml:space="preserve">, in Heidegger's thought accounts, I believe, </w:t>
      </w:r>
      <w:r w:rsidRPr="00373C7B">
        <w:rPr>
          <w:rStyle w:val="StyleUnderline"/>
          <w:rFonts w:asciiTheme="minorHAnsi" w:hAnsiTheme="minorHAnsi" w:cstheme="minorHAnsi"/>
        </w:rPr>
        <w:t>for the absence</w:t>
      </w:r>
      <w:r w:rsidRPr="00373C7B">
        <w:rPr>
          <w:rFonts w:asciiTheme="minorHAnsi" w:hAnsiTheme="minorHAnsi" w:cstheme="minorHAnsi"/>
          <w:color w:val="000000"/>
          <w:sz w:val="16"/>
        </w:rPr>
        <w:t xml:space="preserve">, in his writing after the war, </w:t>
      </w:r>
      <w:r w:rsidRPr="00373C7B">
        <w:rPr>
          <w:rStyle w:val="StyleUnderline"/>
          <w:rFonts w:asciiTheme="minorHAnsi" w:hAnsiTheme="minorHAnsi" w:cstheme="minorHAnsi"/>
        </w:rPr>
        <w:t>of the experience of horror</w:t>
      </w:r>
      <w:r w:rsidRPr="00373C7B">
        <w:rPr>
          <w:rFonts w:asciiTheme="minorHAnsi" w:hAnsiTheme="minorHAnsi" w:cstheme="minorHAnsi"/>
          <w:color w:val="000000"/>
          <w:sz w:val="16"/>
        </w:rPr>
        <w:t xml:space="preserve">. </w:t>
      </w:r>
      <w:r w:rsidRPr="00373C7B">
        <w:rPr>
          <w:rStyle w:val="StyleUnderline"/>
          <w:rFonts w:asciiTheme="minorHAnsi" w:hAnsiTheme="minorHAnsi" w:cstheme="minorHAnsi"/>
        </w:rPr>
        <w:t>Horror is always directed toward the human</w:t>
      </w:r>
      <w:r w:rsidRPr="00373C7B">
        <w:rPr>
          <w:rFonts w:asciiTheme="minorHAnsi" w:hAnsiTheme="minorHAnsi" w:cstheme="minorHAnsi"/>
          <w:color w:val="000000"/>
          <w:sz w:val="16"/>
        </w:rPr>
        <w:t xml:space="preserve">; </w:t>
      </w:r>
      <w:r w:rsidRPr="00373C7B">
        <w:rPr>
          <w:rStyle w:val="StyleUnderline"/>
          <w:rFonts w:asciiTheme="minorHAnsi" w:hAnsiTheme="minorHAnsi" w:cstheme="minorHAnsi"/>
        </w:rPr>
        <w:t>every object of horror bears the imprint of the human will</w:t>
      </w:r>
      <w:r w:rsidRPr="00373C7B">
        <w:rPr>
          <w:rFonts w:asciiTheme="minorHAnsi" w:hAnsiTheme="minorHAnsi" w:cstheme="minorHAnsi"/>
          <w:color w:val="000000"/>
          <w:sz w:val="16"/>
        </w:rPr>
        <w:t xml:space="preserve">. So Levinas can see in Heidegger's silence about the gas chambers and death camps "a kind of consent to the horror." And </w:t>
      </w:r>
      <w:r w:rsidRPr="00373C7B">
        <w:rPr>
          <w:rStyle w:val="StyleUnderline"/>
          <w:rFonts w:asciiTheme="minorHAnsi" w:hAnsiTheme="minorHAnsi" w:cstheme="minorHAnsi"/>
        </w:rPr>
        <w:t>Cavell</w:t>
      </w:r>
      <w:r w:rsidRPr="00373C7B">
        <w:rPr>
          <w:rFonts w:asciiTheme="minorHAnsi" w:hAnsiTheme="minorHAnsi" w:cstheme="minorHAnsi"/>
          <w:sz w:val="16"/>
        </w:rPr>
        <w:t xml:space="preserve"> can</w:t>
      </w:r>
      <w:r w:rsidRPr="00373C7B">
        <w:rPr>
          <w:rStyle w:val="StyleUnderline"/>
          <w:rFonts w:asciiTheme="minorHAnsi" w:hAnsiTheme="minorHAnsi" w:cstheme="minorHAnsi"/>
        </w:rPr>
        <w:t xml:space="preserve"> characterize Nazis as "those who have lost the capacity for being horrified by what they do</w:t>
      </w:r>
      <w:r w:rsidRPr="00373C7B">
        <w:rPr>
          <w:rFonts w:asciiTheme="minorHAnsi" w:hAnsiTheme="minorHAnsi" w:cstheme="minorHAnsi"/>
          <w:color w:val="000000"/>
          <w:sz w:val="16"/>
        </w:rPr>
        <w:t>." Where was Heidegger's horror? How could he have failed to know what he had consented to?</w:t>
      </w:r>
      <w:r w:rsidRPr="00373C7B">
        <w:rPr>
          <w:rFonts w:asciiTheme="minorHAnsi" w:hAnsiTheme="minorHAnsi" w:cstheme="minorHAnsi"/>
          <w:color w:val="000000"/>
          <w:sz w:val="16"/>
          <w:vertAlign w:val="superscript"/>
        </w:rPr>
        <w:t>3</w:t>
      </w:r>
    </w:p>
    <w:p w14:paraId="0C010B2B" w14:textId="77777777" w:rsidR="001D10DB" w:rsidRPr="00373C7B" w:rsidRDefault="001D10DB" w:rsidP="001D10DB">
      <w:pPr>
        <w:rPr>
          <w:rFonts w:asciiTheme="minorHAnsi" w:hAnsiTheme="minorHAnsi" w:cstheme="minorHAnsi"/>
        </w:rPr>
      </w:pPr>
    </w:p>
    <w:p w14:paraId="79F320EA" w14:textId="77777777" w:rsidR="001D10DB" w:rsidRPr="00373C7B" w:rsidRDefault="001D10DB" w:rsidP="001D10DB">
      <w:pPr>
        <w:rPr>
          <w:rFonts w:asciiTheme="minorHAnsi" w:hAnsiTheme="minorHAnsi" w:cstheme="minorHAnsi"/>
        </w:rPr>
      </w:pPr>
    </w:p>
    <w:p w14:paraId="0A11361F" w14:textId="77777777" w:rsidR="00A93F2C" w:rsidRPr="00373C7B" w:rsidRDefault="00A93F2C" w:rsidP="00A93F2C">
      <w:pPr>
        <w:pStyle w:val="Heading2"/>
        <w:rPr>
          <w:rFonts w:asciiTheme="minorHAnsi" w:hAnsiTheme="minorHAnsi" w:cstheme="minorHAnsi"/>
        </w:rPr>
      </w:pPr>
      <w:r w:rsidRPr="00373C7B">
        <w:rPr>
          <w:rFonts w:asciiTheme="minorHAnsi" w:hAnsiTheme="minorHAnsi" w:cstheme="minorHAnsi"/>
        </w:rPr>
        <w:t>Impact</w:t>
      </w:r>
    </w:p>
    <w:p w14:paraId="5658C12B" w14:textId="77777777" w:rsidR="000F239E" w:rsidRPr="00373C7B" w:rsidRDefault="000F239E" w:rsidP="000F239E">
      <w:pPr>
        <w:pStyle w:val="Heading3"/>
        <w:rPr>
          <w:rFonts w:asciiTheme="minorHAnsi" w:hAnsiTheme="minorHAnsi" w:cstheme="minorHAnsi"/>
        </w:rPr>
      </w:pPr>
      <w:r w:rsidRPr="00373C7B">
        <w:rPr>
          <w:rFonts w:asciiTheme="minorHAnsi" w:hAnsiTheme="minorHAnsi" w:cstheme="minorHAnsi"/>
        </w:rPr>
        <w:t xml:space="preserve">Impact – Colonialism </w:t>
      </w:r>
    </w:p>
    <w:p w14:paraId="25F766AA" w14:textId="77777777" w:rsidR="000F239E" w:rsidRPr="00373C7B" w:rsidRDefault="000F239E" w:rsidP="000F239E">
      <w:pPr>
        <w:pStyle w:val="Heading4"/>
        <w:rPr>
          <w:rFonts w:asciiTheme="minorHAnsi" w:hAnsiTheme="minorHAnsi" w:cstheme="minorHAnsi"/>
        </w:rPr>
      </w:pPr>
      <w:r w:rsidRPr="00373C7B">
        <w:rPr>
          <w:rFonts w:asciiTheme="minorHAnsi" w:hAnsiTheme="minorHAnsi" w:cstheme="minorHAnsi"/>
        </w:rPr>
        <w:t xml:space="preserve">Without the question of rethinking thinking itself, we become guised under colonialist rules perpetrating in an ongoing cycle that never stops </w:t>
      </w:r>
    </w:p>
    <w:p w14:paraId="1F2A5948" w14:textId="77777777" w:rsidR="000F239E" w:rsidRPr="00373C7B" w:rsidRDefault="000F239E" w:rsidP="000F239E">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 pg 44-46)//pshah</w:t>
      </w:r>
    </w:p>
    <w:p w14:paraId="36AFEA9C" w14:textId="77777777" w:rsidR="000F239E" w:rsidRPr="00373C7B" w:rsidRDefault="000F239E" w:rsidP="000F239E">
      <w:pPr>
        <w:rPr>
          <w:rFonts w:asciiTheme="minorHAnsi" w:hAnsiTheme="minorHAnsi" w:cstheme="minorHAnsi"/>
          <w:u w:val="single"/>
        </w:rPr>
      </w:pPr>
      <w:r w:rsidRPr="00373C7B">
        <w:rPr>
          <w:rFonts w:asciiTheme="minorHAnsi" w:hAnsiTheme="minorHAnsi" w:cstheme="minorHAnsi"/>
          <w:sz w:val="16"/>
        </w:rPr>
        <w:t xml:space="preserve">But to speak of the circular space perceived by the Eurocentric eye of the Enlightenment as an unknown, unnamed, and unimproved space that "demands" to be known, named, and improved is to realize that the civilizing or enlightening mission of the Enlightenment also requires specification both of the articulation of that space and of the effects of that spatial economy on knowledge and power. </w:t>
      </w:r>
      <w:r w:rsidRPr="00373C7B">
        <w:rPr>
          <w:rFonts w:asciiTheme="minorHAnsi" w:hAnsiTheme="minorHAnsi" w:cstheme="minorHAnsi"/>
          <w:u w:val="single"/>
        </w:rPr>
        <w:t>To put it generally, the Eurocentric solar or panoptic eye of the Enlightenment turned the earlier "emptiness" of the circle of its vision into a measurable space. Whereas the imperial eye of the pre-Enlightenment — the early Spanish conquistadores, for example — tended to (over)see the circle it projected as a generalized amorphous and thus immediately plunderable space, the Enlightenment eye came to oversee the (always expanding) circle it projected as a mappable organic space</w:t>
      </w:r>
      <w:r w:rsidRPr="00373C7B">
        <w:rPr>
          <w:rFonts w:asciiTheme="minorHAnsi" w:hAnsiTheme="minorHAnsi" w:cstheme="minorHAnsi"/>
          <w:sz w:val="16"/>
        </w:rPr>
        <w:t xml:space="preserve">, a vital differential world in which the comparative knowledge of its details enhances the power of the encompassing eye of the beholder over its organic "branching." As his presiding analogy between the domain of knowledge and the geographical world clearly suggests, what the French philosophe D'Alembert says in 1751 about the domain of knowledge before and after the emergence of the mapping eye in his Preliminary Discourse to the Encyclopedia of Diderot applies as well to the relationship between the Enlightenment Metropolis and the provinces. </w:t>
      </w:r>
      <w:r w:rsidRPr="00373C7B">
        <w:rPr>
          <w:rFonts w:asciiTheme="minorHAnsi" w:hAnsiTheme="minorHAnsi" w:cstheme="minorHAnsi"/>
          <w:u w:val="single"/>
        </w:rPr>
        <w:t>Indeed, it applies right down to the roles that "travelers'" narratives and the ensuing opening of lines of communication to the Metropolis play in the process of mastering the labyrinthine Other</w:t>
      </w:r>
      <w:r w:rsidRPr="00373C7B">
        <w:rPr>
          <w:rFonts w:asciiTheme="minorHAnsi" w:hAnsiTheme="minorHAnsi" w:cstheme="minorHAnsi"/>
          <w:sz w:val="16"/>
        </w:rPr>
        <w:t xml:space="preserve">: The execution ["of a genealogical or encyclopedic tree which will gather the various branches of knowledge together under a single point of view"] is not without difficulty... .The general system of the sciences and the arts is a sort of labyrinth, a torturous road which the intellect enters without quite knowing what direction to take.... The discontinuity of these operations is a necessary effect of the very generation of ideas. However philosophic this disorder may be on the part of the soul, an encyclopedic tree which attempted to portray it would be disfigured, indeed utterly destroyed.... It is not the same with the encyclopedic arrangement of our knowledge. </w:t>
      </w:r>
      <w:r w:rsidRPr="00373C7B">
        <w:rPr>
          <w:rFonts w:asciiTheme="minorHAnsi" w:hAnsiTheme="minorHAnsi" w:cstheme="minorHAnsi"/>
          <w:u w:val="single"/>
        </w:rPr>
        <w:t>This consists of collecting knowledge into the smallest area possible and of placing the philosopher at a vantage point, so to speak, high above the vast labyrinth, whence he can perceive the principal sciences and the arts simultaneously. From there he can see at a glance the objects of their speculations and the operations which can be made on these objects; he can discern the general branches of human knowledge, the points that separate or unite them; and sometimes he can even glimpse the secrets that related them to one another</w:t>
      </w:r>
      <w:r w:rsidRPr="00373C7B">
        <w:rPr>
          <w:rFonts w:asciiTheme="minorHAnsi" w:hAnsiTheme="minorHAnsi" w:cstheme="minorHAnsi"/>
          <w:sz w:val="16"/>
        </w:rPr>
        <w:t>. It is a kind of world map which is to show the principal countries, their position and their mutual dependence, the road that leads directly from one to another</w:t>
      </w:r>
      <w:r w:rsidRPr="00373C7B">
        <w:rPr>
          <w:rFonts w:asciiTheme="minorHAnsi" w:hAnsiTheme="minorHAnsi" w:cstheme="minorHAnsi"/>
          <w:u w:val="single"/>
        </w:rPr>
        <w:t>. This road is often cut by a thousand obstacles, which are known in each country only to the inhabitants or to travelers, and which cannot be represented except in individual, highly detailed maps.</w:t>
      </w:r>
      <w:r w:rsidRPr="00373C7B">
        <w:rPr>
          <w:rFonts w:asciiTheme="minorHAnsi" w:hAnsiTheme="minorHAnsi" w:cstheme="minorHAnsi"/>
          <w:sz w:val="16"/>
        </w:rPr>
        <w:t xml:space="preserve"> These individual maps will be the different articles of the Encyclopedia and the Tree or Systematic Chart will be its world map.80 The difference between the two historical moments, in other words, is the difference between a mapped space understood, as in the case of the early European explorers, as a periplum ("not as land seen on a map/but sea bord seen by men sailing"),81 and a mapped space conceived, as Foucault has shown, as a self-consciously mediative mode of knowledge/power production analogous in its structure to, if not entirely dependent on, the "tables" based on the ontologically, invariably racially, grounded systems of classification that emerged in the Enlightenment. These were the polyvalent taxonomic tables — best exemplified by the Systema Naturae (1735), Philosophia Botanica (1751), and Species Plantarum (1753) of Linnaeus, the Histoire naturelle (1749) of Buffon, the Nosologie methodique (1772) of Boissier de Sauvages ("the Linnaeus of diseases"),82 and the Families des plantes (1763) of Michel Adanson83 — </w:t>
      </w:r>
      <w:r w:rsidRPr="00373C7B">
        <w:rPr>
          <w:rFonts w:asciiTheme="minorHAnsi" w:hAnsiTheme="minorHAnsi" w:cstheme="minorHAnsi"/>
          <w:u w:val="single"/>
        </w:rPr>
        <w:t>that differentiated, named, graded, and accommodated an amorphous organic multiplicity within an inclusive structure that miniaturizes and renders visible a larger, otherwise invisible, and "ungraspable" totality. As such, they became the disciplinary model for the classroom, the mass production factory, the penal institution, the medical clinic, the psychiatric hospital, the capitalist system of economic exchange, and the practice of military warfare in the "disciplinary society":</w:t>
      </w:r>
      <w:r w:rsidRPr="00373C7B">
        <w:rPr>
          <w:rFonts w:asciiTheme="minorHAnsi" w:hAnsiTheme="minorHAnsi" w:cstheme="minorHAnsi"/>
          <w:sz w:val="16"/>
        </w:rPr>
        <w:t xml:space="preserve"> The first of the great operations of discipline is... the constitution of "tableaux vivants," which transform the confused, useless or dangerous multitudes into ordered multiplicities. The drawing up of "tables" was one of the great problems of the scientific, political and economic technology of the eighteenth century: how one was to arrange botanical and zoological gardens, and construct at the same time rational classifications of living beings; </w:t>
      </w:r>
      <w:r w:rsidRPr="00373C7B">
        <w:rPr>
          <w:rFonts w:asciiTheme="minorHAnsi" w:hAnsiTheme="minorHAnsi" w:cstheme="minorHAnsi"/>
          <w:u w:val="single"/>
        </w:rPr>
        <w:t>how one was to observe, supervise, regularize the circulation of commodities and money and thus build up an economic table that might serve as the principle of the increase of wealth; how one was to inspect men, observe their presence and absence and constitute a general and permanent register of the armed forces; how one was to distribute patients, separate them from one another, divide up the hospital space and make a systematic classification of diseases: these were all twin operations in which the two elements</w:t>
      </w:r>
      <w:r w:rsidRPr="00373C7B">
        <w:rPr>
          <w:rFonts w:asciiTheme="minorHAnsi" w:hAnsiTheme="minorHAnsi" w:cstheme="minorHAnsi"/>
          <w:sz w:val="16"/>
        </w:rPr>
        <w:t xml:space="preserve"> — distribution and analysis, supervision and intelligibility — are inextricably bound up. In the eighteenth century the table was both a technique of power and a procedure of knowledge. </w:t>
      </w:r>
      <w:r w:rsidRPr="00373C7B">
        <w:rPr>
          <w:rFonts w:asciiTheme="minorHAnsi" w:hAnsiTheme="minorHAnsi" w:cstheme="minorHAnsi"/>
          <w:u w:val="single"/>
        </w:rPr>
        <w:t>It was a question of organizing the multiple, of providing oneself with an instrument to cover it and to master it; it was a question of imposing upon it an "order."84 To these differentiated dedifferentiated (accommodational) "imperial" structures produced by the miniaturization and spatialization of time should be added the reduction and hierarchized structuration of languages, of gender and race relations, and, not least, of the discourse and practice — the visualization or re-presentation and administration of — the nation-state and the colonial empire.</w:t>
      </w:r>
    </w:p>
    <w:p w14:paraId="15C83924" w14:textId="77777777" w:rsidR="000F239E" w:rsidRPr="00373C7B" w:rsidRDefault="000F239E" w:rsidP="000F239E">
      <w:pPr>
        <w:rPr>
          <w:rFonts w:asciiTheme="minorHAnsi" w:hAnsiTheme="minorHAnsi" w:cstheme="minorHAnsi"/>
        </w:rPr>
      </w:pPr>
    </w:p>
    <w:p w14:paraId="6CAAA284" w14:textId="4375AE1F" w:rsidR="00A93F2C" w:rsidRPr="00373C7B" w:rsidRDefault="00A93F2C" w:rsidP="00346894">
      <w:pPr>
        <w:pStyle w:val="Heading3"/>
        <w:rPr>
          <w:rFonts w:asciiTheme="minorHAnsi" w:hAnsiTheme="minorHAnsi" w:cstheme="minorHAnsi"/>
        </w:rPr>
      </w:pPr>
      <w:r w:rsidRPr="00373C7B">
        <w:rPr>
          <w:rFonts w:asciiTheme="minorHAnsi" w:hAnsiTheme="minorHAnsi" w:cstheme="minorHAnsi"/>
        </w:rPr>
        <w:t xml:space="preserve">Impact – </w:t>
      </w:r>
      <w:r w:rsidR="000F239E" w:rsidRPr="00373C7B">
        <w:rPr>
          <w:rFonts w:asciiTheme="minorHAnsi" w:hAnsiTheme="minorHAnsi" w:cstheme="minorHAnsi"/>
        </w:rPr>
        <w:t>E</w:t>
      </w:r>
      <w:r w:rsidRPr="00373C7B">
        <w:rPr>
          <w:rFonts w:asciiTheme="minorHAnsi" w:hAnsiTheme="minorHAnsi" w:cstheme="minorHAnsi"/>
        </w:rPr>
        <w:t xml:space="preserve">xceptionalism </w:t>
      </w:r>
    </w:p>
    <w:p w14:paraId="6929915F" w14:textId="77777777" w:rsidR="00A93F2C" w:rsidRPr="00373C7B" w:rsidRDefault="00A93F2C" w:rsidP="00A93F2C">
      <w:pPr>
        <w:pStyle w:val="Heading4"/>
        <w:rPr>
          <w:rFonts w:asciiTheme="minorHAnsi" w:hAnsiTheme="minorHAnsi" w:cstheme="minorHAnsi"/>
        </w:rPr>
      </w:pPr>
      <w:r w:rsidRPr="00373C7B">
        <w:rPr>
          <w:rFonts w:asciiTheme="minorHAnsi" w:hAnsiTheme="minorHAnsi" w:cstheme="minorHAnsi"/>
        </w:rPr>
        <w:t xml:space="preserve">Absent the alt – exceptionalism becomes inevitable </w:t>
      </w:r>
    </w:p>
    <w:p w14:paraId="6A7A9EA4" w14:textId="25024FBF" w:rsidR="00A93F2C" w:rsidRPr="00373C7B" w:rsidRDefault="00A93F2C" w:rsidP="00A93F2C">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 pg. 146-149)//pshah</w:t>
      </w:r>
    </w:p>
    <w:p w14:paraId="7D24E300" w14:textId="77777777" w:rsidR="00A93F2C" w:rsidRPr="00373C7B" w:rsidRDefault="00A93F2C" w:rsidP="00A93F2C">
      <w:pPr>
        <w:rPr>
          <w:rFonts w:asciiTheme="minorHAnsi" w:hAnsiTheme="minorHAnsi" w:cstheme="minorHAnsi"/>
        </w:rPr>
      </w:pPr>
      <w:r w:rsidRPr="00373C7B">
        <w:rPr>
          <w:rFonts w:asciiTheme="minorHAnsi" w:hAnsiTheme="minorHAnsi" w:cstheme="minorHAnsi"/>
        </w:rPr>
        <w:t xml:space="preserve">The "mission" of the American Mission in Saigon was from the beginning of the United States's involvement in Vietnam exceptionalist. </w:t>
      </w:r>
      <w:r w:rsidRPr="00373C7B">
        <w:rPr>
          <w:rFonts w:asciiTheme="minorHAnsi" w:hAnsiTheme="minorHAnsi" w:cstheme="minorHAnsi"/>
          <w:u w:val="single"/>
        </w:rPr>
        <w:t>Its self-ordained responsibility was to "win the hearts and minds" of the postcolonial Vietnamese to the self-evident truth principles of "the (always new) free world" in the face of their profound contempt for European — Old World — imperialism.</w:t>
      </w:r>
      <w:r w:rsidRPr="00373C7B">
        <w:rPr>
          <w:rFonts w:asciiTheme="minorHAnsi" w:hAnsiTheme="minorHAnsi" w:cstheme="minorHAnsi"/>
        </w:rPr>
        <w:t xml:space="preserve"> This representation of the American Mission in terms of its original "errand in the wilderness," which set America off from the rapacious and decadent Old World, is clearly suggested by the pervasive New Frontier rhetoric that accompanied the inauguration of President Kennedy's administration — </w:t>
      </w:r>
      <w:r w:rsidRPr="00373C7B">
        <w:rPr>
          <w:rFonts w:asciiTheme="minorHAnsi" w:hAnsiTheme="minorHAnsi" w:cstheme="minorHAnsi"/>
          <w:u w:val="single"/>
        </w:rPr>
        <w:t>a rhetoric integrally related to Kennedy's establishment of the Special Forces, better known as the Green Berets. This was the cultural as well as military arm that was given the motto De opresso liber (To free the oppressed) and deployed in an advisory capacity in Vietnam with the intention of recalling and exemplifying to the world at large</w:t>
      </w:r>
      <w:r w:rsidRPr="00373C7B">
        <w:rPr>
          <w:rFonts w:asciiTheme="minorHAnsi" w:hAnsiTheme="minorHAnsi" w:cstheme="minorHAnsi"/>
        </w:rPr>
        <w:t xml:space="preserve"> — both to the Soviet Union and to a Europe recovering from the self-inflicted catastrophe of World War II — the perennial pioneer spirit of "America." The American Mission, that is, represented its illegal and aggressive intervention in the civil struggle following the decisive defeat of the French by the Viet Minh at Dien Bien Phu in </w:t>
      </w:r>
      <w:r w:rsidRPr="00373C7B">
        <w:rPr>
          <w:rFonts w:asciiTheme="minorHAnsi" w:hAnsiTheme="minorHAnsi" w:cstheme="minorHAnsi"/>
          <w:u w:val="single"/>
        </w:rPr>
        <w:t>1954 not simply by contrasting its benignly disinterested motive to bring the principles of "freedom" to the Vietnamese people with the totalitarianism of Soviet and Chinese communism. The New Adamic American Puritans justified their colonization of the "New World" by contrasting their exceptionalist errand in the wilderness with the repressive and exploitative practices of a spiritually decadent Europe.</w:t>
      </w:r>
      <w:r w:rsidRPr="00373C7B">
        <w:rPr>
          <w:rFonts w:asciiTheme="minorHAnsi" w:hAnsiTheme="minorHAnsi" w:cstheme="minorHAnsi"/>
        </w:rPr>
        <w:t xml:space="preserve"> Similarly, the American Mission in Vietnam attempted to legitimate its intervention by insistently differentiating its democratic ethos not only from communism but also from the decadent racist colonialism of France, the European imperial power that had ruled and exploited the Vietnamese people for a century before World War II and that, despite the war's activation of a global anticolonialism, would continue to do so after the war. This deeply backgrounded and resonant cultural opposition was fundamental to the official and mediatic representation of the United States's involvement in Vietnam from the beginning of this involvement in the aftermath of the Geneva Convention. The testimony of the foreign policy of the Eisenhower administration and, not least, of such nationally popular Cold War and anti-Old World texts as Dr. Tom Dooley's memoirs Deliver Us from Evil (1956) and Eugene Burdick's and William Lederer's The Ugly American (1958) bears witness to this, the former, in apotheosizing by enacting the noble American frontier spirit in Vietnam, and the latter, in castigating the America mission in Southeast Asia for having abandoning it</w:t>
      </w:r>
      <w:r w:rsidRPr="00373C7B">
        <w:rPr>
          <w:rFonts w:asciiTheme="minorHAnsi" w:hAnsiTheme="minorHAnsi" w:cstheme="minorHAnsi"/>
          <w:u w:val="single"/>
        </w:rPr>
        <w:t>. But it was the English novelist Graham Greene who disclosed the (neo)imperial significance of this exceptionalist ideology in The Quiet American (1955), a novel that, predictably, was condemned in the United States as a reactionary affirmation of the anachronous Old World ethos, more specifically, as " 'an exercise in national projection' by a member of the British Empire history had passed by.</w:t>
      </w:r>
      <w:r w:rsidRPr="00373C7B">
        <w:rPr>
          <w:rFonts w:asciiTheme="minorHAnsi" w:hAnsiTheme="minorHAnsi" w:cstheme="minorHAnsi"/>
        </w:rPr>
        <w:t xml:space="preserve">"35 </w:t>
      </w:r>
      <w:r w:rsidRPr="00373C7B">
        <w:rPr>
          <w:rFonts w:asciiTheme="minorHAnsi" w:hAnsiTheme="minorHAnsi" w:cstheme="minorHAnsi"/>
          <w:u w:val="single"/>
        </w:rPr>
        <w:t xml:space="preserve">Graham Greene's development of the exceptionalist cultural motif is integrally related to his satiric critique of the murderously innocent intentions of Alden Pyle (Greene's fictionalized version of the legendary American counterinsurgency figure Colonel Edward Lansdale, whose task was to develop a native "Third Force" in Vietnam that was neither French colonialist nor communist). </w:t>
      </w:r>
      <w:r w:rsidRPr="00373C7B">
        <w:rPr>
          <w:rFonts w:asciiTheme="minorHAnsi" w:hAnsiTheme="minorHAnsi" w:cstheme="minorHAnsi"/>
        </w:rPr>
        <w:t xml:space="preserve">And it is epitomized by the following conversation between Greene's narrator, Fowler, the cynical and not entirely reliable English reporter, who, though he condemns French colonialism, prefers it to the colonialism that is practiced dev astatingly in the name of anticolonialism by the United States, and "the quiet American," Alden Pyle, the unquestioning ephebe of the influential American Asian expert (we would now, in the wake of Edward Said's great book, call him an "Orientalist") York Harding, whose "objective" analysis of America's mission in the world, Greene implies, is utterly determined by the Cold War scenario. </w:t>
      </w:r>
      <w:r w:rsidRPr="00373C7B">
        <w:rPr>
          <w:rFonts w:asciiTheme="minorHAnsi" w:hAnsiTheme="minorHAnsi" w:cstheme="minorHAnsi"/>
          <w:u w:val="single"/>
        </w:rPr>
        <w:t>They have been caught in a tower manned by two young and frightened French Vietnamese soldiers at nightfall on their return to Saigon from a Caodaist festival at which Fowler accidentally learns that Pyle is secretly contacting a certain General The, the leader of this "Third Force," in behalf of the American Mission: "You and your like are trying to make a war with the help of people who just aren't interested." "They don't want Communism." "They want enough rice," I said. "They don't want to be shot at.</w:t>
      </w:r>
      <w:r w:rsidRPr="00373C7B">
        <w:rPr>
          <w:rFonts w:asciiTheme="minorHAnsi" w:hAnsiTheme="minorHAnsi" w:cstheme="minorHAnsi"/>
        </w:rPr>
        <w:t xml:space="preserve"> </w:t>
      </w:r>
      <w:r w:rsidRPr="00373C7B">
        <w:rPr>
          <w:rFonts w:asciiTheme="minorHAnsi" w:hAnsiTheme="minorHAnsi" w:cstheme="minorHAnsi"/>
          <w:u w:val="single"/>
        </w:rPr>
        <w:t>They want one day to be much the same as another. They don't want our white skins around telling them what they want." "If Indo-China goes..." "I know the record. Siam goes, Malaya goes. Indonesia goes. What does 'go' mean?..."</w:t>
      </w:r>
      <w:r w:rsidRPr="00373C7B">
        <w:rPr>
          <w:rFonts w:asciiTheme="minorHAnsi" w:hAnsiTheme="minorHAnsi" w:cstheme="minorHAnsi"/>
        </w:rPr>
        <w:t xml:space="preserve"> "</w:t>
      </w:r>
      <w:r w:rsidRPr="00373C7B">
        <w:rPr>
          <w:rFonts w:asciiTheme="minorHAnsi" w:hAnsiTheme="minorHAnsi" w:cstheme="minorHAnsi"/>
          <w:u w:val="single"/>
        </w:rPr>
        <w:t>They'll be forced to believe what they are told, they won't be allowed to think for themselves</w:t>
      </w:r>
      <w:r w:rsidRPr="00373C7B">
        <w:rPr>
          <w:rFonts w:asciiTheme="minorHAnsi" w:hAnsiTheme="minorHAnsi" w:cstheme="minorHAnsi"/>
        </w:rPr>
        <w:t>." "Thought's a luxury. Do you think the peasant sits and thinks of God and Democracy when he gets inside his mud hut at night?" "You talk as if the whole country were peasant. What about the educated? Are they going to be happy?" "Oh no," I said, "we'v</w:t>
      </w:r>
      <w:r w:rsidRPr="00373C7B">
        <w:rPr>
          <w:rFonts w:asciiTheme="minorHAnsi" w:hAnsiTheme="minorHAnsi" w:cstheme="minorHAnsi"/>
          <w:u w:val="single"/>
        </w:rPr>
        <w:t>e brought them up in our ideas. We've taught them dangerous games, and that's why we are sitting here, hoping we don't get our throats cut.</w:t>
      </w:r>
      <w:r w:rsidRPr="00373C7B">
        <w:rPr>
          <w:rFonts w:asciiTheme="minorHAnsi" w:hAnsiTheme="minorHAnsi" w:cstheme="minorHAnsi"/>
        </w:rPr>
        <w:t xml:space="preserve"> We deserve to have them cut. I wish your friend York was here too. I wonder how he'd relish it." "York Harding's a very courageous man. Why, in Korea ..." "He wasn't an enlisted man, was he? He had a return ticket These poor devils can't catch a plane home. Hi," I called to them, "what are your names?" ... They didn't answer"They think we are French," I said. "That's just it," Pyle said. "</w:t>
      </w:r>
      <w:r w:rsidRPr="00373C7B">
        <w:rPr>
          <w:rFonts w:asciiTheme="minorHAnsi" w:hAnsiTheme="minorHAnsi" w:cstheme="minorHAnsi"/>
          <w:u w:val="single"/>
        </w:rPr>
        <w:t>You shouldn't be against York, you should be against the French. Their colonialism</w:t>
      </w:r>
      <w:r w:rsidRPr="00373C7B">
        <w:rPr>
          <w:rFonts w:asciiTheme="minorHAnsi" w:hAnsiTheme="minorHAnsi" w:cstheme="minorHAnsi"/>
        </w:rPr>
        <w:t xml:space="preserve">."36 If the ameliorative benignity of America's exceptionalist errand that differentiated it from the imperial rapacity of the Old World was selfevident to the American Mission, it was not to an Oriental people deeply rooted in another, radically different, culture. </w:t>
      </w:r>
      <w:r w:rsidRPr="00373C7B">
        <w:rPr>
          <w:rFonts w:asciiTheme="minorHAnsi" w:hAnsiTheme="minorHAnsi" w:cstheme="minorHAnsi"/>
          <w:u w:val="single"/>
        </w:rPr>
        <w:t>This indifference and/or resistance to the American Mission's effort to win the hearts and minds of the Vietnamese precipitated an American reaction that has been well documented, but the crucial significance of which has not adequately been understood and thematized by the historians of the Vietnam War. The refusal of their assent to these "self-evident" New World truths instigated an American practice that, however reluctantly, was characterized by the increasing visibility of the will to power informing the benign truth discourse of liberal democracy</w:t>
      </w:r>
      <w:r w:rsidRPr="00373C7B">
        <w:rPr>
          <w:rFonts w:asciiTheme="minorHAnsi" w:hAnsiTheme="minorHAnsi" w:cstheme="minorHAnsi"/>
        </w:rPr>
        <w:t>. To adapt Jacques Derrida's rhetoric to my purposes, it compelled the "center elsewhere" of the American Mission's freedom discourse, which is normally "beyond the reach of free play," down into the visible arena of the free play of criticism.37 The "first" symptom of this "contradiction" was, of course, the American Mission's violent remapping of Vietnam — its representation of this single ancient culture as two distinct countries — and then the imposition, or, rather, the recurrent imposition, of a "legitimate" government in South Vietnam (the "Third Force," in the language of the Cold War scenario) that was represented as being "committed" to the "disinterested" discourse and practice of liberal democracy.</w:t>
      </w:r>
    </w:p>
    <w:p w14:paraId="0B2566A6" w14:textId="77777777" w:rsidR="00A93F2C" w:rsidRPr="00373C7B" w:rsidRDefault="00A93F2C" w:rsidP="00A93F2C">
      <w:pPr>
        <w:pStyle w:val="Heading3"/>
        <w:rPr>
          <w:rFonts w:asciiTheme="minorHAnsi" w:hAnsiTheme="minorHAnsi" w:cstheme="minorHAnsi"/>
        </w:rPr>
      </w:pPr>
      <w:r w:rsidRPr="00373C7B">
        <w:rPr>
          <w:rFonts w:asciiTheme="minorHAnsi" w:hAnsiTheme="minorHAnsi" w:cstheme="minorHAnsi"/>
        </w:rPr>
        <w:t xml:space="preserve">Impact – Genocide </w:t>
      </w:r>
    </w:p>
    <w:p w14:paraId="34DF944B" w14:textId="77777777" w:rsidR="00A93F2C" w:rsidRPr="00373C7B" w:rsidRDefault="00A93F2C" w:rsidP="00A93F2C">
      <w:pPr>
        <w:pStyle w:val="Heading4"/>
        <w:rPr>
          <w:rFonts w:asciiTheme="minorHAnsi" w:hAnsiTheme="minorHAnsi" w:cstheme="minorHAnsi"/>
        </w:rPr>
      </w:pPr>
      <w:r w:rsidRPr="00373C7B">
        <w:rPr>
          <w:rFonts w:asciiTheme="minorHAnsi" w:hAnsiTheme="minorHAnsi" w:cstheme="minorHAnsi"/>
        </w:rPr>
        <w:t xml:space="preserve">The conception of the “other” is met with violent colonization that produces assumption of the occident – genocide becomes inevitable and turns the aff </w:t>
      </w:r>
    </w:p>
    <w:p w14:paraId="0048DE9C" w14:textId="77777777" w:rsidR="00A93F2C" w:rsidRPr="00373C7B" w:rsidRDefault="00A93F2C" w:rsidP="00A93F2C">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 pg. 80)//pshah</w:t>
      </w:r>
    </w:p>
    <w:p w14:paraId="0690C697" w14:textId="6A88CC99" w:rsidR="00A93F2C" w:rsidRPr="00373C7B" w:rsidRDefault="00A93F2C" w:rsidP="00A93F2C">
      <w:pPr>
        <w:rPr>
          <w:rFonts w:asciiTheme="minorHAnsi" w:hAnsiTheme="minorHAnsi" w:cstheme="minorHAnsi"/>
        </w:rPr>
      </w:pPr>
      <w:r w:rsidRPr="00373C7B">
        <w:rPr>
          <w:rFonts w:asciiTheme="minorHAnsi" w:hAnsiTheme="minorHAnsi" w:cstheme="minorHAnsi"/>
          <w:u w:val="single"/>
        </w:rPr>
        <w:t>The response of the American Mission to the "de-structive" strategy of the elusive Vietnamese Other was not to readjust its "European" military tactics of decidability to a kind of warfare in which the spectral enemy was always hauntingly invisible and unknowable, in which, in other words, the differential Other refused to obey the Western rules of warfare.</w:t>
      </w:r>
      <w:r w:rsidRPr="00373C7B">
        <w:rPr>
          <w:rFonts w:asciiTheme="minorHAnsi" w:hAnsiTheme="minorHAnsi" w:cstheme="minorHAnsi"/>
        </w:rPr>
        <w:t xml:space="preserve"> The American Mission, that is to say — and it is important to emphasize this — did not reorient its Western logocentric concept of war in the face of an enemy that refused to answer to the fundamental epistemic imperatives of the European Enlightenment: those emanating from the grounding principle of differentiation (within a larger identical structure). I mean by this last</w:t>
      </w:r>
      <w:r w:rsidRPr="00373C7B">
        <w:rPr>
          <w:rFonts w:asciiTheme="minorHAnsi" w:hAnsiTheme="minorHAnsi" w:cstheme="minorHAnsi"/>
          <w:u w:val="single"/>
        </w:rPr>
        <w:t xml:space="preserve">, the knowledge-producing disciplinary table (uniforms, insignia, rank, and so on) that would distinguish soldiers from civilians (and women and children) and its linear/circular imperial tactical geometries that would render the enemy's moves locatable, predictable, and masterable. </w:t>
      </w:r>
      <w:r w:rsidRPr="00373C7B">
        <w:rPr>
          <w:rFonts w:asciiTheme="minorHAnsi" w:hAnsiTheme="minorHAnsi" w:cstheme="minorHAnsi"/>
        </w:rPr>
        <w:t xml:space="preserve">On the contrary, </w:t>
      </w:r>
      <w:r w:rsidRPr="00373C7B">
        <w:rPr>
          <w:rFonts w:asciiTheme="minorHAnsi" w:hAnsiTheme="minorHAnsi" w:cstheme="minorHAnsi"/>
          <w:u w:val="single"/>
        </w:rPr>
        <w:t>the American response</w:t>
      </w:r>
      <w:r w:rsidRPr="00373C7B">
        <w:rPr>
          <w:rFonts w:asciiTheme="minorHAnsi" w:hAnsiTheme="minorHAnsi" w:cstheme="minorHAnsi"/>
        </w:rPr>
        <w:t xml:space="preserve"> to these unexpected and psychologically and practically baffling conditions precipitated by the enemy's refusal to adhere to the structural imperatives of the hitherto self-evident liberal democratic narrative </w:t>
      </w:r>
      <w:r w:rsidRPr="00373C7B">
        <w:rPr>
          <w:rFonts w:asciiTheme="minorHAnsi" w:hAnsiTheme="minorHAnsi" w:cstheme="minorHAnsi"/>
          <w:u w:val="single"/>
        </w:rPr>
        <w:t>was — predictably — reactive</w:t>
      </w:r>
      <w:r w:rsidRPr="00373C7B">
        <w:rPr>
          <w:rFonts w:asciiTheme="minorHAnsi" w:hAnsiTheme="minorHAnsi" w:cstheme="minorHAnsi"/>
        </w:rPr>
        <w:t xml:space="preserve">. As is well known (despite the official effort to repress this knowledge), the Pentagon managers and the American Mission in Saigon simply substituted one European form of warfare for another, the frontal assault that would end in the decisive battle for a war of attrition. </w:t>
      </w:r>
      <w:r w:rsidRPr="00373C7B">
        <w:rPr>
          <w:rFonts w:asciiTheme="minorHAnsi" w:hAnsiTheme="minorHAnsi" w:cstheme="minorHAnsi"/>
          <w:u w:val="single"/>
        </w:rPr>
        <w:t>The "body count," it was hoped, would eventually deplete the spectral numbers of the Vietnamese Other's army to — in a telling locution — the point of no return</w:t>
      </w:r>
      <w:r w:rsidRPr="00373C7B">
        <w:rPr>
          <w:rFonts w:asciiTheme="minorHAnsi" w:hAnsiTheme="minorHAnsi" w:cstheme="minorHAnsi"/>
        </w:rPr>
        <w:t xml:space="preserve">. True to this unrelenting American will to convert the spectral to verifiable numbers (tabulation), this technologization (and routinizing) of death — Caputo refers to his soul-destroying duties as "Regimental Casualty Reporting Officer" as keeping "Wheeler's [his commanding officer's] Scoreboard" (RV^ 159)51 —the American Mission retaliated by unleashing a technological firepower against the recalcitrantly invisible and undifferentiated Other unprecedented in (nonatomic) military history: </w:t>
      </w:r>
      <w:r w:rsidRPr="00373C7B">
        <w:rPr>
          <w:rFonts w:asciiTheme="minorHAnsi" w:hAnsiTheme="minorHAnsi" w:cstheme="minorHAnsi"/>
          <w:u w:val="single"/>
        </w:rPr>
        <w:t>We took space back quickly, expensively, with total panic and close to maximum brutality. Our machine was devastating. And versatile. It could do everything but stop. As one American major said, in a successful attempt at attaining history, "We had to destroy Ben Tre in order to save it."52 It was, if we recall the testimony of the Bertrand Russell International War Crimes Tribunal of 1968 in Stockholm, a firepower that, in the scope, violence, and, above all, the necessary indiscriminateness of its application, bordered on genocide</w:t>
      </w:r>
      <w:r w:rsidRPr="00373C7B">
        <w:rPr>
          <w:rFonts w:asciiTheme="minorHAnsi" w:hAnsiTheme="minorHAnsi" w:cstheme="minorHAnsi"/>
        </w:rPr>
        <w:t xml:space="preserve">.53 </w:t>
      </w:r>
      <w:r w:rsidRPr="00373C7B">
        <w:rPr>
          <w:rFonts w:asciiTheme="minorHAnsi" w:hAnsiTheme="minorHAnsi" w:cstheme="minorHAnsi"/>
          <w:u w:val="single"/>
        </w:rPr>
        <w:t>When this indiscriminate violence against the Vietnamese people and their earth at large became inescapably visible to the American public, a significant — and still to be adequately questioned — transformation of the representation of America's involvement in Vietnam began to manifest itself in the hegemonic discourse of the culture industry and in that of many government officials and intellectuals who had hitherto supported or had acquiesced to it, a transformation that eventually aligned itself with that of the prominent antiwar spokespersons.</w:t>
      </w:r>
      <w:r w:rsidRPr="00373C7B">
        <w:rPr>
          <w:rFonts w:asciiTheme="minorHAnsi" w:hAnsiTheme="minorHAnsi" w:cstheme="minorHAnsi"/>
        </w:rPr>
        <w:t xml:space="preserve"> The brutal conduct of the war came increasingly to be represented as a political betrayal of the principles of liberal democracy. </w:t>
      </w:r>
      <w:r w:rsidRPr="00373C7B">
        <w:rPr>
          <w:rFonts w:asciiTheme="minorHAnsi" w:hAnsiTheme="minorHAnsi" w:cstheme="minorHAnsi"/>
          <w:u w:val="single"/>
        </w:rPr>
        <w:t xml:space="preserve">As I have been suggesting in demonstrating the impossibility of differentiating the ontological representation and the military practice of America in Vietnam, it is of crucial importance to remark about this turn that the genocidal — leveling—as sault on the Vietnamese people was not simply a military violence aimed at achieving an economic/political objective. It was also and indissolubly a violence at the sites of ontology and culture, not to say of race and gender. </w:t>
      </w:r>
      <w:r w:rsidRPr="00373C7B">
        <w:rPr>
          <w:rFonts w:asciiTheme="minorHAnsi" w:hAnsiTheme="minorHAnsi" w:cstheme="minorHAnsi"/>
        </w:rPr>
        <w:t xml:space="preserve">The ugly justification by General Mark Clark, one of the great American commanders of World War II, for the obliterative B-52 bombings of North Vietnam in 1968 was no accident: "I don't think it's necessary to have an invasion of North Vietnam. And it would be just exactly what the enemy wants. He'd like us to put down 100,000 men in the field. He'd put down 100,000. They're willing to lose half of theirs, and ours is a precious commodity. </w:t>
      </w:r>
      <w:r w:rsidRPr="00373C7B">
        <w:rPr>
          <w:rFonts w:asciiTheme="minorHAnsi" w:hAnsiTheme="minorHAnsi" w:cstheme="minorHAnsi"/>
          <w:u w:val="single"/>
        </w:rPr>
        <w:t>And I wouldn't trade one dead American for 50 dead Chinamen</w:t>
      </w:r>
      <w:r w:rsidRPr="00373C7B">
        <w:rPr>
          <w:rFonts w:asciiTheme="minorHAnsi" w:hAnsiTheme="minorHAnsi" w:cstheme="minorHAnsi"/>
        </w:rPr>
        <w:t xml:space="preserve">."54 (It is beyond the scope of this chapter to apply Clark's racist logic to the demographics of death within the American military body. </w:t>
      </w:r>
      <w:r w:rsidRPr="00373C7B">
        <w:rPr>
          <w:rFonts w:asciiTheme="minorHAnsi" w:hAnsiTheme="minorHAnsi" w:cstheme="minorHAnsi"/>
          <w:u w:val="single"/>
        </w:rPr>
        <w:t>Given the obvious fact that proportionately far more blacks than whites were fighting "Chinamen" in Vietnam, one is compelled to ask whether the dominant culture that Clark represents believed that the black man was, in the general's typically "American" rhetoric, as precious a commodity as his white counterpart</w:t>
      </w:r>
      <w:r w:rsidRPr="00373C7B">
        <w:rPr>
          <w:rFonts w:asciiTheme="minorHAnsi" w:hAnsiTheme="minorHAnsi" w:cstheme="minorHAnsi"/>
        </w:rPr>
        <w:t>.)</w:t>
      </w:r>
    </w:p>
    <w:p w14:paraId="55F84D61" w14:textId="729C357F" w:rsidR="00FA2F97" w:rsidRPr="00373C7B" w:rsidRDefault="00FA2F97" w:rsidP="00FA2F97">
      <w:pPr>
        <w:pStyle w:val="Heading2"/>
        <w:rPr>
          <w:rFonts w:asciiTheme="minorHAnsi" w:hAnsiTheme="minorHAnsi" w:cstheme="minorHAnsi"/>
        </w:rPr>
      </w:pPr>
      <w:r w:rsidRPr="00373C7B">
        <w:rPr>
          <w:rFonts w:asciiTheme="minorHAnsi" w:hAnsiTheme="minorHAnsi" w:cstheme="minorHAnsi"/>
        </w:rPr>
        <w:t>Alt</w:t>
      </w:r>
    </w:p>
    <w:p w14:paraId="1BC4F2BA" w14:textId="1A55D495" w:rsidR="00776E24" w:rsidRPr="00373C7B" w:rsidRDefault="00776E24" w:rsidP="00A93F2C">
      <w:pPr>
        <w:pStyle w:val="Heading3"/>
        <w:rPr>
          <w:rFonts w:asciiTheme="minorHAnsi" w:hAnsiTheme="minorHAnsi" w:cstheme="minorHAnsi"/>
        </w:rPr>
      </w:pPr>
      <w:r w:rsidRPr="00373C7B">
        <w:rPr>
          <w:rFonts w:asciiTheme="minorHAnsi" w:hAnsiTheme="minorHAnsi" w:cstheme="minorHAnsi"/>
        </w:rPr>
        <w:t xml:space="preserve">Alt – Ghosting </w:t>
      </w:r>
    </w:p>
    <w:p w14:paraId="643603CB" w14:textId="1B7EDBBE" w:rsidR="00776E24" w:rsidRPr="00373C7B" w:rsidRDefault="00776E24" w:rsidP="00776E24">
      <w:pPr>
        <w:pStyle w:val="Heading4"/>
        <w:rPr>
          <w:rFonts w:asciiTheme="minorHAnsi" w:hAnsiTheme="minorHAnsi" w:cstheme="minorHAnsi"/>
        </w:rPr>
      </w:pPr>
      <w:r w:rsidRPr="00373C7B">
        <w:rPr>
          <w:rFonts w:asciiTheme="minorHAnsi" w:hAnsiTheme="minorHAnsi" w:cstheme="minorHAnsi"/>
        </w:rPr>
        <w:t>The alternative is “ghosting”</w:t>
      </w:r>
      <w:r w:rsidR="00922E71" w:rsidRPr="00373C7B">
        <w:rPr>
          <w:rFonts w:asciiTheme="minorHAnsi" w:hAnsiTheme="minorHAnsi" w:cstheme="minorHAnsi"/>
        </w:rPr>
        <w:t xml:space="preserve"> in effort to acknowledge </w:t>
      </w:r>
      <w:r w:rsidRPr="00373C7B">
        <w:rPr>
          <w:rFonts w:asciiTheme="minorHAnsi" w:hAnsiTheme="minorHAnsi" w:cstheme="minorHAnsi"/>
        </w:rPr>
        <w:t xml:space="preserve">the other by taking a position of non-being to expose the contradictions within the hegemonic discourses. </w:t>
      </w:r>
    </w:p>
    <w:p w14:paraId="008C7753" w14:textId="77777777" w:rsidR="00671B86" w:rsidRPr="00373C7B" w:rsidRDefault="00671B86" w:rsidP="00671B86">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 pg)//pshah</w:t>
      </w:r>
    </w:p>
    <w:p w14:paraId="073C6D73" w14:textId="45058A03" w:rsidR="00776E24" w:rsidRPr="00373C7B" w:rsidRDefault="00776E24" w:rsidP="00776E24">
      <w:pPr>
        <w:rPr>
          <w:rFonts w:asciiTheme="minorHAnsi" w:hAnsiTheme="minorHAnsi" w:cstheme="minorHAnsi"/>
        </w:rPr>
      </w:pPr>
    </w:p>
    <w:p w14:paraId="69C9224E" w14:textId="02610E0D" w:rsidR="00776E24" w:rsidRPr="00373C7B" w:rsidRDefault="00776E24" w:rsidP="00776E24">
      <w:pPr>
        <w:rPr>
          <w:rFonts w:asciiTheme="minorHAnsi" w:hAnsiTheme="minorHAnsi" w:cstheme="minorHAnsi"/>
          <w:b/>
          <w:iCs/>
          <w:u w:val="single"/>
        </w:rPr>
      </w:pPr>
      <w:r w:rsidRPr="00671B86">
        <w:rPr>
          <w:rFonts w:asciiTheme="minorHAnsi" w:hAnsiTheme="minorHAnsi" w:cstheme="minorHAnsi"/>
          <w:sz w:val="14"/>
        </w:rPr>
        <w:t xml:space="preserve">If the </w:t>
      </w:r>
      <w:r w:rsidRPr="00671B86">
        <w:rPr>
          <w:rStyle w:val="StyleUnderline"/>
          <w:rFonts w:asciiTheme="minorHAnsi" w:hAnsiTheme="minorHAnsi" w:cstheme="minorHAnsi"/>
        </w:rPr>
        <w:t>genealogy of the triumphalist imperial thinking</w:t>
      </w:r>
      <w:r w:rsidRPr="00671B86">
        <w:rPr>
          <w:rFonts w:asciiTheme="minorHAnsi" w:hAnsiTheme="minorHAnsi" w:cstheme="minorHAnsi"/>
          <w:sz w:val="14"/>
        </w:rPr>
        <w:t xml:space="preserve"> I have undertaken in this chapter </w:t>
      </w:r>
      <w:r w:rsidRPr="00671B86">
        <w:rPr>
          <w:rStyle w:val="StyleUnderline"/>
          <w:rFonts w:asciiTheme="minorHAnsi" w:hAnsiTheme="minorHAnsi" w:cstheme="minorHAnsi"/>
        </w:rPr>
        <w:t>teaches us</w:t>
      </w:r>
      <w:r w:rsidRPr="00671B86">
        <w:rPr>
          <w:rFonts w:asciiTheme="minorHAnsi" w:hAnsiTheme="minorHAnsi" w:cstheme="minorHAnsi"/>
          <w:sz w:val="14"/>
        </w:rPr>
        <w:t xml:space="preserve"> anything at all, it is </w:t>
      </w:r>
      <w:r w:rsidRPr="00671B86">
        <w:rPr>
          <w:rStyle w:val="StyleUnderline"/>
          <w:rFonts w:asciiTheme="minorHAnsi" w:hAnsiTheme="minorHAnsi" w:cstheme="minorHAnsi"/>
        </w:rPr>
        <w:t>to take this telling "qualification" of the end-of-history discourse seriously. Doing so puts one in a position to perceive not only the inordinately persuasive power of this kind of contradiction-defying "technological" thinking, but also its weakness</w:t>
      </w:r>
      <w:r w:rsidRPr="00671B86">
        <w:rPr>
          <w:rFonts w:asciiTheme="minorHAnsi" w:hAnsiTheme="minorHAnsi" w:cstheme="minorHAnsi"/>
          <w:sz w:val="14"/>
        </w:rPr>
        <w:t xml:space="preserve">, a weakness </w:t>
      </w:r>
      <w:r w:rsidRPr="00671B86">
        <w:rPr>
          <w:rStyle w:val="StyleUnderline"/>
          <w:rFonts w:asciiTheme="minorHAnsi" w:hAnsiTheme="minorHAnsi" w:cstheme="minorHAnsi"/>
        </w:rPr>
        <w:t>that up to now has been obscured by oppositional discourses that contradictorily think resistance in the logic prescribed by the dominant thought of the Enlightenment, the very thought they would oppose</w:t>
      </w:r>
      <w:r w:rsidRPr="00671B86">
        <w:rPr>
          <w:rFonts w:asciiTheme="minorHAnsi" w:hAnsiTheme="minorHAnsi" w:cstheme="minorHAnsi"/>
          <w:sz w:val="14"/>
        </w:rPr>
        <w:t xml:space="preserve">. If, indeed, the highly prized Western consciousness as such is a technological optical machine of conquest, if the Western will to know is simultaneously a will to total power, if the Western subject in fact defines itself as "I think; therefore I conquer," and if it is this imperial ocularcentric Western mode of thinking that has gained complete discursive dominion over the planet, then surely </w:t>
      </w:r>
      <w:r w:rsidRPr="00671B86">
        <w:rPr>
          <w:rStyle w:val="StyleUnderline"/>
          <w:rFonts w:asciiTheme="minorHAnsi" w:hAnsiTheme="minorHAnsi" w:cstheme="minorHAnsi"/>
        </w:rPr>
        <w:t>in this interregnum the time has come for those who would effectively resist the practical fulfillment of the Pax Metaphysica as the Pax Americana to return to the site of ontology as point of departure</w:t>
      </w:r>
      <w:r w:rsidRPr="00671B86">
        <w:rPr>
          <w:rFonts w:asciiTheme="minorHAnsi" w:hAnsiTheme="minorHAnsi" w:cstheme="minorHAnsi"/>
          <w:sz w:val="14"/>
        </w:rPr>
        <w:t xml:space="preserve">. I mean the site of Heidegger's de-struction and of the deconstruction of those like Derrida, Levinas, Lyotard, Lacoue-Labarthe, Nancy, and others whose thought — even their critique of Heidegger's — Heidegger's catalyzed. </w:t>
      </w:r>
      <w:r w:rsidRPr="00671B86">
        <w:rPr>
          <w:rStyle w:val="StyleUnderline"/>
          <w:rFonts w:asciiTheme="minorHAnsi" w:hAnsiTheme="minorHAnsi" w:cstheme="minorHAnsi"/>
        </w:rPr>
        <w:t xml:space="preserve">In thus calling for such a </w:t>
      </w:r>
      <w:r w:rsidRPr="00671B86">
        <w:rPr>
          <w:rStyle w:val="Emphasis"/>
          <w:rFonts w:asciiTheme="minorHAnsi" w:hAnsiTheme="minorHAnsi" w:cstheme="minorHAnsi"/>
        </w:rPr>
        <w:t>"step back,"</w:t>
      </w:r>
      <w:r w:rsidRPr="00671B86">
        <w:rPr>
          <w:rStyle w:val="StyleUnderline"/>
          <w:rFonts w:asciiTheme="minorHAnsi" w:hAnsiTheme="minorHAnsi" w:cstheme="minorHAnsi"/>
        </w:rPr>
        <w:t xml:space="preserve"> I am not positing the ontological in opposition to the other more "political" sites that,</w:t>
      </w:r>
      <w:r w:rsidRPr="00671B86">
        <w:rPr>
          <w:rFonts w:asciiTheme="minorHAnsi" w:hAnsiTheme="minorHAnsi" w:cstheme="minorHAnsi"/>
          <w:sz w:val="14"/>
        </w:rPr>
        <w:t xml:space="preserve"> admittedly, </w:t>
      </w:r>
      <w:r w:rsidRPr="00671B86">
        <w:rPr>
          <w:rStyle w:val="StyleUnderline"/>
          <w:rFonts w:asciiTheme="minorHAnsi" w:hAnsiTheme="minorHAnsi" w:cstheme="minorHAnsi"/>
        </w:rPr>
        <w:t>these thinkers originally neglected or rarefied</w:t>
      </w:r>
      <w:r w:rsidRPr="00671B86">
        <w:rPr>
          <w:rFonts w:asciiTheme="minorHAnsi" w:hAnsiTheme="minorHAnsi" w:cstheme="minorHAnsi"/>
          <w:sz w:val="14"/>
        </w:rPr>
        <w:t xml:space="preserve">. I am suggesting, rather, that </w:t>
      </w:r>
      <w:r w:rsidRPr="00671B86">
        <w:rPr>
          <w:rStyle w:val="StyleUnderline"/>
          <w:rFonts w:asciiTheme="minorHAnsi" w:hAnsiTheme="minorHAnsi" w:cstheme="minorHAnsi"/>
        </w:rPr>
        <w:t>the "triumphant" liberal/capitalist democratic culture's overdetermination of the "truth"</w:t>
      </w:r>
      <w:r w:rsidRPr="00671B86">
        <w:rPr>
          <w:rFonts w:asciiTheme="minorHAnsi" w:hAnsiTheme="minorHAnsi" w:cstheme="minorHAnsi"/>
          <w:sz w:val="14"/>
        </w:rPr>
        <w:t xml:space="preserve"> (the correspondence of mind and thing) </w:t>
      </w:r>
      <w:r w:rsidRPr="00671B86">
        <w:rPr>
          <w:rStyle w:val="StyleUnderline"/>
          <w:rFonts w:asciiTheme="minorHAnsi" w:hAnsiTheme="minorHAnsi" w:cstheme="minorHAnsi"/>
        </w:rPr>
        <w:t xml:space="preserve">in justifying its "triumph" has rendered a rigorous analysis of the ontological ground </w:t>
      </w:r>
      <w:r w:rsidRPr="00671B86">
        <w:rPr>
          <w:rFonts w:asciiTheme="minorHAnsi" w:hAnsiTheme="minorHAnsi" w:cstheme="minorHAnsi"/>
          <w:sz w:val="14"/>
        </w:rPr>
        <w:t xml:space="preserve">of this imperial truth </w:t>
      </w:r>
      <w:r w:rsidRPr="00671B86">
        <w:rPr>
          <w:rStyle w:val="StyleUnderline"/>
          <w:rFonts w:asciiTheme="minorHAnsi" w:hAnsiTheme="minorHAnsi" w:cstheme="minorHAnsi"/>
        </w:rPr>
        <w:t>an imperative of political resistance against</w:t>
      </w:r>
      <w:r w:rsidRPr="00671B86">
        <w:rPr>
          <w:rFonts w:asciiTheme="minorHAnsi" w:hAnsiTheme="minorHAnsi" w:cstheme="minorHAnsi"/>
          <w:sz w:val="14"/>
        </w:rPr>
        <w:t xml:space="preserve"> the New World Order, </w:t>
      </w:r>
      <w:r w:rsidRPr="00671B86">
        <w:rPr>
          <w:rStyle w:val="StyleUnderline"/>
          <w:rFonts w:asciiTheme="minorHAnsi" w:hAnsiTheme="minorHAnsi" w:cstheme="minorHAnsi"/>
        </w:rPr>
        <w:t xml:space="preserve">the Pax Americana, that would follow this Pax Metaphysica. </w:t>
      </w:r>
      <w:r w:rsidRPr="00671B86">
        <w:rPr>
          <w:rFonts w:asciiTheme="minorHAnsi" w:hAnsiTheme="minorHAnsi" w:cstheme="minorHAnsi"/>
          <w:sz w:val="14"/>
        </w:rPr>
        <w:t xml:space="preserve">I mean an analysis such as that inaugurated in the postVietnam decade by these "postmetaphysical" thinkers, but this time reconstellated into the context of the global imperial politics enabled by metaphysical thinking in its fulfilled technological/instrumental phase. Far from being identifiable as totalitarian in tendency or simply obsolete, as so many New Historicist, neo-Marxist, cultural, and postcolonial critics have all-too-hastily concluded, </w:t>
      </w:r>
      <w:r w:rsidRPr="00671B86">
        <w:rPr>
          <w:rStyle w:val="StyleUnderline"/>
          <w:rFonts w:asciiTheme="minorHAnsi" w:hAnsiTheme="minorHAnsi" w:cstheme="minorHAnsi"/>
        </w:rPr>
        <w:t xml:space="preserve">these postmetaphysical or postlogocentric or postocularcentric discourses imply </w:t>
      </w:r>
      <w:r w:rsidRPr="00671B86">
        <w:rPr>
          <w:rStyle w:val="Emphasis"/>
          <w:rFonts w:asciiTheme="minorHAnsi" w:hAnsiTheme="minorHAnsi" w:cstheme="minorHAnsi"/>
        </w:rPr>
        <w:t>recognition not only of the global triumph of the imperialist thought they would oppose.</w:t>
      </w:r>
      <w:r w:rsidRPr="00671B86">
        <w:rPr>
          <w:rFonts w:asciiTheme="minorHAnsi" w:hAnsiTheme="minorHAnsi" w:cstheme="minorHAnsi"/>
          <w:sz w:val="14"/>
        </w:rPr>
        <w:t xml:space="preserve"> Equally important, </w:t>
      </w:r>
      <w:r w:rsidRPr="00671B86">
        <w:rPr>
          <w:rStyle w:val="StyleUnderline"/>
          <w:rFonts w:asciiTheme="minorHAnsi" w:hAnsiTheme="minorHAnsi" w:cstheme="minorHAnsi"/>
        </w:rPr>
        <w:t>they constitute inaugural efforts, precipitated by the very planetary technologization — that is, colonization — of thought, to think thinking differently or</w:t>
      </w:r>
      <w:r w:rsidRPr="00671B86">
        <w:rPr>
          <w:rFonts w:asciiTheme="minorHAnsi" w:hAnsiTheme="minorHAnsi" w:cstheme="minorHAnsi"/>
          <w:sz w:val="14"/>
        </w:rPr>
        <w:t xml:space="preserve">, rather, </w:t>
      </w:r>
      <w:r w:rsidRPr="00671B86">
        <w:rPr>
          <w:rStyle w:val="StyleUnderline"/>
          <w:rFonts w:asciiTheme="minorHAnsi" w:hAnsiTheme="minorHAnsi" w:cstheme="minorHAnsi"/>
        </w:rPr>
        <w:t>differentially</w:t>
      </w:r>
      <w:r w:rsidRPr="00671B86">
        <w:rPr>
          <w:rFonts w:asciiTheme="minorHAnsi" w:hAnsiTheme="minorHAnsi" w:cstheme="minorHAnsi"/>
          <w:sz w:val="14"/>
        </w:rPr>
        <w:t xml:space="preserve">. </w:t>
      </w:r>
      <w:r w:rsidRPr="00671B86">
        <w:rPr>
          <w:rStyle w:val="StyleUnderline"/>
          <w:rFonts w:asciiTheme="minorHAnsi" w:hAnsiTheme="minorHAnsi" w:cstheme="minorHAnsi"/>
        </w:rPr>
        <w:t>They are</w:t>
      </w:r>
      <w:r w:rsidRPr="00671B86">
        <w:rPr>
          <w:rFonts w:asciiTheme="minorHAnsi" w:hAnsiTheme="minorHAnsi" w:cstheme="minorHAnsi"/>
          <w:sz w:val="14"/>
        </w:rPr>
        <w:t xml:space="preserve">, that is, </w:t>
      </w:r>
      <w:r w:rsidRPr="00671B86">
        <w:rPr>
          <w:rStyle w:val="StyleUnderline"/>
          <w:rFonts w:asciiTheme="minorHAnsi" w:hAnsiTheme="minorHAnsi" w:cstheme="minorHAnsi"/>
        </w:rPr>
        <w:t>symptomatic manifestations of the contradictions —</w:t>
      </w:r>
      <w:r w:rsidRPr="00671B86">
        <w:rPr>
          <w:rFonts w:asciiTheme="minorHAnsi" w:hAnsiTheme="minorHAnsi" w:cstheme="minorHAnsi"/>
          <w:sz w:val="14"/>
        </w:rPr>
        <w:t xml:space="preserve"> the subverting or decolonizing Other — </w:t>
      </w:r>
      <w:r w:rsidRPr="00671B86">
        <w:rPr>
          <w:rStyle w:val="StyleUnderline"/>
          <w:rFonts w:asciiTheme="minorHAnsi" w:hAnsiTheme="minorHAnsi" w:cstheme="minorHAnsi"/>
        </w:rPr>
        <w:t>that the "fulfillment" and global "triumph" of metaphysical though</w:t>
      </w:r>
      <w:r w:rsidRPr="00671B86">
        <w:rPr>
          <w:rFonts w:asciiTheme="minorHAnsi" w:hAnsiTheme="minorHAnsi" w:cstheme="minorHAnsi"/>
          <w:sz w:val="14"/>
        </w:rPr>
        <w:t xml:space="preserve">t, like the end of philosophy, according to Heidegger's quite different reading of modernity, </w:t>
      </w:r>
      <w:r w:rsidRPr="00671B86">
        <w:rPr>
          <w:rStyle w:val="StyleUnderline"/>
          <w:rFonts w:asciiTheme="minorHAnsi" w:hAnsiTheme="minorHAnsi" w:cstheme="minorHAnsi"/>
        </w:rPr>
        <w:t>necessarily precipitate at its limits. They are</w:t>
      </w:r>
      <w:r w:rsidRPr="00671B86">
        <w:rPr>
          <w:rFonts w:asciiTheme="minorHAnsi" w:hAnsiTheme="minorHAnsi" w:cstheme="minorHAnsi"/>
          <w:sz w:val="14"/>
        </w:rPr>
        <w:t xml:space="preserve">, to put it in Heidegger's terms, </w:t>
      </w:r>
      <w:r w:rsidRPr="00671B86">
        <w:rPr>
          <w:rStyle w:val="StyleUnderline"/>
          <w:rFonts w:asciiTheme="minorHAnsi" w:hAnsiTheme="minorHAnsi" w:cstheme="minorHAnsi"/>
        </w:rPr>
        <w:t xml:space="preserve">symptomatic gestures of the </w:t>
      </w:r>
      <w:r w:rsidRPr="00671B86">
        <w:rPr>
          <w:rFonts w:asciiTheme="minorHAnsi" w:hAnsiTheme="minorHAnsi" w:cstheme="minorHAnsi"/>
          <w:sz w:val="14"/>
        </w:rPr>
        <w:t xml:space="preserve">Abgeschiedene, the </w:t>
      </w:r>
      <w:r w:rsidRPr="00671B86">
        <w:rPr>
          <w:rStyle w:val="StyleUnderline"/>
          <w:rFonts w:asciiTheme="minorHAnsi" w:hAnsiTheme="minorHAnsi" w:cstheme="minorHAnsi"/>
        </w:rPr>
        <w:t xml:space="preserve">"ghostly" wandering stranger, who, </w:t>
      </w:r>
      <w:r w:rsidRPr="00671B86">
        <w:rPr>
          <w:rFonts w:asciiTheme="minorHAnsi" w:hAnsiTheme="minorHAnsi" w:cstheme="minorHAnsi"/>
          <w:sz w:val="14"/>
        </w:rPr>
        <w:t xml:space="preserve">aware of the global colonization of originative thinking by the total instrumentalization and banalization of "enlightening" thought, </w:t>
      </w:r>
      <w:r w:rsidRPr="00671B86">
        <w:rPr>
          <w:rStyle w:val="StyleUnderline"/>
          <w:rFonts w:asciiTheme="minorHAnsi" w:hAnsiTheme="minorHAnsi" w:cstheme="minorHAnsi"/>
        </w:rPr>
        <w:t>has parted from the solar "at-homeland,"</w:t>
      </w:r>
      <w:r w:rsidRPr="00671B86">
        <w:rPr>
          <w:rFonts w:asciiTheme="minorHAnsi" w:hAnsiTheme="minorHAnsi" w:cstheme="minorHAnsi"/>
          <w:sz w:val="14"/>
        </w:rPr>
        <w:t xml:space="preserve"> </w:t>
      </w:r>
      <w:r w:rsidRPr="00671B86">
        <w:rPr>
          <w:rStyle w:val="StyleUnderline"/>
          <w:rFonts w:asciiTheme="minorHAnsi" w:hAnsiTheme="minorHAnsi" w:cstheme="minorHAnsi"/>
        </w:rPr>
        <w:t>but whose very spectral nonbeing haunts the "victorious" culture of the "age of the world picture."</w:t>
      </w:r>
      <w:r w:rsidRPr="00671B86">
        <w:rPr>
          <w:rFonts w:asciiTheme="minorHAnsi" w:hAnsiTheme="minorHAnsi" w:cstheme="minorHAnsi"/>
          <w:sz w:val="14"/>
        </w:rPr>
        <w:t xml:space="preserve"> 102 As such, </w:t>
      </w:r>
      <w:r w:rsidRPr="00671B86">
        <w:rPr>
          <w:rStyle w:val="StyleUnderline"/>
          <w:rFonts w:asciiTheme="minorHAnsi" w:hAnsiTheme="minorHAnsi" w:cstheme="minorHAnsi"/>
        </w:rPr>
        <w:t>these</w:t>
      </w:r>
      <w:r w:rsidRPr="00671B86">
        <w:rPr>
          <w:rFonts w:asciiTheme="minorHAnsi" w:hAnsiTheme="minorHAnsi" w:cstheme="minorHAnsi"/>
          <w:sz w:val="14"/>
        </w:rPr>
        <w:t xml:space="preserve"> </w:t>
      </w:r>
      <w:r w:rsidRPr="00671B86">
        <w:rPr>
          <w:rStyle w:val="StyleUnderline"/>
          <w:rFonts w:asciiTheme="minorHAnsi" w:hAnsiTheme="minorHAnsi" w:cstheme="minorHAnsi"/>
        </w:rPr>
        <w:t>postmetaphysical (or postocularcentric) efforts to think differentially are</w:t>
      </w:r>
      <w:r w:rsidRPr="00671B86">
        <w:rPr>
          <w:rFonts w:asciiTheme="minorHAnsi" w:hAnsiTheme="minorHAnsi" w:cstheme="minorHAnsi"/>
          <w:sz w:val="14"/>
        </w:rPr>
        <w:t xml:space="preserve">, not accidentally, </w:t>
      </w:r>
      <w:r w:rsidRPr="00671B86">
        <w:rPr>
          <w:rStyle w:val="StyleUnderline"/>
          <w:rFonts w:asciiTheme="minorHAnsi" w:hAnsiTheme="minorHAnsi" w:cstheme="minorHAnsi"/>
        </w:rPr>
        <w:t>analogous to</w:t>
      </w:r>
      <w:r w:rsidRPr="00671B86">
        <w:rPr>
          <w:rFonts w:asciiTheme="minorHAnsi" w:hAnsiTheme="minorHAnsi" w:cstheme="minorHAnsi"/>
          <w:sz w:val="14"/>
        </w:rPr>
        <w:t xml:space="preserve">, indeed — however asymmetrically — indissolubly continuous with, </w:t>
      </w:r>
      <w:r w:rsidRPr="00671B86">
        <w:rPr>
          <w:rStyle w:val="StyleUnderline"/>
          <w:rFonts w:asciiTheme="minorHAnsi" w:hAnsiTheme="minorHAnsi" w:cstheme="minorHAnsi"/>
        </w:rPr>
        <w:t>the potentially subversive or decolonizing political resistance to the polyvalent Occidental (neo)colonialism inherent in the various constituencies of the human community that have been unhomed by the planetary fulfillment of the "promise" of the original, metaphysically justified imperial project</w:t>
      </w:r>
      <w:r w:rsidRPr="00671B86">
        <w:rPr>
          <w:rFonts w:asciiTheme="minorHAnsi" w:hAnsiTheme="minorHAnsi" w:cstheme="minorHAnsi"/>
          <w:sz w:val="14"/>
        </w:rPr>
        <w:t xml:space="preserve">. I am </w:t>
      </w:r>
      <w:r w:rsidRPr="00671B86">
        <w:rPr>
          <w:rStyle w:val="StyleUnderline"/>
          <w:rFonts w:asciiTheme="minorHAnsi" w:hAnsiTheme="minorHAnsi" w:cstheme="minorHAnsi"/>
        </w:rPr>
        <w:t>not only referring to the potential resistance of those highly civilized "barbarian" beings</w:t>
      </w:r>
      <w:r w:rsidRPr="00671B86">
        <w:rPr>
          <w:rFonts w:asciiTheme="minorHAnsi" w:hAnsiTheme="minorHAnsi" w:cstheme="minorHAnsi"/>
          <w:sz w:val="14"/>
        </w:rPr>
        <w:t xml:space="preserve"> on the dark periphery who, according to Dussel, are invisible to and thus deprived of being by the enlightened metaphysical eye of the Apollonian Occident </w:t>
      </w:r>
      <w:r w:rsidRPr="00671B86">
        <w:rPr>
          <w:rStyle w:val="StyleUnderline"/>
          <w:rFonts w:asciiTheme="minorHAnsi" w:hAnsiTheme="minorHAnsi" w:cstheme="minorHAnsi"/>
        </w:rPr>
        <w:t>and</w:t>
      </w:r>
      <w:r w:rsidRPr="00671B86">
        <w:rPr>
          <w:rFonts w:asciiTheme="minorHAnsi" w:hAnsiTheme="minorHAnsi" w:cstheme="minorHAnsi"/>
          <w:sz w:val="14"/>
        </w:rPr>
        <w:t xml:space="preserve">, as such, </w:t>
      </w:r>
      <w:r w:rsidRPr="00671B86">
        <w:rPr>
          <w:rStyle w:val="StyleUnderline"/>
          <w:rFonts w:asciiTheme="minorHAnsi" w:hAnsiTheme="minorHAnsi" w:cstheme="minorHAnsi"/>
        </w:rPr>
        <w:t>have indeed become the menacing spectral "threat" it named them in order to justify its colonization and exploitation of their being</w:t>
      </w:r>
      <w:r w:rsidRPr="00671B86">
        <w:rPr>
          <w:rFonts w:asciiTheme="minorHAnsi" w:hAnsiTheme="minorHAnsi" w:cstheme="minorHAnsi"/>
          <w:sz w:val="14"/>
        </w:rPr>
        <w:t xml:space="preserve">: Against the classic ontology of the center, from Hegel to Marcuse — to name the most brilliant from Europe and North America </w:t>
      </w:r>
      <w:r w:rsidRPr="00671B86">
        <w:rPr>
          <w:rStyle w:val="StyleUnderline"/>
          <w:rFonts w:asciiTheme="minorHAnsi" w:hAnsiTheme="minorHAnsi" w:cstheme="minorHAnsi"/>
        </w:rPr>
        <w:t>— a philosophy of liberation is rising from the periphery, from the oppressed, from the shadow that the light of Being has not been able to illumine</w:t>
      </w:r>
      <w:r w:rsidRPr="00671B86">
        <w:rPr>
          <w:rFonts w:asciiTheme="minorHAnsi" w:hAnsiTheme="minorHAnsi" w:cstheme="minorHAnsi"/>
          <w:sz w:val="14"/>
        </w:rPr>
        <w:t xml:space="preserve">. </w:t>
      </w:r>
      <w:r w:rsidRPr="00671B86">
        <w:rPr>
          <w:rStyle w:val="Emphasis"/>
          <w:rFonts w:asciiTheme="minorHAnsi" w:hAnsiTheme="minorHAnsi" w:cstheme="minorHAnsi"/>
        </w:rPr>
        <w:t>Our thought sets out from non-being, nothingness, otherness, exteriority, the mystery of no-sense.</w:t>
      </w:r>
      <w:r w:rsidRPr="00671B86">
        <w:rPr>
          <w:rFonts w:asciiTheme="minorHAnsi" w:hAnsiTheme="minorHAnsi" w:cstheme="minorHAnsi"/>
          <w:sz w:val="14"/>
        </w:rPr>
        <w:t xml:space="preserve"> It is, then, a "barbarian" philosophy. </w:t>
      </w:r>
      <w:r w:rsidRPr="00671B86">
        <w:rPr>
          <w:rStyle w:val="StyleUnderline"/>
          <w:rFonts w:asciiTheme="minorHAnsi" w:hAnsiTheme="minorHAnsi" w:cstheme="minorHAnsi"/>
        </w:rPr>
        <w:t>I am also</w:t>
      </w:r>
      <w:r w:rsidRPr="00671B86">
        <w:rPr>
          <w:rFonts w:asciiTheme="minorHAnsi" w:hAnsiTheme="minorHAnsi" w:cstheme="minorHAnsi"/>
          <w:sz w:val="14"/>
        </w:rPr>
        <w:t xml:space="preserve">, and above all, </w:t>
      </w:r>
      <w:r w:rsidRPr="00671B86">
        <w:rPr>
          <w:rStyle w:val="StyleUnderline"/>
          <w:rFonts w:asciiTheme="minorHAnsi" w:hAnsiTheme="minorHAnsi" w:cstheme="minorHAnsi"/>
        </w:rPr>
        <w:t>referring to the subversive potential inhering in that massive and various population of displaced persons who</w:t>
      </w:r>
      <w:r w:rsidRPr="00671B86">
        <w:rPr>
          <w:rFonts w:asciiTheme="minorHAnsi" w:hAnsiTheme="minorHAnsi" w:cstheme="minorHAnsi"/>
          <w:sz w:val="14"/>
        </w:rPr>
        <w:t xml:space="preserve">, in a resonant irony that needs to be marked, </w:t>
      </w:r>
      <w:r w:rsidRPr="00671B86">
        <w:rPr>
          <w:rStyle w:val="StyleUnderline"/>
          <w:rFonts w:asciiTheme="minorHAnsi" w:hAnsiTheme="minorHAnsi" w:cstheme="minorHAnsi"/>
        </w:rPr>
        <w:t>have been compelled by the global depredations of Western colonialism to revert</w:t>
      </w:r>
      <w:r w:rsidRPr="00671B86">
        <w:rPr>
          <w:rFonts w:asciiTheme="minorHAnsi" w:hAnsiTheme="minorHAnsi" w:cstheme="minorHAnsi"/>
          <w:sz w:val="14"/>
        </w:rPr>
        <w:t xml:space="preserve"> — but in a relatively knowing way — </w:t>
      </w:r>
      <w:r w:rsidRPr="00671B86">
        <w:rPr>
          <w:rStyle w:val="StyleUnderline"/>
          <w:rFonts w:asciiTheme="minorHAnsi" w:hAnsiTheme="minorHAnsi" w:cstheme="minorHAnsi"/>
        </w:rPr>
        <w:t>to that "barbarian" nomadic condition that "justified" the West's appropriation of their land and its civilizing project</w:t>
      </w:r>
      <w:r w:rsidRPr="00671B86">
        <w:rPr>
          <w:rFonts w:asciiTheme="minorHAnsi" w:hAnsiTheme="minorHAnsi" w:cstheme="minorHAnsi"/>
          <w:sz w:val="14"/>
        </w:rPr>
        <w:t xml:space="preserve">. For, like the symptomatic thinking of the antimetaphysical thinkers I have invoked, </w:t>
      </w:r>
      <w:r w:rsidRPr="00671B86">
        <w:rPr>
          <w:rStyle w:val="StyleUnderline"/>
          <w:rFonts w:asciiTheme="minorHAnsi" w:hAnsiTheme="minorHAnsi" w:cstheme="minorHAnsi"/>
        </w:rPr>
        <w:t>these de-territorialized postcolonial others</w:t>
      </w:r>
      <w:r w:rsidRPr="00671B86">
        <w:rPr>
          <w:rFonts w:asciiTheme="minorHAnsi" w:hAnsiTheme="minorHAnsi" w:cstheme="minorHAnsi"/>
          <w:sz w:val="14"/>
        </w:rPr>
        <w:t xml:space="preserve">-of the-Occident, precisely because of their compelled apartness — their mobile and unassimilated status — </w:t>
      </w:r>
      <w:r w:rsidRPr="00671B86">
        <w:rPr>
          <w:rStyle w:val="StyleUnderline"/>
          <w:rFonts w:asciiTheme="minorHAnsi" w:hAnsiTheme="minorHAnsi" w:cstheme="minorHAnsi"/>
        </w:rPr>
        <w:t>have no reason to be answerable to the truth and practice of imperialism and thus exist in their "nonbeing" as specters that symptomatically haunt the hegemony of the imperial culture</w:t>
      </w:r>
      <w:r w:rsidRPr="00671B86">
        <w:rPr>
          <w:rFonts w:asciiTheme="minorHAnsi" w:hAnsiTheme="minorHAnsi" w:cstheme="minorHAnsi"/>
          <w:sz w:val="14"/>
        </w:rPr>
        <w:t xml:space="preserve">. It will be the purpose of the final chapter of this book to reconstellate the postmodern antimetaphysical initiative into the context of the politics of the postcolonial occasion. More specifically, it </w:t>
      </w:r>
      <w:r w:rsidRPr="00671B86">
        <w:rPr>
          <w:rStyle w:val="StyleUnderline"/>
          <w:rFonts w:asciiTheme="minorHAnsi" w:hAnsiTheme="minorHAnsi" w:cstheme="minorHAnsi"/>
        </w:rPr>
        <w:t>will attempt to think in a prologomenal way the positive possibilities for resistance inhering in the relationship between the spectral ontological contradiction precipitated by the fulfillment</w:t>
      </w:r>
      <w:r w:rsidRPr="00671B86">
        <w:rPr>
          <w:rFonts w:asciiTheme="minorHAnsi" w:hAnsiTheme="minorHAnsi" w:cstheme="minorHAnsi"/>
          <w:sz w:val="14"/>
        </w:rPr>
        <w:t xml:space="preserve"> (the coming to its end) </w:t>
      </w:r>
      <w:r w:rsidRPr="00671B86">
        <w:rPr>
          <w:rStyle w:val="StyleUnderline"/>
          <w:rFonts w:asciiTheme="minorHAnsi" w:hAnsiTheme="minorHAnsi" w:cstheme="minorHAnsi"/>
        </w:rPr>
        <w:t xml:space="preserve">of the logical economy of Western metaphysics in the age of the world picture and the spectral political contradiction </w:t>
      </w:r>
      <w:r w:rsidRPr="00671B86">
        <w:rPr>
          <w:rFonts w:asciiTheme="minorHAnsi" w:hAnsiTheme="minorHAnsi" w:cstheme="minorHAnsi"/>
          <w:sz w:val="14"/>
        </w:rPr>
        <w:t xml:space="preserve">(the postcolonial other-of-theOccident) precipitated by the fulfillment of the Western imperial project in the "New World Order." </w:t>
      </w:r>
      <w:r w:rsidRPr="00671B86">
        <w:rPr>
          <w:rStyle w:val="StyleUnderline"/>
          <w:rFonts w:asciiTheme="minorHAnsi" w:hAnsiTheme="minorHAnsi" w:cstheme="minorHAnsi"/>
        </w:rPr>
        <w:t>This</w:t>
      </w:r>
      <w:r w:rsidRPr="00671B86">
        <w:rPr>
          <w:rFonts w:asciiTheme="minorHAnsi" w:hAnsiTheme="minorHAnsi" w:cstheme="minorHAnsi"/>
          <w:sz w:val="14"/>
        </w:rPr>
        <w:t xml:space="preserve">, I will claim, </w:t>
      </w:r>
      <w:r w:rsidRPr="00671B86">
        <w:rPr>
          <w:rStyle w:val="Emphasis"/>
          <w:rFonts w:asciiTheme="minorHAnsi" w:hAnsiTheme="minorHAnsi" w:cstheme="minorHAnsi"/>
        </w:rPr>
        <w:t>is the final imperative of thinking the meta of Western metaphysics.</w:t>
      </w:r>
    </w:p>
    <w:p w14:paraId="4BF2467A" w14:textId="7325507A" w:rsidR="00A93F2C" w:rsidRPr="00373C7B" w:rsidRDefault="00A93F2C" w:rsidP="00A93F2C">
      <w:pPr>
        <w:pStyle w:val="Heading3"/>
        <w:rPr>
          <w:rFonts w:asciiTheme="minorHAnsi" w:hAnsiTheme="minorHAnsi" w:cstheme="minorHAnsi"/>
        </w:rPr>
      </w:pPr>
      <w:r w:rsidRPr="00373C7B">
        <w:rPr>
          <w:rFonts w:asciiTheme="minorHAnsi" w:hAnsiTheme="minorHAnsi" w:cstheme="minorHAnsi"/>
        </w:rPr>
        <w:t xml:space="preserve">Alt – </w:t>
      </w:r>
      <w:r w:rsidR="000F239E" w:rsidRPr="00373C7B">
        <w:rPr>
          <w:rFonts w:asciiTheme="minorHAnsi" w:hAnsiTheme="minorHAnsi" w:cstheme="minorHAnsi"/>
        </w:rPr>
        <w:t>Rethink Thinking</w:t>
      </w:r>
    </w:p>
    <w:p w14:paraId="2886854C" w14:textId="77777777" w:rsidR="00A93F2C" w:rsidRPr="00373C7B" w:rsidRDefault="00A93F2C" w:rsidP="00A93F2C">
      <w:pPr>
        <w:pStyle w:val="Heading4"/>
        <w:rPr>
          <w:rFonts w:asciiTheme="minorHAnsi" w:hAnsiTheme="minorHAnsi" w:cstheme="minorHAnsi"/>
        </w:rPr>
      </w:pPr>
      <w:r w:rsidRPr="00373C7B">
        <w:rPr>
          <w:rFonts w:asciiTheme="minorHAnsi" w:hAnsiTheme="minorHAnsi" w:cstheme="minorHAnsi"/>
        </w:rPr>
        <w:t xml:space="preserve">The alternative is to rethink thinking – Vietnam proves the solvency of ontological tactics </w:t>
      </w:r>
    </w:p>
    <w:p w14:paraId="4BB47951" w14:textId="77777777" w:rsidR="00A93F2C" w:rsidRPr="00373C7B" w:rsidRDefault="00A93F2C" w:rsidP="00A93F2C">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Empire,”//pshah</w:t>
      </w:r>
    </w:p>
    <w:p w14:paraId="3BE65CBE" w14:textId="77777777" w:rsidR="000D0B21" w:rsidRPr="00373C7B" w:rsidRDefault="000D0B21" w:rsidP="000D0B21">
      <w:pPr>
        <w:rPr>
          <w:rFonts w:asciiTheme="minorHAnsi" w:hAnsiTheme="minorHAnsi" w:cstheme="minorHAnsi"/>
        </w:rPr>
      </w:pPr>
      <w:r w:rsidRPr="00373C7B">
        <w:rPr>
          <w:rFonts w:asciiTheme="minorHAnsi" w:hAnsiTheme="minorHAnsi" w:cstheme="minorHAnsi"/>
          <w:u w:val="single"/>
        </w:rPr>
        <w:t>Given this utterly reduced condition of thinking, the "ends of man" thus points to the (self)dis-closure of that spectral force field of differences that the "truth" of the age of the world picture cannot finally contain within its imperial circumference</w:t>
      </w:r>
      <w:r w:rsidRPr="00373C7B">
        <w:rPr>
          <w:rFonts w:asciiTheme="minorHAnsi" w:hAnsiTheme="minorHAnsi" w:cstheme="minorHAnsi"/>
        </w:rPr>
        <w:t xml:space="preserve">. The moment that the structuralist logic of the discourse of modern anthropology reaches its limits — achieves closure — means, finally, the delegitimation of the ("disinterested" or "objective") truth discourse of Occidental humanism. </w:t>
      </w:r>
      <w:r w:rsidRPr="00373C7B">
        <w:rPr>
          <w:rFonts w:asciiTheme="minorHAnsi" w:hAnsiTheme="minorHAnsi" w:cstheme="minorHAnsi"/>
          <w:u w:val="single"/>
        </w:rPr>
        <w:t>This, it must be remembered, is the post-Enlightenment "anthropology" that, under the allotropic names of "the free world" or "liberal [American] democracy," has come to be represented in the aftermath of the Cold War and the "kicking of the Vietnam syndrome" as "the end of history" by the spokespersons of "America." In the face of this triumphalist ontological representation of the contemporary occasion — which is to say, this astonishingly amnesiac historical memory — would not a "postcolonial" opposition be better served by discarding the worn-out, ontologically empty word "postmodernism"?</w:t>
      </w:r>
      <w:r w:rsidRPr="00373C7B">
        <w:rPr>
          <w:rFonts w:asciiTheme="minorHAnsi" w:hAnsiTheme="minorHAnsi" w:cstheme="minorHAnsi"/>
        </w:rPr>
        <w:t xml:space="preserve"> Would it not, further, be preferable to undertake the postcolonial project by thinking the dangerous political occasion called "the New World Order" in the resonant spectral terms recalled by Derrida's early effort to think the "ends of man" in the context of the Vietnam War? </w:t>
      </w:r>
      <w:r w:rsidRPr="00373C7B">
        <w:rPr>
          <w:rFonts w:asciiTheme="minorHAnsi" w:hAnsiTheme="minorHAnsi" w:cstheme="minorHAnsi"/>
          <w:u w:val="single"/>
        </w:rPr>
        <w:t>This, at any rate, is the suggestive oppositional project Derrida proposes in Specters of Marx, his most recent and most political repetition of the "Heideggerian" effort of ontological retrieval, in the wake of the dominant liberal/capitalist culture's proclamation at the end of the Cold War of the death and burial of Marx and its euphoric announcement of the "gospel," "the good news" that has been brought into being by the dialectical labor of History in the "fullness of time</w:t>
      </w:r>
      <w:r w:rsidRPr="00373C7B">
        <w:rPr>
          <w:rFonts w:asciiTheme="minorHAnsi" w:hAnsiTheme="minorHAnsi" w:cstheme="minorHAnsi"/>
        </w:rPr>
        <w:t xml:space="preserve">."22 And, as I have suggested by pointing to its affiliation with Said's invocation of the political emigre, it is a proposal that demands urgent attention. Indeed, it is the imperative of thinking in the interregnum, given the apparent indifference of postmodern/postcolonial criticism, </w:t>
      </w:r>
      <w:r w:rsidRPr="00373C7B">
        <w:rPr>
          <w:rFonts w:asciiTheme="minorHAnsi" w:hAnsiTheme="minorHAnsi" w:cstheme="minorHAnsi"/>
          <w:u w:val="single"/>
        </w:rPr>
        <w:t>which restricts its understanding of the new globalism to the untethered flow of transnational capital, to this other, equally pervasive, nationalist globalism, which represents the present post-Cold War moment not simply as the end of History, but as the triumph of "America" as well. If, as I have suggested, this alleged "good news" is understood, as I think it should be, as the triumphant annunciation of a fully realized imperial and banalizing project of thinking, of an "advent," as it were (the Pax Metaphysica), as well as the completed imperial and banalizing project of sociopolitics (the Pax Americana), then it becomes the task of a "postcolonial" opposition not simply to retrieve the differential event that the announcement of "good news" has had to obliterate in order to legitimize the planetary truth of liberal capitalist democracy.</w:t>
      </w:r>
      <w:r w:rsidRPr="00373C7B">
        <w:rPr>
          <w:rFonts w:asciiTheme="minorHAnsi" w:hAnsiTheme="minorHAnsi" w:cstheme="minorHAnsi"/>
        </w:rPr>
        <w:t xml:space="preserve"> (It should not be overlooked that this end-of-history discourse repeats in thought the violence in practice to which the American officer in Vietnam synecdochically referred when he declared that "[w]e had to destroy Ben Tre in order to save it.")23 </w:t>
      </w:r>
      <w:r w:rsidRPr="00373C7B">
        <w:rPr>
          <w:rFonts w:asciiTheme="minorHAnsi" w:hAnsiTheme="minorHAnsi" w:cstheme="minorHAnsi"/>
          <w:u w:val="single"/>
        </w:rPr>
        <w:t>It also becomes a postcolonial opposition's task to think that repressed event in terms of the implications of its persistent and anxiety-provoking spectral afterlife for a way of thinking capable of disarticulating or molecularizing the inordinate positive power of the triumphant imperial discourse.</w:t>
      </w:r>
      <w:r w:rsidRPr="00373C7B">
        <w:rPr>
          <w:rFonts w:asciiTheme="minorHAnsi" w:hAnsiTheme="minorHAnsi" w:cstheme="minorHAnsi"/>
        </w:rPr>
        <w:t xml:space="preserve"> It has not been my purpose in this book to undertake this rethinking of thinking, though I want to emphasize that what I have said in the preceding chapters makes it clear that this initiative would benefit by attuning itself to the de-structive (or decentering) project Heidegger inaugurated in Being and Time in the wake of the forgetting of the Seinsfrage (which is to say, of the closure of philosophy) and that Derrida and Foucault, in different ways, extended and modified. </w:t>
      </w:r>
      <w:r w:rsidRPr="00373C7B">
        <w:rPr>
          <w:rFonts w:asciiTheme="minorHAnsi" w:hAnsiTheme="minorHAnsi" w:cstheme="minorHAnsi"/>
          <w:u w:val="single"/>
        </w:rPr>
        <w:t xml:space="preserve">Finally, however, it is not so much to theory as such that the project to rethink thinking in the interregnum must look as it is to the violence of the history of the Occidental thought and practice I have retrieved. </w:t>
      </w:r>
      <w:r w:rsidRPr="00373C7B">
        <w:rPr>
          <w:rFonts w:asciiTheme="minorHAnsi" w:hAnsiTheme="minorHAnsi" w:cstheme="minorHAnsi"/>
        </w:rPr>
        <w:t xml:space="preserve">This history, bathed in innocent blood, emphatically suggests that such a thinking must take its point of departure from the self-de-struction of the discourse of Man in the Vietnam War — the event that synecdochically and decisively disclosed not only the essential complicity of Occidental thought with imperial practice, but also the essential affiliation between the dissemination inhering in its Word and the diasporic consequences of the fulfillment of its Word's logic. To "repeat" my beginning after a long detour, it must take its positive point of departure from the negative force — the "decentered" or, in the allotropes of Edward Said and Gilles Deleuze and Felix Guattari, the "unhoused" or "deterritorialized" or "diasporic" or "nomadic" energies — released into history as haunting specters by the fulfillment of this European Word's reifying or spatial, which is to say, imperial, logic. This task reflects the poverty — the "damaged life" — of the exiled intellectual in the interregnum. </w:t>
      </w:r>
      <w:r w:rsidRPr="00373C7B">
        <w:rPr>
          <w:rFonts w:asciiTheme="minorHAnsi" w:hAnsiTheme="minorHAnsi" w:cstheme="minorHAnsi"/>
          <w:u w:val="single"/>
        </w:rPr>
        <w:t>Having learned from its fate at the hands of the colonial regime of truth, however, such a differential/exilic thinking of the Abgeschiedene, unlike the modes of opposition that sanguinely continue to think in the ontological terms prescribed by the master discourse, is not only enabled to refuse to play by the rules of its imperial logic. It is also enabled to transform this negative condition into a positive force of resistance. As I hope these chapters have shown, such a strategic "nomadic" thinking, more than any other that is currently available, will be adequate to the task of writing the history of the present and, though it may in the end be the same thing, of deterring liberal capitalist democracy and the Pax Americana. But, it needs to be underscored, the self-de-struction of the imperial truth discourse of the post-Enlightenment incumbent on the fulfillment of its ontologic should not merely be thought in terms of resisting an oppressive and banalizing tradition. For this dis-closure of its plenary circle also and simultaneously releases pro-jective possibilities. To think positively the spectral Other that haunts Occidental thought—"the shadow that the light of Being has not been able to illumine," in Enrique Dussel's resonant formulation24 —</w:t>
      </w:r>
      <w:r w:rsidRPr="00373C7B">
        <w:rPr>
          <w:rFonts w:asciiTheme="minorHAnsi" w:hAnsiTheme="minorHAnsi" w:cstheme="minorHAnsi"/>
        </w:rPr>
        <w:t xml:space="preserve"> is, therefore, to open up the possibility of a different idea of the polis from that envisioned by the metaphysical (and Roman) West. It is, finally, to bring into being (to liberate) the thought of a differential polity, a polity in which the dialogue that is the essential condition of our mortal being-with takes place not in the seductive paradisal realm to which it has, in fact, been strategically confined by liberal democracy, but in this unequal world, where imbalance of power — and injustice — always rules.</w:t>
      </w:r>
    </w:p>
    <w:p w14:paraId="20FFA701" w14:textId="39C35ECA" w:rsidR="00A93F2C" w:rsidRPr="00373C7B" w:rsidRDefault="00A93F2C" w:rsidP="00A93F2C">
      <w:pPr>
        <w:pStyle w:val="Heading3"/>
        <w:rPr>
          <w:rFonts w:asciiTheme="minorHAnsi" w:hAnsiTheme="minorHAnsi" w:cstheme="minorHAnsi"/>
        </w:rPr>
      </w:pPr>
      <w:r w:rsidRPr="00373C7B">
        <w:rPr>
          <w:rFonts w:asciiTheme="minorHAnsi" w:hAnsiTheme="minorHAnsi" w:cstheme="minorHAnsi"/>
        </w:rPr>
        <w:t xml:space="preserve">Alt – </w:t>
      </w:r>
      <w:r w:rsidR="000F239E" w:rsidRPr="00373C7B">
        <w:rPr>
          <w:rFonts w:asciiTheme="minorHAnsi" w:hAnsiTheme="minorHAnsi" w:cstheme="minorHAnsi"/>
        </w:rPr>
        <w:t>Remember Vietnam</w:t>
      </w:r>
    </w:p>
    <w:p w14:paraId="6C26A786" w14:textId="47449F86" w:rsidR="002E5E8B" w:rsidRPr="00373C7B" w:rsidRDefault="002E5E8B" w:rsidP="002E5E8B">
      <w:pPr>
        <w:pStyle w:val="Heading4"/>
        <w:rPr>
          <w:rFonts w:asciiTheme="minorHAnsi" w:hAnsiTheme="minorHAnsi" w:cstheme="minorHAnsi"/>
        </w:rPr>
      </w:pPr>
      <w:r w:rsidRPr="00373C7B">
        <w:rPr>
          <w:rFonts w:asciiTheme="minorHAnsi" w:hAnsiTheme="minorHAnsi" w:cstheme="minorHAnsi"/>
        </w:rPr>
        <w:t xml:space="preserve">We must remember Vietnam and recover the ontological principles of imperialism; only then can we better orient ourselves to prevent the </w:t>
      </w:r>
      <w:r w:rsidR="009561AD">
        <w:rPr>
          <w:rFonts w:asciiTheme="minorHAnsi" w:hAnsiTheme="minorHAnsi" w:cstheme="minorHAnsi"/>
        </w:rPr>
        <w:t>distinction of the</w:t>
      </w:r>
      <w:r w:rsidR="00B06378">
        <w:rPr>
          <w:rFonts w:asciiTheme="minorHAnsi" w:hAnsiTheme="minorHAnsi" w:cstheme="minorHAnsi"/>
        </w:rPr>
        <w:t xml:space="preserve"> </w:t>
      </w:r>
      <w:bookmarkStart w:id="0" w:name="_GoBack"/>
      <w:bookmarkEnd w:id="0"/>
      <w:r w:rsidRPr="00373C7B">
        <w:rPr>
          <w:rFonts w:asciiTheme="minorHAnsi" w:hAnsiTheme="minorHAnsi" w:cstheme="minorHAnsi"/>
        </w:rPr>
        <w:t xml:space="preserve">“other” </w:t>
      </w:r>
    </w:p>
    <w:p w14:paraId="21F5B0E6" w14:textId="77777777" w:rsidR="002E5E8B" w:rsidRPr="00373C7B" w:rsidRDefault="002E5E8B" w:rsidP="002E5E8B">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 pg. 128)//pshah</w:t>
      </w:r>
    </w:p>
    <w:p w14:paraId="69902CB6" w14:textId="77777777" w:rsidR="002E5E8B" w:rsidRPr="00373C7B" w:rsidRDefault="002E5E8B" w:rsidP="002E5E8B">
      <w:pPr>
        <w:rPr>
          <w:rFonts w:asciiTheme="minorHAnsi" w:hAnsiTheme="minorHAnsi" w:cstheme="minorHAnsi"/>
          <w:u w:val="single"/>
        </w:rPr>
      </w:pPr>
      <w:r w:rsidRPr="00373C7B">
        <w:rPr>
          <w:rFonts w:asciiTheme="minorHAnsi" w:hAnsiTheme="minorHAnsi" w:cstheme="minorHAnsi"/>
          <w:u w:val="single"/>
        </w:rPr>
        <w:t>We are now, after this lengthy detour, prepared to address the question posed earlier about the unabated persistence of the national obsession over Vietnam long after the end of the war, indeed, after the official announcement of the end of its end in the wake of the United States's victory over the Iraqi army in 1991.1 mean the question about the unrelenting and unassuagable anxiety that continues to afflict the American national self</w:t>
      </w:r>
      <w:r w:rsidRPr="00373C7B">
        <w:rPr>
          <w:rFonts w:asciiTheme="minorHAnsi" w:hAnsiTheme="minorHAnsi" w:cstheme="minorHAnsi"/>
        </w:rPr>
        <w:t>: What, precisely, has the post-Vietnam American cultural agenda of forgetting been trying obsessively to forget? What, as it were, is the specter that has haunted "America" since its intervention a half century ago in a people's war in a Third World country in Southeast Asia</w:t>
      </w:r>
      <w:r w:rsidRPr="00373C7B">
        <w:rPr>
          <w:rFonts w:asciiTheme="minorHAnsi" w:hAnsiTheme="minorHAnsi" w:cstheme="minorHAnsi"/>
          <w:u w:val="single"/>
        </w:rPr>
        <w:t>? The foregoing retrieval of the historical specificity of the Vietnam War suggests that the answer to this question lies precisely in the American Cultural Memory's systematic (if not conspiratorial) occlusion of its historicity by metaphorizing the actual cultural and sociopolitical effects of the war, first in the therapeutic terms of "healing a wound" and later, in the context of the end of the Cold War, of "kicking" a national neurosis (the Vietnam syndrome). The retrieval of the thisness of the Vietnam War</w:t>
      </w:r>
      <w:r w:rsidRPr="00373C7B">
        <w:rPr>
          <w:rFonts w:asciiTheme="minorHAnsi" w:hAnsiTheme="minorHAnsi" w:cstheme="minorHAnsi"/>
        </w:rPr>
        <w:t xml:space="preserve"> from its generalization, in other words, </w:t>
      </w:r>
      <w:r w:rsidRPr="00373C7B">
        <w:rPr>
          <w:rFonts w:asciiTheme="minorHAnsi" w:hAnsiTheme="minorHAnsi" w:cstheme="minorHAnsi"/>
          <w:u w:val="single"/>
        </w:rPr>
        <w:t>suggests</w:t>
      </w:r>
      <w:r w:rsidRPr="00373C7B">
        <w:rPr>
          <w:rFonts w:asciiTheme="minorHAnsi" w:hAnsiTheme="minorHAnsi" w:cstheme="minorHAnsi"/>
        </w:rPr>
        <w:t xml:space="preserve"> that what is at stake </w:t>
      </w:r>
      <w:r w:rsidRPr="00373C7B">
        <w:rPr>
          <w:rFonts w:asciiTheme="minorHAnsi" w:hAnsiTheme="minorHAnsi" w:cstheme="minorHAnsi"/>
          <w:u w:val="single"/>
        </w:rPr>
        <w:t xml:space="preserve">in the obsessive national effort to allay this ghost is far more ideologically important than the belated rehabilitation of the American veteran. </w:t>
      </w:r>
      <w:r w:rsidRPr="00373C7B">
        <w:rPr>
          <w:rFonts w:asciiTheme="minorHAnsi" w:hAnsiTheme="minorHAnsi" w:cstheme="minorHAnsi"/>
        </w:rPr>
        <w:t>Indeed, the ideological stakes are far more important than the recuperation of the national (good)will (as it has been iteratively claimed by those consensus builders who are calculatively aware of this amnesiac process) or, for that matter, than America's loss of its first war (as it is claimed by those adversarial intellectuals who would resist this amnesiac process</w:t>
      </w:r>
      <w:r w:rsidRPr="00373C7B">
        <w:rPr>
          <w:rFonts w:asciiTheme="minorHAnsi" w:hAnsiTheme="minorHAnsi" w:cstheme="minorHAnsi"/>
          <w:u w:val="single"/>
        </w:rPr>
        <w:t>). The retrieved historical context suggests, rather, that this would-be forgotten is nothing less than the symptomatic recognition of the abyssal aporetic space opened up in the logic of liberal democracy by the disclosure of the necessary complicity between the ontologically derived principles of American democracy not simply with imperialism, but also with the violent practice of genocidal power.</w:t>
      </w:r>
      <w:r w:rsidRPr="00373C7B">
        <w:rPr>
          <w:rFonts w:asciiTheme="minorHAnsi" w:hAnsiTheme="minorHAnsi" w:cstheme="minorHAnsi"/>
        </w:rPr>
        <w:t xml:space="preserve"> It is a complicity that, in keeping with the Enlightenment's "repressive hypothesis," had heretofore been occluded by the alleged incommensurability between the principles and the violence. </w:t>
      </w:r>
      <w:r w:rsidRPr="00373C7B">
        <w:rPr>
          <w:rFonts w:asciiTheme="minorHAnsi" w:hAnsiTheme="minorHAnsi" w:cstheme="minorHAnsi"/>
          <w:u w:val="single"/>
        </w:rPr>
        <w:t>The retrieval of the thisness of the Vietnam War suggests, in short, that this would-be forgotten — this spectral trace, as it were — is the dreadfully intolerable because culturally and politically disabling awareness of an epistemic break. I mean a break that has rendered the truth of the idea of "America" vulnerable to radical interrogation at a moment when it is loudly representing itself as the plenary "end"—the noncontradictory truth — of History. By thus remembering the spectral reality that the American Cultural Memory would forget and "naming it" an "epistemic break," I am not restricting my critique to a constituency of the dominant culture that would employ power overtly in the name of the self-evidently be nign principle of "America."</w:t>
      </w:r>
      <w:r w:rsidRPr="00373C7B">
        <w:rPr>
          <w:rFonts w:asciiTheme="minorHAnsi" w:hAnsiTheme="minorHAnsi" w:cstheme="minorHAnsi"/>
        </w:rPr>
        <w:t xml:space="preserve"> I am also, and above all, pointing to the delegitimation of an "alternative" — liberal/recuperative — </w:t>
      </w:r>
      <w:r w:rsidRPr="00373C7B">
        <w:rPr>
          <w:rFonts w:asciiTheme="minorHAnsi" w:hAnsiTheme="minorHAnsi" w:cstheme="minorHAnsi"/>
          <w:u w:val="single"/>
        </w:rPr>
        <w:t>but finally continuous critique that represents this resonantly spectral contradiction as an accident of American history: as the consequent, that is, either of a "mistake" of individual and/or national judgment (Robert McNamara, for example) or of a political "betrayal" of the positive principles of liberal American democracy</w:t>
      </w:r>
      <w:r w:rsidRPr="00373C7B">
        <w:rPr>
          <w:rFonts w:asciiTheme="minorHAnsi" w:hAnsiTheme="minorHAnsi" w:cstheme="minorHAnsi"/>
        </w:rPr>
        <w:t xml:space="preserve"> (Senator William Fulbright, Arthur Schlesinger Jr., and Richard Rorty, for example). By "epistemic break</w:t>
      </w:r>
      <w:r w:rsidRPr="00373C7B">
        <w:rPr>
          <w:rFonts w:asciiTheme="minorHAnsi" w:hAnsiTheme="minorHAnsi" w:cstheme="minorHAnsi"/>
          <w:u w:val="single"/>
        </w:rPr>
        <w:t>" I mean, rather, like Foucault, the decisive and irreversible disintegration and delegitimation of the indissoluble relay of representational discourses — ontological, epistemological, cultural, sociopolitical — that collectively, however unevenly, constitute what a period at large assumes and represents to be the self-evident universal truth.</w:t>
      </w:r>
      <w:r w:rsidRPr="00373C7B">
        <w:rPr>
          <w:rFonts w:asciiTheme="minorHAnsi" w:hAnsiTheme="minorHAnsi" w:cstheme="minorHAnsi"/>
        </w:rPr>
        <w:t xml:space="preserve"> I mean specifically the (self-)exposure of the latent obliterating violence against being — we are entitled now to call it "the Ahabism" — informing the logical economy of the principles of freedom and equality professed by exceptionalist "America": "America," that is, understood in terms of the secularization of the Puritan errand in the wilderness in the period of the Enlightenment (the American Revolution and the making of the American Constitution) and its expansionist practice in the nineteenth century in the name of Manifest Destiny.64 To appropriate Antonio Gramsci's historically specific terms, I mean the self-de-struction of the hegemonic discourse of the American cultural identity and its radical and decisive delegitimation. Henceforth, </w:t>
      </w:r>
      <w:r w:rsidRPr="00373C7B">
        <w:rPr>
          <w:rFonts w:asciiTheme="minorHAnsi" w:hAnsiTheme="minorHAnsi" w:cstheme="minorHAnsi"/>
          <w:u w:val="single"/>
        </w:rPr>
        <w:t xml:space="preserve">"America" will no longer be able to repress the Other or accommodate it within its imperial structure; the Other will always already manifest itself as a specter that haunts the "truth" of "America." This decisive appearance of the spectral gaze is what I have taken and continue to take the "postmodern condition" to mean — if it is recognized that America's global mission is the consequence not of its self-professed exceptionalist status, but of its self-proclaimed assumption of the burden of fulfilling the mission civilisatrice that Europe (the Old World) betrayed in its decadence. </w:t>
      </w:r>
      <w:r w:rsidRPr="00373C7B">
        <w:rPr>
          <w:rFonts w:asciiTheme="minorHAnsi" w:hAnsiTheme="minorHAnsi" w:cstheme="minorHAnsi"/>
        </w:rPr>
        <w:t xml:space="preserve">Let me recall at this critical conjuncture the post-Cold War Hegelian theorization of the dominant culture's general representation of the end of the Cold War as the planetary triumph of liberal capitalist democracy and the end of history. Reconstellated into the historical context I have retrieved — the context that this neo-Hegelian problematic would, because of its "historical superfluity," obliterate as a "distraction" from "the larger [completed] pattern" of History65 — this post-Cold War representation of contemporary history comes to seem remarkably hollow. It takes on the lineaments of a kind of desperate rewriting — or "airbrushing"66 — of history that liberal democratic Cold Warriors always and relentlessly accused communist Cold War historians of perpetrating. As its deletion of this epochally transformative hot moment of the Cold War suggests, in </w:t>
      </w:r>
      <w:r w:rsidRPr="00373C7B">
        <w:rPr>
          <w:rFonts w:asciiTheme="minorHAnsi" w:hAnsiTheme="minorHAnsi" w:cstheme="minorHAnsi"/>
          <w:u w:val="single"/>
        </w:rPr>
        <w:t>other words, this "objective" representation of the post-Cold War global scene becomes itself, like the monomaniacal logic that propels Captain Ahab's inexorable pursuit of the white whale, the self-confirming imperial end of the ^//-inclusive and ruthlessly repressive Cold War narrative inaugurated at the end of World War II to contain any thought or action — both within and beyond America's borders — resembling Marxist communism. Or, rather, this end-of-history discourse becomes the decisive resolution in theory of that recuperative phase of the relentlessly undemocratic democratic Cold War narrative undertaken to pacify the threat to the national consensus posed by the withdrawal of spontaneous consent to the "truth" of "America" by a large constituency of American society in response to the self-disclosure of the terrible contradictions — the genocidal violence — informing the benign logic of America's intervention in the Vietnam "wilderness" and its conduct of the war. That is to say, this end-of-history discourse can be seen as the fulfillment of the postwar cultural imperative "to heal the wound." But the implications of this retrieval of the terrible specificity of the Vietnam War are not limited to the exposure of the historical occlusions thematized by the amnesiac end-of-history discourse. In foregrounding the inordinately important role played by ontological representation in the renarrativization of the Cold War after the decisive self-destruction of the discourse of "America" during the decade of the Vietnam War, this retrieval also suggests why the presently privileged oppositional discourses are inadequate to the task of resisting the dominant culture's representation of the global post-Cold War occasion as the end of history (the Pax Metaphysica] and the advent of the New World Order presided over by the United States: the Pax Americana. I am referring specifically to the neo-Marxist discourse deriving from Fredric Jameson's identification of postmodernism with the cultural logic of late capitalism, to the New Historicism, to the cultural and postcolonial criticisms that in large part derive from the former, and to that postnational discourse, exemplified by Bill Reading's, that, in attempting to overcome the ineffectuality of these, would assume a global perspective focused on transnational capital that represents "America" as obsolete. It will be the purpose of the remaining chapters of this book to analyze the inadequacies of these "postmodern" discourses to the task of resisting the discourse of the Pax Americana and to proffer prologomemally an alternative on the basis of this critical analysis. Here, it will suffice to suggest that these oppositional discourses are, each in its own particular way, blinded by their insights not only to precisely what, in the present historical conjuncture, is strongest in the discourse of the dominant liberal/capitalist culture of the post-Cold War period: its justification of global power on the basis of an ontological representation of temporal history (being) that ends in the triumph of the cultural, social, political, and especially economic formations that are constructed on its foundation. In failing to perceive what is strongest in the "triumphant" imperial discourse of liberal/capitalist democracy, each of these oppositional discourses, in turn, is also blinded to what is weakest and most vulnerable in it. I mean, to repeat, the ontological contradiction — what I have been calling the specter — at the enabling center of its "benign" global discourse: the violent genocidal will to power that was the "end" of the (onto)logical economy that justified America's intervention in Vietnam and its indiscriminately murderous conduct of the war. All of which is to say, finally, that an adversarial discourse that would be adequate to the task of resisting the New World Order — that, in Noam Chomsky's aptly ironic phrase, would be capable of "deterring democracy"67 — would do well not simply to reconstellate and rethink</w:t>
      </w:r>
      <w:r w:rsidRPr="00373C7B">
        <w:rPr>
          <w:rFonts w:asciiTheme="minorHAnsi" w:hAnsiTheme="minorHAnsi" w:cstheme="minorHAnsi"/>
        </w:rPr>
        <w:t xml:space="preserve"> "Vietnam" in the context of the annunciation of the end of history, but, in doing so, to take its directives precisely from the spectral contradictions (the radical differences) precipitated by the "fulfillment" of the imperial logic of the American anthropologos in the Vietnam War.</w:t>
      </w:r>
      <w:r w:rsidRPr="00373C7B">
        <w:rPr>
          <w:rFonts w:asciiTheme="minorHAnsi" w:hAnsiTheme="minorHAnsi" w:cstheme="minorHAnsi"/>
          <w:u w:val="single"/>
        </w:rPr>
        <w:t xml:space="preserve"> In other words, the retrieval of the repressed history of the Vietnam War points to an adversarial strategy that would refuse to engage its infinitely more formidable antagonist according to the terms prescribed by the latter's imperial problematic, would not, that is, be answerable to the "truth" of its visibly invisible metanarrative. It calls for the adoption of a strategy that exploits its adversary's essential weakness: the powerful will to closure that hides behind its tolerance of difference, its alleged pluralism. It calls, that is, for an adversarial strategy that, like the strategy of the Vietnamese Other in the face of the utterly predictable narrativity of the American invaders' metaphysically structured discourse and practice, takes the form of an itinerant spectrality.</w:t>
      </w:r>
      <w:r w:rsidRPr="00373C7B">
        <w:rPr>
          <w:rFonts w:asciiTheme="minorHAnsi" w:hAnsiTheme="minorHAnsi" w:cstheme="minorHAnsi"/>
        </w:rPr>
        <w:t xml:space="preserve"> I mean a nomadic phantasmagoric absence, a mobile nonpresent presence, a haunting invisibility, that reverses the panoptic gaze of the dominant culture in transforming itself as seen into absent see-er. In short, the retrieval of the repressed history of the Vietnam War calls for a de-structive strategy that, like the Vietnamese Other vis-a-vis "America," resists identification and thus frustrates the will to closure of the triumphant culture and in so doing dis-integrates its discourse of decidability and arrival, which is to say, disempowers and delegitimizes its imperial power and legitimacy. Commenting on the representation of the Vietnam War by the American Mission and the legion of American correspondents based in Saigon who got their truths from it, Michael Herr writes decisively: [I]n back of every column of print you read about Vietnam there was a dripping, laughing death-face; it hid there in the newspapers and magazines and held to your television screen for hours after the set was turned off for the night, an after-image that simply wanted to tell you at last what somehow had not been told.68 It is not simply the story — the "secret history"69 — that had somehow not been told by the American media that now, in the post-Cold War occasion, calls for </w:t>
      </w:r>
      <w:r w:rsidRPr="00373C7B">
        <w:rPr>
          <w:rFonts w:asciiTheme="minorHAnsi" w:hAnsiTheme="minorHAnsi" w:cstheme="minorHAnsi"/>
          <w:u w:val="single"/>
        </w:rPr>
        <w:t>retrieval. What the collective will to forget this story demands beyond that imperative is that we think the laughing deathface— the polysemous specter of Vietnam — that remained to haunt our information-filled American living room long after we turned our television set off. For in that haunting apparition there resides a "reality," a "saying," that, precisely because of its "unreality" and its unsayableness, can have no proper place in the tables of the New World Order. To say that this "reality" —this "saying" —can have no proper place in the tables of the New World Order is to say, of course, that "it" constitutes a mortal threat to the "triumphant" technological "age of the world picture."</w:t>
      </w:r>
    </w:p>
    <w:p w14:paraId="6DBD46F0" w14:textId="77777777" w:rsidR="00A93F2C" w:rsidRPr="00373C7B" w:rsidRDefault="00A93F2C" w:rsidP="00A93F2C">
      <w:pPr>
        <w:rPr>
          <w:rFonts w:asciiTheme="minorHAnsi" w:hAnsiTheme="minorHAnsi" w:cstheme="minorHAnsi"/>
        </w:rPr>
      </w:pPr>
    </w:p>
    <w:p w14:paraId="4B032065" w14:textId="2D504F07" w:rsidR="001B6F9B" w:rsidRPr="00373C7B" w:rsidRDefault="001B6F9B" w:rsidP="001B6F9B">
      <w:pPr>
        <w:pStyle w:val="Heading2"/>
        <w:rPr>
          <w:rFonts w:asciiTheme="minorHAnsi" w:hAnsiTheme="minorHAnsi" w:cstheme="minorHAnsi"/>
        </w:rPr>
      </w:pPr>
      <w:r w:rsidRPr="00373C7B">
        <w:rPr>
          <w:rFonts w:asciiTheme="minorHAnsi" w:hAnsiTheme="minorHAnsi" w:cstheme="minorHAnsi"/>
        </w:rPr>
        <w:t xml:space="preserve">Blocks </w:t>
      </w:r>
    </w:p>
    <w:p w14:paraId="7BB992BE" w14:textId="33E2154E" w:rsidR="00A93F2C" w:rsidRPr="00373C7B" w:rsidRDefault="00A93F2C" w:rsidP="001B6F9B">
      <w:pPr>
        <w:pStyle w:val="Heading3"/>
        <w:rPr>
          <w:rFonts w:asciiTheme="minorHAnsi" w:hAnsiTheme="minorHAnsi" w:cstheme="minorHAnsi"/>
        </w:rPr>
      </w:pPr>
      <w:r w:rsidRPr="00373C7B">
        <w:rPr>
          <w:rFonts w:asciiTheme="minorHAnsi" w:hAnsiTheme="minorHAnsi" w:cstheme="minorHAnsi"/>
        </w:rPr>
        <w:t xml:space="preserve">AT: Framework </w:t>
      </w:r>
    </w:p>
    <w:p w14:paraId="0490F597" w14:textId="338D728A" w:rsidR="00A93F2C" w:rsidRPr="00373C7B" w:rsidRDefault="00A93F2C" w:rsidP="00A93F2C">
      <w:pPr>
        <w:pStyle w:val="Heading4"/>
        <w:rPr>
          <w:rFonts w:asciiTheme="minorHAnsi" w:hAnsiTheme="minorHAnsi" w:cstheme="minorHAnsi"/>
        </w:rPr>
      </w:pPr>
      <w:r w:rsidRPr="00373C7B">
        <w:rPr>
          <w:rFonts w:asciiTheme="minorHAnsi" w:hAnsiTheme="minorHAnsi" w:cstheme="minorHAnsi"/>
        </w:rPr>
        <w:t xml:space="preserve">Ontology is a prior question to pragmatic discussions, it’s a pre-requisite </w:t>
      </w:r>
    </w:p>
    <w:p w14:paraId="482A5149" w14:textId="77777777" w:rsidR="00A93F2C" w:rsidRPr="00373C7B" w:rsidRDefault="00A93F2C" w:rsidP="00A93F2C">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Empire,”)//pshah</w:t>
      </w:r>
    </w:p>
    <w:p w14:paraId="035815AD" w14:textId="6EA5E563" w:rsidR="00A93F2C" w:rsidRPr="00373C7B" w:rsidRDefault="00A93F2C" w:rsidP="00A93F2C">
      <w:pPr>
        <w:rPr>
          <w:rFonts w:asciiTheme="minorHAnsi" w:hAnsiTheme="minorHAnsi" w:cstheme="minorHAnsi"/>
        </w:rPr>
      </w:pPr>
      <w:r w:rsidRPr="00373C7B">
        <w:rPr>
          <w:rFonts w:asciiTheme="minorHAnsi" w:hAnsiTheme="minorHAnsi" w:cstheme="minorHAnsi"/>
          <w:u w:val="single"/>
        </w:rPr>
        <w:t>Traditional commentators on Western imperialism, whether imperialist or anti-imperialist in their sympathies, have invariably situated its historical origins in modernity, indeed, as concurrent with the emergence of the Enlightenment.</w:t>
      </w:r>
      <w:r w:rsidRPr="00373C7B">
        <w:rPr>
          <w:rFonts w:asciiTheme="minorHAnsi" w:hAnsiTheme="minorHAnsi" w:cstheme="minorHAnsi"/>
        </w:rPr>
        <w:t xml:space="preserve"> Until recently, these commentators have also tended to restrict the parameters of the imperialist project to economics or economics/politics. They have, as in the cases of Adam Smith, Ricardo, and the other classical capitalist economists, on the one hand, a</w:t>
      </w:r>
      <w:r w:rsidRPr="00373C7B">
        <w:rPr>
          <w:rFonts w:asciiTheme="minorHAnsi" w:hAnsiTheme="minorHAnsi" w:cstheme="minorHAnsi"/>
          <w:u w:val="single"/>
        </w:rPr>
        <w:t>nd Marx and Engels, on the other, privileged the economic site as a base to essentially epiphenomenal superstructural sites such as ontology, gender, religion, culture, and information. T</w:t>
      </w:r>
      <w:r w:rsidRPr="00373C7B">
        <w:rPr>
          <w:rFonts w:asciiTheme="minorHAnsi" w:hAnsiTheme="minorHAnsi" w:cstheme="minorHAnsi"/>
        </w:rPr>
        <w:t xml:space="preserve">hese commentators always refer to earlier European empires such as those of Alexander the Great and, above all, the Romans, but they invariably represent the imperialism of these empires as that which imperialism proper is not. These commentators refer to other sites besides the economic or economic/political, especially the cultural. But these sites are invariably represented as superstructural and thus, like Alexandrian Greece and imperial Rome, play no significant role in the elaboration of the genealogy, meaning, and administrative operations of modern imperialism. More recently, by way of the implicit interrogation of the base/ superstructure model by early "postcolonial" or "Third World" critics such as Frantz Fanon, C. L. R. James, and Albert Memmi, and of the explicit solicitation of this Ricardian/Marxist model by theoreticians such as Antonio Gramsci, Louis Althusser, Michel Foucault, and Raymond Williams, "postmodern" critics of imperialism — Edward W. Said, V. G. Kiernan, Homi Bhabha, Gayatri Spivak, Peter Hulme, Benedict Anderson, Mary Louise Pratt, and others — </w:t>
      </w:r>
      <w:r w:rsidRPr="00373C7B">
        <w:rPr>
          <w:rFonts w:asciiTheme="minorHAnsi" w:hAnsiTheme="minorHAnsi" w:cstheme="minorHAnsi"/>
          <w:u w:val="single"/>
        </w:rPr>
        <w:t>have begun to attend to the ways actual events undermine the structural relationship between the metropolitan center and the provincial periphery enabled by teleological interpretations of history. These thinkers, and the legion of "cultural critics" their work has instigated, have come to see what an earlier generation of commentators was blinded to by its base/superstructure interpretive model: the overdetermination of cultural or information production in the "postimperial" or "postcolonial" or "late capitalist" twentieth century. And that insight has enabled these critics to focus on the complicity of cultural production with the imperialist project.</w:t>
      </w:r>
      <w:r w:rsidRPr="00373C7B">
        <w:rPr>
          <w:rFonts w:asciiTheme="minorHAnsi" w:hAnsiTheme="minorHAnsi" w:cstheme="minorHAnsi"/>
        </w:rPr>
        <w:t xml:space="preserve"> This shift of attention from the economic or economic/political to the cultural site in the discourse about imperialism was inaugurated by Said's appropriation of Foucault's poststructuralist genealogy of the disciplinary society for his critique of Western knowledge production about the Orient. </w:t>
      </w:r>
      <w:r w:rsidRPr="00373C7B">
        <w:rPr>
          <w:rFonts w:asciiTheme="minorHAnsi" w:hAnsiTheme="minorHAnsi" w:cstheme="minorHAnsi"/>
          <w:u w:val="single"/>
        </w:rPr>
        <w:t>And it has contributed significantly to the understanding of modern imperialism and thus to the development of a discourse of resistance that could be adequate to the conditions of international power relations in late capitalism, the conditions that, by way of the "end" of the Cold War, have culminated in what I will call in this book the Pax Americana. Despite original and telling insights, however, contemporary discourses of resistance have confronted an impasse in the face of the sudden collapse of actually existing communism and the representation of this event as the global triumph of liberal capitalist democracy in the late 1980s and 1990s. The very titles of books written from a Left perspective in the aftermath of the Cold War bear witness to this:</w:t>
      </w:r>
      <w:r w:rsidRPr="00373C7B">
        <w:rPr>
          <w:rFonts w:asciiTheme="minorHAnsi" w:hAnsiTheme="minorHAnsi" w:cstheme="minorHAnsi"/>
        </w:rPr>
        <w:t xml:space="preserve"> After the Fall; Whither Marxism? What's Left?1 If one does not accede to such representative triumphalist interpretations of the events of 1989-91 as that proffered by the intellectual deputies of the dominant cultural order</w:t>
      </w:r>
      <w:r w:rsidRPr="00373C7B">
        <w:rPr>
          <w:rFonts w:asciiTheme="minorHAnsi" w:hAnsiTheme="minorHAnsi" w:cstheme="minorHAnsi"/>
          <w:u w:val="single"/>
        </w:rPr>
        <w:t>, then one is compelled to ask what it is about the contemporary post-Cold War occasion that accounts for the inability of existing oppositional discourses to mount a convincing and effective critique of a global imperialism that represents its multiply situated brutalizing rapacity in the seductive image of an essentially benign agency of amelioration.</w:t>
      </w:r>
      <w:r w:rsidRPr="00373C7B">
        <w:rPr>
          <w:rFonts w:asciiTheme="minorHAnsi" w:hAnsiTheme="minorHAnsi" w:cstheme="minorHAnsi"/>
        </w:rPr>
        <w:t xml:space="preserve"> This chapter will take a preliminary cut at this difficult question by undertaking a genealogy of modern Occidental imperialism — the Pax Americana. It will retrieve the ontological origin of this imperialism from the oblivion to which much postcolonial criticism has relegated it. Ironically, this </w:t>
      </w:r>
      <w:r w:rsidRPr="00373C7B">
        <w:rPr>
          <w:rFonts w:asciiTheme="minorHAnsi" w:hAnsiTheme="minorHAnsi" w:cstheme="minorHAnsi"/>
          <w:u w:val="single"/>
        </w:rPr>
        <w:t>obliteration of the ontological provenance of imperialism takes place even as the spirit of the latter's binary ontological categories</w:t>
      </w:r>
      <w:r w:rsidRPr="00373C7B">
        <w:rPr>
          <w:rFonts w:asciiTheme="minorHAnsi" w:hAnsiTheme="minorHAnsi" w:cstheme="minorHAnsi"/>
        </w:rPr>
        <w:t xml:space="preserve"> </w:t>
      </w:r>
      <w:r w:rsidRPr="00373C7B">
        <w:rPr>
          <w:rFonts w:asciiTheme="minorHAnsi" w:hAnsiTheme="minorHAnsi" w:cstheme="minorHAnsi"/>
          <w:u w:val="single"/>
        </w:rPr>
        <w:t>(Identity and difference, Disciplinarity and amorphousness, Subject and object, Truth and error) and, above all, of the binary tropes — the "white mythology" — that this ontology enables (the Center and periphery, Light and dark, the Eye and the other senses, Culture and anarchy, Maturation and underdevelopment, Male and female, etc.) e</w:t>
      </w:r>
      <w:r w:rsidRPr="00373C7B">
        <w:rPr>
          <w:rFonts w:asciiTheme="minorHAnsi" w:hAnsiTheme="minorHAnsi" w:cstheme="minorHAnsi"/>
        </w:rPr>
        <w:t xml:space="preserve">verywhere haunts this postcolonial discourse. Such an undertaking does not presume to provide a completely adequate answer to the vexing question of imperialism. </w:t>
      </w:r>
      <w:r w:rsidRPr="00373C7B">
        <w:rPr>
          <w:rFonts w:asciiTheme="minorHAnsi" w:hAnsiTheme="minorHAnsi" w:cstheme="minorHAnsi"/>
          <w:u w:val="single"/>
        </w:rPr>
        <w:t>Nor, despite my reservations about their focus, is it intended to proffer an alternative to existing poststructural or postcolonial or post-Marxist or postfeminist discourses of resistance. It is, rather, meant to be an Auseinandersetzung — an antagonistic dialogue with them,2 one that would disclose crucial aspects of actually existing imperialism that these allegedly more historical and more practical critical discourses are blind to.</w:t>
      </w:r>
      <w:r w:rsidRPr="00373C7B">
        <w:rPr>
          <w:rFonts w:asciiTheme="minorHAnsi" w:hAnsiTheme="minorHAnsi" w:cstheme="minorHAnsi"/>
        </w:rPr>
        <w:t xml:space="preserve"> By retrieving the question of being (die Seinsfrage), in other words, I am not implying the recuperation of the Summum Ens (Being) that is endemic to the ontotheological tradition, the disciplinary category that has contributed fundamentally to the colonizing operations of its discourses and practices</w:t>
      </w:r>
      <w:r w:rsidRPr="00373C7B">
        <w:rPr>
          <w:rFonts w:asciiTheme="minorHAnsi" w:hAnsiTheme="minorHAnsi" w:cstheme="minorHAnsi"/>
          <w:u w:val="single"/>
        </w:rPr>
        <w:t>. My intention is to bring into focus the indissoluble lateral continuum that includes being as such, the subject, the ecos, gender, culture, race, economy, and the national and international socius. I mean, more specifically, the relay of sites that is always uneven because it always undergoes asymmetrical transformation in history.3 This is what is crucial.</w:t>
      </w:r>
      <w:r w:rsidRPr="00373C7B">
        <w:rPr>
          <w:rFonts w:asciiTheme="minorHAnsi" w:hAnsiTheme="minorHAnsi" w:cstheme="minorHAnsi"/>
        </w:rPr>
        <w:t xml:space="preserve"> A particular historical conjuncture will overdetermine one or more "domains" of this relay over the others. </w:t>
      </w:r>
      <w:r w:rsidRPr="00373C7B">
        <w:rPr>
          <w:rFonts w:asciiTheme="minorHAnsi" w:hAnsiTheme="minorHAnsi" w:cstheme="minorHAnsi"/>
          <w:u w:val="single"/>
        </w:rPr>
        <w:t>Given the depth to which the arbitrary compartmentalization of being is inscribed in the Occidental consciousness — of even those who would resist its disciplinary/classificatory imperatives — the historically produced imbalance in the relay evokes the disabling illusion that the overdetermined site (or sites) is separate from and constitutes a universal and determining base to the other (epiphenomenal) superstructural sites</w:t>
      </w:r>
      <w:r w:rsidRPr="00373C7B">
        <w:rPr>
          <w:rFonts w:asciiTheme="minorHAnsi" w:hAnsiTheme="minorHAnsi" w:cstheme="minorHAnsi"/>
        </w:rPr>
        <w:t xml:space="preserve">. </w:t>
      </w:r>
      <w:r w:rsidRPr="00373C7B">
        <w:rPr>
          <w:rFonts w:asciiTheme="minorHAnsi" w:hAnsiTheme="minorHAnsi" w:cstheme="minorHAnsi"/>
          <w:u w:val="single"/>
        </w:rPr>
        <w:t xml:space="preserve">This seductive characteristic of the historical "destiny" of being, for example, explains Marx and Engels's tendency to represent the means of production as a foundational category in the middle of the nineteenth century, which bore witness to the rise and overdetermination of capital. It also, in a far more vulgar and misleading way, explains Fukuyama's representation of the underlying ontological principle of liberal capitalist democracy as a determining base at the end of the twentieth century. In the years following the advent of "theory," the prevailing, praxisoriented oppositional discourses have become indifferent or even hostile to the question of being. </w:t>
      </w:r>
      <w:r w:rsidRPr="00373C7B">
        <w:rPr>
          <w:rFonts w:asciiTheme="minorHAnsi" w:hAnsiTheme="minorHAnsi" w:cstheme="minorHAnsi"/>
        </w:rPr>
        <w:t>And this indifference or hostility is, admittedly, understandable, given the political impotence of the discourses of such "early" theorists as Heidegger, Derrida, and Lyotard, which have privileged ontological questions. Nevertheless, the abandonment of the question of being by recent oppositional discourses, I submit, has been disabling for criticism. In thinking the question of the imperial</w:t>
      </w:r>
      <w:r w:rsidRPr="00373C7B">
        <w:rPr>
          <w:rFonts w:asciiTheme="minorHAnsi" w:hAnsiTheme="minorHAnsi" w:cstheme="minorHAnsi"/>
          <w:u w:val="single"/>
        </w:rPr>
        <w:t>, I will therefore overdetermine the site of ontology. But this is not to imply that I am attributing this site with privileged ontological status. Rather, I want to compensatorily put back into play a crucial category of the imperial project. But it should be remembered, in keeping with what I have called the indissoluble continuum of being, that the ontological representation of being is polyvalent in essence.</w:t>
      </w:r>
      <w:r w:rsidRPr="00373C7B">
        <w:rPr>
          <w:rFonts w:asciiTheme="minorHAnsi" w:hAnsiTheme="minorHAnsi" w:cstheme="minorHAnsi"/>
        </w:rPr>
        <w:t xml:space="preserve"> When, that is, I am referring to ontological categories such as Identity and difference, I am implicitly, however asymmetrically, referring to all the other sites on this continuous lateral relay.</w:t>
      </w:r>
    </w:p>
    <w:p w14:paraId="21C2194C" w14:textId="37DA2AA3" w:rsidR="00111C5F" w:rsidRPr="00373C7B" w:rsidRDefault="00111C5F" w:rsidP="00111C5F">
      <w:pPr>
        <w:pStyle w:val="Heading4"/>
        <w:rPr>
          <w:rFonts w:asciiTheme="minorHAnsi" w:hAnsiTheme="minorHAnsi" w:cstheme="minorHAnsi"/>
        </w:rPr>
      </w:pPr>
      <w:r w:rsidRPr="00373C7B">
        <w:rPr>
          <w:rFonts w:asciiTheme="minorHAnsi" w:hAnsiTheme="minorHAnsi" w:cstheme="minorHAnsi"/>
          <w:bdr w:val="none" w:sz="0" w:space="0" w:color="auto" w:frame="1"/>
        </w:rPr>
        <w:t>Ressentiment</w:t>
      </w:r>
      <w:r w:rsidR="00D41D34" w:rsidRPr="00373C7B">
        <w:rPr>
          <w:rFonts w:asciiTheme="minorHAnsi" w:hAnsiTheme="minorHAnsi" w:cstheme="minorHAnsi"/>
          <w:bdr w:val="none" w:sz="0" w:space="0" w:color="auto" w:frame="1"/>
        </w:rPr>
        <w:t xml:space="preserve"> DA</w:t>
      </w:r>
    </w:p>
    <w:p w14:paraId="2E512F4F" w14:textId="3F27CFBF" w:rsidR="00111C5F" w:rsidRPr="00373C7B" w:rsidRDefault="00111C5F" w:rsidP="00111C5F">
      <w:pPr>
        <w:pStyle w:val="NormalWeb"/>
        <w:shd w:val="clear" w:color="auto" w:fill="FFFFFF"/>
        <w:spacing w:before="0" w:beforeAutospacing="0" w:after="0" w:afterAutospacing="0"/>
        <w:textAlignment w:val="baseline"/>
        <w:rPr>
          <w:rFonts w:asciiTheme="minorHAnsi" w:hAnsiTheme="minorHAnsi" w:cstheme="minorHAnsi"/>
          <w:color w:val="444444"/>
          <w:sz w:val="20"/>
          <w:szCs w:val="20"/>
        </w:rPr>
      </w:pPr>
      <w:r w:rsidRPr="00373C7B">
        <w:rPr>
          <w:rStyle w:val="Style13ptBold"/>
          <w:rFonts w:asciiTheme="minorHAnsi" w:eastAsiaTheme="majorEastAsia" w:hAnsiTheme="minorHAnsi" w:cstheme="minorHAnsi"/>
        </w:rPr>
        <w:t>Antonio ‘95</w:t>
      </w:r>
      <w:r w:rsidRPr="00373C7B">
        <w:rPr>
          <w:rFonts w:asciiTheme="minorHAnsi" w:hAnsiTheme="minorHAnsi" w:cstheme="minorHAnsi"/>
          <w:color w:val="444444"/>
          <w:sz w:val="20"/>
          <w:szCs w:val="20"/>
        </w:rPr>
        <w:t> </w:t>
      </w:r>
      <w:r w:rsidR="00D555A8" w:rsidRPr="00373C7B">
        <w:rPr>
          <w:rFonts w:asciiTheme="minorHAnsi" w:hAnsiTheme="minorHAnsi" w:cstheme="minorHAnsi"/>
          <w:sz w:val="22"/>
          <w:szCs w:val="22"/>
        </w:rPr>
        <w:t>– (“</w:t>
      </w:r>
      <w:r w:rsidRPr="00373C7B">
        <w:rPr>
          <w:rFonts w:asciiTheme="minorHAnsi" w:hAnsiTheme="minorHAnsi" w:cstheme="minorHAnsi"/>
          <w:sz w:val="22"/>
          <w:szCs w:val="22"/>
        </w:rPr>
        <w:t xml:space="preserve">Nietzsche’s </w:t>
      </w:r>
      <w:r w:rsidR="00D555A8" w:rsidRPr="00373C7B">
        <w:rPr>
          <w:rFonts w:asciiTheme="minorHAnsi" w:hAnsiTheme="minorHAnsi" w:cstheme="minorHAnsi"/>
          <w:sz w:val="22"/>
          <w:szCs w:val="22"/>
        </w:rPr>
        <w:t>A</w:t>
      </w:r>
      <w:r w:rsidRPr="00373C7B">
        <w:rPr>
          <w:rFonts w:asciiTheme="minorHAnsi" w:hAnsiTheme="minorHAnsi" w:cstheme="minorHAnsi"/>
          <w:sz w:val="22"/>
          <w:szCs w:val="22"/>
        </w:rPr>
        <w:t>ntisociology: Subjectified Culture and the End of History</w:t>
      </w:r>
      <w:r w:rsidR="00D555A8" w:rsidRPr="00373C7B">
        <w:rPr>
          <w:rFonts w:asciiTheme="minorHAnsi" w:hAnsiTheme="minorHAnsi" w:cstheme="minorHAnsi"/>
          <w:sz w:val="22"/>
          <w:szCs w:val="22"/>
        </w:rPr>
        <w:t>,</w:t>
      </w:r>
      <w:r w:rsidRPr="00373C7B">
        <w:rPr>
          <w:rFonts w:asciiTheme="minorHAnsi" w:hAnsiTheme="minorHAnsi" w:cstheme="minorHAnsi"/>
          <w:sz w:val="22"/>
          <w:szCs w:val="22"/>
        </w:rPr>
        <w:t>” American Journal of Sociology</w:t>
      </w:r>
      <w:r w:rsidR="00D555A8" w:rsidRPr="00373C7B">
        <w:rPr>
          <w:rFonts w:asciiTheme="minorHAnsi" w:hAnsiTheme="minorHAnsi" w:cstheme="minorHAnsi"/>
          <w:sz w:val="22"/>
          <w:szCs w:val="22"/>
        </w:rPr>
        <w:t>,</w:t>
      </w:r>
      <w:r w:rsidRPr="00373C7B">
        <w:rPr>
          <w:rFonts w:asciiTheme="minorHAnsi" w:hAnsiTheme="minorHAnsi" w:cstheme="minorHAnsi"/>
          <w:sz w:val="22"/>
          <w:szCs w:val="22"/>
        </w:rPr>
        <w:t xml:space="preserve"> Volume 101</w:t>
      </w:r>
      <w:r w:rsidR="00D555A8" w:rsidRPr="00373C7B">
        <w:rPr>
          <w:rFonts w:asciiTheme="minorHAnsi" w:hAnsiTheme="minorHAnsi" w:cstheme="minorHAnsi"/>
          <w:sz w:val="22"/>
          <w:szCs w:val="22"/>
        </w:rPr>
        <w:t xml:space="preserve">, </w:t>
      </w:r>
      <w:r w:rsidRPr="00373C7B">
        <w:rPr>
          <w:rFonts w:asciiTheme="minorHAnsi" w:hAnsiTheme="minorHAnsi" w:cstheme="minorHAnsi"/>
          <w:sz w:val="22"/>
          <w:szCs w:val="22"/>
        </w:rPr>
        <w:t>1995</w:t>
      </w:r>
      <w:r w:rsidR="00D555A8" w:rsidRPr="00373C7B">
        <w:rPr>
          <w:rFonts w:asciiTheme="minorHAnsi" w:hAnsiTheme="minorHAnsi" w:cstheme="minorHAnsi"/>
          <w:sz w:val="22"/>
          <w:szCs w:val="22"/>
        </w:rPr>
        <w:t>)</w:t>
      </w:r>
      <w:r w:rsidRPr="00373C7B">
        <w:rPr>
          <w:rFonts w:asciiTheme="minorHAnsi" w:hAnsiTheme="minorHAnsi" w:cstheme="minorHAnsi"/>
          <w:sz w:val="22"/>
          <w:szCs w:val="22"/>
        </w:rPr>
        <w:t xml:space="preserve"> //</w:t>
      </w:r>
      <w:r w:rsidR="00D555A8" w:rsidRPr="00373C7B">
        <w:rPr>
          <w:rFonts w:asciiTheme="minorHAnsi" w:hAnsiTheme="minorHAnsi" w:cstheme="minorHAnsi"/>
          <w:sz w:val="22"/>
          <w:szCs w:val="22"/>
        </w:rPr>
        <w:t>pshah</w:t>
      </w:r>
    </w:p>
    <w:p w14:paraId="7B90B41A" w14:textId="77777777" w:rsidR="00111C5F" w:rsidRPr="00373C7B" w:rsidRDefault="00111C5F" w:rsidP="00111C5F">
      <w:pPr>
        <w:pStyle w:val="NormalWeb"/>
        <w:shd w:val="clear" w:color="auto" w:fill="FFFFFF"/>
        <w:spacing w:before="0" w:beforeAutospacing="0" w:after="0" w:afterAutospacing="0"/>
        <w:textAlignment w:val="baseline"/>
        <w:rPr>
          <w:rFonts w:asciiTheme="minorHAnsi" w:hAnsiTheme="minorHAnsi" w:cstheme="minorHAnsi"/>
          <w:color w:val="444444"/>
          <w:sz w:val="20"/>
          <w:szCs w:val="20"/>
        </w:rPr>
      </w:pPr>
    </w:p>
    <w:p w14:paraId="15366F02" w14:textId="77777777" w:rsidR="00064B84" w:rsidRPr="00373C7B" w:rsidRDefault="00064B84" w:rsidP="00064B84">
      <w:pPr>
        <w:rPr>
          <w:rFonts w:asciiTheme="minorHAnsi" w:hAnsiTheme="minorHAnsi" w:cstheme="minorHAnsi"/>
        </w:rPr>
      </w:pPr>
      <w:r w:rsidRPr="00373C7B">
        <w:rPr>
          <w:rFonts w:asciiTheme="minorHAnsi" w:hAnsiTheme="minorHAnsi" w:cstheme="minorHAnsi"/>
        </w:rPr>
        <w:t>According to Nietzsche, the “subject” is Socratic culture’s most central, durable foundation. </w:t>
      </w:r>
      <w:r w:rsidRPr="00373C7B">
        <w:rPr>
          <w:rFonts w:asciiTheme="minorHAnsi" w:hAnsiTheme="minorHAnsi" w:cstheme="minorHAnsi"/>
          <w:u w:val="single"/>
        </w:rPr>
        <w:t>This prototypic expression of ressentiment, master reification, and ultimate justification for slave morality and mass discipline “separates strength from expressions of strength, as if there were a neutral substratum . . . free to express strength or not to do so. But there is no such substratum; there is no ‘being’ behind the doing, effecting, becoming; ‘the doer’ is merely a fiction added to the deed”</w:t>
      </w:r>
      <w:r w:rsidRPr="00373C7B">
        <w:rPr>
          <w:rFonts w:asciiTheme="minorHAnsi" w:hAnsiTheme="minorHAnsi" w:cstheme="minorHAnsi"/>
        </w:rPr>
        <w:t xml:space="preserve"> (Nietzsche 1969b, pp. 45-46). Leveling of Socratic culture’s “objective” foundations makes its “subjective” features all the more important. For example, the subject is a central focus of the new human sciences, appearing prominently in its emphases on neutral standpoints, motives as causes, and selves as entities, objects of inquiry, problems, and targets of care (Nietzsche 1966, pp. 19-21; 1968a, pp. 47-54). </w:t>
      </w:r>
      <w:r w:rsidRPr="00373C7B">
        <w:rPr>
          <w:rFonts w:asciiTheme="minorHAnsi" w:hAnsiTheme="minorHAnsi" w:cstheme="minorHAnsi"/>
          <w:u w:val="single"/>
        </w:rPr>
        <w:t>Arguing that subjectified culture weakens the personality, Nietzsche spoke of a “remarkable antithesis between an interior which fails to correspond to any exterior and an exterior which fails to correspond to any interior”</w:t>
      </w:r>
      <w:r w:rsidRPr="00373C7B">
        <w:rPr>
          <w:rFonts w:asciiTheme="minorHAnsi" w:hAnsiTheme="minorHAnsi" w:cstheme="minorHAnsi"/>
        </w:rPr>
        <w:t xml:space="preserve"> (Nietzsche 1983, pp. 78-79, 83). </w:t>
      </w:r>
      <w:r w:rsidRPr="00373C7B">
        <w:rPr>
          <w:rFonts w:asciiTheme="minorHAnsi" w:hAnsiTheme="minorHAnsi" w:cstheme="minorHAnsi"/>
          <w:u w:val="single"/>
        </w:rPr>
        <w:t>The “problem of the actor,” Nietzsche said, “troubled me for the longest time.”’12 He considered “roles” as “external,” “surface,” or “foreground” phenomena and viewed close personal identification with them as symptomatic of estrangement</w:t>
      </w:r>
      <w:r w:rsidRPr="00373C7B">
        <w:rPr>
          <w:rFonts w:asciiTheme="minorHAnsi" w:hAnsiTheme="minorHAnsi" w:cstheme="minorHAnsi"/>
        </w:rPr>
        <w:t xml:space="preserve">. While modern theorists saw differentiated roles and professions as a matrix of autonomy and reflexivity, </w:t>
      </w:r>
      <w:r w:rsidRPr="00373C7B">
        <w:rPr>
          <w:rFonts w:asciiTheme="minorHAnsi" w:hAnsiTheme="minorHAnsi" w:cstheme="minorHAnsi"/>
          <w:u w:val="single"/>
        </w:rPr>
        <w:t>Nietzsche held that persons (especially male professionals) in specialized occupations overidentify with their positions and engage in gross fabrications to obtain advancement. They look hesitantly to the opinion of others, asking themselves, “How ought I feel about this?” They are so thoroughly absorbed in simulating effective role players that they have trouble being anything but actors-“The role has actually become the character.”</w:t>
      </w:r>
      <w:r w:rsidRPr="00373C7B">
        <w:rPr>
          <w:rFonts w:asciiTheme="minorHAnsi" w:hAnsiTheme="minorHAnsi" w:cstheme="minorHAnsi"/>
        </w:rPr>
        <w:t xml:space="preserve"> This highly subjectified social self or simulator suffers devastating inauthenticity</w:t>
      </w:r>
      <w:r w:rsidRPr="00373C7B">
        <w:rPr>
          <w:rFonts w:asciiTheme="minorHAnsi" w:hAnsiTheme="minorHAnsi" w:cstheme="minorHAnsi"/>
          <w:u w:val="single"/>
        </w:rPr>
        <w:t>. The powerful authority given the social greatly amplifies Socratic culture’s already self-indulgent “inwardness.” Integrity, decisiveness, spontaneity, and pleasure are undone by paralyzing overconcern about possible causes, meanings, and consequences of acts andunending internal dialogue about what others might think, expect, say, or do</w:t>
      </w:r>
      <w:r w:rsidRPr="00373C7B">
        <w:rPr>
          <w:rFonts w:asciiTheme="minorHAnsi" w:hAnsiTheme="minorHAnsi" w:cstheme="minorHAnsi"/>
        </w:rPr>
        <w:t> (Nietzsche 1983, pp. 83-86; 1986, pp. 39-40; 1974, pp. 302-4, 316-17). </w:t>
      </w:r>
      <w:r w:rsidRPr="00373C7B">
        <w:rPr>
          <w:rFonts w:asciiTheme="minorHAnsi" w:hAnsiTheme="minorHAnsi" w:cstheme="minorHAnsi"/>
          <w:u w:val="single"/>
        </w:rPr>
        <w:t>Nervous rotation of socially appropriate “masks” reduces persons to hypostatized “shadows,” “abstracts,” or simulacra. One adopts “many roles,” playing them “badly and superficially” in the fashion of a stiff “puppet play.” Nietzsche asked, “Are you genuine? Or only an actor?  A representative or that which is represented? . . . [Or] no more than an imitation of an actor?” Simulation is so pervasive that it is hard to tell the copy from the genuine article; social selves “prefer the copies to the originals”</w:t>
      </w:r>
      <w:r w:rsidRPr="00373C7B">
        <w:rPr>
          <w:rFonts w:asciiTheme="minorHAnsi" w:hAnsiTheme="minorHAnsi" w:cstheme="minorHAnsi"/>
        </w:rPr>
        <w:t xml:space="preserve"> (Nietzsche 1983, pp. 84-86; 1986, p. 136; 1974, pp. 232- 33, 259; 1969b, pp. 268, 300, 302; 1968a, pp. 26-27). Their inwardness and aleatory scripts foreclose genuine attachment to others. This type of actor cannot plan for the long term or participate in enduring networks of interdependence; such a person is neither willing nor able to be a “stone” in the societal “edifice” (Nietzsche 1974, pp. 302-4; 1986a, pp. 93-94). </w:t>
      </w:r>
      <w:r w:rsidRPr="00373C7B">
        <w:rPr>
          <w:rFonts w:asciiTheme="minorHAnsi" w:hAnsiTheme="minorHAnsi" w:cstheme="minorHAnsi"/>
          <w:u w:val="single"/>
        </w:rPr>
        <w:t>Superficiality rules in the arid subjectivized landscape</w:t>
      </w:r>
      <w:r w:rsidRPr="00373C7B">
        <w:rPr>
          <w:rFonts w:asciiTheme="minorHAnsi" w:hAnsiTheme="minorHAnsi" w:cstheme="minorHAnsi"/>
        </w:rPr>
        <w:t>. Neitzsche (1974, p. 259) stated, “</w:t>
      </w:r>
      <w:r w:rsidRPr="00373C7B">
        <w:rPr>
          <w:rFonts w:asciiTheme="minorHAnsi" w:hAnsiTheme="minorHAnsi" w:cstheme="minorHAnsi"/>
          <w:u w:val="single"/>
        </w:rPr>
        <w:t xml:space="preserve">One thinks with a watch in one’s hand, even as one eats one’s midday meal while reading the latest news of the stock market; one lives as if one always ‘might miss out on something. ”Rather do anything than nothing’: this principle, too, is merely a string to throttle all culture. . . . Living in a constant chase after gain compels people to expend their spirit to the point of exhaustion in continual pretense and overreaching and anticipating others.” Pervasive leveling, improvising, and faking foster an inflated sense of ability and an oblivious attitude about the fortuitous circumstances that contribute to role attainment (e.g., class or ethnicity). </w:t>
      </w:r>
      <w:r w:rsidRPr="00373C7B">
        <w:rPr>
          <w:rFonts w:asciiTheme="minorHAnsi" w:hAnsiTheme="minorHAnsi" w:cstheme="minorHAnsi"/>
        </w:rPr>
        <w:t xml:space="preserve">The most mediocre people believe they can fill any position, even cultural leadership. Nietzsche respected the self-mastery of genuine ascetic priests, like Socrates, and praised their ability to redirect ressentiment creatively and to render the “sick” harmless. But he deeply feared the new simulated versions. Lacking the “born physician’s” capacities, these impostors amplify the worst inclinations of the herd; they are “violent, envious, exploitative, scheming, fawning, cringing, arrogant, all according to circumstances. ” Social selves are fodder for the “great man of the masses.” </w:t>
      </w:r>
      <w:r w:rsidRPr="00373C7B">
        <w:rPr>
          <w:rFonts w:asciiTheme="minorHAnsi" w:hAnsiTheme="minorHAnsi" w:cstheme="minorHAnsi"/>
          <w:u w:val="single"/>
        </w:rPr>
        <w:t>Nietzsche held that “the less one knows how to command, the more urgently one covets someone who commands, who commands severely- a god, prince, class, physician, father confessor, dogma, or party conscience. The deadly combination of desperate conforming and overreaching and untrammeled ressentiment paves the way for a new type of tyrant </w:t>
      </w:r>
      <w:r w:rsidRPr="00373C7B">
        <w:rPr>
          <w:rFonts w:asciiTheme="minorHAnsi" w:hAnsiTheme="minorHAnsi" w:cstheme="minorHAnsi"/>
        </w:rPr>
        <w:t>(Nietzsche 1986, pp. 137, 168; 1974, pp. 117-18, 213, 288-89, 303-</w:t>
      </w:r>
    </w:p>
    <w:p w14:paraId="3B66B1E6" w14:textId="332F6701" w:rsidR="004767B8" w:rsidRPr="00373C7B" w:rsidRDefault="004767B8" w:rsidP="004767B8">
      <w:pPr>
        <w:pStyle w:val="Heading4"/>
        <w:rPr>
          <w:rFonts w:asciiTheme="minorHAnsi" w:hAnsiTheme="minorHAnsi" w:cstheme="minorHAnsi"/>
        </w:rPr>
      </w:pPr>
      <w:r w:rsidRPr="00373C7B">
        <w:rPr>
          <w:rFonts w:asciiTheme="minorHAnsi" w:hAnsiTheme="minorHAnsi" w:cstheme="minorHAnsi"/>
        </w:rPr>
        <w:t>Silencing DA- Attacks made by the aff onto our alt are attempts to deligitamise our kritical thinking. This produces good subjects not kritical thinkers.</w:t>
      </w:r>
    </w:p>
    <w:p w14:paraId="6DC388E3" w14:textId="04DB2874" w:rsidR="004767B8" w:rsidRPr="00373C7B" w:rsidRDefault="004767B8" w:rsidP="004767B8">
      <w:pPr>
        <w:rPr>
          <w:rStyle w:val="Style13ptBold"/>
          <w:rFonts w:asciiTheme="minorHAnsi" w:hAnsiTheme="minorHAnsi" w:cstheme="minorHAnsi"/>
          <w:b w:val="0"/>
          <w:bCs w:val="0"/>
          <w:sz w:val="22"/>
        </w:rPr>
      </w:pPr>
      <w:r w:rsidRPr="00373C7B">
        <w:rPr>
          <w:rStyle w:val="Style13ptBold"/>
          <w:rFonts w:asciiTheme="minorHAnsi" w:hAnsiTheme="minorHAnsi" w:cstheme="minorHAnsi"/>
        </w:rPr>
        <w:t xml:space="preserve">Spanos </w:t>
      </w:r>
      <w:r w:rsidR="00BF780D" w:rsidRPr="00373C7B">
        <w:rPr>
          <w:rStyle w:val="Style13ptBold"/>
          <w:rFonts w:asciiTheme="minorHAnsi" w:hAnsiTheme="minorHAnsi" w:cstheme="minorHAnsi"/>
        </w:rPr>
        <w:t>05</w:t>
      </w:r>
      <w:r w:rsidR="00BF780D" w:rsidRPr="00373C7B">
        <w:rPr>
          <w:rFonts w:asciiTheme="minorHAnsi" w:hAnsiTheme="minorHAnsi" w:cstheme="minorHAnsi"/>
        </w:rPr>
        <w:t xml:space="preserve"> – (William Vaios Spanos a Heideggerian </w:t>
      </w:r>
      <w:hyperlink r:id="rId14" w:tooltip="Literary critic" w:history="1">
        <w:r w:rsidR="00BF780D" w:rsidRPr="00373C7B">
          <w:rPr>
            <w:rStyle w:val="Hyperlink"/>
            <w:rFonts w:asciiTheme="minorHAnsi" w:hAnsiTheme="minorHAnsi" w:cstheme="minorHAnsi"/>
          </w:rPr>
          <w:t>literary critic</w:t>
        </w:r>
      </w:hyperlink>
      <w:r w:rsidR="00BF780D" w:rsidRPr="00373C7B">
        <w:rPr>
          <w:rFonts w:asciiTheme="minorHAnsi" w:hAnsiTheme="minorHAnsi" w:cstheme="minorHAnsi"/>
        </w:rPr>
        <w:t>. Spanos was a Distinguished Professor of </w:t>
      </w:r>
      <w:hyperlink r:id="rId15" w:tooltip="English literature" w:history="1">
        <w:r w:rsidR="00BF780D" w:rsidRPr="00373C7B">
          <w:rPr>
            <w:rStyle w:val="Hyperlink"/>
            <w:rFonts w:asciiTheme="minorHAnsi" w:hAnsiTheme="minorHAnsi" w:cstheme="minorHAnsi"/>
          </w:rPr>
          <w:t>English</w:t>
        </w:r>
      </w:hyperlink>
      <w:r w:rsidR="00BF780D" w:rsidRPr="00373C7B">
        <w:rPr>
          <w:rFonts w:asciiTheme="minorHAnsi" w:hAnsiTheme="minorHAnsi" w:cstheme="minorHAnsi"/>
        </w:rPr>
        <w:t> and </w:t>
      </w:r>
      <w:hyperlink r:id="rId16" w:tooltip="Comparative literature" w:history="1">
        <w:r w:rsidR="00BF780D" w:rsidRPr="00373C7B">
          <w:rPr>
            <w:rStyle w:val="Hyperlink"/>
            <w:rFonts w:asciiTheme="minorHAnsi" w:hAnsiTheme="minorHAnsi" w:cstheme="minorHAnsi"/>
          </w:rPr>
          <w:t>comparative literature</w:t>
        </w:r>
      </w:hyperlink>
      <w:r w:rsidR="00BF780D" w:rsidRPr="00373C7B">
        <w:rPr>
          <w:rFonts w:asciiTheme="minorHAnsi" w:hAnsiTheme="minorHAnsi" w:cstheme="minorHAnsi"/>
        </w:rPr>
        <w:t> at </w:t>
      </w:r>
      <w:hyperlink r:id="rId17" w:tooltip="Binghamton University" w:history="1">
        <w:r w:rsidR="00BF780D" w:rsidRPr="00373C7B">
          <w:rPr>
            <w:rStyle w:val="Hyperlink"/>
            <w:rFonts w:asciiTheme="minorHAnsi" w:hAnsiTheme="minorHAnsi" w:cstheme="minorHAnsi"/>
          </w:rPr>
          <w:t>Binghamton University</w:t>
        </w:r>
      </w:hyperlink>
      <w:r w:rsidR="00BF780D" w:rsidRPr="00373C7B">
        <w:rPr>
          <w:rFonts w:asciiTheme="minorHAnsi" w:hAnsiTheme="minorHAnsi" w:cstheme="minorHAnsi"/>
        </w:rPr>
        <w:t>, </w:t>
      </w:r>
      <w:hyperlink r:id="rId18" w:tooltip="Binghamton, New York" w:history="1">
        <w:r w:rsidR="00BF780D" w:rsidRPr="00373C7B">
          <w:rPr>
            <w:rStyle w:val="Hyperlink"/>
            <w:rFonts w:asciiTheme="minorHAnsi" w:hAnsiTheme="minorHAnsi" w:cstheme="minorHAnsi"/>
          </w:rPr>
          <w:t>Binghamton, New York</w:t>
        </w:r>
      </w:hyperlink>
      <w:r w:rsidR="00BF780D" w:rsidRPr="00373C7B">
        <w:rPr>
          <w:rFonts w:asciiTheme="minorHAnsi" w:hAnsiTheme="minorHAnsi" w:cstheme="minorHAnsi"/>
        </w:rPr>
        <w:t>; he was a founder and editor of the critical journal boundary</w:t>
      </w:r>
      <w:r w:rsidR="00BF780D" w:rsidRPr="00373C7B">
        <w:rPr>
          <w:rFonts w:asciiTheme="minorHAnsi" w:hAnsiTheme="minorHAnsi" w:cstheme="minorHAnsi"/>
          <w:color w:val="222222"/>
          <w:shd w:val="clear" w:color="auto" w:fill="FFFFFF"/>
        </w:rPr>
        <w:t> </w:t>
      </w:r>
      <w:r w:rsidR="00BF780D" w:rsidRPr="00373C7B">
        <w:rPr>
          <w:rFonts w:asciiTheme="minorHAnsi" w:hAnsiTheme="minorHAnsi" w:cstheme="minorHAnsi"/>
        </w:rPr>
        <w:t>completed his </w:t>
      </w:r>
      <w:hyperlink r:id="rId19" w:tooltip="Ph.D." w:history="1">
        <w:r w:rsidR="00BF780D" w:rsidRPr="00373C7B">
          <w:rPr>
            <w:rStyle w:val="Hyperlink"/>
            <w:rFonts w:asciiTheme="minorHAnsi" w:hAnsiTheme="minorHAnsi" w:cstheme="minorHAnsi"/>
          </w:rPr>
          <w:t>Ph.D.</w:t>
        </w:r>
      </w:hyperlink>
      <w:r w:rsidR="00BF780D" w:rsidRPr="00373C7B">
        <w:rPr>
          <w:rFonts w:asciiTheme="minorHAnsi" w:hAnsiTheme="minorHAnsi" w:cstheme="minorHAnsi"/>
        </w:rPr>
        <w:t> at the </w:t>
      </w:r>
      <w:hyperlink r:id="rId20" w:tooltip="University of Wisconsin–Madison" w:history="1">
        <w:r w:rsidR="00BF780D" w:rsidRPr="00373C7B">
          <w:rPr>
            <w:rStyle w:val="Hyperlink"/>
            <w:rFonts w:asciiTheme="minorHAnsi" w:hAnsiTheme="minorHAnsi" w:cstheme="minorHAnsi"/>
          </w:rPr>
          <w:t>University of Wisconsin–Madison</w:t>
        </w:r>
      </w:hyperlink>
      <w:r w:rsidR="00BF780D" w:rsidRPr="00373C7B">
        <w:rPr>
          <w:rFonts w:asciiTheme="minorHAnsi" w:hAnsiTheme="minorHAnsi" w:cstheme="minorHAnsi"/>
        </w:rPr>
        <w:t> in 1964.)//foxy</w:t>
      </w:r>
    </w:p>
    <w:p w14:paraId="2517EBE9" w14:textId="01675F7C" w:rsidR="00111C5F" w:rsidRPr="00373C7B" w:rsidRDefault="004767B8" w:rsidP="004767B8">
      <w:pPr>
        <w:rPr>
          <w:rFonts w:asciiTheme="minorHAnsi" w:hAnsiTheme="minorHAnsi" w:cstheme="minorHAnsi"/>
        </w:rPr>
      </w:pPr>
      <w:r w:rsidRPr="00373C7B">
        <w:rPr>
          <w:rStyle w:val="StyleUnderline"/>
          <w:rFonts w:asciiTheme="minorHAnsi" w:hAnsiTheme="minorHAnsi" w:cstheme="minorHAnsi"/>
          <w:highlight w:val="cyan"/>
        </w:rPr>
        <w:t>The</w:t>
      </w:r>
      <w:r w:rsidRPr="00373C7B">
        <w:rPr>
          <w:rFonts w:asciiTheme="minorHAnsi" w:hAnsiTheme="minorHAnsi" w:cstheme="minorHAnsi"/>
          <w:sz w:val="16"/>
        </w:rPr>
        <w:t xml:space="preserve"> current </w:t>
      </w:r>
      <w:r w:rsidRPr="00373C7B">
        <w:rPr>
          <w:rStyle w:val="StyleUnderline"/>
          <w:rFonts w:asciiTheme="minorHAnsi" w:hAnsiTheme="minorHAnsi" w:cstheme="minorHAnsi"/>
          <w:highlight w:val="cyan"/>
        </w:rPr>
        <w:t>attack on</w:t>
      </w:r>
      <w:r w:rsidRPr="00373C7B">
        <w:rPr>
          <w:rFonts w:asciiTheme="minorHAnsi" w:hAnsiTheme="minorHAnsi" w:cstheme="minorHAnsi"/>
          <w:sz w:val="16"/>
        </w:rPr>
        <w:t xml:space="preserve"> Heidegger's </w:t>
      </w:r>
      <w:r w:rsidRPr="00373C7B">
        <w:rPr>
          <w:rStyle w:val="StyleUnderline"/>
          <w:rFonts w:asciiTheme="minorHAnsi" w:hAnsiTheme="minorHAnsi" w:cstheme="minorHAnsi"/>
          <w:highlight w:val="cyan"/>
        </w:rPr>
        <w:t>antihumanist discourse in North America constitutes an initiative at the site of philosophical inquiry that is finally complicitous with</w:t>
      </w:r>
      <w:r w:rsidRPr="00373C7B">
        <w:rPr>
          <w:rStyle w:val="StyleUnderline"/>
          <w:rFonts w:asciiTheme="minorHAnsi" w:hAnsiTheme="minorHAnsi" w:cstheme="minorHAnsi"/>
        </w:rPr>
        <w:t xml:space="preserve"> </w:t>
      </w:r>
      <w:r w:rsidRPr="00373C7B">
        <w:rPr>
          <w:rFonts w:asciiTheme="minorHAnsi" w:hAnsiTheme="minorHAnsi" w:cstheme="minorHAnsi"/>
          <w:sz w:val="16"/>
        </w:rPr>
        <w:t>the</w:t>
      </w:r>
      <w:r w:rsidRPr="00373C7B">
        <w:rPr>
          <w:rStyle w:val="StyleUnderline"/>
          <w:rFonts w:asciiTheme="minorHAnsi" w:hAnsiTheme="minorHAnsi" w:cstheme="minorHAnsi"/>
        </w:rPr>
        <w:t xml:space="preserve"> </w:t>
      </w:r>
      <w:r w:rsidRPr="00373C7B">
        <w:rPr>
          <w:rStyle w:val="StyleUnderline"/>
          <w:rFonts w:asciiTheme="minorHAnsi" w:hAnsiTheme="minorHAnsi" w:cstheme="minorHAnsi"/>
          <w:highlight w:val="cyan"/>
        </w:rPr>
        <w:t>more overt ideological policing initiatives represented by William Bennett, Allan Bloom, Roger Kimball, Dinesh D'Souza, and others in the</w:t>
      </w:r>
      <w:r w:rsidRPr="00373C7B">
        <w:rPr>
          <w:rFonts w:asciiTheme="minorHAnsi" w:hAnsiTheme="minorHAnsi" w:cstheme="minorHAnsi"/>
          <w:sz w:val="16"/>
        </w:rPr>
        <w:t xml:space="preserve"> affiliated </w:t>
      </w:r>
      <w:r w:rsidRPr="00373C7B">
        <w:rPr>
          <w:rStyle w:val="StyleUnderline"/>
          <w:rFonts w:asciiTheme="minorHAnsi" w:hAnsiTheme="minorHAnsi" w:cstheme="minorHAnsi"/>
          <w:highlight w:val="cyan"/>
        </w:rPr>
        <w:t>spheres of education and cultural production</w:t>
      </w:r>
      <w:r w:rsidRPr="00373C7B">
        <w:rPr>
          <w:rFonts w:asciiTheme="minorHAnsi" w:hAnsiTheme="minorHAnsi" w:cstheme="minorHAnsi"/>
          <w:sz w:val="16"/>
        </w:rPr>
        <w:t xml:space="preserve">. I mean by </w:t>
      </w:r>
      <w:r w:rsidRPr="00373C7B">
        <w:rPr>
          <w:rStyle w:val="StyleUnderline"/>
          <w:rFonts w:asciiTheme="minorHAnsi" w:hAnsiTheme="minorHAnsi" w:cstheme="minorHAnsi"/>
          <w:highlight w:val="cyan"/>
        </w:rPr>
        <w:t>this</w:t>
      </w:r>
      <w:r w:rsidRPr="00373C7B">
        <w:rPr>
          <w:rFonts w:asciiTheme="minorHAnsi" w:hAnsiTheme="minorHAnsi" w:cstheme="minorHAnsi"/>
          <w:sz w:val="16"/>
        </w:rPr>
        <w:t xml:space="preserve"> the </w:t>
      </w:r>
      <w:r w:rsidRPr="00373C7B">
        <w:rPr>
          <w:rStyle w:val="StyleUnderline"/>
          <w:rFonts w:asciiTheme="minorHAnsi" w:hAnsiTheme="minorHAnsi" w:cstheme="minorHAnsi"/>
          <w:highlight w:val="cyan"/>
        </w:rPr>
        <w:t>increasingly vocal campaign that would recuperate the humanist discourse of hegemony</w:t>
      </w:r>
      <w:r w:rsidRPr="00373C7B">
        <w:rPr>
          <w:rFonts w:asciiTheme="minorHAnsi" w:hAnsiTheme="minorHAnsi" w:cstheme="minorHAnsi"/>
          <w:sz w:val="16"/>
          <w:highlight w:val="cyan"/>
        </w:rPr>
        <w:t xml:space="preserve"> </w:t>
      </w:r>
      <w:r w:rsidRPr="00373C7B">
        <w:rPr>
          <w:rStyle w:val="StyleUnderline"/>
          <w:rFonts w:asciiTheme="minorHAnsi" w:hAnsiTheme="minorHAnsi" w:cstheme="minorHAnsi"/>
          <w:highlight w:val="cyan"/>
        </w:rPr>
        <w:t>in</w:t>
      </w:r>
      <w:r w:rsidRPr="00373C7B">
        <w:rPr>
          <w:rFonts w:asciiTheme="minorHAnsi" w:hAnsiTheme="minorHAnsi" w:cstheme="minorHAnsi"/>
          <w:sz w:val="16"/>
        </w:rPr>
        <w:t xml:space="preserve"> the face of the </w:t>
      </w:r>
      <w:r w:rsidRPr="00373C7B">
        <w:rPr>
          <w:rStyle w:val="StyleUnderline"/>
          <w:rFonts w:asciiTheme="minorHAnsi" w:hAnsiTheme="minorHAnsi" w:cstheme="minorHAnsi"/>
          <w:highlight w:val="cyan"/>
        </w:rPr>
        <w:t>current crisis of legitimation besetting dominant cultural institutions</w:t>
      </w:r>
      <w:r w:rsidRPr="00373C7B">
        <w:rPr>
          <w:rFonts w:asciiTheme="minorHAnsi" w:hAnsiTheme="minorHAnsi" w:cstheme="minorHAnsi"/>
          <w:sz w:val="16"/>
        </w:rPr>
        <w:t xml:space="preserve"> by </w:t>
      </w:r>
      <w:r w:rsidRPr="00373C7B">
        <w:rPr>
          <w:rStyle w:val="StyleUnderline"/>
          <w:rFonts w:asciiTheme="minorHAnsi" w:hAnsiTheme="minorHAnsi" w:cstheme="minorHAnsi"/>
          <w:highlight w:val="cyan"/>
        </w:rPr>
        <w:t>invok</w:t>
      </w:r>
      <w:r w:rsidRPr="00373C7B">
        <w:rPr>
          <w:rStyle w:val="StyleUnderline"/>
          <w:rFonts w:asciiTheme="minorHAnsi" w:hAnsiTheme="minorHAnsi" w:cstheme="minorHAnsi"/>
          <w:highlight w:val="cyan"/>
        </w:rPr>
        <w:softHyphen/>
        <w:t>ing</w:t>
      </w:r>
      <w:r w:rsidRPr="00373C7B">
        <w:rPr>
          <w:rFonts w:asciiTheme="minorHAnsi" w:hAnsiTheme="minorHAnsi" w:cstheme="minorHAnsi"/>
          <w:sz w:val="16"/>
        </w:rPr>
        <w:t xml:space="preserve"> </w:t>
      </w:r>
      <w:r w:rsidRPr="00373C7B">
        <w:rPr>
          <w:rStyle w:val="StyleUnderline"/>
          <w:rFonts w:asciiTheme="minorHAnsi" w:hAnsiTheme="minorHAnsi" w:cstheme="minorHAnsi"/>
          <w:highlight w:val="cyan"/>
        </w:rPr>
        <w:t>the specter of political correctness against posthumanist theory and the multicultural practices</w:t>
      </w:r>
      <w:r w:rsidRPr="00373C7B">
        <w:rPr>
          <w:rFonts w:asciiTheme="minorHAnsi" w:hAnsiTheme="minorHAnsi" w:cstheme="minorHAnsi"/>
          <w:sz w:val="16"/>
        </w:rPr>
        <w:t xml:space="preserve"> it has in part enabled. What is only </w:t>
      </w:r>
      <w:r w:rsidRPr="00373C7B">
        <w:rPr>
          <w:rStyle w:val="StyleUnderline"/>
          <w:rFonts w:asciiTheme="minorHAnsi" w:hAnsiTheme="minorHAnsi" w:cstheme="minorHAnsi"/>
          <w:highlight w:val="cyan"/>
        </w:rPr>
        <w:t>implicit in the moralist attacks on</w:t>
      </w:r>
      <w:r w:rsidRPr="00373C7B">
        <w:rPr>
          <w:rFonts w:asciiTheme="minorHAnsi" w:hAnsiTheme="minorHAnsi" w:cstheme="minorHAnsi"/>
          <w:sz w:val="16"/>
        </w:rPr>
        <w:t xml:space="preserve"> Heidegger's </w:t>
      </w:r>
      <w:r w:rsidRPr="00373C7B">
        <w:rPr>
          <w:rStyle w:val="StyleUnderline"/>
          <w:rFonts w:asciiTheme="minorHAnsi" w:hAnsiTheme="minorHAnsi" w:cstheme="minorHAnsi"/>
          <w:highlight w:val="cyan"/>
        </w:rPr>
        <w:t>thought by American humanists</w:t>
      </w:r>
      <w:r w:rsidRPr="00373C7B">
        <w:rPr>
          <w:rFonts w:asciiTheme="minorHAnsi" w:hAnsiTheme="minorHAnsi" w:cstheme="minorHAnsi"/>
          <w:sz w:val="16"/>
        </w:rPr>
        <w:t xml:space="preserve"> who have recently intervened in the debate is explicit in the similar "anti-antihumanist" attacks mounted against "Heideggerianism" by French humanists in the wake of Farias's book. </w:t>
      </w:r>
      <w:r w:rsidRPr="00373C7B">
        <w:rPr>
          <w:rStyle w:val="StyleUnderline"/>
          <w:rFonts w:asciiTheme="minorHAnsi" w:hAnsiTheme="minorHAnsi" w:cstheme="minorHAnsi"/>
          <w:highlight w:val="cyan"/>
        </w:rPr>
        <w:t>For</w:t>
      </w:r>
      <w:r w:rsidRPr="00373C7B">
        <w:rPr>
          <w:rFonts w:asciiTheme="minorHAnsi" w:hAnsiTheme="minorHAnsi" w:cstheme="minorHAnsi"/>
          <w:sz w:val="16"/>
        </w:rPr>
        <w:t xml:space="preserve"> it is specifically "the universe of democratic humanism" and "the rights of man" that </w:t>
      </w:r>
      <w:r w:rsidRPr="00373C7B">
        <w:rPr>
          <w:rStyle w:val="StyleUnderline"/>
          <w:rFonts w:asciiTheme="minorHAnsi" w:hAnsiTheme="minorHAnsi" w:cstheme="minorHAnsi"/>
          <w:highlight w:val="cyan"/>
        </w:rPr>
        <w:t>these humanists would rehabilitate in their effort to delegitimate the "gauchiste" thought of the post-1968 period, which in</w:t>
      </w:r>
      <w:r w:rsidRPr="00373C7B">
        <w:rPr>
          <w:rStyle w:val="StyleUnderline"/>
          <w:rFonts w:asciiTheme="minorHAnsi" w:hAnsiTheme="minorHAnsi" w:cstheme="minorHAnsi"/>
          <w:highlight w:val="cyan"/>
        </w:rPr>
        <w:softHyphen/>
        <w:t>cludes the entire spectrum from deconstruction and Lacanian psycho</w:t>
      </w:r>
      <w:r w:rsidRPr="00373C7B">
        <w:rPr>
          <w:rStyle w:val="StyleUnderline"/>
          <w:rFonts w:asciiTheme="minorHAnsi" w:hAnsiTheme="minorHAnsi" w:cstheme="minorHAnsi"/>
          <w:highlight w:val="cyan"/>
        </w:rPr>
        <w:softHyphen/>
        <w:t>analysis through neo-Marxism to Foucauldian genealogy:</w:t>
      </w:r>
    </w:p>
    <w:p w14:paraId="242EEF93" w14:textId="39ABD58E" w:rsidR="00554582" w:rsidRPr="00373C7B" w:rsidRDefault="00554582" w:rsidP="001B6F9B">
      <w:pPr>
        <w:pStyle w:val="Heading3"/>
        <w:rPr>
          <w:rFonts w:asciiTheme="minorHAnsi" w:hAnsiTheme="minorHAnsi" w:cstheme="minorHAnsi"/>
        </w:rPr>
      </w:pPr>
      <w:r w:rsidRPr="00373C7B">
        <w:rPr>
          <w:rFonts w:asciiTheme="minorHAnsi" w:hAnsiTheme="minorHAnsi" w:cstheme="minorHAnsi"/>
        </w:rPr>
        <w:t xml:space="preserve">AT: Perm </w:t>
      </w:r>
    </w:p>
    <w:p w14:paraId="002345BE" w14:textId="581026AF" w:rsidR="00742B07" w:rsidRPr="00373C7B" w:rsidRDefault="00742B07" w:rsidP="00742B07">
      <w:pPr>
        <w:pStyle w:val="Heading4"/>
        <w:rPr>
          <w:rFonts w:asciiTheme="minorHAnsi" w:hAnsiTheme="minorHAnsi" w:cstheme="minorHAnsi"/>
        </w:rPr>
      </w:pPr>
      <w:r w:rsidRPr="00373C7B">
        <w:rPr>
          <w:rFonts w:asciiTheme="minorHAnsi" w:hAnsiTheme="minorHAnsi" w:cstheme="minorHAnsi"/>
        </w:rPr>
        <w:t>Sequencing DA –</w:t>
      </w:r>
      <w:r w:rsidR="00A355DA">
        <w:rPr>
          <w:rFonts w:asciiTheme="minorHAnsi" w:hAnsiTheme="minorHAnsi" w:cstheme="minorHAnsi"/>
        </w:rPr>
        <w:t xml:space="preserve"> R</w:t>
      </w:r>
      <w:r w:rsidRPr="00373C7B">
        <w:rPr>
          <w:rFonts w:asciiTheme="minorHAnsi" w:hAnsiTheme="minorHAnsi" w:cstheme="minorHAnsi"/>
        </w:rPr>
        <w:t>eformism guarantees reification of the system.</w:t>
      </w:r>
    </w:p>
    <w:p w14:paraId="64374A16" w14:textId="77777777" w:rsidR="00742B07" w:rsidRPr="00373C7B" w:rsidRDefault="00742B07" w:rsidP="00742B07">
      <w:pPr>
        <w:rPr>
          <w:rFonts w:asciiTheme="minorHAnsi" w:hAnsiTheme="minorHAnsi" w:cstheme="minorHAnsi"/>
        </w:rPr>
      </w:pPr>
      <w:r w:rsidRPr="00373C7B">
        <w:rPr>
          <w:rStyle w:val="Style13ptBold"/>
          <w:rFonts w:asciiTheme="minorHAnsi" w:hAnsiTheme="minorHAnsi" w:cstheme="minorHAnsi"/>
        </w:rPr>
        <w:t>Wadiwel 02</w:t>
      </w:r>
      <w:r w:rsidRPr="00373C7B">
        <w:rPr>
          <w:rFonts w:asciiTheme="minorHAnsi" w:hAnsiTheme="minorHAnsi" w:cstheme="minorHAnsi"/>
        </w:rPr>
        <w:t xml:space="preserve"> (Dinesh Joesph, completing a doctorate at the University of Western Sydney, 2K2, “Cows and Sovereignty: Biopower and Animal Life” Borderlands E-Journal Vol. 1 # 2 </w:t>
      </w:r>
      <w:hyperlink r:id="rId21" w:history="1">
        <w:r w:rsidRPr="00373C7B">
          <w:rPr>
            <w:rFonts w:asciiTheme="minorHAnsi" w:hAnsiTheme="minorHAnsi" w:cstheme="minorHAnsi"/>
          </w:rPr>
          <w:t>http://www.borderlandsejournal.adelaide.edu.au/vol1no2_2002/wadiwel_cows.html</w:t>
        </w:r>
      </w:hyperlink>
      <w:r w:rsidRPr="00373C7B">
        <w:rPr>
          <w:rFonts w:asciiTheme="minorHAnsi" w:hAnsiTheme="minorHAnsi" w:cstheme="minorHAnsi"/>
        </w:rPr>
        <w:t>)</w:t>
      </w:r>
    </w:p>
    <w:p w14:paraId="38221373" w14:textId="77777777" w:rsidR="00742B07" w:rsidRPr="00373C7B" w:rsidRDefault="00742B07" w:rsidP="00742B07">
      <w:pPr>
        <w:rPr>
          <w:rFonts w:asciiTheme="minorHAnsi" w:hAnsiTheme="minorHAnsi" w:cstheme="minorHAnsi"/>
        </w:rPr>
      </w:pPr>
    </w:p>
    <w:p w14:paraId="102C6E6C" w14:textId="6A68260B" w:rsidR="00F26EE0" w:rsidRDefault="00742B07" w:rsidP="00F26EE0">
      <w:pPr>
        <w:rPr>
          <w:rFonts w:asciiTheme="minorHAnsi" w:hAnsiTheme="minorHAnsi" w:cstheme="minorHAnsi"/>
          <w:sz w:val="16"/>
        </w:rPr>
      </w:pPr>
      <w:r w:rsidRPr="00373C7B">
        <w:rPr>
          <w:rStyle w:val="StyleUnderline"/>
          <w:rFonts w:asciiTheme="minorHAnsi" w:hAnsiTheme="minorHAnsi" w:cstheme="minorHAnsi"/>
        </w:rPr>
        <w:t xml:space="preserve">Such a political program has far reaching consequences, both for Western sovereignty, and the way that the business of politics is conducted. The living population of the earth has inherited a vision of </w:t>
      </w:r>
      <w:r w:rsidRPr="00373C7B">
        <w:rPr>
          <w:rStyle w:val="StyleUnderline"/>
          <w:rFonts w:asciiTheme="minorHAnsi" w:hAnsiTheme="minorHAnsi" w:cstheme="minorHAnsi"/>
          <w:highlight w:val="green"/>
        </w:rPr>
        <w:t xml:space="preserve">sovereign power, </w:t>
      </w:r>
      <w:r w:rsidRPr="00373C7B">
        <w:rPr>
          <w:rStyle w:val="StyleUnderline"/>
          <w:rFonts w:asciiTheme="minorHAnsi" w:hAnsiTheme="minorHAnsi" w:cstheme="minorHAnsi"/>
        </w:rPr>
        <w:t xml:space="preserve">which </w:t>
      </w:r>
      <w:r w:rsidRPr="00373C7B">
        <w:rPr>
          <w:rStyle w:val="StyleUnderline"/>
          <w:rFonts w:asciiTheme="minorHAnsi" w:hAnsiTheme="minorHAnsi" w:cstheme="minorHAnsi"/>
          <w:highlight w:val="green"/>
        </w:rPr>
        <w:t>has spread cancerously into even the most</w:t>
      </w:r>
      <w:r w:rsidRPr="00373C7B">
        <w:rPr>
          <w:rStyle w:val="StyleUnderline"/>
          <w:rFonts w:asciiTheme="minorHAnsi" w:hAnsiTheme="minorHAnsi" w:cstheme="minorHAnsi"/>
        </w:rPr>
        <w:t xml:space="preserve"> seemingly </w:t>
      </w:r>
      <w:r w:rsidRPr="00373C7B">
        <w:rPr>
          <w:rStyle w:val="StyleUnderline"/>
          <w:rFonts w:asciiTheme="minorHAnsi" w:hAnsiTheme="minorHAnsi" w:cstheme="minorHAnsi"/>
          <w:highlight w:val="green"/>
        </w:rPr>
        <w:t>inaccessible aspects of everyday life.</w:t>
      </w:r>
      <w:r w:rsidRPr="00373C7B">
        <w:rPr>
          <w:rStyle w:val="StyleUnderline"/>
          <w:rFonts w:asciiTheme="minorHAnsi" w:hAnsiTheme="minorHAnsi" w:cstheme="minorHAnsi"/>
        </w:rPr>
        <w:t xml:space="preserve"> This vision commands all, claims legitimacy for all, and determines the conduct of living for all within its domain. </w:t>
      </w:r>
      <w:r w:rsidRPr="00373C7B">
        <w:rPr>
          <w:rStyle w:val="StyleUnderline"/>
          <w:rFonts w:asciiTheme="minorHAnsi" w:hAnsiTheme="minorHAnsi" w:cstheme="minorHAnsi"/>
          <w:highlight w:val="green"/>
        </w:rPr>
        <w:t>Politics</w:t>
      </w:r>
      <w:r w:rsidRPr="00373C7B">
        <w:rPr>
          <w:rStyle w:val="StyleUnderline"/>
          <w:rFonts w:asciiTheme="minorHAnsi" w:hAnsiTheme="minorHAnsi" w:cstheme="minorHAnsi"/>
        </w:rPr>
        <w:t xml:space="preserve"> ‘as we know it’ </w:t>
      </w:r>
      <w:r w:rsidRPr="00373C7B">
        <w:rPr>
          <w:rStyle w:val="StyleUnderline"/>
          <w:rFonts w:asciiTheme="minorHAnsi" w:hAnsiTheme="minorHAnsi" w:cstheme="minorHAnsi"/>
          <w:highlight w:val="green"/>
        </w:rPr>
        <w:t xml:space="preserve">is caught inextricably in the web of sovereign power, in such a way that </w:t>
      </w:r>
      <w:r w:rsidRPr="00373C7B">
        <w:rPr>
          <w:rStyle w:val="StyleUnderline"/>
          <w:rFonts w:asciiTheme="minorHAnsi" w:hAnsiTheme="minorHAnsi" w:cstheme="minorHAnsi"/>
        </w:rPr>
        <w:t xml:space="preserve">it seems that </w:t>
      </w:r>
      <w:r w:rsidRPr="00373C7B">
        <w:rPr>
          <w:rStyle w:val="StyleUnderline"/>
          <w:rFonts w:asciiTheme="minorHAnsi" w:hAnsiTheme="minorHAnsi" w:cstheme="minorHAnsi"/>
          <w:highlight w:val="green"/>
        </w:rPr>
        <w:t>modern political debate cannot help but circulate around the same, routine issues: "What is the appropriate legislative response?"; "Is it within the State’s powers to intervene in this particular conflict?"</w:t>
      </w:r>
      <w:r w:rsidRPr="00373C7B">
        <w:rPr>
          <w:rFonts w:asciiTheme="minorHAnsi" w:hAnsiTheme="minorHAnsi" w:cstheme="minorHAnsi"/>
          <w:sz w:val="16"/>
        </w:rPr>
        <w:t xml:space="preserve">; "How can we ensure the citizen’s rights are maintained in the face of the state?". </w:t>
      </w:r>
      <w:r w:rsidRPr="00373C7B">
        <w:rPr>
          <w:rStyle w:val="StyleUnderline"/>
          <w:rFonts w:asciiTheme="minorHAnsi" w:hAnsiTheme="minorHAnsi" w:cstheme="minorHAnsi"/>
          <w:highlight w:val="green"/>
        </w:rPr>
        <w:t>To challenge</w:t>
      </w:r>
      <w:r w:rsidRPr="00373C7B">
        <w:rPr>
          <w:rStyle w:val="StyleUnderline"/>
          <w:rFonts w:asciiTheme="minorHAnsi" w:hAnsiTheme="minorHAnsi" w:cstheme="minorHAnsi"/>
        </w:rPr>
        <w:t xml:space="preserve"> such </w:t>
      </w:r>
      <w:r w:rsidRPr="00373C7B">
        <w:rPr>
          <w:rStyle w:val="StyleUnderline"/>
          <w:rFonts w:asciiTheme="minorHAnsi" w:hAnsiTheme="minorHAnsi" w:cstheme="minorHAnsi"/>
          <w:highlight w:val="green"/>
        </w:rPr>
        <w:t>an encompassing and peremptory</w:t>
      </w:r>
      <w:r w:rsidRPr="00373C7B">
        <w:rPr>
          <w:rStyle w:val="StyleUnderline"/>
          <w:rFonts w:asciiTheme="minorHAnsi" w:hAnsiTheme="minorHAnsi" w:cstheme="minorHAnsi"/>
        </w:rPr>
        <w:t xml:space="preserve"> political </w:t>
      </w:r>
      <w:r w:rsidRPr="00373C7B">
        <w:rPr>
          <w:rStyle w:val="StyleUnderline"/>
          <w:rFonts w:asciiTheme="minorHAnsi" w:hAnsiTheme="minorHAnsi" w:cstheme="minorHAnsi"/>
          <w:highlight w:val="green"/>
        </w:rPr>
        <w:t>discourse</w:t>
      </w:r>
      <w:r w:rsidRPr="00373C7B">
        <w:rPr>
          <w:rStyle w:val="StyleUnderline"/>
          <w:rFonts w:asciiTheme="minorHAnsi" w:hAnsiTheme="minorHAnsi" w:cstheme="minorHAnsi"/>
        </w:rPr>
        <w:t xml:space="preserve"> — </w:t>
      </w:r>
      <w:r w:rsidRPr="00373C7B">
        <w:rPr>
          <w:rStyle w:val="StyleUnderline"/>
          <w:rFonts w:asciiTheme="minorHAnsi" w:hAnsiTheme="minorHAnsi" w:cstheme="minorHAnsi"/>
          <w:highlight w:val="green"/>
        </w:rPr>
        <w:t>where every question implies the sovereign absolutely, and every decision made refers to life itself</w:t>
      </w:r>
      <w:r w:rsidRPr="00373C7B">
        <w:rPr>
          <w:rStyle w:val="StyleUnderline"/>
          <w:rFonts w:asciiTheme="minorHAnsi" w:hAnsiTheme="minorHAnsi" w:cstheme="minorHAnsi"/>
        </w:rPr>
        <w:t xml:space="preserve"> — </w:t>
      </w:r>
      <w:r w:rsidRPr="00373C7B">
        <w:rPr>
          <w:rStyle w:val="StyleUnderline"/>
          <w:rFonts w:asciiTheme="minorHAnsi" w:hAnsiTheme="minorHAnsi" w:cstheme="minorHAnsi"/>
          <w:highlight w:val="green"/>
        </w:rPr>
        <w:t>would require</w:t>
      </w:r>
      <w:r w:rsidRPr="00373C7B">
        <w:rPr>
          <w:rStyle w:val="StyleUnderline"/>
          <w:rFonts w:asciiTheme="minorHAnsi" w:hAnsiTheme="minorHAnsi" w:cstheme="minorHAnsi"/>
        </w:rPr>
        <w:t xml:space="preserve"> the most intensive </w:t>
      </w:r>
      <w:r w:rsidRPr="00373C7B">
        <w:rPr>
          <w:rStyle w:val="StyleUnderline"/>
          <w:rFonts w:asciiTheme="minorHAnsi" w:hAnsiTheme="minorHAnsi" w:cstheme="minorHAnsi"/>
          <w:highlight w:val="green"/>
        </w:rPr>
        <w:t>rethinking</w:t>
      </w:r>
      <w:r w:rsidRPr="00373C7B">
        <w:rPr>
          <w:rStyle w:val="StyleUnderline"/>
          <w:rFonts w:asciiTheme="minorHAnsi" w:hAnsiTheme="minorHAnsi" w:cstheme="minorHAnsi"/>
        </w:rPr>
        <w:t xml:space="preserve"> of the way in which territory, governance and economy are imagined. </w:t>
      </w:r>
      <w:r w:rsidRPr="00373C7B">
        <w:rPr>
          <w:rFonts w:asciiTheme="minorHAnsi" w:hAnsiTheme="minorHAnsi" w:cstheme="minorHAnsi"/>
          <w:sz w:val="16"/>
        </w:rPr>
        <w:t xml:space="preserve">In this sense, whilst Agamben’s analysis of bare life, and Foucault’s theory of bio-power, provide a means by which to assess the condition of non-human life with respect to sovereign power, </w:t>
      </w:r>
      <w:r w:rsidRPr="00373C7B">
        <w:rPr>
          <w:rStyle w:val="StyleUnderline"/>
          <w:rFonts w:asciiTheme="minorHAnsi" w:hAnsiTheme="minorHAnsi" w:cstheme="minorHAnsi"/>
          <w:highlight w:val="green"/>
        </w:rPr>
        <w:t>the political project</w:t>
      </w:r>
      <w:r w:rsidRPr="00373C7B">
        <w:rPr>
          <w:rStyle w:val="StyleUnderline"/>
          <w:rFonts w:asciiTheme="minorHAnsi" w:hAnsiTheme="minorHAnsi" w:cstheme="minorHAnsi"/>
        </w:rPr>
        <w:t xml:space="preserve"> must reach beyond these terms, and embrace an intertwining of the human and the non-human: an intersection </w:t>
      </w:r>
      <w:r w:rsidRPr="00373C7B">
        <w:rPr>
          <w:rFonts w:asciiTheme="minorHAnsi" w:hAnsiTheme="minorHAnsi" w:cstheme="minorHAnsi"/>
          <w:sz w:val="16"/>
        </w:rPr>
        <w:t xml:space="preserve">which may be found in the animal life </w:t>
      </w:r>
      <w:r w:rsidRPr="00373C7B">
        <w:rPr>
          <w:rStyle w:val="StyleUnderline"/>
          <w:rFonts w:asciiTheme="minorHAnsi" w:hAnsiTheme="minorHAnsi" w:cstheme="minorHAnsi"/>
        </w:rPr>
        <w:t>shared by both entities</w:t>
      </w:r>
      <w:r w:rsidRPr="00373C7B">
        <w:rPr>
          <w:rFonts w:asciiTheme="minorHAnsi" w:hAnsiTheme="minorHAnsi" w:cstheme="minorHAnsi"/>
          <w:sz w:val="16"/>
        </w:rPr>
        <w:t>.</w:t>
      </w:r>
    </w:p>
    <w:p w14:paraId="64D34639" w14:textId="012D99BA" w:rsidR="00373C7B" w:rsidRPr="000F774F" w:rsidRDefault="00373C7B" w:rsidP="00373C7B">
      <w:pPr>
        <w:pStyle w:val="Heading4"/>
        <w:rPr>
          <w:sz w:val="22"/>
        </w:rPr>
      </w:pPr>
      <w:r>
        <w:t xml:space="preserve">Co-Option DA – The permutation is merely self-fulfilling </w:t>
      </w:r>
    </w:p>
    <w:p w14:paraId="3E5CEF24" w14:textId="7A250993" w:rsidR="00373C7B" w:rsidRPr="00373C7B" w:rsidRDefault="00373C7B" w:rsidP="00373C7B">
      <w:pPr>
        <w:rPr>
          <w:rFonts w:asciiTheme="minorHAnsi" w:hAnsiTheme="minorHAnsi" w:cstheme="minorHAnsi"/>
        </w:rPr>
      </w:pPr>
      <w:r w:rsidRPr="00373C7B">
        <w:rPr>
          <w:rStyle w:val="Style13ptBold"/>
          <w:rFonts w:asciiTheme="minorHAnsi" w:hAnsiTheme="minorHAnsi" w:cstheme="minorHAnsi"/>
        </w:rPr>
        <w:t>Spanos 2000</w:t>
      </w:r>
      <w:r w:rsidRPr="00373C7B">
        <w:rPr>
          <w:rFonts w:asciiTheme="minorHAnsi" w:hAnsiTheme="minorHAnsi" w:cstheme="minorHAnsi"/>
        </w:rPr>
        <w:t xml:space="preserve"> – (William V. Spanos was a Distinguished Professor of English and comparative literature at Binghamton University, Binghamton, New York. 2000, “America's Shadow: An Anatomy of Empire,” pg</w:t>
      </w:r>
      <w:r>
        <w:rPr>
          <w:rFonts w:asciiTheme="minorHAnsi" w:hAnsiTheme="minorHAnsi" w:cstheme="minorHAnsi"/>
        </w:rPr>
        <w:t xml:space="preserve"> 6-7</w:t>
      </w:r>
      <w:r w:rsidRPr="00373C7B">
        <w:rPr>
          <w:rFonts w:asciiTheme="minorHAnsi" w:hAnsiTheme="minorHAnsi" w:cstheme="minorHAnsi"/>
        </w:rPr>
        <w:t>)//pshah</w:t>
      </w:r>
    </w:p>
    <w:p w14:paraId="02EF35BE" w14:textId="77777777" w:rsidR="00373C7B" w:rsidRPr="000F774F" w:rsidRDefault="00373C7B" w:rsidP="00373C7B">
      <w:pPr>
        <w:pStyle w:val="card"/>
        <w:ind w:left="0"/>
        <w:rPr>
          <w:rFonts w:asciiTheme="minorHAnsi" w:hAnsiTheme="minorHAnsi" w:cstheme="minorHAnsi"/>
          <w:sz w:val="22"/>
          <w:szCs w:val="22"/>
        </w:rPr>
      </w:pPr>
    </w:p>
    <w:p w14:paraId="2DED7405" w14:textId="77777777" w:rsidR="00373C7B" w:rsidRPr="000F774F" w:rsidRDefault="00373C7B" w:rsidP="00373C7B">
      <w:pPr>
        <w:pStyle w:val="card"/>
        <w:ind w:left="0"/>
        <w:rPr>
          <w:rFonts w:asciiTheme="minorHAnsi" w:hAnsiTheme="minorHAnsi" w:cstheme="minorHAnsi"/>
          <w:sz w:val="22"/>
          <w:szCs w:val="22"/>
        </w:rPr>
      </w:pPr>
      <w:r w:rsidRPr="00373C7B">
        <w:rPr>
          <w:rFonts w:asciiTheme="minorHAnsi" w:hAnsiTheme="minorHAnsi" w:cstheme="minorHAnsi"/>
          <w:sz w:val="22"/>
          <w:szCs w:val="22"/>
          <w:u w:val="single"/>
        </w:rPr>
        <w:t xml:space="preserve">Further, it has not been adequately remarked by his commentators that Heidegger, in the process of disclosing </w:t>
      </w:r>
      <w:r w:rsidRPr="00373C7B">
        <w:rPr>
          <w:rStyle w:val="underline"/>
          <w:rFonts w:asciiTheme="minorHAnsi" w:hAnsiTheme="minorHAnsi" w:cstheme="minorHAnsi"/>
          <w:sz w:val="22"/>
          <w:szCs w:val="22"/>
        </w:rPr>
        <w:t>the genealogy of</w:t>
      </w:r>
      <w:r w:rsidRPr="00373C7B">
        <w:rPr>
          <w:rFonts w:asciiTheme="minorHAnsi" w:hAnsiTheme="minorHAnsi" w:cstheme="minorHAnsi"/>
          <w:sz w:val="22"/>
          <w:szCs w:val="22"/>
          <w:u w:val="single"/>
        </w:rPr>
        <w:t xml:space="preserve"> </w:t>
      </w:r>
      <w:r w:rsidRPr="00373C7B">
        <w:rPr>
          <w:rStyle w:val="underline"/>
          <w:rFonts w:asciiTheme="minorHAnsi" w:hAnsiTheme="minorHAnsi" w:cstheme="minorHAnsi"/>
          <w:sz w:val="22"/>
          <w:szCs w:val="22"/>
        </w:rPr>
        <w:t>humanist modernity</w:t>
      </w:r>
      <w:r w:rsidRPr="00373C7B">
        <w:rPr>
          <w:rFonts w:asciiTheme="minorHAnsi" w:hAnsiTheme="minorHAnsi" w:cstheme="minorHAnsi"/>
          <w:sz w:val="22"/>
          <w:szCs w:val="22"/>
          <w:u w:val="single"/>
        </w:rPr>
        <w:t xml:space="preserve"> (what he identified as the "age of the world picture"), </w:t>
      </w:r>
      <w:r w:rsidRPr="00373C7B">
        <w:rPr>
          <w:rStyle w:val="underline"/>
          <w:rFonts w:asciiTheme="minorHAnsi" w:hAnsiTheme="minorHAnsi" w:cstheme="minorHAnsi"/>
          <w:sz w:val="22"/>
          <w:szCs w:val="22"/>
        </w:rPr>
        <w:t>called this tradition "onto-theo-logical" to differentiate between three epochal historical phases of the history of Western philosophy</w:t>
      </w:r>
      <w:r w:rsidRPr="000F774F">
        <w:rPr>
          <w:rStyle w:val="underline"/>
          <w:rFonts w:asciiTheme="minorHAnsi" w:hAnsiTheme="minorHAnsi" w:cstheme="minorHAnsi"/>
          <w:sz w:val="22"/>
          <w:szCs w:val="22"/>
        </w:rPr>
        <w:t>.</w:t>
      </w:r>
      <w:r w:rsidRPr="000F774F">
        <w:rPr>
          <w:rFonts w:asciiTheme="minorHAnsi" w:hAnsiTheme="minorHAnsi" w:cstheme="minorHAnsi"/>
          <w:sz w:val="22"/>
          <w:szCs w:val="22"/>
        </w:rPr>
        <w:t xml:space="preserve"> These are the inaugural onto-logical era (Greco-Roman, in which the </w:t>
      </w:r>
      <w:r w:rsidRPr="000F774F">
        <w:rPr>
          <w:rFonts w:asciiTheme="minorHAnsi" w:hAnsiTheme="minorHAnsi" w:cstheme="minorHAnsi"/>
          <w:i/>
          <w:iCs/>
          <w:sz w:val="22"/>
          <w:szCs w:val="22"/>
        </w:rPr>
        <w:t xml:space="preserve">logos </w:t>
      </w:r>
      <w:r w:rsidRPr="000F774F">
        <w:rPr>
          <w:rFonts w:asciiTheme="minorHAnsi" w:hAnsiTheme="minorHAnsi" w:cstheme="minorHAnsi"/>
          <w:sz w:val="22"/>
          <w:szCs w:val="22"/>
        </w:rPr>
        <w:t xml:space="preserve">as e-mergent </w:t>
      </w:r>
      <w:r w:rsidRPr="000F774F">
        <w:rPr>
          <w:rFonts w:asciiTheme="minorHAnsi" w:hAnsiTheme="minorHAnsi" w:cstheme="minorHAnsi"/>
          <w:i/>
          <w:iCs/>
          <w:sz w:val="22"/>
          <w:szCs w:val="22"/>
        </w:rPr>
        <w:t xml:space="preserve">physis </w:t>
      </w:r>
      <w:r w:rsidRPr="000F774F">
        <w:rPr>
          <w:rFonts w:asciiTheme="minorHAnsi" w:hAnsiTheme="minorHAnsi" w:cstheme="minorHAnsi"/>
          <w:sz w:val="22"/>
          <w:szCs w:val="22"/>
        </w:rPr>
        <w:t xml:space="preserve">becomes </w:t>
      </w:r>
      <w:r w:rsidRPr="000F774F">
        <w:rPr>
          <w:rFonts w:asciiTheme="minorHAnsi" w:hAnsiTheme="minorHAnsi" w:cstheme="minorHAnsi"/>
          <w:i/>
          <w:iCs/>
          <w:sz w:val="22"/>
          <w:szCs w:val="22"/>
        </w:rPr>
        <w:t xml:space="preserve">ratio, </w:t>
      </w:r>
      <w:r w:rsidRPr="000F774F">
        <w:rPr>
          <w:rFonts w:asciiTheme="minorHAnsi" w:hAnsiTheme="minorHAnsi" w:cstheme="minorHAnsi"/>
          <w:sz w:val="22"/>
          <w:szCs w:val="22"/>
        </w:rPr>
        <w:t xml:space="preserve">simultaneously imminent in and external to nature); the theo-logical (the medieval/Protestant, in which the </w:t>
      </w:r>
      <w:r w:rsidRPr="000F774F">
        <w:rPr>
          <w:rFonts w:asciiTheme="minorHAnsi" w:hAnsiTheme="minorHAnsi" w:cstheme="minorHAnsi"/>
          <w:i/>
          <w:iCs/>
          <w:sz w:val="22"/>
          <w:szCs w:val="22"/>
        </w:rPr>
        <w:t xml:space="preserve">logos </w:t>
      </w:r>
      <w:r w:rsidRPr="000F774F">
        <w:rPr>
          <w:rFonts w:asciiTheme="minorHAnsi" w:hAnsiTheme="minorHAnsi" w:cstheme="minorHAnsi"/>
          <w:sz w:val="22"/>
          <w:szCs w:val="22"/>
        </w:rPr>
        <w:t xml:space="preserve">as </w:t>
      </w:r>
      <w:r w:rsidRPr="000F774F">
        <w:rPr>
          <w:rFonts w:asciiTheme="minorHAnsi" w:hAnsiTheme="minorHAnsi" w:cstheme="minorHAnsi"/>
          <w:i/>
          <w:iCs/>
          <w:sz w:val="22"/>
          <w:szCs w:val="22"/>
        </w:rPr>
        <w:t>ratio becomes the visible and transcendental Logos or Word of God);</w:t>
      </w:r>
      <w:r w:rsidRPr="000F774F">
        <w:rPr>
          <w:rFonts w:asciiTheme="minorHAnsi" w:hAnsiTheme="minorHAnsi" w:cstheme="minorHAnsi"/>
          <w:sz w:val="22"/>
          <w:szCs w:val="22"/>
        </w:rPr>
        <w:t xml:space="preserve"> and the anthropo-logical (the Enlightenment, in which the visible Word of God becomes the invisible </w:t>
      </w:r>
      <w:r w:rsidRPr="000F774F">
        <w:rPr>
          <w:rFonts w:asciiTheme="minorHAnsi" w:hAnsiTheme="minorHAnsi" w:cstheme="minorHAnsi"/>
          <w:i/>
          <w:iCs/>
          <w:sz w:val="22"/>
          <w:szCs w:val="22"/>
        </w:rPr>
        <w:t xml:space="preserve">Logos </w:t>
      </w:r>
      <w:r w:rsidRPr="000F774F">
        <w:rPr>
          <w:rFonts w:asciiTheme="minorHAnsi" w:hAnsiTheme="minorHAnsi" w:cstheme="minorHAnsi"/>
          <w:sz w:val="22"/>
          <w:szCs w:val="22"/>
        </w:rPr>
        <w:t xml:space="preserve">of Man). </w:t>
      </w:r>
      <w:r w:rsidRPr="008D0050">
        <w:rPr>
          <w:rFonts w:asciiTheme="minorHAnsi" w:hAnsiTheme="minorHAnsi" w:cstheme="minorHAnsi"/>
          <w:sz w:val="22"/>
          <w:szCs w:val="22"/>
          <w:u w:val="single"/>
        </w:rPr>
        <w:t>These epochal revolutions in the history of philosophy were epistemic in scope and depth. But the revolutionary character of these transformations should not obscure the recuperative representational impulse informing each phase of representation — not least the anthropological, the phase that is alleged by Foucauldians, and all-too-casually assumed by many cultural and postcolonial critics, to have constituted an epistemic break in the thought of the Occident.</w:t>
      </w:r>
      <w:r w:rsidRPr="000F774F">
        <w:rPr>
          <w:rFonts w:asciiTheme="minorHAnsi" w:hAnsiTheme="minorHAnsi" w:cstheme="minorHAnsi"/>
          <w:sz w:val="22"/>
          <w:szCs w:val="22"/>
        </w:rPr>
        <w:t xml:space="preserve"> I mean the mimetological impulse that kept the </w:t>
      </w:r>
      <w:r w:rsidRPr="000F774F">
        <w:rPr>
          <w:rFonts w:asciiTheme="minorHAnsi" w:hAnsiTheme="minorHAnsi" w:cstheme="minorHAnsi"/>
          <w:i/>
          <w:iCs/>
          <w:sz w:val="22"/>
          <w:szCs w:val="22"/>
        </w:rPr>
        <w:t xml:space="preserve">idea </w:t>
      </w:r>
      <w:r w:rsidRPr="000F774F">
        <w:rPr>
          <w:rFonts w:asciiTheme="minorHAnsi" w:hAnsiTheme="minorHAnsi" w:cstheme="minorHAnsi"/>
          <w:sz w:val="22"/>
          <w:szCs w:val="22"/>
        </w:rPr>
        <w:t xml:space="preserve">of Europe intact even as it underwent massively historically specific transformations. What all three epochs have fundamentally in common, what "Europe" did not allow to pass away into historical oblivion, what it, in a virtually unthought way, carried over from the disintegration of the </w:t>
      </w:r>
      <w:r w:rsidRPr="000F774F">
        <w:rPr>
          <w:rFonts w:asciiTheme="minorHAnsi" w:hAnsiTheme="minorHAnsi" w:cstheme="minorHAnsi"/>
          <w:i/>
          <w:iCs/>
          <w:sz w:val="22"/>
          <w:szCs w:val="22"/>
        </w:rPr>
        <w:t xml:space="preserve">episteme </w:t>
      </w:r>
      <w:r w:rsidRPr="000F774F">
        <w:rPr>
          <w:rFonts w:asciiTheme="minorHAnsi" w:hAnsiTheme="minorHAnsi" w:cstheme="minorHAnsi"/>
          <w:sz w:val="22"/>
          <w:szCs w:val="22"/>
        </w:rPr>
        <w:t xml:space="preserve">of each phase, was the </w:t>
      </w:r>
      <w:r w:rsidRPr="000F774F">
        <w:rPr>
          <w:rFonts w:asciiTheme="minorHAnsi" w:hAnsiTheme="minorHAnsi" w:cstheme="minorHAnsi"/>
          <w:i/>
          <w:iCs/>
          <w:sz w:val="22"/>
          <w:szCs w:val="22"/>
        </w:rPr>
        <w:t xml:space="preserve">logos. </w:t>
      </w:r>
      <w:r w:rsidRPr="000F774F">
        <w:rPr>
          <w:rFonts w:asciiTheme="minorHAnsi" w:hAnsiTheme="minorHAnsi" w:cstheme="minorHAnsi"/>
          <w:sz w:val="22"/>
          <w:szCs w:val="22"/>
        </w:rPr>
        <w:t xml:space="preserve">Let me retrieve an inaugural postmodern theoretical insight into this stable differential/identical — logocentric — history that has by now become ineffectually sedimented in the posttheory occasion: </w:t>
      </w:r>
      <w:r w:rsidRPr="008D0050">
        <w:rPr>
          <w:rFonts w:asciiTheme="minorHAnsi" w:hAnsiTheme="minorHAnsi" w:cstheme="minorHAnsi"/>
          <w:sz w:val="22"/>
          <w:szCs w:val="22"/>
          <w:u w:val="single"/>
        </w:rPr>
        <w:t xml:space="preserve">[O]n </w:t>
      </w:r>
      <w:r w:rsidRPr="008D0050">
        <w:rPr>
          <w:rStyle w:val="underline"/>
          <w:rFonts w:asciiTheme="minorHAnsi" w:hAnsiTheme="minorHAnsi" w:cstheme="minorHAnsi"/>
          <w:sz w:val="22"/>
          <w:szCs w:val="22"/>
        </w:rPr>
        <w:t>the basis of what we call the center</w:t>
      </w:r>
      <w:r w:rsidRPr="008D0050">
        <w:rPr>
          <w:rFonts w:asciiTheme="minorHAnsi" w:hAnsiTheme="minorHAnsi" w:cstheme="minorHAnsi"/>
          <w:sz w:val="22"/>
          <w:szCs w:val="22"/>
          <w:u w:val="single"/>
        </w:rPr>
        <w:t xml:space="preserve"> (and which, because </w:t>
      </w:r>
      <w:r w:rsidRPr="008D0050">
        <w:rPr>
          <w:rStyle w:val="underline"/>
          <w:rFonts w:asciiTheme="minorHAnsi" w:hAnsiTheme="minorHAnsi" w:cstheme="minorHAnsi"/>
          <w:sz w:val="22"/>
          <w:szCs w:val="22"/>
        </w:rPr>
        <w:t>it can be either inside or outside, can also indifferently be called the origin or end</w:t>
      </w:r>
      <w:r w:rsidRPr="008D0050">
        <w:rPr>
          <w:rFonts w:asciiTheme="minorHAnsi" w:hAnsiTheme="minorHAnsi" w:cstheme="minorHAnsi"/>
          <w:sz w:val="22"/>
          <w:szCs w:val="22"/>
          <w:u w:val="single"/>
        </w:rPr>
        <w:t xml:space="preserve">, </w:t>
      </w:r>
      <w:r w:rsidRPr="008D0050">
        <w:rPr>
          <w:rFonts w:asciiTheme="minorHAnsi" w:hAnsiTheme="minorHAnsi" w:cstheme="minorHAnsi"/>
          <w:i/>
          <w:iCs/>
          <w:sz w:val="22"/>
          <w:szCs w:val="22"/>
          <w:u w:val="single"/>
        </w:rPr>
        <w:t xml:space="preserve">arche </w:t>
      </w:r>
      <w:r w:rsidRPr="008D0050">
        <w:rPr>
          <w:rFonts w:asciiTheme="minorHAnsi" w:hAnsiTheme="minorHAnsi" w:cstheme="minorHAnsi"/>
          <w:sz w:val="22"/>
          <w:szCs w:val="22"/>
          <w:u w:val="single"/>
        </w:rPr>
        <w:t xml:space="preserve">or </w:t>
      </w:r>
      <w:r w:rsidRPr="008D0050">
        <w:rPr>
          <w:rFonts w:asciiTheme="minorHAnsi" w:hAnsiTheme="minorHAnsi" w:cstheme="minorHAnsi"/>
          <w:i/>
          <w:iCs/>
          <w:sz w:val="22"/>
          <w:szCs w:val="22"/>
          <w:u w:val="single"/>
        </w:rPr>
        <w:t>telos</w:t>
      </w:r>
      <w:r w:rsidRPr="008D0050">
        <w:rPr>
          <w:rStyle w:val="underline"/>
          <w:rFonts w:asciiTheme="minorHAnsi" w:hAnsiTheme="minorHAnsi" w:cstheme="minorHAnsi"/>
          <w:sz w:val="22"/>
          <w:szCs w:val="22"/>
        </w:rPr>
        <w:t>), repetitions, substitutions, transformations, and permutations are always taken from a history of meaning</w:t>
      </w:r>
      <w:r w:rsidRPr="008D0050">
        <w:rPr>
          <w:rFonts w:asciiTheme="minorHAnsi" w:hAnsiTheme="minorHAnsi" w:cstheme="minorHAnsi"/>
          <w:sz w:val="22"/>
          <w:szCs w:val="22"/>
          <w:u w:val="single"/>
        </w:rPr>
        <w:t xml:space="preserve"> </w:t>
      </w:r>
      <w:r w:rsidRPr="008D0050">
        <w:rPr>
          <w:rFonts w:asciiTheme="minorHAnsi" w:hAnsiTheme="minorHAnsi" w:cstheme="minorHAnsi"/>
          <w:i/>
          <w:iCs/>
          <w:sz w:val="22"/>
          <w:szCs w:val="22"/>
          <w:u w:val="single"/>
        </w:rPr>
        <w:t>[sens]</w:t>
      </w:r>
      <w:r w:rsidRPr="008D0050">
        <w:rPr>
          <w:rFonts w:asciiTheme="minorHAnsi" w:hAnsiTheme="minorHAnsi" w:cstheme="minorHAnsi"/>
          <w:sz w:val="22"/>
          <w:szCs w:val="22"/>
          <w:u w:val="single"/>
        </w:rPr>
        <w:t xml:space="preserve">—that is, in a word, a history — </w:t>
      </w:r>
      <w:r w:rsidRPr="008D0050">
        <w:rPr>
          <w:rStyle w:val="underline"/>
          <w:rFonts w:asciiTheme="minorHAnsi" w:hAnsiTheme="minorHAnsi" w:cstheme="minorHAnsi"/>
          <w:sz w:val="22"/>
          <w:szCs w:val="22"/>
        </w:rPr>
        <w:t xml:space="preserve">whose origin may always be reawakened or whose end may always be anticipated in the form of presence.... If this is so, the entire history of the concept of structure, before the rupture of which we are speaking, must be thought of as a series of substitutions of center for center, as a linked chain of determinations of the center. </w:t>
      </w:r>
      <w:r w:rsidRPr="008D0050">
        <w:rPr>
          <w:rFonts w:asciiTheme="minorHAnsi" w:hAnsiTheme="minorHAnsi" w:cstheme="minorHAnsi"/>
          <w:sz w:val="22"/>
          <w:szCs w:val="22"/>
          <w:u w:val="single"/>
        </w:rPr>
        <w:t>Successively, and in a regulated fashion, the center receives different forms or names.</w:t>
      </w:r>
      <w:r w:rsidRPr="000F774F">
        <w:rPr>
          <w:rFonts w:asciiTheme="minorHAnsi" w:hAnsiTheme="minorHAnsi" w:cstheme="minorHAnsi"/>
          <w:sz w:val="22"/>
          <w:szCs w:val="22"/>
        </w:rPr>
        <w:t xml:space="preserve"> The history of metaphysics, like the history of the West, is the history of these metaphors and metonymies. Its matrix... is the determination of Being as presence in all senses of this word.5</w:t>
      </w:r>
    </w:p>
    <w:p w14:paraId="38886D3B" w14:textId="77777777" w:rsidR="00373C7B" w:rsidRPr="00373C7B" w:rsidRDefault="00373C7B" w:rsidP="00F26EE0">
      <w:pPr>
        <w:rPr>
          <w:rFonts w:asciiTheme="minorHAnsi" w:hAnsiTheme="minorHAnsi" w:cstheme="minorHAnsi"/>
          <w:sz w:val="16"/>
        </w:rPr>
      </w:pPr>
    </w:p>
    <w:p w14:paraId="7CF49BA0" w14:textId="5B01BDAE" w:rsidR="001B6F9B" w:rsidRPr="00373C7B" w:rsidRDefault="000008EF" w:rsidP="001B6F9B">
      <w:pPr>
        <w:pStyle w:val="Heading3"/>
        <w:rPr>
          <w:rFonts w:asciiTheme="minorHAnsi" w:hAnsiTheme="minorHAnsi" w:cstheme="minorHAnsi"/>
        </w:rPr>
      </w:pPr>
      <w:r w:rsidRPr="00373C7B">
        <w:rPr>
          <w:rFonts w:asciiTheme="minorHAnsi" w:hAnsiTheme="minorHAnsi" w:cstheme="minorHAnsi"/>
        </w:rPr>
        <w:t>AT: Liberalism</w:t>
      </w:r>
    </w:p>
    <w:p w14:paraId="7FB47D7A" w14:textId="77777777" w:rsidR="000008EF" w:rsidRPr="00373C7B" w:rsidRDefault="000008EF" w:rsidP="000008EF">
      <w:pPr>
        <w:pStyle w:val="Heading4"/>
        <w:rPr>
          <w:rFonts w:asciiTheme="minorHAnsi" w:hAnsiTheme="minorHAnsi" w:cstheme="minorHAnsi"/>
        </w:rPr>
      </w:pPr>
      <w:r w:rsidRPr="00373C7B">
        <w:rPr>
          <w:rFonts w:asciiTheme="minorHAnsi" w:hAnsiTheme="minorHAnsi" w:cstheme="minorHAnsi"/>
        </w:rPr>
        <w:t>International liberalism and strategic studies only serve neoimperialism. Normalizes violence but attempts to sanitize it through multilateral structure, corrupting political imaginaries.</w:t>
      </w:r>
    </w:p>
    <w:p w14:paraId="4A3EADED" w14:textId="307C1054" w:rsidR="000008EF" w:rsidRPr="00373C7B" w:rsidRDefault="000008EF" w:rsidP="000008EF">
      <w:pPr>
        <w:rPr>
          <w:rFonts w:asciiTheme="minorHAnsi" w:hAnsiTheme="minorHAnsi" w:cstheme="minorHAnsi"/>
        </w:rPr>
      </w:pPr>
      <w:r w:rsidRPr="00373C7B">
        <w:rPr>
          <w:rStyle w:val="Style13ptBold"/>
          <w:rFonts w:asciiTheme="minorHAnsi" w:hAnsiTheme="minorHAnsi" w:cstheme="minorHAnsi"/>
        </w:rPr>
        <w:t>Morrissey 11</w:t>
      </w:r>
      <w:r w:rsidRPr="00373C7B">
        <w:rPr>
          <w:rFonts w:asciiTheme="minorHAnsi" w:hAnsiTheme="minorHAnsi" w:cstheme="minorHAnsi"/>
        </w:rPr>
        <w:t xml:space="preserve"> (John Morrissey, Department of Geography, National University of Ireland Galway, “Architects of Empire: The Military-Strategic Studies Complex and the scriptings of US National Security” Antipode, 2011, </w:t>
      </w:r>
      <w:hyperlink r:id="rId22" w:history="1">
        <w:r w:rsidRPr="00373C7B">
          <w:rPr>
            <w:rFonts w:asciiTheme="minorHAnsi" w:hAnsiTheme="minorHAnsi" w:cstheme="minorHAnsi"/>
          </w:rPr>
          <w:t>http://onlinelibrary.wiley.com/doi/10.1111/j.1467-8330.2010.00774.x/abstract</w:t>
        </w:r>
      </w:hyperlink>
      <w:r w:rsidRPr="00373C7B">
        <w:rPr>
          <w:rFonts w:asciiTheme="minorHAnsi" w:hAnsiTheme="minorHAnsi" w:cstheme="minorHAnsi"/>
        </w:rPr>
        <w:t>, J</w:t>
      </w:r>
      <w:r w:rsidR="004C134F" w:rsidRPr="00373C7B">
        <w:rPr>
          <w:rFonts w:asciiTheme="minorHAnsi" w:hAnsiTheme="minorHAnsi" w:cstheme="minorHAnsi"/>
        </w:rPr>
        <w:t>C</w:t>
      </w:r>
      <w:r w:rsidRPr="00373C7B">
        <w:rPr>
          <w:rFonts w:asciiTheme="minorHAnsi" w:hAnsiTheme="minorHAnsi" w:cstheme="minorHAnsi"/>
        </w:rPr>
        <w:t>)</w:t>
      </w:r>
    </w:p>
    <w:p w14:paraId="61A339A2" w14:textId="77777777" w:rsidR="000008EF" w:rsidRPr="00373C7B" w:rsidRDefault="000008EF" w:rsidP="000008EF">
      <w:pPr>
        <w:rPr>
          <w:rFonts w:asciiTheme="minorHAnsi" w:hAnsiTheme="minorHAnsi" w:cstheme="minorHAnsi"/>
        </w:rPr>
      </w:pPr>
    </w:p>
    <w:p w14:paraId="4DE6E234" w14:textId="77777777" w:rsidR="000008EF" w:rsidRPr="00373C7B" w:rsidRDefault="000008EF" w:rsidP="000008EF">
      <w:pPr>
        <w:rPr>
          <w:rFonts w:asciiTheme="minorHAnsi" w:hAnsiTheme="minorHAnsi" w:cstheme="minorHAnsi"/>
          <w:sz w:val="16"/>
        </w:rPr>
      </w:pPr>
      <w:r w:rsidRPr="00373C7B">
        <w:rPr>
          <w:rFonts w:asciiTheme="minorHAnsi" w:hAnsiTheme="minorHAnsi" w:cstheme="minorHAnsi"/>
          <w:sz w:val="16"/>
        </w:rPr>
        <w:t xml:space="preserve">By the late 1980s, the rise Of Strategic Studies had resulted in the establishment Of what Bradley Klein ( 1988a) has termed a </w:t>
      </w:r>
      <w:r w:rsidRPr="00373C7B">
        <w:rPr>
          <w:rStyle w:val="StyleUnderline"/>
          <w:rFonts w:asciiTheme="minorHAnsi" w:hAnsiTheme="minorHAnsi" w:cstheme="minorHAnsi"/>
          <w:highlight w:val="green"/>
        </w:rPr>
        <w:t>hegemonic ' 'strategic culture"</w:t>
      </w:r>
      <w:r w:rsidRPr="00373C7B">
        <w:rPr>
          <w:rStyle w:val="StyleUnderline"/>
          <w:rFonts w:asciiTheme="minorHAnsi" w:hAnsiTheme="minorHAnsi" w:cstheme="minorHAnsi"/>
        </w:rPr>
        <w:t xml:space="preserve"> in government circles in Washington</w:t>
      </w:r>
      <w:r w:rsidRPr="00373C7B">
        <w:rPr>
          <w:rFonts w:asciiTheme="minorHAnsi" w:hAnsiTheme="minorHAnsi" w:cstheme="minorHAnsi"/>
          <w:sz w:val="16"/>
        </w:rPr>
        <w:t xml:space="preserve"> (for an excellent overview Of Strategic Studies in the US, see Klein 1994). For Klein, "</w:t>
      </w:r>
      <w:r w:rsidRPr="00373C7B">
        <w:rPr>
          <w:rStyle w:val="StyleUnderline"/>
          <w:rFonts w:asciiTheme="minorHAnsi" w:hAnsiTheme="minorHAnsi" w:cstheme="minorHAnsi"/>
        </w:rPr>
        <w:t xml:space="preserve">strategic culture" </w:t>
      </w:r>
      <w:r w:rsidRPr="00373C7B">
        <w:rPr>
          <w:rStyle w:val="StyleUnderline"/>
          <w:rFonts w:asciiTheme="minorHAnsi" w:hAnsiTheme="minorHAnsi" w:cstheme="minorHAnsi"/>
          <w:highlight w:val="green"/>
        </w:rPr>
        <w:t>refers to the way a modern hegemonic state looks to the use of force to secure its geopolitical objectives</w:t>
      </w:r>
      <w:r w:rsidRPr="00373C7B">
        <w:rPr>
          <w:rFonts w:asciiTheme="minorHAnsi" w:hAnsiTheme="minorHAnsi" w:cstheme="minorHAnsi"/>
          <w:sz w:val="16"/>
        </w:rPr>
        <w:t xml:space="preserve"> (Klein 1988a, 1988b, 1989, 1994). In outlining the import Of Washington's "strategic culture" during the latter stages Of the Cold War, Klein has illuminated the dual "declaratory" and "operational" strategies Of deterrence that were successfully mobilized to both legitimize and suppress dissent for an overtly aggressive US foreign policy (Klein 1989). For Klein, </w:t>
      </w:r>
      <w:r w:rsidRPr="00373C7B">
        <w:rPr>
          <w:rStyle w:val="StyleUnderline"/>
          <w:rFonts w:asciiTheme="minorHAnsi" w:hAnsiTheme="minorHAnsi" w:cstheme="minorHAnsi"/>
          <w:highlight w:val="green"/>
        </w:rPr>
        <w:t>Strategic Studies "assigns to violence a regulative function in the international system",</w:t>
      </w:r>
      <w:r w:rsidRPr="00373C7B">
        <w:rPr>
          <w:rStyle w:val="StyleUnderline"/>
          <w:rFonts w:asciiTheme="minorHAnsi" w:hAnsiTheme="minorHAnsi" w:cstheme="minorHAnsi"/>
        </w:rPr>
        <w:t xml:space="preserve"> which also has a "generative nature" — "generative of states, of state systems, of world orders, and to some extent, Of modern identity as well</w:t>
      </w:r>
      <w:r w:rsidRPr="00373C7B">
        <w:rPr>
          <w:rFonts w:asciiTheme="minorHAnsi" w:hAnsiTheme="minorHAnsi" w:cstheme="minorHAnsi"/>
          <w:sz w:val="16"/>
        </w:rPr>
        <w:t xml:space="preserve">" (1994:5). As he argues, </w:t>
      </w:r>
      <w:r w:rsidRPr="00373C7B">
        <w:rPr>
          <w:rStyle w:val="StyleUnderline"/>
          <w:rFonts w:asciiTheme="minorHAnsi" w:hAnsiTheme="minorHAnsi" w:cstheme="minorHAnsi"/>
          <w:highlight w:val="green"/>
        </w:rPr>
        <w:t>the "ability Of strategic violence to reconcile itself with liberal discourse and modern civil society is possible only because that violence draws upon</w:t>
      </w:r>
      <w:r w:rsidRPr="00373C7B">
        <w:rPr>
          <w:rStyle w:val="StyleUnderline"/>
          <w:rFonts w:asciiTheme="minorHAnsi" w:hAnsiTheme="minorHAnsi" w:cstheme="minorHAnsi"/>
        </w:rPr>
        <w:t xml:space="preserve"> a variety Of </w:t>
      </w:r>
      <w:r w:rsidRPr="00373C7B">
        <w:rPr>
          <w:rStyle w:val="StyleUnderline"/>
          <w:rFonts w:asciiTheme="minorHAnsi" w:hAnsiTheme="minorHAnsi" w:cstheme="minorHAnsi"/>
          <w:highlight w:val="green"/>
        </w:rPr>
        <w:t>discursive resources that are</w:t>
      </w:r>
      <w:r w:rsidRPr="00373C7B">
        <w:rPr>
          <w:rStyle w:val="StyleUnderline"/>
          <w:rFonts w:asciiTheme="minorHAnsi" w:hAnsiTheme="minorHAnsi" w:cstheme="minorHAnsi"/>
        </w:rPr>
        <w:t xml:space="preserve"> themselves widely </w:t>
      </w:r>
      <w:r w:rsidRPr="00373C7B">
        <w:rPr>
          <w:rStyle w:val="StyleUnderline"/>
          <w:rFonts w:asciiTheme="minorHAnsi" w:hAnsiTheme="minorHAnsi" w:cstheme="minorHAnsi"/>
          <w:highlight w:val="green"/>
        </w:rPr>
        <w:t>construed as rational, plausible and acceptable"</w:t>
      </w:r>
      <w:r w:rsidRPr="00373C7B">
        <w:rPr>
          <w:rFonts w:asciiTheme="minorHAnsi" w:hAnsiTheme="minorHAnsi" w:cstheme="minorHAnsi"/>
          <w:sz w:val="16"/>
        </w:rPr>
        <w:t xml:space="preserve"> (1994:5). Such discursive resources include a well-established imperial register Of </w:t>
      </w:r>
      <w:r w:rsidRPr="00373C7B">
        <w:rPr>
          <w:rStyle w:val="StyleUnderline"/>
          <w:rFonts w:asciiTheme="minorHAnsi" w:hAnsiTheme="minorHAnsi" w:cstheme="minorHAnsi"/>
        </w:rPr>
        <w:t xml:space="preserve">essentialist cultural binaries </w:t>
      </w:r>
      <w:r w:rsidRPr="00373C7B">
        <w:rPr>
          <w:rStyle w:val="StyleUnderline"/>
          <w:rFonts w:asciiTheme="minorHAnsi" w:hAnsiTheme="minorHAnsi" w:cstheme="minorHAnsi"/>
          <w:highlight w:val="green"/>
        </w:rPr>
        <w:t>whose rhetorical powers depend on simplified imaginative geographies: us/them</w:t>
      </w:r>
      <w:r w:rsidRPr="00373C7B">
        <w:rPr>
          <w:rFonts w:asciiTheme="minorHAnsi" w:hAnsiTheme="minorHAnsi" w:cstheme="minorHAnsi"/>
          <w:sz w:val="16"/>
        </w:rPr>
        <w:t xml:space="preserve">, good/evil, </w:t>
      </w:r>
      <w:r w:rsidRPr="00373C7B">
        <w:rPr>
          <w:rStyle w:val="StyleUnderline"/>
          <w:rFonts w:asciiTheme="minorHAnsi" w:hAnsiTheme="minorHAnsi" w:cstheme="minorHAnsi"/>
          <w:highlight w:val="green"/>
        </w:rPr>
        <w:t>civilized/barbarous, order/anarchy</w:t>
      </w:r>
      <w:r w:rsidRPr="00373C7B">
        <w:rPr>
          <w:rStyle w:val="StyleUnderline"/>
          <w:rFonts w:asciiTheme="minorHAnsi" w:hAnsiTheme="minorHAnsi" w:cstheme="minorHAnsi"/>
        </w:rPr>
        <w:t>,</w:t>
      </w:r>
      <w:r w:rsidRPr="00373C7B">
        <w:rPr>
          <w:rFonts w:asciiTheme="minorHAnsi" w:hAnsiTheme="minorHAnsi" w:cstheme="minorHAnsi"/>
          <w:sz w:val="16"/>
        </w:rPr>
        <w:t xml:space="preserve"> inside/outside and so on. As Klein so usefully has shown, what Strategic Studies does in effect is "provide a map for the </w:t>
      </w:r>
      <w:r w:rsidRPr="00373C7B">
        <w:rPr>
          <w:rStyle w:val="StyleUnderline"/>
          <w:rFonts w:asciiTheme="minorHAnsi" w:hAnsiTheme="minorHAnsi" w:cstheme="minorHAnsi"/>
        </w:rPr>
        <w:t>negotiating</w:t>
      </w:r>
      <w:r w:rsidRPr="00373C7B">
        <w:rPr>
          <w:rFonts w:asciiTheme="minorHAnsi" w:hAnsiTheme="minorHAnsi" w:cstheme="minorHAnsi"/>
          <w:sz w:val="16"/>
        </w:rPr>
        <w:t xml:space="preserve"> Of </w:t>
      </w:r>
      <w:r w:rsidRPr="00373C7B">
        <w:rPr>
          <w:rStyle w:val="StyleUnderline"/>
          <w:rFonts w:asciiTheme="minorHAnsi" w:hAnsiTheme="minorHAnsi" w:cstheme="minorHAnsi"/>
        </w:rPr>
        <w:t>these dichotomies in such a way that Western society always winds up on the "good" side Of the equation</w:t>
      </w:r>
      <w:r w:rsidRPr="00373C7B">
        <w:rPr>
          <w:rFonts w:asciiTheme="minorHAnsi" w:hAnsiTheme="minorHAnsi" w:cstheme="minorHAnsi"/>
          <w:sz w:val="16"/>
        </w:rPr>
        <w:t xml:space="preserve">" (1994:5). And of course the corollary is then clear: Our putative enemy, whatever </w:t>
      </w:r>
      <w:r w:rsidRPr="00373C7B">
        <w:rPr>
          <w:rStyle w:val="StyleUnderline"/>
          <w:rFonts w:asciiTheme="minorHAnsi" w:hAnsiTheme="minorHAnsi" w:cstheme="minorHAnsi"/>
        </w:rPr>
        <w:t>the form assumed by its postulated Otherness</w:t>
      </w:r>
      <w:r w:rsidRPr="00373C7B">
        <w:rPr>
          <w:rFonts w:asciiTheme="minorHAnsi" w:hAnsiTheme="minorHAnsi" w:cstheme="minorHAnsi"/>
          <w:sz w:val="16"/>
        </w:rPr>
        <w:t xml:space="preserve"> variously the Soviet Union, or Communism, </w:t>
      </w:r>
      <w:r w:rsidRPr="00373C7B">
        <w:rPr>
          <w:rStyle w:val="StyleUnderline"/>
          <w:rFonts w:asciiTheme="minorHAnsi" w:hAnsiTheme="minorHAnsi" w:cstheme="minorHAnsi"/>
        </w:rPr>
        <w:t>guerrilla insurgents, terrorism</w:t>
      </w:r>
      <w:r w:rsidRPr="00373C7B">
        <w:rPr>
          <w:rFonts w:asciiTheme="minorHAnsi" w:hAnsiTheme="minorHAnsi" w:cstheme="minorHAnsi"/>
          <w:sz w:val="16"/>
        </w:rPr>
        <w:t xml:space="preserve">, Orientals, Fidel Castro, Nicaragua, Qaddafi, Noriega or Saddam Hussein simultaneously is endowed with all of these dialectically opposed qualities. </w:t>
      </w:r>
      <w:r w:rsidRPr="00373C7B">
        <w:rPr>
          <w:rStyle w:val="StyleUnderline"/>
          <w:rFonts w:asciiTheme="minorHAnsi" w:hAnsiTheme="minorHAnsi" w:cstheme="minorHAnsi"/>
        </w:rPr>
        <w:t>Strategic violence is then called in to mediate the relationship, patrol the border, surveil the opponent and punish its aggression</w:t>
      </w:r>
      <w:r w:rsidRPr="00373C7B">
        <w:rPr>
          <w:rFonts w:asciiTheme="minorHAnsi" w:hAnsiTheme="minorHAnsi" w:cstheme="minorHAnsi"/>
          <w:sz w:val="16"/>
        </w:rPr>
        <w:t xml:space="preserve"> (Klein 1994:5-6). Through the 1990s and 2000s, Washington's hawkish and </w:t>
      </w:r>
      <w:r w:rsidRPr="00373C7B">
        <w:rPr>
          <w:rStyle w:val="StyleUnderline"/>
          <w:rFonts w:asciiTheme="minorHAnsi" w:hAnsiTheme="minorHAnsi" w:cstheme="minorHAnsi"/>
        </w:rPr>
        <w:t>hegemonic "strategic culture" continued to produce a vast array Of uncritical, conservative and essentialist Strategic Studies publications</w:t>
      </w:r>
      <w:r w:rsidRPr="00373C7B">
        <w:rPr>
          <w:rFonts w:asciiTheme="minorHAnsi" w:hAnsiTheme="minorHAnsi" w:cstheme="minorHAnsi"/>
          <w:sz w:val="16"/>
        </w:rPr>
        <w:t xml:space="preserve"> (see, for example: Daalder and Lindsay 2003; Hooker 2005; Knights 2006; Krepinevich and work 2007; O'Hanlon 2008; Ullman et al 1996; Wilson 1999). Aside from the inherent Orientalism, a key feature Of much Of this work is the </w:t>
      </w:r>
      <w:r w:rsidRPr="00373C7B">
        <w:rPr>
          <w:rStyle w:val="StyleUnderline"/>
          <w:rFonts w:asciiTheme="minorHAnsi" w:hAnsiTheme="minorHAnsi" w:cstheme="minorHAnsi"/>
          <w:highlight w:val="green"/>
        </w:rPr>
        <w:t>linking</w:t>
      </w:r>
      <w:r w:rsidRPr="00373C7B">
        <w:rPr>
          <w:rStyle w:val="StyleUnderline"/>
          <w:rFonts w:asciiTheme="minorHAnsi" w:hAnsiTheme="minorHAnsi" w:cstheme="minorHAnsi"/>
        </w:rPr>
        <w:t xml:space="preserve"> Of US ' </w:t>
      </w:r>
      <w:r w:rsidRPr="00373C7B">
        <w:rPr>
          <w:rStyle w:val="StyleUnderline"/>
          <w:rFonts w:asciiTheme="minorHAnsi" w:hAnsiTheme="minorHAnsi" w:cstheme="minorHAnsi"/>
          <w:highlight w:val="green"/>
        </w:rPr>
        <w:t>'military securitization</w:t>
      </w:r>
      <w:r w:rsidRPr="00373C7B">
        <w:rPr>
          <w:rStyle w:val="StyleUnderline"/>
          <w:rFonts w:asciiTheme="minorHAnsi" w:hAnsiTheme="minorHAnsi" w:cstheme="minorHAnsi"/>
        </w:rPr>
        <w:t xml:space="preserve">" Of the Middle East </w:t>
      </w:r>
      <w:r w:rsidRPr="00373C7B">
        <w:rPr>
          <w:rStyle w:val="StyleUnderline"/>
          <w:rFonts w:asciiTheme="minorHAnsi" w:hAnsiTheme="minorHAnsi" w:cstheme="minorHAnsi"/>
          <w:highlight w:val="green"/>
        </w:rPr>
        <w:t>to</w:t>
      </w:r>
      <w:r w:rsidRPr="00373C7B">
        <w:rPr>
          <w:rStyle w:val="StyleUnderline"/>
          <w:rFonts w:asciiTheme="minorHAnsi" w:hAnsiTheme="minorHAnsi" w:cstheme="minorHAnsi"/>
        </w:rPr>
        <w:t xml:space="preserve"> a broader and long- term </w:t>
      </w:r>
      <w:r w:rsidRPr="00373C7B">
        <w:rPr>
          <w:rStyle w:val="StyleUnderline"/>
          <w:rFonts w:asciiTheme="minorHAnsi" w:hAnsiTheme="minorHAnsi" w:cstheme="minorHAnsi"/>
          <w:highlight w:val="green"/>
        </w:rPr>
        <w:t>neoliberal "economic securitization"</w:t>
      </w:r>
      <w:r w:rsidRPr="00373C7B">
        <w:rPr>
          <w:rStyle w:val="StyleUnderline"/>
          <w:rFonts w:asciiTheme="minorHAnsi" w:hAnsiTheme="minorHAnsi" w:cstheme="minorHAnsi"/>
        </w:rPr>
        <w:t xml:space="preserve"> project.</w:t>
      </w:r>
      <w:r w:rsidRPr="00373C7B">
        <w:rPr>
          <w:rFonts w:asciiTheme="minorHAnsi" w:hAnsiTheme="minorHAnsi" w:cstheme="minorHAnsi"/>
          <w:sz w:val="16"/>
        </w:rPr>
        <w:t xml:space="preserve"> Outside Of Washington, Other prominent DOD institutes also augmented </w:t>
      </w:r>
      <w:r w:rsidRPr="00373C7B">
        <w:rPr>
          <w:rStyle w:val="StyleUnderline"/>
          <w:rFonts w:asciiTheme="minorHAnsi" w:hAnsiTheme="minorHAnsi" w:cstheme="minorHAnsi"/>
        </w:rPr>
        <w:t xml:space="preserve">this military-geoeconomic grand strategy and further </w:t>
      </w:r>
      <w:r w:rsidRPr="00373C7B">
        <w:rPr>
          <w:rStyle w:val="StyleUnderline"/>
          <w:rFonts w:asciiTheme="minorHAnsi" w:hAnsiTheme="minorHAnsi" w:cstheme="minorHAnsi"/>
          <w:highlight w:val="green"/>
        </w:rPr>
        <w:t>cemented</w:t>
      </w:r>
      <w:r w:rsidRPr="00373C7B">
        <w:rPr>
          <w:rStyle w:val="StyleUnderline"/>
          <w:rFonts w:asciiTheme="minorHAnsi" w:hAnsiTheme="minorHAnsi" w:cstheme="minorHAnsi"/>
        </w:rPr>
        <w:t xml:space="preserve"> the relationship between </w:t>
      </w:r>
      <w:r w:rsidRPr="00373C7B">
        <w:rPr>
          <w:rStyle w:val="StyleUnderline"/>
          <w:rFonts w:asciiTheme="minorHAnsi" w:hAnsiTheme="minorHAnsi" w:cstheme="minorHAnsi"/>
          <w:highlight w:val="green"/>
        </w:rPr>
        <w:t>the scripting Of strategic knowledge and production Of actionable military intelligence</w:t>
      </w:r>
      <w:r w:rsidRPr="00373C7B">
        <w:rPr>
          <w:rFonts w:asciiTheme="minorHAnsi" w:hAnsiTheme="minorHAnsi" w:cstheme="minorHAnsi"/>
          <w:sz w:val="16"/>
        </w:rPr>
        <w:t xml:space="preserve">. These include: the Strategic Studies Institute at the U.S. Army War College in Carlisle, Pennsylvania; 7 the Center for Naval Warfare Studies at the US Naval War College in Newport, Rhode Island;s the School Of Advanced Military Studies in Fort Leavenworth, Kansas; 9 and the Center for Terrorism and Irregular Warfare at the US Naval Postgraduate School in Monterey, California (see Blank 1995; Bradford 2001; Hajjar 2002; Jager 2007; Simmons and Manuel 2003).11 For the broader technical and academic defense community, </w:t>
      </w:r>
      <w:r w:rsidRPr="00373C7B">
        <w:rPr>
          <w:rStyle w:val="StyleUnderline"/>
          <w:rFonts w:asciiTheme="minorHAnsi" w:hAnsiTheme="minorHAnsi" w:cstheme="minorHAnsi"/>
        </w:rPr>
        <w:t>RAND Corporation "strategy papers" and the leading military and security journals, such as Joint Force Quarterly, I were also important forums in the discursive production Of US military strategy in the Middle East</w:t>
      </w:r>
      <w:r w:rsidRPr="00373C7B">
        <w:rPr>
          <w:rFonts w:asciiTheme="minorHAnsi" w:hAnsiTheme="minorHAnsi" w:cstheme="minorHAnsi"/>
          <w:sz w:val="16"/>
        </w:rPr>
        <w:t xml:space="preserve"> (Byman and Wise 2002; Freeman 1995; Lechowich 2000; Lesser 1991; Marr 1995; Sokolsky, Johnson and Larrabee 2001). In the opening issue Of Joint Force Quarterly in 1993, the then Chairman Of the Joint Chiefs of Staff, Colin Powell, presented it as "the most recent addition" to what </w:t>
      </w:r>
      <w:r w:rsidRPr="00373C7B">
        <w:rPr>
          <w:rStyle w:val="StyleUnderline"/>
          <w:rFonts w:asciiTheme="minorHAnsi" w:hAnsiTheme="minorHAnsi" w:cstheme="minorHAnsi"/>
        </w:rPr>
        <w:t>the US military calls "jointness</w:t>
      </w:r>
      <w:r w:rsidRPr="00373C7B">
        <w:rPr>
          <w:rFonts w:asciiTheme="minorHAnsi" w:hAnsiTheme="minorHAnsi" w:cstheme="minorHAnsi"/>
          <w:sz w:val="16"/>
        </w:rPr>
        <w:t xml:space="preserve">": that "all men and women in uniform, each service, and every one Of our great civilian employees understand that we must fight as a team" (1993:5). At this juncture, </w:t>
      </w:r>
      <w:r w:rsidRPr="00373C7B">
        <w:rPr>
          <w:rStyle w:val="StyleUnderline"/>
          <w:rFonts w:asciiTheme="minorHAnsi" w:hAnsiTheme="minorHAnsi" w:cstheme="minorHAnsi"/>
        </w:rPr>
        <w:t xml:space="preserve">the military-strategic studies complex was very much part Of that team, and the establishment of official "Strategic Studies" centers, affiliated and sponsored by the DOD, was the natural progression for </w:t>
      </w:r>
      <w:r w:rsidRPr="00373C7B">
        <w:rPr>
          <w:rStyle w:val="StyleUnderline"/>
          <w:rFonts w:asciiTheme="minorHAnsi" w:hAnsiTheme="minorHAnsi" w:cstheme="minorHAnsi"/>
          <w:highlight w:val="green"/>
        </w:rPr>
        <w:t>the ever-growing defense think- tank culture Of Washington and the Pentagon</w:t>
      </w:r>
      <w:r w:rsidRPr="00373C7B">
        <w:rPr>
          <w:rFonts w:asciiTheme="minorHAnsi" w:hAnsiTheme="minorHAnsi" w:cstheme="minorHAnsi"/>
          <w:sz w:val="16"/>
        </w:rPr>
        <w:t xml:space="preserve">. The George C. Marshall European Center for Security Studies was set up in Sheridan Barracks, Garmisch Partenkirchen, southwest Of Munich, in 1993. It </w:t>
      </w:r>
      <w:r w:rsidRPr="00373C7B">
        <w:rPr>
          <w:rStyle w:val="StyleUnderline"/>
          <w:rFonts w:asciiTheme="minorHAnsi" w:hAnsiTheme="minorHAnsi" w:cstheme="minorHAnsi"/>
          <w:highlight w:val="green"/>
        </w:rPr>
        <w:t>plays an active role in supporting</w:t>
      </w:r>
      <w:r w:rsidRPr="00373C7B">
        <w:rPr>
          <w:rStyle w:val="StyleUnderline"/>
          <w:rFonts w:asciiTheme="minorHAnsi" w:hAnsiTheme="minorHAnsi" w:cstheme="minorHAnsi"/>
        </w:rPr>
        <w:t xml:space="preserve"> US European Command (</w:t>
      </w:r>
      <w:r w:rsidRPr="00373C7B">
        <w:rPr>
          <w:rStyle w:val="StyleUnderline"/>
          <w:rFonts w:asciiTheme="minorHAnsi" w:hAnsiTheme="minorHAnsi" w:cstheme="minorHAnsi"/>
          <w:highlight w:val="green"/>
        </w:rPr>
        <w:t>EUCOM</w:t>
      </w:r>
      <w:r w:rsidRPr="00373C7B">
        <w:rPr>
          <w:rStyle w:val="StyleUnderline"/>
          <w:rFonts w:asciiTheme="minorHAnsi" w:hAnsiTheme="minorHAnsi" w:cstheme="minorHAnsi"/>
        </w:rPr>
        <w:t>) security objectives and those Of US Central Command (</w:t>
      </w:r>
      <w:r w:rsidRPr="00373C7B">
        <w:rPr>
          <w:rStyle w:val="StyleUnderline"/>
          <w:rFonts w:asciiTheme="minorHAnsi" w:hAnsiTheme="minorHAnsi" w:cstheme="minorHAnsi"/>
          <w:highlight w:val="green"/>
        </w:rPr>
        <w:t>CENTCOM</w:t>
      </w:r>
      <w:r w:rsidRPr="00373C7B">
        <w:rPr>
          <w:rFonts w:asciiTheme="minorHAnsi" w:hAnsiTheme="minorHAnsi" w:cstheme="minorHAnsi"/>
          <w:sz w:val="16"/>
        </w:rPr>
        <w:t xml:space="preserve">) </w:t>
      </w:r>
      <w:r w:rsidRPr="00373C7B">
        <w:rPr>
          <w:rStyle w:val="StyleUnderline"/>
          <w:rFonts w:asciiTheme="minorHAnsi" w:hAnsiTheme="minorHAnsi" w:cstheme="minorHAnsi"/>
        </w:rPr>
        <w:t xml:space="preserve">respecting the six Central Asian states Of Afghanistan, Kazakhstan, the Kyrgyz Republic, Tajikistan, Turkmenistan and Uzbekistan. </w:t>
      </w:r>
      <w:r w:rsidRPr="00373C7B">
        <w:rPr>
          <w:rStyle w:val="StyleUnderline"/>
          <w:rFonts w:asciiTheme="minorHAnsi" w:hAnsiTheme="minorHAnsi" w:cstheme="minorHAnsi"/>
          <w:highlight w:val="green"/>
        </w:rPr>
        <w:t>The Asia-Pacific Center for Security Studies was established at Honolulu, Hawaii, in 1995, and closely supports the national security objectives Of US Pacific Command</w:t>
      </w:r>
      <w:r w:rsidRPr="00373C7B">
        <w:rPr>
          <w:rStyle w:val="StyleUnderline"/>
          <w:rFonts w:asciiTheme="minorHAnsi" w:hAnsiTheme="minorHAnsi" w:cstheme="minorHAnsi"/>
        </w:rPr>
        <w:t xml:space="preserve"> (</w:t>
      </w:r>
      <w:r w:rsidRPr="00373C7B">
        <w:rPr>
          <w:rStyle w:val="StyleUnderline"/>
          <w:rFonts w:asciiTheme="minorHAnsi" w:hAnsiTheme="minorHAnsi" w:cstheme="minorHAnsi"/>
          <w:highlight w:val="green"/>
        </w:rPr>
        <w:t>PACOM</w:t>
      </w:r>
      <w:r w:rsidRPr="00373C7B">
        <w:rPr>
          <w:rStyle w:val="StyleUnderline"/>
          <w:rFonts w:asciiTheme="minorHAnsi" w:hAnsiTheme="minorHAnsi" w:cstheme="minorHAnsi"/>
        </w:rPr>
        <w:t xml:space="preserve">). 14 </w:t>
      </w:r>
      <w:r w:rsidRPr="00373C7B">
        <w:rPr>
          <w:rStyle w:val="StyleUnderline"/>
          <w:rFonts w:asciiTheme="minorHAnsi" w:hAnsiTheme="minorHAnsi" w:cstheme="minorHAnsi"/>
          <w:highlight w:val="green"/>
        </w:rPr>
        <w:t>The Center for Hemispheric Defense Studies was founded at the National Defense University in Washington in 1997, and works with US Southern Command</w:t>
      </w:r>
      <w:r w:rsidRPr="00373C7B">
        <w:rPr>
          <w:rStyle w:val="StyleUnderline"/>
          <w:rFonts w:asciiTheme="minorHAnsi" w:hAnsiTheme="minorHAnsi" w:cstheme="minorHAnsi"/>
        </w:rPr>
        <w:t xml:space="preserve"> (</w:t>
      </w:r>
      <w:r w:rsidRPr="00373C7B">
        <w:rPr>
          <w:rStyle w:val="StyleUnderline"/>
          <w:rFonts w:asciiTheme="minorHAnsi" w:hAnsiTheme="minorHAnsi" w:cstheme="minorHAnsi"/>
          <w:highlight w:val="green"/>
        </w:rPr>
        <w:t>SOUTHCOM</w:t>
      </w:r>
      <w:r w:rsidRPr="00373C7B">
        <w:rPr>
          <w:rStyle w:val="StyleUnderline"/>
          <w:rFonts w:asciiTheme="minorHAnsi" w:hAnsiTheme="minorHAnsi" w:cstheme="minorHAnsi"/>
        </w:rPr>
        <w:t xml:space="preserve">) </w:t>
      </w:r>
      <w:r w:rsidRPr="00373C7B">
        <w:rPr>
          <w:rStyle w:val="StyleUnderline"/>
          <w:rFonts w:asciiTheme="minorHAnsi" w:hAnsiTheme="minorHAnsi" w:cstheme="minorHAnsi"/>
          <w:highlight w:val="green"/>
        </w:rPr>
        <w:t>and the recently established US Northern Command</w:t>
      </w:r>
      <w:r w:rsidRPr="00373C7B">
        <w:rPr>
          <w:rStyle w:val="StyleUnderline"/>
          <w:rFonts w:asciiTheme="minorHAnsi" w:hAnsiTheme="minorHAnsi" w:cstheme="minorHAnsi"/>
        </w:rPr>
        <w:t xml:space="preserve"> (</w:t>
      </w:r>
      <w:r w:rsidRPr="00373C7B">
        <w:rPr>
          <w:rStyle w:val="StyleUnderline"/>
          <w:rFonts w:asciiTheme="minorHAnsi" w:hAnsiTheme="minorHAnsi" w:cstheme="minorHAnsi"/>
          <w:highlight w:val="green"/>
        </w:rPr>
        <w:t>NORTHCOM</w:t>
      </w:r>
      <w:r w:rsidRPr="00373C7B">
        <w:rPr>
          <w:rStyle w:val="StyleUnderline"/>
          <w:rFonts w:asciiTheme="minorHAnsi" w:hAnsiTheme="minorHAnsi" w:cstheme="minorHAnsi"/>
        </w:rPr>
        <w:t>).</w:t>
      </w:r>
      <w:r w:rsidRPr="00373C7B">
        <w:rPr>
          <w:rFonts w:asciiTheme="minorHAnsi" w:hAnsiTheme="minorHAnsi" w:cstheme="minorHAnsi"/>
          <w:sz w:val="16"/>
        </w:rPr>
        <w:t xml:space="preserve"> 15 </w:t>
      </w:r>
      <w:r w:rsidRPr="00373C7B">
        <w:rPr>
          <w:rFonts w:asciiTheme="minorHAnsi" w:hAnsiTheme="minorHAnsi" w:cstheme="minorHAnsi"/>
          <w:sz w:val="16"/>
          <w:highlight w:val="green"/>
        </w:rPr>
        <w:t>T</w:t>
      </w:r>
      <w:r w:rsidRPr="00373C7B">
        <w:rPr>
          <w:rStyle w:val="StyleUnderline"/>
          <w:rFonts w:asciiTheme="minorHAnsi" w:hAnsiTheme="minorHAnsi" w:cstheme="minorHAnsi"/>
          <w:highlight w:val="green"/>
        </w:rPr>
        <w:t>he Africa Center for Strategic Studies was instituted at the National Defense University in 1999; it now co- ordinates with the newly-created US Africa Command</w:t>
      </w:r>
      <w:r w:rsidRPr="00373C7B">
        <w:rPr>
          <w:rStyle w:val="StyleUnderline"/>
          <w:rFonts w:asciiTheme="minorHAnsi" w:hAnsiTheme="minorHAnsi" w:cstheme="minorHAnsi"/>
        </w:rPr>
        <w:t xml:space="preserve"> (</w:t>
      </w:r>
      <w:r w:rsidRPr="00373C7B">
        <w:rPr>
          <w:rStyle w:val="StyleUnderline"/>
          <w:rFonts w:asciiTheme="minorHAnsi" w:hAnsiTheme="minorHAnsi" w:cstheme="minorHAnsi"/>
          <w:highlight w:val="green"/>
        </w:rPr>
        <w:t>AFRICOM</w:t>
      </w:r>
      <w:r w:rsidRPr="00373C7B">
        <w:rPr>
          <w:rFonts w:asciiTheme="minorHAnsi" w:hAnsiTheme="minorHAnsi" w:cstheme="minorHAnsi"/>
          <w:sz w:val="16"/>
        </w:rPr>
        <w:t xml:space="preserve">). 16 And in 2000, the DOD created the Near East South Asia Center for Strategic Studies (NESA) at the National Defense University. This was the last Of five DOD regional centers for Strategic Studies set up under the Clinton administration (see figure l). It regularly hosts security specialists and military personnel from a range Of countries on training and study programs, and coordinates closely with CENTCOM in effecting national security objectives in the Persian Gulf region. The DOD's five regional centers for Strategic Studies are Of critical importance to the US military apparatus, and are a direct intellectual and strategic advisory support to the now six regional unified commands (figure 2). They regularly produce a wide range Of reports and strategy recommendations. 18 NESA staff members, for example, have published a prolific array Of materials since the founding Of the institute in 2000 (Lawrence 2008).19 Their academic productions reflect an evidently broad strategy in targeting different audiences, ranging from monographs, book chapters and conference papers, to security journal articles, military briefing papers, and mainstream op-eds and commentaries. </w:t>
      </w:r>
      <w:r w:rsidRPr="00373C7B">
        <w:rPr>
          <w:rStyle w:val="StyleUnderline"/>
          <w:rFonts w:asciiTheme="minorHAnsi" w:hAnsiTheme="minorHAnsi" w:cstheme="minorHAnsi"/>
        </w:rPr>
        <w:t>This is hardly surprising Of course; the DOD, after all, has been fully versed in the power and import Of discourse for some time</w:t>
      </w:r>
      <w:r w:rsidRPr="00373C7B">
        <w:rPr>
          <w:rFonts w:asciiTheme="minorHAnsi" w:hAnsiTheme="minorHAnsi" w:cstheme="minorHAnsi"/>
          <w:sz w:val="16"/>
        </w:rPr>
        <w:t xml:space="preserve">. </w:t>
      </w:r>
    </w:p>
    <w:p w14:paraId="7A04BC4C" w14:textId="5C6ABFE2" w:rsidR="001B6F9B" w:rsidRPr="00373C7B" w:rsidRDefault="001B6F9B" w:rsidP="001B6F9B">
      <w:pPr>
        <w:pStyle w:val="Heading3"/>
        <w:rPr>
          <w:rFonts w:asciiTheme="minorHAnsi" w:hAnsiTheme="minorHAnsi" w:cstheme="minorHAnsi"/>
        </w:rPr>
      </w:pPr>
      <w:r w:rsidRPr="00373C7B">
        <w:rPr>
          <w:rFonts w:asciiTheme="minorHAnsi" w:hAnsiTheme="minorHAnsi" w:cstheme="minorHAnsi"/>
        </w:rPr>
        <w:t xml:space="preserve">AT: World getting better </w:t>
      </w:r>
    </w:p>
    <w:p w14:paraId="065015B3" w14:textId="06D58CE5" w:rsidR="00F26EE0" w:rsidRPr="00373C7B" w:rsidRDefault="00F26EE0" w:rsidP="007367BE">
      <w:pPr>
        <w:pStyle w:val="Heading4"/>
        <w:rPr>
          <w:rFonts w:asciiTheme="minorHAnsi" w:hAnsiTheme="minorHAnsi" w:cstheme="minorHAnsi"/>
        </w:rPr>
      </w:pPr>
      <w:r w:rsidRPr="00373C7B">
        <w:rPr>
          <w:rFonts w:asciiTheme="minorHAnsi" w:hAnsiTheme="minorHAnsi" w:cstheme="minorHAnsi"/>
        </w:rPr>
        <w:t xml:space="preserve">Empirics disprove, watch the news </w:t>
      </w:r>
    </w:p>
    <w:p w14:paraId="18974134" w14:textId="224898CC" w:rsidR="009C54AF" w:rsidRDefault="00061F81" w:rsidP="00061F81">
      <w:pPr>
        <w:pStyle w:val="Heading3"/>
      </w:pPr>
      <w:r>
        <w:t>2AC</w:t>
      </w:r>
      <w:r w:rsidR="00A73320">
        <w:t xml:space="preserve"> </w:t>
      </w:r>
    </w:p>
    <w:p w14:paraId="2C3E1BFE" w14:textId="77777777" w:rsidR="00061F81" w:rsidRDefault="00061F81" w:rsidP="00061F81">
      <w:pPr>
        <w:pStyle w:val="Heading4"/>
        <w:rPr>
          <w:rStyle w:val="Style13ptBold"/>
        </w:rPr>
      </w:pPr>
      <w:r>
        <w:rPr>
          <w:rStyle w:val="Style13ptBold"/>
        </w:rPr>
        <w:t>Genealogy bad it causes us to overlook the reality of modern power relations and how they are affected by history</w:t>
      </w:r>
    </w:p>
    <w:p w14:paraId="65C4AF98" w14:textId="77777777" w:rsidR="00061F81" w:rsidRPr="0019201A" w:rsidRDefault="00061F81" w:rsidP="00061F81">
      <w:r w:rsidRPr="0033799E">
        <w:rPr>
          <w:rStyle w:val="Style13ptBold"/>
        </w:rPr>
        <w:t xml:space="preserve">Spanos </w:t>
      </w:r>
      <w:r w:rsidRPr="00DB03AB">
        <w:rPr>
          <w:rStyle w:val="Style13ptBold"/>
        </w:rPr>
        <w:t>05</w:t>
      </w:r>
      <w:r>
        <w:rPr>
          <w:rStyle w:val="Style13ptBold"/>
        </w:rPr>
        <w:t xml:space="preserve"> referencing </w:t>
      </w:r>
      <w:r w:rsidRPr="008A395F">
        <w:rPr>
          <w:rStyle w:val="Style13ptBold"/>
        </w:rPr>
        <w:t>Foucault</w:t>
      </w:r>
      <w:r>
        <w:t xml:space="preserve"> – (</w:t>
      </w:r>
      <w:r w:rsidRPr="00BF780D">
        <w:t>William Vaios Spanos a Heideggerian </w:t>
      </w:r>
      <w:hyperlink r:id="rId23" w:tooltip="Literary critic" w:history="1">
        <w:r w:rsidRPr="00BF780D">
          <w:rPr>
            <w:rStyle w:val="Hyperlink"/>
          </w:rPr>
          <w:t>literary critic</w:t>
        </w:r>
      </w:hyperlink>
      <w:r w:rsidRPr="00BF780D">
        <w:t>. Spanos was a Distinguished Professor of </w:t>
      </w:r>
      <w:hyperlink r:id="rId24" w:tooltip="English literature" w:history="1">
        <w:r w:rsidRPr="00BF780D">
          <w:rPr>
            <w:rStyle w:val="Hyperlink"/>
          </w:rPr>
          <w:t>English</w:t>
        </w:r>
      </w:hyperlink>
      <w:r w:rsidRPr="00BF780D">
        <w:t> and </w:t>
      </w:r>
      <w:hyperlink r:id="rId25" w:tooltip="Comparative literature" w:history="1">
        <w:r w:rsidRPr="00BF780D">
          <w:rPr>
            <w:rStyle w:val="Hyperlink"/>
          </w:rPr>
          <w:t>comparative literature</w:t>
        </w:r>
      </w:hyperlink>
      <w:r w:rsidRPr="00BF780D">
        <w:t> at </w:t>
      </w:r>
      <w:hyperlink r:id="rId26" w:tooltip="Binghamton University" w:history="1">
        <w:r w:rsidRPr="00BF780D">
          <w:rPr>
            <w:rStyle w:val="Hyperlink"/>
          </w:rPr>
          <w:t>Binghamton University</w:t>
        </w:r>
      </w:hyperlink>
      <w:r w:rsidRPr="00BF780D">
        <w:t>, </w:t>
      </w:r>
      <w:hyperlink r:id="rId27" w:tooltip="Binghamton, New York" w:history="1">
        <w:r w:rsidRPr="00BF780D">
          <w:rPr>
            <w:rStyle w:val="Hyperlink"/>
          </w:rPr>
          <w:t>Binghamton, New York</w:t>
        </w:r>
      </w:hyperlink>
      <w:r w:rsidRPr="00BF780D">
        <w:t>; he was a founder and editor of the critical journal boundary</w:t>
      </w:r>
      <w:r w:rsidRPr="00BF780D">
        <w:rPr>
          <w:rFonts w:ascii="Arial" w:hAnsi="Arial" w:cs="Arial"/>
          <w:color w:val="222222"/>
          <w:shd w:val="clear" w:color="auto" w:fill="FFFFFF"/>
        </w:rPr>
        <w:t> </w:t>
      </w:r>
      <w:r w:rsidRPr="00BF780D">
        <w:t>completed his </w:t>
      </w:r>
      <w:hyperlink r:id="rId28" w:tooltip="Ph.D." w:history="1">
        <w:r w:rsidRPr="00BF780D">
          <w:rPr>
            <w:rStyle w:val="Hyperlink"/>
          </w:rPr>
          <w:t>Ph.D.</w:t>
        </w:r>
      </w:hyperlink>
      <w:r w:rsidRPr="00BF780D">
        <w:t> at the </w:t>
      </w:r>
      <w:hyperlink r:id="rId29" w:tooltip="University of Wisconsin–Madison" w:history="1">
        <w:r w:rsidRPr="00BF780D">
          <w:rPr>
            <w:rStyle w:val="Hyperlink"/>
          </w:rPr>
          <w:t>University of Wisconsin–Madison</w:t>
        </w:r>
      </w:hyperlink>
      <w:r w:rsidRPr="00BF780D">
        <w:t> in 1964.</w:t>
      </w:r>
      <w:r>
        <w:t>)//foxy</w:t>
      </w:r>
    </w:p>
    <w:p w14:paraId="45914FA2" w14:textId="77777777" w:rsidR="00061F81" w:rsidRPr="0019201A" w:rsidRDefault="00061F81" w:rsidP="00061F81">
      <w:pPr>
        <w:shd w:val="clear" w:color="auto" w:fill="FFFFFF"/>
        <w:spacing w:line="235" w:lineRule="exact"/>
        <w:ind w:left="77" w:right="14" w:firstLine="245"/>
        <w:jc w:val="both"/>
        <w:rPr>
          <w:sz w:val="16"/>
        </w:rPr>
      </w:pPr>
      <w:r w:rsidRPr="0019201A">
        <w:rPr>
          <w:color w:val="000000"/>
          <w:sz w:val="16"/>
        </w:rPr>
        <w:t xml:space="preserve">The second and more specific response is spelled out at some length in "Heidegger and Foucault: the Politics of the Commanding Gaze." It will suffice here to suggest the following: </w:t>
      </w:r>
      <w:r w:rsidRPr="00D44324">
        <w:rPr>
          <w:color w:val="000000"/>
          <w:highlight w:val="cyan"/>
          <w:u w:val="single"/>
        </w:rPr>
        <w:t>If</w:t>
      </w:r>
      <w:r w:rsidRPr="0019201A">
        <w:rPr>
          <w:color w:val="000000"/>
          <w:sz w:val="16"/>
        </w:rPr>
        <w:t xml:space="preserve"> Foucault's </w:t>
      </w:r>
      <w:r w:rsidRPr="00D44324">
        <w:rPr>
          <w:highlight w:val="cyan"/>
          <w:u w:val="single"/>
        </w:rPr>
        <w:t>brilliant genealogy of the microphysical power relations in the post-Enlightenment disciplinary society dramatizes</w:t>
      </w:r>
      <w:r w:rsidRPr="0019201A">
        <w:rPr>
          <w:color w:val="000000"/>
          <w:sz w:val="16"/>
        </w:rPr>
        <w:t xml:space="preserve"> the </w:t>
      </w:r>
      <w:r w:rsidRPr="00D44324">
        <w:rPr>
          <w:color w:val="000000"/>
          <w:highlight w:val="cyan"/>
          <w:u w:val="single"/>
        </w:rPr>
        <w:t>sociopolitical limitations of</w:t>
      </w:r>
      <w:r w:rsidRPr="0019201A">
        <w:rPr>
          <w:color w:val="000000"/>
          <w:sz w:val="16"/>
        </w:rPr>
        <w:t xml:space="preserve"> Heideg</w:t>
      </w:r>
      <w:r w:rsidRPr="0019201A">
        <w:rPr>
          <w:color w:val="000000"/>
          <w:sz w:val="16"/>
        </w:rPr>
        <w:softHyphen/>
        <w:t xml:space="preserve">ger's </w:t>
      </w:r>
      <w:r w:rsidRPr="00D44324">
        <w:rPr>
          <w:rStyle w:val="StyleUnderline"/>
          <w:highlight w:val="cyan"/>
        </w:rPr>
        <w:t>essentially ontological and thus rarefied destruction of the philo</w:t>
      </w:r>
      <w:r w:rsidRPr="00D44324">
        <w:rPr>
          <w:rStyle w:val="StyleUnderline"/>
          <w:highlight w:val="cyan"/>
        </w:rPr>
        <w:softHyphen/>
        <w:t>sophical discourses of the ontotheological tradition</w:t>
      </w:r>
      <w:r w:rsidRPr="0019201A">
        <w:rPr>
          <w:color w:val="000000"/>
          <w:sz w:val="16"/>
        </w:rPr>
        <w:t xml:space="preserve">, Heidegger's </w:t>
      </w:r>
      <w:r w:rsidRPr="00D44324">
        <w:rPr>
          <w:rStyle w:val="StyleUnderline"/>
          <w:highlight w:val="cyan"/>
        </w:rPr>
        <w:t>destruc</w:t>
      </w:r>
      <w:r w:rsidRPr="00D44324">
        <w:rPr>
          <w:rStyle w:val="StyleUnderline"/>
          <w:highlight w:val="cyan"/>
        </w:rPr>
        <w:softHyphen/>
        <w:t>tion of the philosophical discourse of the ontotheological tradition, in turn, dramatizes the ontological limitations of</w:t>
      </w:r>
      <w:r w:rsidRPr="0019201A">
        <w:rPr>
          <w:color w:val="000000"/>
          <w:sz w:val="16"/>
        </w:rPr>
        <w:t xml:space="preserve"> Foucault's </w:t>
      </w:r>
      <w:r w:rsidRPr="00D44324">
        <w:rPr>
          <w:color w:val="000000"/>
          <w:highlight w:val="cyan"/>
          <w:u w:val="single"/>
        </w:rPr>
        <w:t>genealogy of the microphysical power relations in the post-Enlightenment disciplinary society</w:t>
      </w:r>
      <w:r w:rsidRPr="0019201A">
        <w:rPr>
          <w:color w:val="000000"/>
          <w:sz w:val="16"/>
        </w:rPr>
        <w:t xml:space="preserve">. Thinking Heidegger with Foucault thematizes the tendency of Heidegger's discourse to abstract history: </w:t>
      </w:r>
      <w:r w:rsidRPr="00D44324">
        <w:rPr>
          <w:rStyle w:val="StyleUnderline"/>
          <w:highlight w:val="cyan"/>
        </w:rPr>
        <w:t>to overlook (or distort) the historical specificity of modern power relations</w:t>
      </w:r>
      <w:r w:rsidRPr="0019201A">
        <w:rPr>
          <w:color w:val="000000"/>
          <w:sz w:val="16"/>
        </w:rPr>
        <w:t xml:space="preserve"> (the sociopolitical sites on the ontic continuum). </w:t>
      </w:r>
      <w:r w:rsidRPr="00D44324">
        <w:rPr>
          <w:rStyle w:val="StyleUnderline"/>
          <w:highlight w:val="cyan"/>
        </w:rPr>
        <w:t>But</w:t>
      </w:r>
      <w:r w:rsidRPr="0019201A">
        <w:rPr>
          <w:color w:val="000000"/>
          <w:sz w:val="16"/>
        </w:rPr>
        <w:t xml:space="preserve"> to think Foucault with Heidegger, </w:t>
      </w:r>
      <w:r w:rsidRPr="00D44324">
        <w:rPr>
          <w:rStyle w:val="StyleUnderline"/>
          <w:highlight w:val="cyan"/>
        </w:rPr>
        <w:t>on the other hand</w:t>
      </w:r>
      <w:r w:rsidRPr="0019201A">
        <w:rPr>
          <w:sz w:val="16"/>
        </w:rPr>
        <w:t>, thematizes the tendency of Foucault's discourse</w:t>
      </w:r>
      <w:r w:rsidRPr="0019201A">
        <w:rPr>
          <w:color w:val="000000"/>
          <w:sz w:val="16"/>
        </w:rPr>
        <w:t xml:space="preserve"> (and that of the "new historicism" it enabled) </w:t>
      </w:r>
      <w:r w:rsidRPr="00D44324">
        <w:rPr>
          <w:rStyle w:val="StyleUnderline"/>
          <w:highlight w:val="cyan"/>
        </w:rPr>
        <w:t>to limit the genealogical origins of the disciplinary society to the Enlightenment.</w:t>
      </w:r>
      <w:r w:rsidRPr="0019201A">
        <w:rPr>
          <w:color w:val="000000"/>
          <w:sz w:val="16"/>
        </w:rPr>
        <w:t xml:space="preserve"> Such a reading foregrounds-Foucault's tendency (epitomized by the overwhelming bulk of his his</w:t>
      </w:r>
      <w:r w:rsidRPr="0019201A">
        <w:rPr>
          <w:color w:val="000000"/>
          <w:sz w:val="16"/>
        </w:rPr>
        <w:softHyphen/>
        <w:t xml:space="preserve">torically specific scholarship) </w:t>
      </w:r>
      <w:r w:rsidRPr="00D44324">
        <w:rPr>
          <w:rStyle w:val="StyleUnderline"/>
          <w:highlight w:val="cyan"/>
        </w:rPr>
        <w:t>to emphasize empirical science/technology as the source and determining agent of modern power relations at the expense of minimizing the complicity of the Western philosophical tradition at large</w:t>
      </w:r>
      <w:r w:rsidRPr="0019201A">
        <w:rPr>
          <w:color w:val="000000"/>
          <w:sz w:val="16"/>
        </w:rPr>
        <w:t xml:space="preserve">: the "classical" tradition always invoked by modern "poetic" humanists since Matthew Arnold (including the New Critics) against modern science and technology. This reading (which points to the continuity of these last essays with the earlier ones, which attempt to disclose the complicity of New Critical discourse with the positivism it would oppose) </w:t>
      </w:r>
      <w:r w:rsidRPr="00D44324">
        <w:rPr>
          <w:rStyle w:val="StyleUnderline"/>
          <w:highlight w:val="cyan"/>
        </w:rPr>
        <w:t>suggests</w:t>
      </w:r>
      <w:r w:rsidRPr="0019201A">
        <w:rPr>
          <w:color w:val="000000"/>
          <w:sz w:val="16"/>
        </w:rPr>
        <w:t xml:space="preserve"> how Foucault's </w:t>
      </w:r>
      <w:r w:rsidRPr="00D44324">
        <w:rPr>
          <w:rStyle w:val="StyleUnderline"/>
          <w:highlight w:val="cyan"/>
        </w:rPr>
        <w:t>genealogical discourse can lend itself, however inadvertently, to the reinscription of the misleading</w:t>
      </w:r>
      <w:r w:rsidRPr="0019201A">
        <w:rPr>
          <w:color w:val="000000"/>
          <w:sz w:val="16"/>
        </w:rPr>
        <w:t>, be</w:t>
      </w:r>
      <w:r w:rsidRPr="0019201A">
        <w:rPr>
          <w:color w:val="000000"/>
          <w:sz w:val="16"/>
        </w:rPr>
        <w:softHyphen/>
        <w:t>cause essentially monologic, "two cultures" debate.</w:t>
      </w:r>
    </w:p>
    <w:p w14:paraId="4A940985" w14:textId="77777777" w:rsidR="00061F81" w:rsidRPr="00061F81" w:rsidRDefault="00061F81" w:rsidP="00061F81"/>
    <w:sectPr w:rsidR="00061F81" w:rsidRPr="00061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730BA9"/>
    <w:multiLevelType w:val="hybridMultilevel"/>
    <w:tmpl w:val="F7F2B190"/>
    <w:lvl w:ilvl="0" w:tplc="A6E2DB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F093D"/>
    <w:multiLevelType w:val="hybridMultilevel"/>
    <w:tmpl w:val="C6BEDC10"/>
    <w:lvl w:ilvl="0" w:tplc="BECAC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F59D1"/>
    <w:multiLevelType w:val="hybridMultilevel"/>
    <w:tmpl w:val="68BC525A"/>
    <w:lvl w:ilvl="0" w:tplc="9C62C9A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BE2835"/>
    <w:multiLevelType w:val="hybridMultilevel"/>
    <w:tmpl w:val="1C22B07E"/>
    <w:lvl w:ilvl="0" w:tplc="16540B7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5713FE"/>
    <w:multiLevelType w:val="hybridMultilevel"/>
    <w:tmpl w:val="FACE6984"/>
    <w:lvl w:ilvl="0" w:tplc="95D6B6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7975480"/>
    <w:docVar w:name="VerbatimVersion" w:val="5.1"/>
  </w:docVars>
  <w:rsids>
    <w:rsidRoot w:val="00F30671"/>
    <w:rsid w:val="000008EF"/>
    <w:rsid w:val="00010ED9"/>
    <w:rsid w:val="000139A3"/>
    <w:rsid w:val="00061F81"/>
    <w:rsid w:val="00064B84"/>
    <w:rsid w:val="000824C3"/>
    <w:rsid w:val="000B7F03"/>
    <w:rsid w:val="000D0B21"/>
    <w:rsid w:val="000E5D87"/>
    <w:rsid w:val="000F239E"/>
    <w:rsid w:val="00100833"/>
    <w:rsid w:val="00103E8E"/>
    <w:rsid w:val="00104529"/>
    <w:rsid w:val="00105942"/>
    <w:rsid w:val="00107396"/>
    <w:rsid w:val="00111181"/>
    <w:rsid w:val="00111C5F"/>
    <w:rsid w:val="00144A4C"/>
    <w:rsid w:val="00160035"/>
    <w:rsid w:val="00176AB0"/>
    <w:rsid w:val="00177B7D"/>
    <w:rsid w:val="0018322D"/>
    <w:rsid w:val="001B5776"/>
    <w:rsid w:val="001B6F9B"/>
    <w:rsid w:val="001D10DB"/>
    <w:rsid w:val="001E527A"/>
    <w:rsid w:val="001F78CE"/>
    <w:rsid w:val="00214536"/>
    <w:rsid w:val="00222073"/>
    <w:rsid w:val="00232177"/>
    <w:rsid w:val="00251FC7"/>
    <w:rsid w:val="00252594"/>
    <w:rsid w:val="002608E1"/>
    <w:rsid w:val="00283C87"/>
    <w:rsid w:val="002855A7"/>
    <w:rsid w:val="002B146A"/>
    <w:rsid w:val="002B5E17"/>
    <w:rsid w:val="002E5E8B"/>
    <w:rsid w:val="00315690"/>
    <w:rsid w:val="00316B75"/>
    <w:rsid w:val="00325646"/>
    <w:rsid w:val="003460F2"/>
    <w:rsid w:val="00346894"/>
    <w:rsid w:val="00372566"/>
    <w:rsid w:val="00373C7B"/>
    <w:rsid w:val="0038158C"/>
    <w:rsid w:val="003902BA"/>
    <w:rsid w:val="003A09E2"/>
    <w:rsid w:val="003D73FA"/>
    <w:rsid w:val="003F24E1"/>
    <w:rsid w:val="00407037"/>
    <w:rsid w:val="00455013"/>
    <w:rsid w:val="004605D6"/>
    <w:rsid w:val="004767B8"/>
    <w:rsid w:val="00480823"/>
    <w:rsid w:val="004C134F"/>
    <w:rsid w:val="004C60E8"/>
    <w:rsid w:val="004E1CF0"/>
    <w:rsid w:val="004E3579"/>
    <w:rsid w:val="004E5D8D"/>
    <w:rsid w:val="004E728B"/>
    <w:rsid w:val="004F39E0"/>
    <w:rsid w:val="00516CE0"/>
    <w:rsid w:val="00537BD5"/>
    <w:rsid w:val="00554582"/>
    <w:rsid w:val="0057268A"/>
    <w:rsid w:val="005D2912"/>
    <w:rsid w:val="006065BD"/>
    <w:rsid w:val="006434AB"/>
    <w:rsid w:val="00645FA9"/>
    <w:rsid w:val="00647866"/>
    <w:rsid w:val="00663412"/>
    <w:rsid w:val="00665003"/>
    <w:rsid w:val="00671B86"/>
    <w:rsid w:val="00674DEB"/>
    <w:rsid w:val="006A2AD0"/>
    <w:rsid w:val="006B1CAA"/>
    <w:rsid w:val="006B3815"/>
    <w:rsid w:val="006C2375"/>
    <w:rsid w:val="006D4ECC"/>
    <w:rsid w:val="006E43ED"/>
    <w:rsid w:val="00722258"/>
    <w:rsid w:val="00722BBF"/>
    <w:rsid w:val="007243E5"/>
    <w:rsid w:val="007367BE"/>
    <w:rsid w:val="00742B07"/>
    <w:rsid w:val="00766EA0"/>
    <w:rsid w:val="007727C7"/>
    <w:rsid w:val="00776E24"/>
    <w:rsid w:val="00780F7D"/>
    <w:rsid w:val="007977D0"/>
    <w:rsid w:val="007A2226"/>
    <w:rsid w:val="007E392C"/>
    <w:rsid w:val="007F5B66"/>
    <w:rsid w:val="0082311F"/>
    <w:rsid w:val="00823A1C"/>
    <w:rsid w:val="00834980"/>
    <w:rsid w:val="00845B9D"/>
    <w:rsid w:val="00860984"/>
    <w:rsid w:val="008B3ECB"/>
    <w:rsid w:val="008B4E85"/>
    <w:rsid w:val="008C1B2E"/>
    <w:rsid w:val="008C2325"/>
    <w:rsid w:val="008D0050"/>
    <w:rsid w:val="008E4F07"/>
    <w:rsid w:val="00912DCD"/>
    <w:rsid w:val="00914FFE"/>
    <w:rsid w:val="0091627E"/>
    <w:rsid w:val="00922E71"/>
    <w:rsid w:val="00954719"/>
    <w:rsid w:val="009561AD"/>
    <w:rsid w:val="0097032B"/>
    <w:rsid w:val="00982C82"/>
    <w:rsid w:val="009C54AF"/>
    <w:rsid w:val="009D0178"/>
    <w:rsid w:val="009D2EAD"/>
    <w:rsid w:val="009D54B2"/>
    <w:rsid w:val="009E1922"/>
    <w:rsid w:val="009F7ED2"/>
    <w:rsid w:val="00A32D23"/>
    <w:rsid w:val="00A355DA"/>
    <w:rsid w:val="00A42CE2"/>
    <w:rsid w:val="00A5074B"/>
    <w:rsid w:val="00A73320"/>
    <w:rsid w:val="00A7406A"/>
    <w:rsid w:val="00A93661"/>
    <w:rsid w:val="00A93F2C"/>
    <w:rsid w:val="00A95652"/>
    <w:rsid w:val="00A96190"/>
    <w:rsid w:val="00AC0AB8"/>
    <w:rsid w:val="00B06378"/>
    <w:rsid w:val="00B07772"/>
    <w:rsid w:val="00B33C6D"/>
    <w:rsid w:val="00B4508F"/>
    <w:rsid w:val="00B55AD5"/>
    <w:rsid w:val="00B72451"/>
    <w:rsid w:val="00B770B9"/>
    <w:rsid w:val="00B8057C"/>
    <w:rsid w:val="00BD6238"/>
    <w:rsid w:val="00BE2A94"/>
    <w:rsid w:val="00BF593B"/>
    <w:rsid w:val="00BF773A"/>
    <w:rsid w:val="00BF780D"/>
    <w:rsid w:val="00BF7E81"/>
    <w:rsid w:val="00C13773"/>
    <w:rsid w:val="00C17CC8"/>
    <w:rsid w:val="00C4241D"/>
    <w:rsid w:val="00C525A1"/>
    <w:rsid w:val="00C83417"/>
    <w:rsid w:val="00C9604F"/>
    <w:rsid w:val="00CA19AA"/>
    <w:rsid w:val="00CC5298"/>
    <w:rsid w:val="00CD736E"/>
    <w:rsid w:val="00CD798D"/>
    <w:rsid w:val="00CE161E"/>
    <w:rsid w:val="00CF59A8"/>
    <w:rsid w:val="00D260EB"/>
    <w:rsid w:val="00D325A9"/>
    <w:rsid w:val="00D36A8A"/>
    <w:rsid w:val="00D41D34"/>
    <w:rsid w:val="00D50A6E"/>
    <w:rsid w:val="00D555A8"/>
    <w:rsid w:val="00D61409"/>
    <w:rsid w:val="00D6691E"/>
    <w:rsid w:val="00D71170"/>
    <w:rsid w:val="00D91B95"/>
    <w:rsid w:val="00DA1C92"/>
    <w:rsid w:val="00DA25D4"/>
    <w:rsid w:val="00DA6538"/>
    <w:rsid w:val="00DF4CAD"/>
    <w:rsid w:val="00E15E75"/>
    <w:rsid w:val="00E24D71"/>
    <w:rsid w:val="00E5262C"/>
    <w:rsid w:val="00EC7DC4"/>
    <w:rsid w:val="00ED30CF"/>
    <w:rsid w:val="00F176EF"/>
    <w:rsid w:val="00F179E6"/>
    <w:rsid w:val="00F26EE0"/>
    <w:rsid w:val="00F30671"/>
    <w:rsid w:val="00F43F5E"/>
    <w:rsid w:val="00F45E10"/>
    <w:rsid w:val="00F5320B"/>
    <w:rsid w:val="00F6364A"/>
    <w:rsid w:val="00F9113A"/>
    <w:rsid w:val="00FA2F97"/>
    <w:rsid w:val="00FD5A6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E0D8F"/>
  <w15:chartTrackingRefBased/>
  <w15:docId w15:val="{9041523F-EC60-43B9-BF70-CCD52DC8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561AD"/>
    <w:rPr>
      <w:rFonts w:ascii="Calibri" w:hAnsi="Calibri"/>
    </w:rPr>
  </w:style>
  <w:style w:type="paragraph" w:styleId="Heading1">
    <w:name w:val="heading 1"/>
    <w:aliases w:val="Pocket"/>
    <w:basedOn w:val="Normal"/>
    <w:next w:val="Normal"/>
    <w:link w:val="Heading1Char"/>
    <w:qFormat/>
    <w:rsid w:val="009561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61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61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TAG,Heading 2 Char2 Char,Heading 2 Char1 Char Char,Ch,no read,CD - Cite,No Spacing41,No Spacing6,No Spacing7,No Spacing8,ta,small space,Heading 2 Char Char Char Char,No Spacing211"/>
    <w:basedOn w:val="Normal"/>
    <w:next w:val="Normal"/>
    <w:link w:val="Heading4Char"/>
    <w:uiPriority w:val="3"/>
    <w:unhideWhenUsed/>
    <w:qFormat/>
    <w:rsid w:val="009561A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61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61AD"/>
  </w:style>
  <w:style w:type="character" w:customStyle="1" w:styleId="Heading1Char">
    <w:name w:val="Heading 1 Char"/>
    <w:aliases w:val="Pocket Char"/>
    <w:basedOn w:val="DefaultParagraphFont"/>
    <w:link w:val="Heading1"/>
    <w:rsid w:val="009561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61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61A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TAG Char,Heading 2 Char2 Char Char,Heading 2 Char1 Char Char Char,Ch Char,no read Char,CD - Cite Char,No Spacing41 Char,No Spacing6 Char,ta Char"/>
    <w:basedOn w:val="DefaultParagraphFont"/>
    <w:link w:val="Heading4"/>
    <w:uiPriority w:val="3"/>
    <w:rsid w:val="009561AD"/>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ox,B"/>
    <w:basedOn w:val="DefaultParagraphFont"/>
    <w:link w:val="textbold"/>
    <w:uiPriority w:val="7"/>
    <w:qFormat/>
    <w:rsid w:val="009561A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561AD"/>
    <w:rPr>
      <w:b/>
      <w:bCs/>
      <w:sz w:val="26"/>
      <w:u w:val="none"/>
    </w:rPr>
  </w:style>
  <w:style w:type="character" w:customStyle="1" w:styleId="StyleUnderline">
    <w:name w:val="Style Underline"/>
    <w:aliases w:val="Intense Emphasis,Underline,Style Bold Underline,Bold,Style,Citation Char Char Char,Bo,apple-style-span + 6 pt,Kern at 16 pt,Intense Emphasis1,Intense Emphasis2,HHeading 3 + 12 pt,Minimized Char,Heading 3 Char Char1 Char,ci,Bold Cite Char"/>
    <w:basedOn w:val="DefaultParagraphFont"/>
    <w:uiPriority w:val="6"/>
    <w:qFormat/>
    <w:rsid w:val="009561AD"/>
    <w:rPr>
      <w:b w:val="0"/>
      <w:sz w:val="22"/>
      <w:u w:val="single"/>
    </w:rPr>
  </w:style>
  <w:style w:type="character" w:styleId="Hyperlink">
    <w:name w:val="Hyperlink"/>
    <w:basedOn w:val="DefaultParagraphFont"/>
    <w:uiPriority w:val="99"/>
    <w:unhideWhenUsed/>
    <w:rsid w:val="009561AD"/>
    <w:rPr>
      <w:color w:val="auto"/>
      <w:u w:val="none"/>
    </w:rPr>
  </w:style>
  <w:style w:type="character" w:styleId="FollowedHyperlink">
    <w:name w:val="FollowedHyperlink"/>
    <w:basedOn w:val="DefaultParagraphFont"/>
    <w:uiPriority w:val="99"/>
    <w:semiHidden/>
    <w:unhideWhenUsed/>
    <w:rsid w:val="009561AD"/>
    <w:rPr>
      <w:color w:val="auto"/>
      <w:u w:val="none"/>
    </w:rPr>
  </w:style>
  <w:style w:type="paragraph" w:styleId="ListParagraph">
    <w:name w:val="List Paragraph"/>
    <w:basedOn w:val="Normal"/>
    <w:uiPriority w:val="99"/>
    <w:unhideWhenUsed/>
    <w:qFormat/>
    <w:rsid w:val="009C54AF"/>
    <w:pPr>
      <w:ind w:left="720"/>
      <w:contextualSpacing/>
    </w:pPr>
  </w:style>
  <w:style w:type="paragraph" w:customStyle="1" w:styleId="card">
    <w:name w:val="card"/>
    <w:basedOn w:val="Normal"/>
    <w:rsid w:val="00F26EE0"/>
    <w:pPr>
      <w:spacing w:after="0" w:line="240" w:lineRule="auto"/>
      <w:ind w:left="288" w:right="288"/>
    </w:pPr>
    <w:rPr>
      <w:rFonts w:ascii="Times New Roman" w:eastAsia="Times New Roman" w:hAnsi="Times New Roman" w:cs="Times New Roman"/>
      <w:sz w:val="20"/>
      <w:szCs w:val="20"/>
    </w:rPr>
  </w:style>
  <w:style w:type="character" w:customStyle="1" w:styleId="underline">
    <w:name w:val="underline"/>
    <w:basedOn w:val="DefaultParagraphFont"/>
    <w:rsid w:val="00F26EE0"/>
    <w:rPr>
      <w:u w:val="single"/>
    </w:rPr>
  </w:style>
  <w:style w:type="paragraph" w:customStyle="1" w:styleId="textbold">
    <w:name w:val="text bold"/>
    <w:basedOn w:val="Normal"/>
    <w:link w:val="Emphasis"/>
    <w:uiPriority w:val="7"/>
    <w:qFormat/>
    <w:rsid w:val="00F5320B"/>
    <w:pPr>
      <w:spacing w:after="0" w:line="240" w:lineRule="auto"/>
      <w:ind w:left="720"/>
      <w:jc w:val="both"/>
    </w:pPr>
    <w:rPr>
      <w:b/>
      <w:iCs/>
      <w:u w:val="single"/>
    </w:rPr>
  </w:style>
  <w:style w:type="paragraph" w:styleId="NormalWeb">
    <w:name w:val="Normal (Web)"/>
    <w:basedOn w:val="Normal"/>
    <w:uiPriority w:val="99"/>
    <w:semiHidden/>
    <w:unhideWhenUsed/>
    <w:rsid w:val="00111C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1C5F"/>
    <w:rPr>
      <w:b/>
      <w:bCs/>
    </w:rPr>
  </w:style>
  <w:style w:type="character" w:customStyle="1" w:styleId="cite">
    <w:name w:val="cite"/>
    <w:aliases w:val="Heading 3 Char Char Char"/>
    <w:basedOn w:val="DefaultParagraphFont"/>
    <w:rsid w:val="00E24D71"/>
    <w:rPr>
      <w:rFonts w:ascii="Times New Roman" w:hAnsi="Times New Roman"/>
      <w:b/>
      <w:sz w:val="24"/>
    </w:rPr>
  </w:style>
  <w:style w:type="paragraph" w:customStyle="1" w:styleId="tag">
    <w:name w:val="tag"/>
    <w:basedOn w:val="Normal"/>
    <w:rsid w:val="00E24D71"/>
    <w:pPr>
      <w:spacing w:after="0" w:line="240" w:lineRule="auto"/>
    </w:pPr>
    <w:rPr>
      <w:rFonts w:ascii="Times New Roman" w:eastAsia="Times New Roman" w:hAnsi="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nglish_literature" TargetMode="External"/><Relationship Id="rId13" Type="http://schemas.openxmlformats.org/officeDocument/2006/relationships/hyperlink" Target="https://en.wikipedia.org/wiki/University_of_Wisconsin%E2%80%93Madison" TargetMode="External"/><Relationship Id="rId18" Type="http://schemas.openxmlformats.org/officeDocument/2006/relationships/hyperlink" Target="https://en.wikipedia.org/wiki/Binghamton,_New_York" TargetMode="External"/><Relationship Id="rId26" Type="http://schemas.openxmlformats.org/officeDocument/2006/relationships/hyperlink" Target="https://en.wikipedia.org/wiki/Binghamton_University" TargetMode="External"/><Relationship Id="rId3" Type="http://schemas.openxmlformats.org/officeDocument/2006/relationships/styles" Target="styles.xml"/><Relationship Id="rId21" Type="http://schemas.openxmlformats.org/officeDocument/2006/relationships/hyperlink" Target="http://www.borderlandsejournal.adelaide.edu.au/vol1no2_2002/wadiwel_cows.html" TargetMode="External"/><Relationship Id="rId7" Type="http://schemas.openxmlformats.org/officeDocument/2006/relationships/hyperlink" Target="https://en.wikipedia.org/wiki/Literary_critic" TargetMode="External"/><Relationship Id="rId12" Type="http://schemas.openxmlformats.org/officeDocument/2006/relationships/hyperlink" Target="https://en.wikipedia.org/wiki/Ph.D." TargetMode="External"/><Relationship Id="rId17" Type="http://schemas.openxmlformats.org/officeDocument/2006/relationships/hyperlink" Target="https://en.wikipedia.org/wiki/Binghamton_University" TargetMode="External"/><Relationship Id="rId25" Type="http://schemas.openxmlformats.org/officeDocument/2006/relationships/hyperlink" Target="https://en.wikipedia.org/wiki/Comparative_literature" TargetMode="External"/><Relationship Id="rId2" Type="http://schemas.openxmlformats.org/officeDocument/2006/relationships/numbering" Target="numbering.xml"/><Relationship Id="rId16" Type="http://schemas.openxmlformats.org/officeDocument/2006/relationships/hyperlink" Target="https://en.wikipedia.org/wiki/Comparative_literature" TargetMode="External"/><Relationship Id="rId20" Type="http://schemas.openxmlformats.org/officeDocument/2006/relationships/hyperlink" Target="https://en.wikipedia.org/wiki/University_of_Wisconsin%E2%80%93Madison" TargetMode="External"/><Relationship Id="rId29" Type="http://schemas.openxmlformats.org/officeDocument/2006/relationships/hyperlink" Target="https://en.wikipedia.org/wiki/University_of_Wisconsin%E2%80%93Madison" TargetMode="External"/><Relationship Id="rId1" Type="http://schemas.openxmlformats.org/officeDocument/2006/relationships/customXml" Target="../customXml/item1.xml"/><Relationship Id="rId6" Type="http://schemas.openxmlformats.org/officeDocument/2006/relationships/hyperlink" Target="https://espace.library.uq.edu.au/data/UQ_10672/rb_cpt_2_03.pdf?Expires=1563126737&amp;Signature=dM-l73pvBCRYVFrvroBLjtjQuLxUIBJ~0b3Xul2p9ZURUpmA7dt00tDg1KvNMFvfCbYMj3h3RrxGTGJT0Lpkc2Y~YPr~pX7-XiPvYmTtP8Nz8~e34bpHD-rUaJLKcxutNYToctEO-OXxxC~uGvthdCcwtGUJ-Al-BkjsHekP2gi4CKDlc3~o6P2k5egEOQAYrJmbY~Q8TpFuyX6Cc~Q1jWvqq~0JUtXDLC-Xii38HMScLXa0KCP4ox03j~igbLXQBSG~T0CZmEfdfnZ8emxt8c-v7TFbwARR1t7hf9Ef-iRBjGQZx9EFhmbG9NyhKG8SgEaMbCB3XaJP4W81vdU7UQ__&amp;Key-Pair-Id=APKAJKNBJ4MJBJNC6NLQ" TargetMode="External"/><Relationship Id="rId11" Type="http://schemas.openxmlformats.org/officeDocument/2006/relationships/hyperlink" Target="https://en.wikipedia.org/wiki/Binghamton,_New_York" TargetMode="External"/><Relationship Id="rId24" Type="http://schemas.openxmlformats.org/officeDocument/2006/relationships/hyperlink" Target="https://en.wikipedia.org/wiki/English_literature" TargetMode="External"/><Relationship Id="rId5" Type="http://schemas.openxmlformats.org/officeDocument/2006/relationships/webSettings" Target="webSettings.xml"/><Relationship Id="rId15" Type="http://schemas.openxmlformats.org/officeDocument/2006/relationships/hyperlink" Target="https://en.wikipedia.org/wiki/English_literature" TargetMode="External"/><Relationship Id="rId23" Type="http://schemas.openxmlformats.org/officeDocument/2006/relationships/hyperlink" Target="https://en.wikipedia.org/wiki/Literary_critic" TargetMode="External"/><Relationship Id="rId28" Type="http://schemas.openxmlformats.org/officeDocument/2006/relationships/hyperlink" Target="https://en.wikipedia.org/wiki/Ph.D." TargetMode="External"/><Relationship Id="rId10" Type="http://schemas.openxmlformats.org/officeDocument/2006/relationships/hyperlink" Target="https://en.wikipedia.org/wiki/Binghamton_University" TargetMode="External"/><Relationship Id="rId19" Type="http://schemas.openxmlformats.org/officeDocument/2006/relationships/hyperlink" Target="https://en.wikipedia.org/wiki/Ph.D."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Comparative_literature" TargetMode="External"/><Relationship Id="rId14" Type="http://schemas.openxmlformats.org/officeDocument/2006/relationships/hyperlink" Target="https://en.wikipedia.org/wiki/Literary_critic" TargetMode="External"/><Relationship Id="rId22" Type="http://schemas.openxmlformats.org/officeDocument/2006/relationships/hyperlink" Target="http://onlinelibrary.wiley.com/doi/10.1111/j.1467-8330.2010.00774.x/abstract" TargetMode="External"/><Relationship Id="rId27" Type="http://schemas.openxmlformats.org/officeDocument/2006/relationships/hyperlink" Target="https://en.wikipedia.org/wiki/Binghamton,_New_York"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021F4-FCCF-4264-A4A2-C01F029CA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240</TotalTime>
  <Pages>47</Pages>
  <Words>22636</Words>
  <Characters>129028</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Shah</dc:creator>
  <cp:keywords>5.1.1</cp:keywords>
  <dc:description/>
  <cp:lastModifiedBy>Parth Shah</cp:lastModifiedBy>
  <cp:revision>82</cp:revision>
  <dcterms:created xsi:type="dcterms:W3CDTF">2019-07-09T17:35:00Z</dcterms:created>
  <dcterms:modified xsi:type="dcterms:W3CDTF">2019-07-23T20:50:00Z</dcterms:modified>
</cp:coreProperties>
</file>