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CC7605" w14:textId="77777777" w:rsidR="008C32F7" w:rsidRDefault="008C32F7" w:rsidP="008C32F7">
      <w:pPr>
        <w:pStyle w:val="Heading4"/>
      </w:pPr>
      <w:bookmarkStart w:id="0" w:name="_GoBack"/>
      <w:bookmarkEnd w:id="0"/>
      <w:r>
        <w:t>Decreasing arms to Taiwan causes cut off to arms sales everywhere</w:t>
      </w:r>
      <w:r w:rsidR="00345E0F">
        <w:t xml:space="preserve"> – empirics prove </w:t>
      </w:r>
    </w:p>
    <w:p w14:paraId="2ED87855" w14:textId="77777777" w:rsidR="008C32F7" w:rsidRPr="008C32F7" w:rsidRDefault="008C32F7" w:rsidP="008C32F7">
      <w:r w:rsidRPr="008C32F7">
        <w:rPr>
          <w:rStyle w:val="Style13ptBold"/>
        </w:rPr>
        <w:t xml:space="preserve">Kan 15 </w:t>
      </w:r>
      <w:r>
        <w:t xml:space="preserve">(Shirley, </w:t>
      </w:r>
      <w:r w:rsidRPr="008C32F7">
        <w:t>retired specialist who worked for the US government in a variety of capacities, including at the Congressional Research Service</w:t>
      </w:r>
      <w:r>
        <w:t>, “</w:t>
      </w:r>
      <w:proofErr w:type="spellStart"/>
      <w:r w:rsidRPr="008C32F7">
        <w:t>PacNet</w:t>
      </w:r>
      <w:proofErr w:type="spellEnd"/>
      <w:r w:rsidRPr="008C32F7">
        <w:t xml:space="preserve"> #39 - Obama’s policy on arms sales to Taiwan needs credibility and clarity</w:t>
      </w:r>
      <w:r>
        <w:t xml:space="preserve">.” Pacific Forum, 7/7/15, </w:t>
      </w:r>
      <w:hyperlink r:id="rId9" w:history="1">
        <w:r w:rsidRPr="005F1C02">
          <w:rPr>
            <w:rStyle w:val="Hyperlink"/>
          </w:rPr>
          <w:t>https://www.pacforum.org/analysis/pacnet-39-obama’s-policy-arms-sales-taiwan-needs-credibility-and-clarity</w:t>
        </w:r>
      </w:hyperlink>
      <w:r>
        <w:t xml:space="preserve">, Accessed 7/18/19, GDI – </w:t>
      </w:r>
      <w:proofErr w:type="spellStart"/>
      <w:r>
        <w:t>JMoore</w:t>
      </w:r>
      <w:proofErr w:type="spellEnd"/>
      <w:r>
        <w:t>)</w:t>
      </w:r>
    </w:p>
    <w:p w14:paraId="418D188A" w14:textId="77777777" w:rsidR="00E42E4C" w:rsidRPr="008C32F7" w:rsidRDefault="008C32F7" w:rsidP="008C32F7">
      <w:pPr>
        <w:rPr>
          <w:sz w:val="16"/>
        </w:rPr>
      </w:pPr>
      <w:r w:rsidRPr="008C32F7">
        <w:rPr>
          <w:rStyle w:val="StyleUnderline"/>
        </w:rPr>
        <w:t xml:space="preserve">Congress has ways to ensure presidential compliance with the TRA. </w:t>
      </w:r>
      <w:r w:rsidRPr="008C32F7">
        <w:rPr>
          <w:sz w:val="16"/>
        </w:rPr>
        <w:t xml:space="preserve">It could write letters to elicit explanations about pending actions. Congress could consider legislation to require reports on the TRA’s implementation. Members might hold up confirmations of nominees in the Defense or State Departments. Along with restricting funds for or requiring reports about spending for military contacts with China, especially as the Pentagon "doubles-down" on such contacts, Congress could shift such spending for use in military cooperation with Taiwan. </w:t>
      </w:r>
      <w:r w:rsidRPr="008C32F7">
        <w:rPr>
          <w:rStyle w:val="StyleUnderline"/>
        </w:rPr>
        <w:t xml:space="preserve">Congress could suspend reviews of all the president’s proposed arms sales until he notifies Congress to advance arms sales to Taiwan. </w:t>
      </w:r>
      <w:r w:rsidRPr="008C32F7">
        <w:rPr>
          <w:sz w:val="16"/>
        </w:rPr>
        <w:t xml:space="preserve">Indeed, in 1999, </w:t>
      </w:r>
      <w:r w:rsidRPr="008C32F7">
        <w:rPr>
          <w:rStyle w:val="StyleUnderline"/>
        </w:rPr>
        <w:t xml:space="preserve">after </w:t>
      </w:r>
      <w:r w:rsidRPr="008C32F7">
        <w:rPr>
          <w:sz w:val="16"/>
        </w:rPr>
        <w:t xml:space="preserve">President </w:t>
      </w:r>
      <w:r w:rsidRPr="008C32F7">
        <w:rPr>
          <w:rStyle w:val="StyleUnderline"/>
        </w:rPr>
        <w:t xml:space="preserve">Clinton </w:t>
      </w:r>
      <w:r w:rsidRPr="008C32F7">
        <w:rPr>
          <w:sz w:val="16"/>
        </w:rPr>
        <w:t xml:space="preserve">delayed a visit by Pentagon officials and </w:t>
      </w:r>
      <w:r w:rsidRPr="008C32F7">
        <w:rPr>
          <w:rStyle w:val="StyleUnderline"/>
        </w:rPr>
        <w:t>considered a cutoff of arms sales to Taiwan</w:t>
      </w:r>
      <w:r w:rsidRPr="008C32F7">
        <w:rPr>
          <w:sz w:val="16"/>
        </w:rPr>
        <w:t xml:space="preserve">, </w:t>
      </w:r>
      <w:r w:rsidRPr="008C32F7">
        <w:rPr>
          <w:rStyle w:val="StyleUnderline"/>
        </w:rPr>
        <w:t xml:space="preserve">Chairman </w:t>
      </w:r>
      <w:r w:rsidRPr="008C32F7">
        <w:rPr>
          <w:sz w:val="16"/>
        </w:rPr>
        <w:t xml:space="preserve">Ben </w:t>
      </w:r>
      <w:r w:rsidRPr="008C32F7">
        <w:rPr>
          <w:rStyle w:val="StyleUnderline"/>
        </w:rPr>
        <w:t xml:space="preserve">Gilman </w:t>
      </w:r>
      <w:r w:rsidRPr="008C32F7">
        <w:rPr>
          <w:sz w:val="16"/>
        </w:rPr>
        <w:t xml:space="preserve">of the House International Relations Committee </w:t>
      </w:r>
      <w:r w:rsidRPr="008C32F7">
        <w:rPr>
          <w:rStyle w:val="StyleUnderline"/>
        </w:rPr>
        <w:t>stated</w:t>
      </w:r>
      <w:r w:rsidRPr="008C32F7">
        <w:rPr>
          <w:sz w:val="16"/>
        </w:rPr>
        <w:t xml:space="preserve">, “I cannot accept undercutting Taiwan’s national security and its right under the 1979 Taiwan Relations Act to receive appropriate security assistance from our nation to meet its legitimate self-defense needs. Accordingly, as a result of my concern, </w:t>
      </w:r>
      <w:r w:rsidRPr="008C32F7">
        <w:rPr>
          <w:rStyle w:val="StyleUnderline"/>
        </w:rPr>
        <w:t xml:space="preserve">I plan </w:t>
      </w:r>
      <w:r w:rsidRPr="008C32F7">
        <w:rPr>
          <w:sz w:val="16"/>
        </w:rPr>
        <w:t xml:space="preserve">at this point </w:t>
      </w:r>
      <w:r w:rsidRPr="008C32F7">
        <w:rPr>
          <w:rStyle w:val="StyleUnderline"/>
        </w:rPr>
        <w:t xml:space="preserve">to withhold my approval for arms transfers notified to the Congress until this matter is resolved to my satisfaction.” </w:t>
      </w:r>
      <w:r w:rsidRPr="008C32F7">
        <w:rPr>
          <w:sz w:val="16"/>
        </w:rPr>
        <w:t>In any case, Congress needs to increase oversight of the president's approach to the security challenge in the Taiwan Strait.</w:t>
      </w:r>
    </w:p>
    <w:sectPr w:rsidR="00E42E4C" w:rsidRPr="008C32F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C32F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437F"/>
    <w:rsid w:val="00152FF6"/>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5DBC"/>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4507"/>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5E0F"/>
    <w:rsid w:val="00346B26"/>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9A8"/>
    <w:rsid w:val="00407AFF"/>
    <w:rsid w:val="0041155D"/>
    <w:rsid w:val="004170BF"/>
    <w:rsid w:val="004270E3"/>
    <w:rsid w:val="004348DC"/>
    <w:rsid w:val="00434921"/>
    <w:rsid w:val="00442018"/>
    <w:rsid w:val="00446567"/>
    <w:rsid w:val="00447B10"/>
    <w:rsid w:val="004500A7"/>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385B"/>
    <w:rsid w:val="006C3A56"/>
    <w:rsid w:val="006D13F4"/>
    <w:rsid w:val="006D6AED"/>
    <w:rsid w:val="006E4FFC"/>
    <w:rsid w:val="006E6D0B"/>
    <w:rsid w:val="006E6F2A"/>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76823"/>
    <w:rsid w:val="00791DF7"/>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32F7"/>
    <w:rsid w:val="008C77B6"/>
    <w:rsid w:val="008D1B91"/>
    <w:rsid w:val="008D724A"/>
    <w:rsid w:val="008E6D9A"/>
    <w:rsid w:val="008E7A3E"/>
    <w:rsid w:val="008F41FD"/>
    <w:rsid w:val="008F4479"/>
    <w:rsid w:val="008F4BA0"/>
    <w:rsid w:val="00901726"/>
    <w:rsid w:val="00920E6A"/>
    <w:rsid w:val="0093051A"/>
    <w:rsid w:val="00931816"/>
    <w:rsid w:val="00932C71"/>
    <w:rsid w:val="009509D5"/>
    <w:rsid w:val="009538F5"/>
    <w:rsid w:val="00957187"/>
    <w:rsid w:val="00960255"/>
    <w:rsid w:val="009603E1"/>
    <w:rsid w:val="00961C9D"/>
    <w:rsid w:val="00963065"/>
    <w:rsid w:val="00965647"/>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3283"/>
    <w:rsid w:val="00A54315"/>
    <w:rsid w:val="00A60FBC"/>
    <w:rsid w:val="00A65C0B"/>
    <w:rsid w:val="00A776BA"/>
    <w:rsid w:val="00A81FD2"/>
    <w:rsid w:val="00A8441A"/>
    <w:rsid w:val="00A8674A"/>
    <w:rsid w:val="00A96E24"/>
    <w:rsid w:val="00AA6F6E"/>
    <w:rsid w:val="00AB122B"/>
    <w:rsid w:val="00AB21B0"/>
    <w:rsid w:val="00AB48D3"/>
    <w:rsid w:val="00AD46E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1415"/>
    <w:rsid w:val="00B5602D"/>
    <w:rsid w:val="00B60125"/>
    <w:rsid w:val="00B6656B"/>
    <w:rsid w:val="00B71625"/>
    <w:rsid w:val="00B75C54"/>
    <w:rsid w:val="00B85971"/>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0EC0"/>
    <w:rsid w:val="00C244F5"/>
    <w:rsid w:val="00C3164F"/>
    <w:rsid w:val="00C31B5E"/>
    <w:rsid w:val="00C34D3E"/>
    <w:rsid w:val="00C35B37"/>
    <w:rsid w:val="00C3747A"/>
    <w:rsid w:val="00C37F29"/>
    <w:rsid w:val="00C56DCC"/>
    <w:rsid w:val="00C57075"/>
    <w:rsid w:val="00C72AFE"/>
    <w:rsid w:val="00C771CD"/>
    <w:rsid w:val="00C81619"/>
    <w:rsid w:val="00C854B8"/>
    <w:rsid w:val="00CA013C"/>
    <w:rsid w:val="00CA6D6D"/>
    <w:rsid w:val="00CC7A4E"/>
    <w:rsid w:val="00CD1359"/>
    <w:rsid w:val="00CD4C83"/>
    <w:rsid w:val="00CD7E36"/>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07E97"/>
    <w:rsid w:val="00E15598"/>
    <w:rsid w:val="00E20D65"/>
    <w:rsid w:val="00E353A2"/>
    <w:rsid w:val="00E36881"/>
    <w:rsid w:val="00E42E4C"/>
    <w:rsid w:val="00E43274"/>
    <w:rsid w:val="00E47013"/>
    <w:rsid w:val="00E541F9"/>
    <w:rsid w:val="00E57B79"/>
    <w:rsid w:val="00E63419"/>
    <w:rsid w:val="00E64496"/>
    <w:rsid w:val="00E72115"/>
    <w:rsid w:val="00E8322E"/>
    <w:rsid w:val="00E8647B"/>
    <w:rsid w:val="00E903E0"/>
    <w:rsid w:val="00EA1115"/>
    <w:rsid w:val="00EA39EB"/>
    <w:rsid w:val="00EA58CE"/>
    <w:rsid w:val="00EB33FF"/>
    <w:rsid w:val="00EB3D1A"/>
    <w:rsid w:val="00EC2759"/>
    <w:rsid w:val="00EC7106"/>
    <w:rsid w:val="00ED0120"/>
    <w:rsid w:val="00ED3BBA"/>
    <w:rsid w:val="00ED4E12"/>
    <w:rsid w:val="00EE051B"/>
    <w:rsid w:val="00EE54B4"/>
    <w:rsid w:val="00EE75F7"/>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9A3B4"/>
  <w14:defaultImageDpi w14:val="300"/>
  <w15:docId w15:val="{F1388B79-3B88-7543-A44B-FCFE75DDF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791DF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91D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91DF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91DF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91DF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91D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1DF7"/>
  </w:style>
  <w:style w:type="character" w:customStyle="1" w:styleId="Heading1Char">
    <w:name w:val="Heading 1 Char"/>
    <w:aliases w:val="Pocket Char"/>
    <w:basedOn w:val="DefaultParagraphFont"/>
    <w:link w:val="Heading1"/>
    <w:uiPriority w:val="9"/>
    <w:rsid w:val="00791DF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91DF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91DF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91DF7"/>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791DF7"/>
    <w:rPr>
      <w:b/>
      <w:sz w:val="26"/>
      <w:u w:val="none"/>
    </w:rPr>
  </w:style>
  <w:style w:type="character" w:customStyle="1" w:styleId="StyleUnderline">
    <w:name w:val="Style Underline"/>
    <w:aliases w:val="Underline"/>
    <w:basedOn w:val="DefaultParagraphFont"/>
    <w:uiPriority w:val="1"/>
    <w:qFormat/>
    <w:rsid w:val="00791DF7"/>
    <w:rPr>
      <w:b w:val="0"/>
      <w:sz w:val="22"/>
      <w:u w:val="single"/>
    </w:rPr>
  </w:style>
  <w:style w:type="character" w:styleId="Emphasis">
    <w:name w:val="Emphasis"/>
    <w:basedOn w:val="DefaultParagraphFont"/>
    <w:uiPriority w:val="20"/>
    <w:qFormat/>
    <w:rsid w:val="00791DF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91DF7"/>
    <w:rPr>
      <w:color w:val="auto"/>
      <w:u w:val="none"/>
    </w:rPr>
  </w:style>
  <w:style w:type="character" w:styleId="Hyperlink">
    <w:name w:val="Hyperlink"/>
    <w:basedOn w:val="DefaultParagraphFont"/>
    <w:uiPriority w:val="99"/>
    <w:unhideWhenUsed/>
    <w:rsid w:val="00791DF7"/>
    <w:rPr>
      <w:color w:val="auto"/>
      <w:u w:val="none"/>
    </w:rPr>
  </w:style>
  <w:style w:type="paragraph" w:styleId="DocumentMap">
    <w:name w:val="Document Map"/>
    <w:basedOn w:val="Normal"/>
    <w:link w:val="DocumentMapChar"/>
    <w:uiPriority w:val="99"/>
    <w:semiHidden/>
    <w:unhideWhenUsed/>
    <w:rsid w:val="00791DF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91DF7"/>
    <w:rPr>
      <w:rFonts w:ascii="Lucida Grande" w:hAnsi="Lucida Grande" w:cs="Lucida Grande"/>
    </w:rPr>
  </w:style>
  <w:style w:type="character" w:styleId="UnresolvedMention">
    <w:name w:val="Unresolved Mention"/>
    <w:basedOn w:val="DefaultParagraphFont"/>
    <w:uiPriority w:val="99"/>
    <w:semiHidden/>
    <w:unhideWhenUsed/>
    <w:rsid w:val="008C3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pacforum.org/analysis/pacnet-39-obama's-policy-arms-sales-taiwan-needs-credibility-and-cla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B030927-5606-1141-8D71-BEF3D92CD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308</Words>
  <Characters>1692</Characters>
  <Application>Microsoft Office Word</Application>
  <DocSecurity>0</DocSecurity>
  <Lines>26</Lines>
  <Paragraphs>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2019-07-19T17:28:00Z</dcterms:created>
  <dcterms:modified xsi:type="dcterms:W3CDTF">2019-07-19T17:28:00Z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