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F72" w:rsidRDefault="005A5F72" w:rsidP="003973E9">
      <w:pPr>
        <w:pStyle w:val="Heading2"/>
      </w:pPr>
      <w:r>
        <w:t>Case Upgrades</w:t>
      </w:r>
    </w:p>
    <w:p w:rsidR="005A5F72" w:rsidRDefault="005A5F72" w:rsidP="005A5F72">
      <w:pPr>
        <w:pStyle w:val="Heading3"/>
      </w:pPr>
      <w:r>
        <w:t>US-China Relations Resilient</w:t>
      </w:r>
    </w:p>
    <w:p w:rsidR="005A5F72" w:rsidRPr="00965347" w:rsidRDefault="005A5F72" w:rsidP="005A5F72">
      <w:pPr>
        <w:pStyle w:val="Heading4"/>
      </w:pPr>
      <w:r w:rsidRPr="00965347">
        <w:t>US-China relations foundationally strong which allows them to overcome difficulties – empirics, interdependence, and cooperation prove</w:t>
      </w:r>
    </w:p>
    <w:p w:rsidR="005A5F72" w:rsidRPr="00965347" w:rsidRDefault="005A5F72" w:rsidP="005A5F72">
      <w:proofErr w:type="spellStart"/>
      <w:r w:rsidRPr="00965347">
        <w:rPr>
          <w:rStyle w:val="Style13ptBold"/>
        </w:rPr>
        <w:t>Fingar</w:t>
      </w:r>
      <w:proofErr w:type="spellEnd"/>
      <w:r w:rsidRPr="002409E3">
        <w:rPr>
          <w:rStyle w:val="Style13ptBold"/>
          <w:sz w:val="28"/>
          <w:szCs w:val="20"/>
        </w:rPr>
        <w:t xml:space="preserve"> 19 </w:t>
      </w:r>
      <w:r w:rsidRPr="00965347">
        <w:t xml:space="preserve">(Thomas </w:t>
      </w:r>
      <w:proofErr w:type="spellStart"/>
      <w:r w:rsidRPr="00965347">
        <w:t>Fingar</w:t>
      </w:r>
      <w:proofErr w:type="spellEnd"/>
      <w:r w:rsidRPr="00965347">
        <w:t xml:space="preserve"> - Shorenstein APARC Fellow in the Freeman </w:t>
      </w:r>
      <w:proofErr w:type="spellStart"/>
      <w:r w:rsidRPr="00965347">
        <w:t>Spogli</w:t>
      </w:r>
      <w:proofErr w:type="spellEnd"/>
      <w:r w:rsidRPr="00965347">
        <w:t xml:space="preserve"> Institute for International Studies at Stanford University, served as the first deputy director of national intelligence for analysis and, concurrently, as chairman of the National Intelligence Council, senior research associate in the Center for International Security and Arms Control, 5-28-2019, Accessed 7-8-2019, “Forty years of formal—but not yet normal—relations”, </w:t>
      </w:r>
      <w:proofErr w:type="spellStart"/>
      <w:r w:rsidRPr="00965347">
        <w:t>SpringerLink</w:t>
      </w:r>
      <w:proofErr w:type="spellEnd"/>
      <w:r w:rsidRPr="00965347">
        <w:t>, https://link.springer.com/article/10.1007%2Fs42533-019-00003-0)// KK</w:t>
      </w:r>
    </w:p>
    <w:p w:rsidR="005A5F72" w:rsidRPr="002409E3" w:rsidRDefault="005A5F72" w:rsidP="005A5F72">
      <w:pPr>
        <w:rPr>
          <w:b/>
          <w:sz w:val="28"/>
          <w:szCs w:val="20"/>
          <w:u w:val="single"/>
        </w:rPr>
      </w:pPr>
      <w:r w:rsidRPr="002409E3">
        <w:rPr>
          <w:sz w:val="14"/>
          <w:szCs w:val="20"/>
        </w:rPr>
        <w:t xml:space="preserve">I begin with the above judgment about the resilience of our relationship for three reasons. One is to refute the now-common but </w:t>
      </w:r>
      <w:r w:rsidRPr="002409E3">
        <w:rPr>
          <w:rStyle w:val="StyleUnderline"/>
        </w:rPr>
        <w:t>erroneous assertion that relations are dangerously bad and could quickly escalate</w:t>
      </w:r>
      <w:r w:rsidRPr="002409E3">
        <w:rPr>
          <w:sz w:val="14"/>
          <w:szCs w:val="20"/>
        </w:rPr>
        <w:t xml:space="preserve"> into armed conflict unless one or both sides act quickly to reduce tensions. </w:t>
      </w:r>
      <w:r w:rsidRPr="002409E3">
        <w:rPr>
          <w:rStyle w:val="StyleUnderline"/>
        </w:rPr>
        <w:t>Such assertions both ignore history and impute a level of fragility that has not existed for many years</w:t>
      </w:r>
      <w:r w:rsidRPr="002409E3">
        <w:rPr>
          <w:sz w:val="14"/>
          <w:szCs w:val="20"/>
        </w:rPr>
        <w:t xml:space="preserve">. Anyone old enough to remember </w:t>
      </w:r>
      <w:r w:rsidRPr="005A5F72">
        <w:rPr>
          <w:rStyle w:val="StyleUnderline"/>
          <w:highlight w:val="yellow"/>
        </w:rPr>
        <w:t>tensions caused by U.S. arms sales to Taiwan during</w:t>
      </w:r>
      <w:r w:rsidRPr="002409E3">
        <w:rPr>
          <w:rStyle w:val="StyleUnderline"/>
        </w:rPr>
        <w:t xml:space="preserve"> the </w:t>
      </w:r>
      <w:r w:rsidRPr="005A5F72">
        <w:rPr>
          <w:rStyle w:val="StyleUnderline"/>
          <w:highlight w:val="yellow"/>
        </w:rPr>
        <w:t>Reagan</w:t>
      </w:r>
      <w:r w:rsidRPr="002409E3">
        <w:rPr>
          <w:rStyle w:val="StyleUnderline"/>
        </w:rPr>
        <w:t xml:space="preserve">, George H. W. Bush, </w:t>
      </w:r>
      <w:r w:rsidRPr="005A5F72">
        <w:rPr>
          <w:rStyle w:val="StyleUnderline"/>
          <w:highlight w:val="yellow"/>
        </w:rPr>
        <w:t>and</w:t>
      </w:r>
      <w:r w:rsidRPr="002409E3">
        <w:rPr>
          <w:rStyle w:val="StyleUnderline"/>
        </w:rPr>
        <w:t xml:space="preserve"> George W. </w:t>
      </w:r>
      <w:r w:rsidRPr="005A5F72">
        <w:rPr>
          <w:rStyle w:val="StyleUnderline"/>
          <w:highlight w:val="yellow"/>
        </w:rPr>
        <w:t>Bush</w:t>
      </w:r>
      <w:r w:rsidRPr="002409E3">
        <w:rPr>
          <w:rStyle w:val="StyleUnderline"/>
        </w:rPr>
        <w:t xml:space="preserve"> administrations; </w:t>
      </w:r>
      <w:r w:rsidRPr="005A5F72">
        <w:rPr>
          <w:rStyle w:val="StyleUnderline"/>
          <w:highlight w:val="yellow"/>
        </w:rPr>
        <w:t>the Tiananmen Crisis</w:t>
      </w:r>
      <w:r w:rsidRPr="002409E3">
        <w:rPr>
          <w:rStyle w:val="StyleUnderline"/>
        </w:rPr>
        <w:t xml:space="preserve"> and subsequent events; </w:t>
      </w:r>
      <w:r w:rsidRPr="005A5F72">
        <w:rPr>
          <w:rStyle w:val="StyleUnderline"/>
          <w:highlight w:val="yellow"/>
        </w:rPr>
        <w:t>PRC missiles landing off the coast of Taiwan and</w:t>
      </w:r>
      <w:r w:rsidRPr="002409E3">
        <w:rPr>
          <w:rStyle w:val="StyleUnderline"/>
        </w:rPr>
        <w:t xml:space="preserve"> the </w:t>
      </w:r>
      <w:r w:rsidRPr="005A5F72">
        <w:rPr>
          <w:rStyle w:val="StyleUnderline"/>
          <w:highlight w:val="yellow"/>
        </w:rPr>
        <w:t>U.S. military response</w:t>
      </w:r>
      <w:r w:rsidRPr="002409E3">
        <w:rPr>
          <w:rStyle w:val="StyleUnderline"/>
        </w:rPr>
        <w:t xml:space="preserve">; the </w:t>
      </w:r>
      <w:r w:rsidRPr="005A5F72">
        <w:rPr>
          <w:rStyle w:val="StyleUnderline"/>
          <w:highlight w:val="yellow"/>
        </w:rPr>
        <w:t>accidental bombing of China’s</w:t>
      </w:r>
      <w:r w:rsidRPr="002409E3">
        <w:rPr>
          <w:rStyle w:val="StyleUnderline"/>
        </w:rPr>
        <w:t xml:space="preserve"> Belgrade </w:t>
      </w:r>
      <w:r w:rsidRPr="005A5F72">
        <w:rPr>
          <w:rStyle w:val="StyleUnderline"/>
          <w:highlight w:val="yellow"/>
        </w:rPr>
        <w:t>embassy; an</w:t>
      </w:r>
      <w:r w:rsidRPr="002409E3">
        <w:rPr>
          <w:rStyle w:val="StyleUnderline"/>
        </w:rPr>
        <w:t xml:space="preserve">d the </w:t>
      </w:r>
      <w:r w:rsidRPr="005A5F72">
        <w:rPr>
          <w:rStyle w:val="StyleUnderline"/>
          <w:highlight w:val="yellow"/>
        </w:rPr>
        <w:t>collision of military aircraft</w:t>
      </w:r>
      <w:r w:rsidRPr="002409E3">
        <w:rPr>
          <w:rStyle w:val="StyleUnderline"/>
        </w:rPr>
        <w:t xml:space="preserve"> in the skies near Hainan </w:t>
      </w:r>
      <w:r w:rsidRPr="005A5F72">
        <w:rPr>
          <w:rStyle w:val="StyleUnderline"/>
          <w:highlight w:val="yellow"/>
        </w:rPr>
        <w:t>has an empirical basis for assessing and comparing today’s issues and tensions</w:t>
      </w:r>
      <w:r w:rsidRPr="002409E3">
        <w:rPr>
          <w:sz w:val="14"/>
          <w:szCs w:val="20"/>
        </w:rPr>
        <w:t xml:space="preserve"> to those of previous decades. My point is not to argue that earlier “crises” were worse than the current “trade war”, but to underscore that</w:t>
      </w:r>
      <w:r w:rsidRPr="002409E3">
        <w:rPr>
          <w:rStyle w:val="StyleUnderline"/>
        </w:rPr>
        <w:t xml:space="preserve"> </w:t>
      </w:r>
      <w:r w:rsidRPr="005A5F72">
        <w:rPr>
          <w:rStyle w:val="StyleUnderline"/>
          <w:highlight w:val="yellow"/>
        </w:rPr>
        <w:t>we overcame the previous difficulties when our relationship was shallower</w:t>
      </w:r>
      <w:r w:rsidRPr="002409E3">
        <w:rPr>
          <w:rStyle w:val="StyleUnderline"/>
        </w:rPr>
        <w:t>, less multifaceted, and less experienced than it is today.</w:t>
      </w:r>
    </w:p>
    <w:p w:rsidR="005A5F72" w:rsidRPr="00965347" w:rsidRDefault="005A5F72" w:rsidP="005A5F72">
      <w:r w:rsidRPr="002409E3">
        <w:rPr>
          <w:sz w:val="14"/>
          <w:szCs w:val="20"/>
        </w:rPr>
        <w:t xml:space="preserve">The second reason for contesting </w:t>
      </w:r>
      <w:r w:rsidRPr="005A5F72">
        <w:rPr>
          <w:rStyle w:val="StyleUnderline"/>
          <w:highlight w:val="yellow"/>
        </w:rPr>
        <w:t>assertions of fragility</w:t>
      </w:r>
      <w:r w:rsidRPr="002409E3">
        <w:rPr>
          <w:sz w:val="14"/>
          <w:szCs w:val="20"/>
        </w:rPr>
        <w:t xml:space="preserve"> is that they </w:t>
      </w:r>
      <w:r w:rsidRPr="005A5F72">
        <w:rPr>
          <w:rStyle w:val="StyleUnderline"/>
          <w:highlight w:val="yellow"/>
        </w:rPr>
        <w:t>ignore or undervalue the strength and significance of interdependence, shared interests, and constituencies in both countries that have a substantial stake in the maintenance of</w:t>
      </w:r>
      <w:r w:rsidRPr="002409E3">
        <w:rPr>
          <w:rStyle w:val="StyleUnderline"/>
        </w:rPr>
        <w:t xml:space="preserve"> </w:t>
      </w:r>
      <w:r w:rsidRPr="002409E3">
        <w:rPr>
          <w:sz w:val="14"/>
          <w:szCs w:val="20"/>
        </w:rPr>
        <w:t xml:space="preserve">at least minimally </w:t>
      </w:r>
      <w:r w:rsidRPr="005A5F72">
        <w:rPr>
          <w:rStyle w:val="StyleUnderline"/>
          <w:highlight w:val="yellow"/>
        </w:rPr>
        <w:t>cooperative relations</w:t>
      </w:r>
      <w:r w:rsidRPr="002409E3">
        <w:rPr>
          <w:rStyle w:val="StyleUnderline"/>
        </w:rPr>
        <w:t>.</w:t>
      </w:r>
      <w:r w:rsidRPr="002409E3">
        <w:rPr>
          <w:sz w:val="14"/>
          <w:szCs w:val="20"/>
        </w:rPr>
        <w:t xml:space="preserve"> Regardless of whether one judges that today’s problems are more or less serious than those encountered previously, </w:t>
      </w:r>
      <w:r w:rsidRPr="002409E3">
        <w:rPr>
          <w:rStyle w:val="StyleUnderline"/>
        </w:rPr>
        <w:t xml:space="preserve">it is imperative to acknowledge that </w:t>
      </w:r>
      <w:r w:rsidRPr="005A5F72">
        <w:rPr>
          <w:rStyle w:val="StyleUnderline"/>
          <w:highlight w:val="yellow"/>
        </w:rPr>
        <w:t>decision-makers are informed and constrained by experience, precedents, and pressure from key sectors and interest groups</w:t>
      </w:r>
      <w:r w:rsidRPr="002409E3">
        <w:rPr>
          <w:sz w:val="14"/>
          <w:szCs w:val="20"/>
        </w:rPr>
        <w:t xml:space="preserve">. One need only points to </w:t>
      </w:r>
      <w:r w:rsidRPr="002409E3">
        <w:rPr>
          <w:rStyle w:val="StyleUnderline"/>
        </w:rPr>
        <w:t xml:space="preserve">the </w:t>
      </w:r>
      <w:r w:rsidRPr="005A5F72">
        <w:rPr>
          <w:rStyle w:val="StyleUnderline"/>
          <w:highlight w:val="yellow"/>
        </w:rPr>
        <w:t>economic elites</w:t>
      </w:r>
      <w:r w:rsidRPr="002409E3">
        <w:rPr>
          <w:rStyle w:val="StyleUnderline"/>
        </w:rPr>
        <w:t xml:space="preserve"> in both countries</w:t>
      </w:r>
      <w:r w:rsidRPr="002409E3">
        <w:rPr>
          <w:sz w:val="14"/>
          <w:szCs w:val="20"/>
        </w:rPr>
        <w:t xml:space="preserve"> to </w:t>
      </w:r>
      <w:r w:rsidRPr="005A5F72">
        <w:rPr>
          <w:rStyle w:val="StyleUnderline"/>
          <w:highlight w:val="yellow"/>
        </w:rPr>
        <w:t>illustrate</w:t>
      </w:r>
      <w:r w:rsidRPr="002409E3">
        <w:rPr>
          <w:rStyle w:val="StyleUnderline"/>
        </w:rPr>
        <w:t xml:space="preserve"> and underscore </w:t>
      </w:r>
      <w:r w:rsidRPr="005A5F72">
        <w:rPr>
          <w:rStyle w:val="StyleUnderline"/>
          <w:highlight w:val="yellow"/>
        </w:rPr>
        <w:t>the importance of these constraints</w:t>
      </w:r>
    </w:p>
    <w:p w:rsidR="005A5F72" w:rsidRDefault="005A5F72" w:rsidP="005A5F72"/>
    <w:p w:rsidR="005A5F72" w:rsidRPr="00C758F4" w:rsidRDefault="005A5F72" w:rsidP="005A5F72">
      <w:pPr>
        <w:pStyle w:val="Heading4"/>
      </w:pPr>
      <w:r>
        <w:t>Relations are resilient – great power relations are too costly to abandon and mutual interests</w:t>
      </w:r>
    </w:p>
    <w:p w:rsidR="005A5F72" w:rsidRDefault="005A5F72" w:rsidP="005A5F72">
      <w:proofErr w:type="spellStart"/>
      <w:r w:rsidRPr="00C758F4">
        <w:t>Jin</w:t>
      </w:r>
      <w:proofErr w:type="spellEnd"/>
      <w:r w:rsidRPr="00C758F4">
        <w:t xml:space="preserve"> </w:t>
      </w:r>
      <w:r w:rsidRPr="00C758F4">
        <w:rPr>
          <w:rStyle w:val="Style13ptBold"/>
        </w:rPr>
        <w:t>Kai 19</w:t>
      </w:r>
      <w:r w:rsidRPr="00C758F4">
        <w:t>,</w:t>
      </w:r>
      <w:r>
        <w:t xml:space="preserve"> </w:t>
      </w:r>
      <w:proofErr w:type="spellStart"/>
      <w:r>
        <w:t>Jin</w:t>
      </w:r>
      <w:proofErr w:type="spellEnd"/>
      <w:r>
        <w:t xml:space="preserve"> Kai is Associate Professor at the Institute of International Studies, Guangdong Academy of Social Science, China.</w:t>
      </w:r>
      <w:r w:rsidRPr="00C758F4">
        <w:t xml:space="preserve"> [</w:t>
      </w:r>
      <w:proofErr w:type="spellStart"/>
      <w:r w:rsidRPr="00C758F4">
        <w:t>Jin</w:t>
      </w:r>
      <w:proofErr w:type="spellEnd"/>
      <w:r w:rsidRPr="00C758F4">
        <w:t xml:space="preserve"> Kai, 1-17-</w:t>
      </w:r>
      <w:proofErr w:type="gramStart"/>
      <w:r w:rsidRPr="00C758F4">
        <w:t>2019,  China</w:t>
      </w:r>
      <w:proofErr w:type="gramEnd"/>
      <w:r w:rsidRPr="00C758F4">
        <w:t xml:space="preserve"> and the US Are Destined for Peace, Not for War, Diplomat, https://thediplomat.com/2019/01/china-and-the-us-are-destined-for-peace-not-for-war/]//Lex </w:t>
      </w:r>
      <w:proofErr w:type="spellStart"/>
      <w:r w:rsidRPr="00C758F4">
        <w:t>Apeng</w:t>
      </w:r>
      <w:proofErr w:type="spellEnd"/>
    </w:p>
    <w:p w:rsidR="005A5F72" w:rsidRPr="00C758F4" w:rsidRDefault="005A5F72" w:rsidP="005A5F72">
      <w:pPr>
        <w:rPr>
          <w:rStyle w:val="StyleUnderline"/>
        </w:rPr>
      </w:pPr>
      <w:r>
        <w:t xml:space="preserve">Be it a trade war or a psychological war, and the point is that when the Trump administration decided to end the previous trajectory of the U.S. relationship with China especially in respect to trade issues, it did so almost like flipping a card – very quickly, and very decisively. However, </w:t>
      </w:r>
      <w:r w:rsidRPr="005A5F72">
        <w:rPr>
          <w:rStyle w:val="StyleUnderline"/>
          <w:highlight w:val="yellow"/>
        </w:rPr>
        <w:t>great power relationship in contemporary world politics are</w:t>
      </w:r>
      <w:r w:rsidRPr="00C758F4">
        <w:rPr>
          <w:rStyle w:val="StyleUnderline"/>
        </w:rPr>
        <w:t xml:space="preserve"> more </w:t>
      </w:r>
      <w:r w:rsidRPr="005A5F72">
        <w:rPr>
          <w:rStyle w:val="StyleUnderline"/>
          <w:highlight w:val="yellow"/>
        </w:rPr>
        <w:t>complicated</w:t>
      </w:r>
      <w:r w:rsidRPr="00C758F4">
        <w:rPr>
          <w:rStyle w:val="StyleUnderline"/>
        </w:rPr>
        <w:t xml:space="preserve"> than this. Dealing with the </w:t>
      </w:r>
      <w:r w:rsidRPr="005A5F72">
        <w:rPr>
          <w:rStyle w:val="StyleUnderline"/>
          <w:highlight w:val="yellow"/>
        </w:rPr>
        <w:t>overall Sino-U.S. relationship is not like flipping a card in a game</w:t>
      </w:r>
      <w:r w:rsidRPr="00C758F4">
        <w:rPr>
          <w:rStyle w:val="StyleUnderline"/>
        </w:rPr>
        <w:t xml:space="preserve"> – where one side says peace, and the other side says (trade) war. </w:t>
      </w:r>
      <w:r w:rsidRPr="005A5F72">
        <w:rPr>
          <w:rStyle w:val="StyleUnderline"/>
          <w:highlight w:val="yellow"/>
        </w:rPr>
        <w:t>It is simply too heavy and too costly to flip</w:t>
      </w:r>
      <w:r w:rsidRPr="00C758F4">
        <w:rPr>
          <w:rStyle w:val="StyleUnderline"/>
        </w:rPr>
        <w:t xml:space="preserve"> the </w:t>
      </w:r>
      <w:r w:rsidRPr="004E7989">
        <w:rPr>
          <w:rStyle w:val="StyleUnderline"/>
        </w:rPr>
        <w:t>card</w:t>
      </w:r>
      <w:r w:rsidRPr="005A5F72">
        <w:rPr>
          <w:rStyle w:val="StyleUnderline"/>
          <w:highlight w:val="yellow"/>
        </w:rPr>
        <w:t>, given the sheer sizes of both countries and the significant consequences</w:t>
      </w:r>
      <w:r w:rsidRPr="00C758F4">
        <w:rPr>
          <w:rStyle w:val="StyleUnderline"/>
        </w:rPr>
        <w:t xml:space="preserve"> that may follow.</w:t>
      </w:r>
    </w:p>
    <w:p w:rsidR="005A5F72" w:rsidRPr="00C758F4" w:rsidRDefault="005A5F72" w:rsidP="005A5F72">
      <w:pPr>
        <w:rPr>
          <w:rStyle w:val="StyleUnderline"/>
        </w:rPr>
      </w:pPr>
      <w:r>
        <w:t xml:space="preserve">In any circumstance, China and the United States should work together, put their cards on the table, and make sure that the side which says “peace” is always on top. This is the paramount and destined mission for great powers. In the long run, </w:t>
      </w:r>
      <w:r w:rsidRPr="00C758F4">
        <w:rPr>
          <w:rStyle w:val="StyleUnderline"/>
        </w:rPr>
        <w:t xml:space="preserve">a </w:t>
      </w:r>
      <w:r w:rsidRPr="005A5F72">
        <w:rPr>
          <w:rStyle w:val="StyleUnderline"/>
          <w:highlight w:val="yellow"/>
        </w:rPr>
        <w:t>sustainable and peaceful economic environment</w:t>
      </w:r>
      <w:r w:rsidRPr="00C758F4">
        <w:rPr>
          <w:rStyle w:val="StyleUnderline"/>
        </w:rPr>
        <w:t xml:space="preserve"> on the basis of mutual trust and respect </w:t>
      </w:r>
      <w:r w:rsidRPr="005A5F72">
        <w:rPr>
          <w:rStyle w:val="StyleUnderline"/>
          <w:highlight w:val="yellow"/>
        </w:rPr>
        <w:t>is essential</w:t>
      </w:r>
      <w:r w:rsidRPr="00C758F4">
        <w:rPr>
          <w:rStyle w:val="StyleUnderline"/>
        </w:rPr>
        <w:t xml:space="preserve"> not only </w:t>
      </w:r>
      <w:r w:rsidRPr="005A5F72">
        <w:rPr>
          <w:rStyle w:val="StyleUnderline"/>
          <w:highlight w:val="yellow"/>
        </w:rPr>
        <w:t>to</w:t>
      </w:r>
      <w:r w:rsidRPr="00C758F4">
        <w:rPr>
          <w:rStyle w:val="StyleUnderline"/>
        </w:rPr>
        <w:t xml:space="preserve"> </w:t>
      </w:r>
      <w:r w:rsidRPr="005A5F72">
        <w:rPr>
          <w:rStyle w:val="StyleUnderline"/>
          <w:highlight w:val="yellow"/>
        </w:rPr>
        <w:t>China’s</w:t>
      </w:r>
      <w:r w:rsidRPr="00C758F4">
        <w:rPr>
          <w:rStyle w:val="StyleUnderline"/>
        </w:rPr>
        <w:t xml:space="preserve"> further </w:t>
      </w:r>
      <w:r w:rsidRPr="005A5F72">
        <w:rPr>
          <w:rStyle w:val="StyleUnderline"/>
          <w:highlight w:val="yellow"/>
        </w:rPr>
        <w:t>opening and reform</w:t>
      </w:r>
      <w:r w:rsidRPr="00C758F4">
        <w:rPr>
          <w:rStyle w:val="StyleUnderline"/>
        </w:rPr>
        <w:t xml:space="preserve"> (which of course </w:t>
      </w:r>
      <w:r w:rsidRPr="005A5F72">
        <w:rPr>
          <w:rStyle w:val="StyleUnderline"/>
          <w:highlight w:val="yellow"/>
        </w:rPr>
        <w:t>serves America’s interests</w:t>
      </w:r>
      <w:r w:rsidRPr="00C758F4">
        <w:rPr>
          <w:rStyle w:val="StyleUnderline"/>
        </w:rPr>
        <w:t xml:space="preserve"> in the Chinese market) but </w:t>
      </w:r>
      <w:r w:rsidRPr="005A5F72">
        <w:rPr>
          <w:rStyle w:val="StyleUnderline"/>
          <w:highlight w:val="yellow"/>
        </w:rPr>
        <w:t>also to America’s economic growth and prosperity</w:t>
      </w:r>
      <w:r w:rsidRPr="00C758F4">
        <w:rPr>
          <w:rStyle w:val="StyleUnderline"/>
        </w:rPr>
        <w:t xml:space="preserve"> at home.</w:t>
      </w:r>
    </w:p>
    <w:p w:rsidR="005A5F72" w:rsidRDefault="005A5F72" w:rsidP="005A5F72">
      <w:pPr>
        <w:rPr>
          <w:rStyle w:val="StyleUnderline"/>
        </w:rPr>
      </w:pPr>
      <w:r>
        <w:t xml:space="preserve">At the end of the day, as </w:t>
      </w:r>
      <w:r w:rsidRPr="00C758F4">
        <w:rPr>
          <w:rStyle w:val="StyleUnderline"/>
        </w:rPr>
        <w:t xml:space="preserve">the </w:t>
      </w:r>
      <w:r w:rsidRPr="005A5F72">
        <w:rPr>
          <w:rStyle w:val="StyleUnderline"/>
          <w:highlight w:val="yellow"/>
        </w:rPr>
        <w:t>two leading economic powers that share many interests with each other</w:t>
      </w:r>
      <w:r w:rsidRPr="00C758F4">
        <w:rPr>
          <w:rStyle w:val="StyleUnderline"/>
        </w:rPr>
        <w:t xml:space="preserve">, China and the United States are </w:t>
      </w:r>
      <w:r w:rsidRPr="005A5F72">
        <w:rPr>
          <w:rStyle w:val="StyleUnderline"/>
          <w:highlight w:val="yellow"/>
        </w:rPr>
        <w:t>not destined for war, but for cooperative and sustainable peace.</w:t>
      </w:r>
    </w:p>
    <w:p w:rsidR="005A5F72" w:rsidRDefault="005A5F72" w:rsidP="005A5F72">
      <w:bookmarkStart w:id="0" w:name="_GoBack"/>
      <w:bookmarkEnd w:id="0"/>
    </w:p>
    <w:p w:rsidR="005A5F72" w:rsidRDefault="005A5F72" w:rsidP="005A5F72">
      <w:pPr>
        <w:pStyle w:val="Heading4"/>
      </w:pPr>
      <w:r>
        <w:t>Relations are resilient – interdependence and decades long relations</w:t>
      </w:r>
    </w:p>
    <w:p w:rsidR="005A5F72" w:rsidRDefault="005A5F72" w:rsidP="005A5F72">
      <w:proofErr w:type="spellStart"/>
      <w:r w:rsidRPr="00D951AD">
        <w:t>Noa</w:t>
      </w:r>
      <w:proofErr w:type="spellEnd"/>
      <w:r w:rsidRPr="00D951AD">
        <w:t xml:space="preserve"> </w:t>
      </w:r>
      <w:proofErr w:type="spellStart"/>
      <w:r w:rsidRPr="00D951AD">
        <w:rPr>
          <w:rStyle w:val="Style13ptBold"/>
        </w:rPr>
        <w:t>Ronkin</w:t>
      </w:r>
      <w:proofErr w:type="spellEnd"/>
      <w:r w:rsidRPr="00D951AD">
        <w:rPr>
          <w:rStyle w:val="Style13ptBold"/>
        </w:rPr>
        <w:t xml:space="preserve"> 19</w:t>
      </w:r>
      <w:r w:rsidRPr="00D951AD">
        <w:t>,</w:t>
      </w:r>
      <w:r>
        <w:t xml:space="preserve"> </w:t>
      </w:r>
      <w:proofErr w:type="spellStart"/>
      <w:r>
        <w:t>Noa</w:t>
      </w:r>
      <w:proofErr w:type="spellEnd"/>
      <w:r>
        <w:t xml:space="preserve"> </w:t>
      </w:r>
      <w:proofErr w:type="spellStart"/>
      <w:r>
        <w:t>Ronkin</w:t>
      </w:r>
      <w:proofErr w:type="spellEnd"/>
      <w:r>
        <w:t xml:space="preserve"> joined APARC in 2018 and serves as the Center’s associate director for communications and external relations. She collaborates with the Center’s leadership to bring the work and expertise of APARC faculty and researchers to audiences including policymakers, industry leaders, and academics in the United States and in Asia. She also assists APARC programs to meet their goals and research mission.</w:t>
      </w:r>
      <w:r w:rsidRPr="00D951AD">
        <w:t xml:space="preserve"> [</w:t>
      </w:r>
      <w:proofErr w:type="spellStart"/>
      <w:r w:rsidRPr="00D951AD">
        <w:t>Noa</w:t>
      </w:r>
      <w:proofErr w:type="spellEnd"/>
      <w:r w:rsidRPr="00D951AD">
        <w:t xml:space="preserve"> </w:t>
      </w:r>
      <w:proofErr w:type="spellStart"/>
      <w:r w:rsidRPr="00D951AD">
        <w:t>Ronkin</w:t>
      </w:r>
      <w:proofErr w:type="spellEnd"/>
      <w:r w:rsidRPr="00D951AD">
        <w:t>, 6-12-</w:t>
      </w:r>
      <w:proofErr w:type="gramStart"/>
      <w:r w:rsidRPr="00D951AD">
        <w:t>2019,  FSI</w:t>
      </w:r>
      <w:proofErr w:type="gramEnd"/>
      <w:r w:rsidRPr="00D951AD">
        <w:t xml:space="preserve">, No Publication, https://fsi.stanford.edu/news/us-china-relations-fractious-not-fragile-says-aparc-fellow]//Lex </w:t>
      </w:r>
      <w:proofErr w:type="spellStart"/>
      <w:r w:rsidRPr="00D951AD">
        <w:t>Apeng</w:t>
      </w:r>
      <w:proofErr w:type="spellEnd"/>
    </w:p>
    <w:p w:rsidR="005A5F72" w:rsidRPr="005A5F72" w:rsidRDefault="005A5F72" w:rsidP="005A5F72">
      <w:pPr>
        <w:rPr>
          <w:highlight w:val="yellow"/>
        </w:rPr>
      </w:pPr>
      <w:r>
        <w:t xml:space="preserve">Forty years after the establishment of diplomatic relations between the United States and China, the two superpowers are competing and contesting every arena, from trade to AI research and from space exploration to maritime rights. Instead of what Americans referred to as engagement and Chinese called reform and opening, many experts and analysts now characterize the relations between the two countries as dangerously brittle. Some see a new kind of Cold War in the making. Such </w:t>
      </w:r>
      <w:r w:rsidRPr="005A5F72">
        <w:rPr>
          <w:rStyle w:val="StyleUnderline"/>
          <w:highlight w:val="yellow"/>
        </w:rPr>
        <w:t>assertions</w:t>
      </w:r>
      <w:r w:rsidRPr="00D951AD">
        <w:rPr>
          <w:rStyle w:val="StyleUnderline"/>
        </w:rPr>
        <w:t xml:space="preserve">, however, argues Shorenstein APARC Fellow Thomas </w:t>
      </w:r>
      <w:proofErr w:type="spellStart"/>
      <w:r w:rsidRPr="00D951AD">
        <w:rPr>
          <w:rStyle w:val="StyleUnderline"/>
        </w:rPr>
        <w:t>Fingar</w:t>
      </w:r>
      <w:proofErr w:type="spellEnd"/>
      <w:r w:rsidRPr="00D951AD">
        <w:rPr>
          <w:rStyle w:val="StyleUnderline"/>
        </w:rPr>
        <w:t xml:space="preserve">, “both </w:t>
      </w:r>
      <w:r w:rsidRPr="005A5F72">
        <w:rPr>
          <w:rStyle w:val="StyleUnderline"/>
          <w:highlight w:val="yellow"/>
        </w:rPr>
        <w:t>ignore history and impute a level of fragility</w:t>
      </w:r>
      <w:r w:rsidRPr="00D951AD">
        <w:rPr>
          <w:rStyle w:val="StyleUnderline"/>
        </w:rPr>
        <w:t xml:space="preserve"> that has </w:t>
      </w:r>
      <w:r w:rsidRPr="005A5F72">
        <w:rPr>
          <w:rStyle w:val="StyleUnderline"/>
          <w:highlight w:val="yellow"/>
        </w:rPr>
        <w:t>not existed for many years.”</w:t>
      </w:r>
    </w:p>
    <w:p w:rsidR="005A5F72" w:rsidRPr="00D951AD" w:rsidRDefault="005A5F72" w:rsidP="005A5F72">
      <w:pPr>
        <w:rPr>
          <w:b/>
          <w:u w:val="single"/>
        </w:rPr>
      </w:pPr>
      <w:proofErr w:type="spellStart"/>
      <w:r w:rsidRPr="00C81641">
        <w:t>Fingar</w:t>
      </w:r>
      <w:proofErr w:type="spellEnd"/>
      <w:r w:rsidRPr="00C81641">
        <w:t xml:space="preserve"> reflects on the U.S.-China bilateral relationship in a new article</w:t>
      </w:r>
      <w:r w:rsidRPr="005A5F72">
        <w:rPr>
          <w:highlight w:val="yellow"/>
        </w:rPr>
        <w:t>,</w:t>
      </w:r>
      <w:r>
        <w:t xml:space="preserve"> </w:t>
      </w:r>
      <w:r w:rsidRPr="00A255FC">
        <w:rPr>
          <w:rStyle w:val="StyleUnderline"/>
        </w:rPr>
        <w:t>“</w:t>
      </w:r>
      <w:r w:rsidRPr="005A5F72">
        <w:rPr>
          <w:rStyle w:val="StyleUnderline"/>
          <w:highlight w:val="yellow"/>
        </w:rPr>
        <w:t>Forty years of formal</w:t>
      </w:r>
      <w:r w:rsidRPr="00A255FC">
        <w:rPr>
          <w:rStyle w:val="StyleUnderline"/>
        </w:rPr>
        <w:t>—but not yet normal—relations,”</w:t>
      </w:r>
      <w:r>
        <w:t xml:space="preserve"> published in the China International Strategy Review. He claims </w:t>
      </w:r>
      <w:r w:rsidRPr="00D951AD">
        <w:rPr>
          <w:rStyle w:val="StyleUnderline"/>
        </w:rPr>
        <w:t xml:space="preserve">that the </w:t>
      </w:r>
      <w:r w:rsidRPr="005A5F72">
        <w:rPr>
          <w:rStyle w:val="StyleUnderline"/>
          <w:highlight w:val="yellow"/>
        </w:rPr>
        <w:t>relationship is resilient and not destined for conflict</w:t>
      </w:r>
      <w:r w:rsidRPr="00D951AD">
        <w:rPr>
          <w:rStyle w:val="StyleUnderline"/>
        </w:rPr>
        <w:t>, albeit it is beset by a host of aspirational, perceptual, and structural differences.</w:t>
      </w:r>
    </w:p>
    <w:p w:rsidR="005A5F72" w:rsidRDefault="005A5F72" w:rsidP="005A5F72">
      <w:r>
        <w:t xml:space="preserve">A political scientist and China specialist who served over two decades in senior government positions, </w:t>
      </w:r>
      <w:proofErr w:type="spellStart"/>
      <w:r>
        <w:t>Fingar</w:t>
      </w:r>
      <w:proofErr w:type="spellEnd"/>
      <w:r>
        <w:t xml:space="preserve"> urges readers to remember </w:t>
      </w:r>
      <w:r w:rsidRPr="00D951AD">
        <w:rPr>
          <w:rStyle w:val="StyleUnderline"/>
        </w:rPr>
        <w:t xml:space="preserve">that </w:t>
      </w:r>
      <w:r w:rsidRPr="005A5F72">
        <w:rPr>
          <w:rStyle w:val="StyleUnderline"/>
          <w:highlight w:val="yellow"/>
        </w:rPr>
        <w:t>assertions of fragility of the U.S.-China relationship undervalue the strength, scope, and significance of interdependence, shared interests, and constituencies in both countries.</w:t>
      </w:r>
      <w:r w:rsidRPr="00D951AD">
        <w:rPr>
          <w:rStyle w:val="StyleUnderline"/>
        </w:rPr>
        <w:t xml:space="preserve"> </w:t>
      </w:r>
      <w:r>
        <w:t xml:space="preserve">These, he says, </w:t>
      </w:r>
      <w:r w:rsidRPr="00D951AD">
        <w:rPr>
          <w:rStyle w:val="StyleUnderline"/>
        </w:rPr>
        <w:t xml:space="preserve">have a substantial </w:t>
      </w:r>
      <w:r w:rsidRPr="005A5F72">
        <w:rPr>
          <w:rStyle w:val="StyleUnderline"/>
          <w:highlight w:val="yellow"/>
        </w:rPr>
        <w:t>stake in the maintenance of at least minimally cooperative relations.</w:t>
      </w:r>
    </w:p>
    <w:p w:rsidR="005A5F72" w:rsidRPr="00C81641" w:rsidRDefault="005A5F72" w:rsidP="005A5F72">
      <w:r w:rsidRPr="00C81641">
        <w:t xml:space="preserve">U.S.-China relations are indeed highly asymmetrical: Chinese citizens and organizations have far greater access to the United States than Americans do to China, notes </w:t>
      </w:r>
      <w:proofErr w:type="spellStart"/>
      <w:r w:rsidRPr="00C81641">
        <w:t>Fingar</w:t>
      </w:r>
      <w:proofErr w:type="spellEnd"/>
      <w:r w:rsidRPr="00C81641">
        <w:t xml:space="preserve">. He also recognizes that the troubles that have soured the relationship are more intricate and often more sensitive than those of the past. Decades ago, most of the issues that arose were handled at the governmental level. But now “the number and variety of players with stakes in the relationship and disputes with counterpart actors are much greater.” Furthermore, explains </w:t>
      </w:r>
      <w:proofErr w:type="spellStart"/>
      <w:r w:rsidRPr="00C81641">
        <w:t>Fingar</w:t>
      </w:r>
      <w:proofErr w:type="spellEnd"/>
      <w:r w:rsidRPr="00C81641">
        <w:t>, the U.S. business community is expressing a stronger voice for government action to change Chinese behavior and is not as consistent an advocate of stability in U.S. policy toward China as it used to be. “This is an extremely important development,” he says, “because it reverses a key dynamic in the U.S.-China relationship.”</w:t>
      </w:r>
    </w:p>
    <w:p w:rsidR="005A5F72" w:rsidRDefault="005A5F72" w:rsidP="005A5F72">
      <w:r>
        <w:t>Ultimately, however</w:t>
      </w:r>
      <w:r w:rsidRPr="00D951AD">
        <w:rPr>
          <w:rStyle w:val="StyleUnderline"/>
        </w:rPr>
        <w:t xml:space="preserve">, the </w:t>
      </w:r>
      <w:r w:rsidRPr="005A5F72">
        <w:rPr>
          <w:rStyle w:val="StyleUnderline"/>
          <w:highlight w:val="yellow"/>
        </w:rPr>
        <w:t xml:space="preserve">two countries and our institutions and people are linked by myriad ties that bring mutual benefits as well as the constraints of </w:t>
      </w:r>
      <w:proofErr w:type="spellStart"/>
      <w:proofErr w:type="gramStart"/>
      <w:r w:rsidRPr="005A5F72">
        <w:rPr>
          <w:rStyle w:val="StyleUnderline"/>
          <w:highlight w:val="yellow"/>
        </w:rPr>
        <w:t>interdependence.</w:t>
      </w:r>
      <w:r>
        <w:rPr>
          <w:rStyle w:val="StyleUnderline"/>
        </w:rPr>
        <w:t>I</w:t>
      </w:r>
      <w:proofErr w:type="spellEnd"/>
      <w:proofErr w:type="gramEnd"/>
      <w:r>
        <w:rPr>
          <w:rStyle w:val="StyleUnderline"/>
        </w:rPr>
        <w:t xml:space="preserve"> r</w:t>
      </w:r>
      <w:r w:rsidRPr="00C81641">
        <w:rPr>
          <w:rStyle w:val="StyleUnderline"/>
        </w:rPr>
        <w:t>emain confident that we will continue to be able to manage the relationship,”</w:t>
      </w:r>
      <w:r>
        <w:t xml:space="preserve"> </w:t>
      </w:r>
    </w:p>
    <w:p w:rsidR="005A5F72" w:rsidRPr="005A5F72" w:rsidRDefault="005A5F72" w:rsidP="005A5F72"/>
    <w:p w:rsidR="003973E9" w:rsidRDefault="003973E9" w:rsidP="003973E9">
      <w:pPr>
        <w:pStyle w:val="Heading2"/>
      </w:pPr>
      <w:r>
        <w:t>DIB DA</w:t>
      </w:r>
    </w:p>
    <w:p w:rsidR="003973E9" w:rsidRDefault="003973E9" w:rsidP="003973E9">
      <w:pPr>
        <w:pStyle w:val="Heading3"/>
      </w:pPr>
      <w:r>
        <w:t>A2 – Link Turn---Sanctions</w:t>
      </w:r>
    </w:p>
    <w:p w:rsidR="003973E9" w:rsidRDefault="003973E9" w:rsidP="003973E9">
      <w:pPr>
        <w:pStyle w:val="Heading4"/>
      </w:pPr>
      <w:r>
        <w:t xml:space="preserve">Sanctions are an empty threat and the companies involved don’t sell to China </w:t>
      </w:r>
      <w:proofErr w:type="spellStart"/>
      <w:r>
        <w:t>anway</w:t>
      </w:r>
      <w:proofErr w:type="spellEnd"/>
    </w:p>
    <w:p w:rsidR="003973E9" w:rsidRDefault="003973E9" w:rsidP="003973E9">
      <w:r>
        <w:t xml:space="preserve">Raymond </w:t>
      </w:r>
      <w:r w:rsidRPr="002B0CB1">
        <w:rPr>
          <w:rStyle w:val="Style13ptBold"/>
        </w:rPr>
        <w:t>Zhong</w:t>
      </w:r>
      <w:r>
        <w:t xml:space="preserve"> </w:t>
      </w:r>
      <w:r w:rsidRPr="002B0CB1">
        <w:rPr>
          <w:rStyle w:val="Style13ptBold"/>
        </w:rPr>
        <w:t>07</w:t>
      </w:r>
      <w:r>
        <w:t>/</w:t>
      </w:r>
      <w:r w:rsidRPr="002B0CB1">
        <w:rPr>
          <w:rStyle w:val="Style13ptBold"/>
        </w:rPr>
        <w:t>12</w:t>
      </w:r>
      <w:r>
        <w:t xml:space="preserve">/2019 [“China Vows Sanctions on U.S. Firms Selling Arms to Taiwan”, Raymond Zhong joined The New York Times as a technology reporter in 2017. He was previously based in New Delhi for The Wall Street Journal. </w:t>
      </w:r>
      <w:r>
        <w:rPr>
          <w:i/>
        </w:rPr>
        <w:t>New York Times</w:t>
      </w:r>
      <w:r>
        <w:t xml:space="preserve">, date accessed 07/15/2019] //SH </w:t>
      </w:r>
      <w:hyperlink r:id="rId9" w:history="1">
        <w:r w:rsidRPr="00097306">
          <w:rPr>
            <w:rStyle w:val="Hyperlink"/>
          </w:rPr>
          <w:t>https://www.nytimes.com/2019/07/12/world/asia/taiwan-arms-china-sanctions.html</w:t>
        </w:r>
      </w:hyperlink>
      <w:r>
        <w:t xml:space="preserve"> </w:t>
      </w:r>
    </w:p>
    <w:p w:rsidR="003973E9" w:rsidRPr="000A1400" w:rsidRDefault="003973E9" w:rsidP="003973E9">
      <w:pPr>
        <w:rPr>
          <w:sz w:val="16"/>
        </w:rPr>
      </w:pPr>
      <w:r w:rsidRPr="000A1400">
        <w:rPr>
          <w:sz w:val="16"/>
        </w:rPr>
        <w:t xml:space="preserve">BEIJING — </w:t>
      </w:r>
      <w:r w:rsidRPr="000A1400">
        <w:rPr>
          <w:rStyle w:val="StyleUnderline"/>
        </w:rPr>
        <w:t>China said on Friday that it would impose sanctions on American companies involved in the recently proposed sale of more than $2 billion in arms to Taiwan</w:t>
      </w:r>
      <w:r w:rsidRPr="000A1400">
        <w:rPr>
          <w:sz w:val="16"/>
        </w:rPr>
        <w:t>. The move could further strain ties between the two large powers, whose governments have been targeting each other’s businesses for punishment as a tariff war boils.</w:t>
      </w:r>
    </w:p>
    <w:p w:rsidR="003973E9" w:rsidRPr="000A1400" w:rsidRDefault="003973E9" w:rsidP="003973E9">
      <w:pPr>
        <w:rPr>
          <w:sz w:val="16"/>
        </w:rPr>
      </w:pPr>
      <w:r w:rsidRPr="005A5F72">
        <w:rPr>
          <w:rStyle w:val="StyleUnderline"/>
          <w:highlight w:val="yellow"/>
        </w:rPr>
        <w:t>Beijing has threatened similar penalties</w:t>
      </w:r>
      <w:r w:rsidRPr="000A1400">
        <w:rPr>
          <w:rStyle w:val="StyleUnderline"/>
        </w:rPr>
        <w:t xml:space="preserve"> after previous American weapons sales to Taiwan</w:t>
      </w:r>
      <w:r w:rsidRPr="000A1400">
        <w:rPr>
          <w:sz w:val="16"/>
        </w:rPr>
        <w:t xml:space="preserve">, a self-governing island that China considers a rogue part of its territory. </w:t>
      </w:r>
      <w:r w:rsidRPr="000A1400">
        <w:rPr>
          <w:rStyle w:val="StyleUnderline"/>
        </w:rPr>
        <w:t xml:space="preserve">The sanctions promised in </w:t>
      </w:r>
      <w:r w:rsidRPr="005A5F72">
        <w:rPr>
          <w:rStyle w:val="StyleUnderline"/>
          <w:highlight w:val="yellow"/>
        </w:rPr>
        <w:t>those cases have not materialized</w:t>
      </w:r>
      <w:r w:rsidRPr="000A1400">
        <w:rPr>
          <w:rStyle w:val="StyleUnderline"/>
        </w:rPr>
        <w:t xml:space="preserve"> so far</w:t>
      </w:r>
      <w:r w:rsidRPr="000A1400">
        <w:rPr>
          <w:sz w:val="16"/>
        </w:rPr>
        <w:t>.</w:t>
      </w:r>
    </w:p>
    <w:p w:rsidR="003973E9" w:rsidRPr="000A1400" w:rsidRDefault="003973E9" w:rsidP="003973E9">
      <w:pPr>
        <w:rPr>
          <w:sz w:val="16"/>
        </w:rPr>
      </w:pPr>
      <w:r w:rsidRPr="000A1400">
        <w:rPr>
          <w:sz w:val="16"/>
        </w:rPr>
        <w:t>But whether and how the Chinese government follows through this time could send a signal about officials’ willingness to inflict damage upon more American firms as the trade fight with Washington stretches into its second year.</w:t>
      </w:r>
    </w:p>
    <w:p w:rsidR="003973E9" w:rsidRPr="000A1400" w:rsidRDefault="003973E9" w:rsidP="003973E9">
      <w:pPr>
        <w:rPr>
          <w:sz w:val="16"/>
        </w:rPr>
      </w:pPr>
      <w:r w:rsidRPr="000A1400">
        <w:rPr>
          <w:sz w:val="16"/>
        </w:rPr>
        <w:t>“</w:t>
      </w:r>
      <w:r w:rsidRPr="000A1400">
        <w:rPr>
          <w:rStyle w:val="StyleUnderline"/>
        </w:rPr>
        <w:t xml:space="preserve">The United States’ arms sales to Taiwan constitute a serious violation of international law and the norms governing international relations,” </w:t>
      </w:r>
      <w:proofErr w:type="spellStart"/>
      <w:r w:rsidRPr="000A1400">
        <w:rPr>
          <w:rStyle w:val="StyleUnderline"/>
        </w:rPr>
        <w:t>Geng</w:t>
      </w:r>
      <w:proofErr w:type="spellEnd"/>
      <w:r w:rsidRPr="000A1400">
        <w:rPr>
          <w:rStyle w:val="StyleUnderline"/>
        </w:rPr>
        <w:t xml:space="preserve"> </w:t>
      </w:r>
      <w:proofErr w:type="spellStart"/>
      <w:r w:rsidRPr="000A1400">
        <w:rPr>
          <w:rStyle w:val="StyleUnderline"/>
        </w:rPr>
        <w:t>Shuang</w:t>
      </w:r>
      <w:proofErr w:type="spellEnd"/>
      <w:r w:rsidRPr="000A1400">
        <w:rPr>
          <w:rStyle w:val="StyleUnderline"/>
        </w:rPr>
        <w:t xml:space="preserve">, a spokesman for China’s Foreign Ministry, said on Friday, </w:t>
      </w:r>
      <w:r w:rsidRPr="005A5F72">
        <w:rPr>
          <w:rStyle w:val="StyleUnderline"/>
          <w:highlight w:val="yellow"/>
        </w:rPr>
        <w:t>without offering specifics</w:t>
      </w:r>
      <w:r w:rsidRPr="000A1400">
        <w:rPr>
          <w:rStyle w:val="StyleUnderline"/>
        </w:rPr>
        <w:t xml:space="preserve"> on how and when the American companies involved would be penalized</w:t>
      </w:r>
      <w:r w:rsidRPr="000A1400">
        <w:rPr>
          <w:sz w:val="16"/>
        </w:rPr>
        <w:t>.</w:t>
      </w:r>
    </w:p>
    <w:p w:rsidR="003973E9" w:rsidRPr="000A1400" w:rsidRDefault="003973E9" w:rsidP="003973E9">
      <w:pPr>
        <w:rPr>
          <w:sz w:val="16"/>
        </w:rPr>
      </w:pPr>
      <w:r w:rsidRPr="000A1400">
        <w:rPr>
          <w:sz w:val="16"/>
        </w:rPr>
        <w:t>The United States is required to provide weapons for Taiwan’s defense under a law enacted in 1979, when Washington was shifting diplomatic relations to Beijing and away from Taipei, the island’s capital. China has long viewed American arms sales to Taiwan as an affront to its sovereignty.</w:t>
      </w:r>
    </w:p>
    <w:p w:rsidR="003973E9" w:rsidRPr="000A1400" w:rsidRDefault="003973E9" w:rsidP="003973E9">
      <w:pPr>
        <w:rPr>
          <w:sz w:val="16"/>
        </w:rPr>
      </w:pPr>
      <w:r w:rsidRPr="000A1400">
        <w:rPr>
          <w:sz w:val="16"/>
        </w:rPr>
        <w:t xml:space="preserve">Congress was notified on Monday of the two latest proposed sales. Included in the deals are Abrams tanks, which are made by </w:t>
      </w:r>
      <w:r w:rsidRPr="000A1400">
        <w:rPr>
          <w:rStyle w:val="StyleUnderline"/>
        </w:rPr>
        <w:t>General Dynamics</w:t>
      </w:r>
      <w:r w:rsidRPr="000A1400">
        <w:rPr>
          <w:sz w:val="16"/>
        </w:rPr>
        <w:t xml:space="preserve">; heavy equipment transporters, made by </w:t>
      </w:r>
      <w:r w:rsidRPr="000A1400">
        <w:rPr>
          <w:rStyle w:val="StyleUnderline"/>
        </w:rPr>
        <w:t>Oshkosh</w:t>
      </w:r>
      <w:r w:rsidRPr="000A1400">
        <w:rPr>
          <w:sz w:val="16"/>
        </w:rPr>
        <w:t xml:space="preserve">; and Stinger antiaircraft missiles from </w:t>
      </w:r>
      <w:r w:rsidRPr="000A1400">
        <w:rPr>
          <w:rStyle w:val="StyleUnderline"/>
        </w:rPr>
        <w:t>Raytheon</w:t>
      </w:r>
      <w:r w:rsidRPr="000A1400">
        <w:rPr>
          <w:sz w:val="16"/>
        </w:rPr>
        <w:t xml:space="preserve">. Hercules armored vehicles, made by the British company </w:t>
      </w:r>
      <w:r w:rsidRPr="000A1400">
        <w:rPr>
          <w:rStyle w:val="StyleUnderline"/>
        </w:rPr>
        <w:t>BAE Systems</w:t>
      </w:r>
      <w:r w:rsidRPr="000A1400">
        <w:rPr>
          <w:sz w:val="16"/>
        </w:rPr>
        <w:t>, are also part of the proposed deal.</w:t>
      </w:r>
    </w:p>
    <w:p w:rsidR="003973E9" w:rsidRPr="000A1400" w:rsidRDefault="003973E9" w:rsidP="003973E9">
      <w:pPr>
        <w:rPr>
          <w:sz w:val="16"/>
        </w:rPr>
      </w:pPr>
      <w:r w:rsidRPr="000A1400">
        <w:rPr>
          <w:rStyle w:val="StyleUnderline"/>
        </w:rPr>
        <w:t xml:space="preserve">Any </w:t>
      </w:r>
      <w:r w:rsidRPr="005A5F72">
        <w:rPr>
          <w:rStyle w:val="StyleUnderline"/>
          <w:highlight w:val="yellow"/>
        </w:rPr>
        <w:t>sanctions</w:t>
      </w:r>
      <w:r w:rsidRPr="000A1400">
        <w:rPr>
          <w:rStyle w:val="StyleUnderline"/>
        </w:rPr>
        <w:t xml:space="preserve"> from Beijing </w:t>
      </w:r>
      <w:r w:rsidRPr="005A5F72">
        <w:rPr>
          <w:rStyle w:val="StyleUnderline"/>
          <w:highlight w:val="yellow"/>
        </w:rPr>
        <w:t>would not affect American defense contractors’ arms businesses</w:t>
      </w:r>
      <w:r w:rsidRPr="000A1400">
        <w:rPr>
          <w:rStyle w:val="StyleUnderline"/>
        </w:rPr>
        <w:t xml:space="preserve">, as American </w:t>
      </w:r>
      <w:r w:rsidRPr="005A5F72">
        <w:rPr>
          <w:rStyle w:val="StyleUnderline"/>
          <w:highlight w:val="yellow"/>
        </w:rPr>
        <w:t>firms have been barred from selling weapons to</w:t>
      </w:r>
      <w:r w:rsidRPr="000A1400">
        <w:rPr>
          <w:rStyle w:val="StyleUnderline"/>
        </w:rPr>
        <w:t xml:space="preserve"> mainland </w:t>
      </w:r>
      <w:r w:rsidRPr="005A5F72">
        <w:rPr>
          <w:rStyle w:val="StyleUnderline"/>
          <w:highlight w:val="yellow"/>
        </w:rPr>
        <w:t>China since</w:t>
      </w:r>
      <w:r w:rsidRPr="000A1400">
        <w:rPr>
          <w:rStyle w:val="StyleUnderline"/>
        </w:rPr>
        <w:t xml:space="preserve"> the Tiananmen Square massacre in </w:t>
      </w:r>
      <w:r w:rsidRPr="005A5F72">
        <w:rPr>
          <w:rStyle w:val="StyleUnderline"/>
          <w:highlight w:val="yellow"/>
        </w:rPr>
        <w:t>1989</w:t>
      </w:r>
      <w:r w:rsidRPr="000A1400">
        <w:rPr>
          <w:sz w:val="16"/>
        </w:rPr>
        <w:t>. But sanctions could affect their nonmilitary sales in China.</w:t>
      </w:r>
    </w:p>
    <w:p w:rsidR="003973E9" w:rsidRPr="000A1400" w:rsidRDefault="003973E9" w:rsidP="003973E9">
      <w:pPr>
        <w:rPr>
          <w:sz w:val="16"/>
        </w:rPr>
      </w:pPr>
      <w:r w:rsidRPr="000A1400">
        <w:rPr>
          <w:sz w:val="16"/>
        </w:rPr>
        <w:t>General Dynamics, for instance, makes combat vehicles and submarines, but also Gulfstream private jets, which are highly coveted among China’s ultrarich. The company does not report its sales in China, but it said it brought in $2.3 billion in revenue in the Asia-Pacific region last year.</w:t>
      </w:r>
    </w:p>
    <w:p w:rsidR="003973E9" w:rsidRPr="000A1400" w:rsidRDefault="003973E9" w:rsidP="003973E9">
      <w:pPr>
        <w:rPr>
          <w:sz w:val="16"/>
        </w:rPr>
      </w:pPr>
      <w:r w:rsidRPr="000A1400">
        <w:rPr>
          <w:rStyle w:val="StyleUnderline"/>
        </w:rPr>
        <w:t>Raytheon has said it does not sell any products to China</w:t>
      </w:r>
      <w:r w:rsidRPr="000A1400">
        <w:rPr>
          <w:sz w:val="16"/>
        </w:rPr>
        <w:t>. But the defense giant is seeking to merge with the aerospace business of United Technologies, which sells aircraft engines in China and has developed aircraft electronics in collaboration with Chinese partners. United Technologies also owns the elevator maker Otis, which says it won contracts last year to supply 2,500 escalators and elevators in 11 Chinese cities.</w:t>
      </w:r>
    </w:p>
    <w:p w:rsidR="003973E9" w:rsidRPr="000A1400" w:rsidRDefault="003973E9" w:rsidP="003973E9">
      <w:pPr>
        <w:rPr>
          <w:sz w:val="16"/>
        </w:rPr>
      </w:pPr>
      <w:r w:rsidRPr="000A1400">
        <w:rPr>
          <w:sz w:val="16"/>
        </w:rPr>
        <w:t>The merger with Raytheon was announced last month and still needs to be approved by both companies’ shareholders.</w:t>
      </w:r>
    </w:p>
    <w:p w:rsidR="003973E9" w:rsidRPr="000A1400" w:rsidRDefault="003973E9" w:rsidP="003973E9">
      <w:pPr>
        <w:rPr>
          <w:sz w:val="16"/>
        </w:rPr>
      </w:pPr>
      <w:r w:rsidRPr="000A1400">
        <w:rPr>
          <w:sz w:val="16"/>
        </w:rPr>
        <w:t>Oshkosh has designed and sold vehicles to the American military for nearly a century, but it also makes rescue and firefighting vehicles that it says are used at more than 30 airports in China. Oshkosh also says its airport snow removal vehicles are used in Beijing.</w:t>
      </w:r>
    </w:p>
    <w:p w:rsidR="003973E9" w:rsidRPr="000A1400" w:rsidRDefault="003973E9" w:rsidP="003973E9">
      <w:pPr>
        <w:rPr>
          <w:sz w:val="16"/>
        </w:rPr>
      </w:pPr>
      <w:r w:rsidRPr="000A1400">
        <w:rPr>
          <w:sz w:val="16"/>
        </w:rPr>
        <w:t>United Technologies, Oshkosh and Raytheon did not immediately respond to requests for comment. A General Dynamics representative declined to comment.</w:t>
      </w:r>
    </w:p>
    <w:p w:rsidR="003973E9" w:rsidRPr="000A1400" w:rsidRDefault="003973E9" w:rsidP="003973E9">
      <w:pPr>
        <w:rPr>
          <w:sz w:val="16"/>
        </w:rPr>
      </w:pPr>
      <w:r w:rsidRPr="000A1400">
        <w:rPr>
          <w:rStyle w:val="StyleUnderline"/>
        </w:rPr>
        <w:t>The economic conflict between China and the United States has gone beyond the tit-for-tat tariffs that the two countries’ governments began imposing last year</w:t>
      </w:r>
      <w:r w:rsidRPr="000A1400">
        <w:rPr>
          <w:sz w:val="16"/>
        </w:rPr>
        <w:t>. The Trump administration has also led a clampdown on Huawei, China’s leading maker of smartphones and telecommunications equipment, which American officials say is an espionage threat.</w:t>
      </w:r>
    </w:p>
    <w:p w:rsidR="003973E9" w:rsidRPr="000A1400" w:rsidRDefault="003973E9" w:rsidP="003973E9">
      <w:pPr>
        <w:rPr>
          <w:sz w:val="16"/>
        </w:rPr>
      </w:pPr>
      <w:r w:rsidRPr="000A1400">
        <w:rPr>
          <w:sz w:val="16"/>
        </w:rPr>
        <w:t xml:space="preserve">In May, after the Commerce Department restricted Huawei’s ability to purchase software and components from American tech firms, </w:t>
      </w:r>
      <w:r w:rsidRPr="000A1400">
        <w:rPr>
          <w:rStyle w:val="StyleUnderline"/>
        </w:rPr>
        <w:t>China’s government threatened to create a blacklist of “unreliable” foreign companies. Details of this list have yet to be announced</w:t>
      </w:r>
      <w:r w:rsidRPr="000A1400">
        <w:rPr>
          <w:sz w:val="16"/>
        </w:rPr>
        <w:t>.</w:t>
      </w:r>
    </w:p>
    <w:p w:rsidR="003973E9" w:rsidRPr="002B0CB1" w:rsidRDefault="003973E9" w:rsidP="003973E9"/>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973E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01EF"/>
    <w:rsid w:val="00052FB1"/>
    <w:rsid w:val="00054276"/>
    <w:rsid w:val="000547B1"/>
    <w:rsid w:val="0006091E"/>
    <w:rsid w:val="00062AFA"/>
    <w:rsid w:val="000638C1"/>
    <w:rsid w:val="00065FEE"/>
    <w:rsid w:val="00066E3C"/>
    <w:rsid w:val="00072718"/>
    <w:rsid w:val="00072E12"/>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973E9"/>
    <w:rsid w:val="003A248F"/>
    <w:rsid w:val="003A28BD"/>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0EE"/>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1D5D"/>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1C21"/>
    <w:rsid w:val="005A4D4E"/>
    <w:rsid w:val="005A5F72"/>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035D"/>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0F1"/>
    <w:rsid w:val="007B53D8"/>
    <w:rsid w:val="007C22C5"/>
    <w:rsid w:val="007C57E1"/>
    <w:rsid w:val="007C5811"/>
    <w:rsid w:val="007D2DF5"/>
    <w:rsid w:val="007D451A"/>
    <w:rsid w:val="007D5E3E"/>
    <w:rsid w:val="007D5EC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01B"/>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2BFD"/>
    <w:rsid w:val="009F1CBB"/>
    <w:rsid w:val="009F3305"/>
    <w:rsid w:val="009F6FB2"/>
    <w:rsid w:val="00A071C0"/>
    <w:rsid w:val="00A111FC"/>
    <w:rsid w:val="00A22670"/>
    <w:rsid w:val="00A24B35"/>
    <w:rsid w:val="00A271BA"/>
    <w:rsid w:val="00A27F86"/>
    <w:rsid w:val="00A431C6"/>
    <w:rsid w:val="00A54315"/>
    <w:rsid w:val="00A60FBC"/>
    <w:rsid w:val="00A65C0B"/>
    <w:rsid w:val="00A776BA"/>
    <w:rsid w:val="00A80E7C"/>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659A"/>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C3A"/>
    <w:rsid w:val="00C34D3E"/>
    <w:rsid w:val="00C35B37"/>
    <w:rsid w:val="00C3747A"/>
    <w:rsid w:val="00C37F29"/>
    <w:rsid w:val="00C46900"/>
    <w:rsid w:val="00C56DCC"/>
    <w:rsid w:val="00C57075"/>
    <w:rsid w:val="00C72AFE"/>
    <w:rsid w:val="00C81619"/>
    <w:rsid w:val="00C836F4"/>
    <w:rsid w:val="00CA013C"/>
    <w:rsid w:val="00CA1E0F"/>
    <w:rsid w:val="00CA6D6D"/>
    <w:rsid w:val="00CC7A4E"/>
    <w:rsid w:val="00CD1359"/>
    <w:rsid w:val="00CD4C83"/>
    <w:rsid w:val="00CF4D4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2D5A"/>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73C8"/>
    <w:rsid w:val="00EA1115"/>
    <w:rsid w:val="00EA2F47"/>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04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D9F02"/>
  <w14:defaultImageDpi w14:val="300"/>
  <w15:docId w15:val="{B64A4723-739B-9144-A890-5348B393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A5F7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A5F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A5F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A5F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A5F7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A5F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5F72"/>
  </w:style>
  <w:style w:type="character" w:customStyle="1" w:styleId="Heading1Char">
    <w:name w:val="Heading 1 Char"/>
    <w:aliases w:val="Pocket Char"/>
    <w:basedOn w:val="DefaultParagraphFont"/>
    <w:link w:val="Heading1"/>
    <w:rsid w:val="005A5F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5F7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A5F7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5A5F72"/>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A5F7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5A5F72"/>
    <w:rPr>
      <w:b/>
      <w:sz w:val="22"/>
      <w:u w:val="single"/>
    </w:rPr>
  </w:style>
  <w:style w:type="character" w:styleId="Emphasis">
    <w:name w:val="Emphasis"/>
    <w:basedOn w:val="DefaultParagraphFont"/>
    <w:uiPriority w:val="7"/>
    <w:qFormat/>
    <w:rsid w:val="005A5F7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A5F72"/>
    <w:rPr>
      <w:color w:val="auto"/>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
    <w:basedOn w:val="DefaultParagraphFont"/>
    <w:link w:val="Card0"/>
    <w:uiPriority w:val="99"/>
    <w:unhideWhenUsed/>
    <w:rsid w:val="005A5F72"/>
    <w:rPr>
      <w:color w:val="auto"/>
      <w:u w:val="none"/>
    </w:rPr>
  </w:style>
  <w:style w:type="paragraph" w:styleId="DocumentMap">
    <w:name w:val="Document Map"/>
    <w:basedOn w:val="Normal"/>
    <w:link w:val="DocumentMapChar"/>
    <w:uiPriority w:val="99"/>
    <w:semiHidden/>
    <w:unhideWhenUsed/>
    <w:rsid w:val="003973E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973E9"/>
    <w:rPr>
      <w:rFonts w:ascii="Lucida Grande" w:hAnsi="Lucida Grande" w:cs="Lucida Grande"/>
    </w:rPr>
  </w:style>
  <w:style w:type="paragraph" w:customStyle="1" w:styleId="card">
    <w:name w:val="card"/>
    <w:aliases w:val="Medium Grid 21,Tags,Debate Text,No Spacing11,No Spacing111111,No Spacing31,No Spacing22,No Spacing111,No Spacing3,No Spacing2,Read stuff"/>
    <w:basedOn w:val="Normal"/>
    <w:next w:val="Normal"/>
    <w:link w:val="StyleUnderline"/>
    <w:uiPriority w:val="6"/>
    <w:qFormat/>
    <w:rsid w:val="003973E9"/>
    <w:pPr>
      <w:spacing w:after="0" w:line="240" w:lineRule="auto"/>
      <w:ind w:left="288" w:right="288"/>
    </w:pPr>
    <w:rPr>
      <w:rFonts w:asciiTheme="minorHAnsi" w:eastAsiaTheme="minorEastAsia" w:hAnsiTheme="minorHAnsi" w:cstheme="minorBidi"/>
      <w:b/>
      <w:szCs w:val="24"/>
      <w:u w:val="single"/>
    </w:rPr>
  </w:style>
  <w:style w:type="paragraph" w:customStyle="1" w:styleId="Card0">
    <w:name w:val="Card"/>
    <w:aliases w:val="Dont use,No Spacing41,No Spacing111112,Note Level 2,No Spacing1121,No Spacing112,No Spacing1,Tag and Cite,nonunderlined,Small Text,tag"/>
    <w:basedOn w:val="Heading1"/>
    <w:link w:val="Hyperlink"/>
    <w:autoRedefine/>
    <w:uiPriority w:val="99"/>
    <w:qFormat/>
    <w:rsid w:val="003973E9"/>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nytimes.com/2019/07/12/world/asia/taiwan-arms-china-sanctio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E8736C-9499-4EBA-9CE0-84982B4F9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1784</Words>
  <Characters>10170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Nishita Ghanate</dc:creator>
  <cp:keywords>5.2</cp:keywords>
  <dc:description/>
  <cp:lastModifiedBy>Maggie Berthiaume</cp:lastModifiedBy>
  <cp:revision>3</cp:revision>
  <dcterms:created xsi:type="dcterms:W3CDTF">2019-07-15T20:22:00Z</dcterms:created>
  <dcterms:modified xsi:type="dcterms:W3CDTF">2019-07-19T17:43:00Z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