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B41499" w:rsidRDefault="00B41499" w:rsidP="00047C9C">
      <w:pPr>
        <w:pStyle w:val="Heading3"/>
      </w:pPr>
      <w:bookmarkStart w:id="0" w:name="_Toc11264021"/>
      <w:r>
        <w:t>ENDI 2019 - Topicality</w:t>
      </w:r>
      <w:bookmarkEnd w:id="0"/>
    </w:p>
    <w:p w:rsidR="00231FAB" w:rsidRDefault="00231FAB" w:rsidP="00692EF0">
      <w:pPr>
        <w:pStyle w:val="Heading4"/>
      </w:pPr>
      <w:r w:rsidRPr="00692EF0">
        <w:t>Resolved: The United States federal government should substantially reduce Direct Commercial Sales and/or Foreign Military Sales of arms from the United States.</w:t>
      </w:r>
    </w:p>
    <w:sdt>
      <w:sdtPr>
        <w:id w:val="1531831578"/>
        <w:docPartObj>
          <w:docPartGallery w:val="Table of Contents"/>
          <w:docPartUnique/>
        </w:docPartObj>
      </w:sdtPr>
      <w:sdtEndPr>
        <w:rPr>
          <w:rFonts w:ascii="Calibri" w:eastAsiaTheme="minorHAnsi" w:hAnsi="Calibri" w:cs="Calibri"/>
          <w:b/>
          <w:bCs/>
          <w:noProof/>
          <w:color w:val="auto"/>
          <w:sz w:val="22"/>
          <w:szCs w:val="22"/>
        </w:rPr>
      </w:sdtEndPr>
      <w:sdtContent>
        <w:p w:rsidR="00047C9C" w:rsidRDefault="00047C9C">
          <w:pPr>
            <w:pStyle w:val="TOCHeading"/>
          </w:pPr>
        </w:p>
        <w:p w:rsidR="00047C9C" w:rsidRPr="00047C9C" w:rsidRDefault="00047C9C">
          <w:pPr>
            <w:pStyle w:val="TOC3"/>
            <w:tabs>
              <w:tab w:val="right" w:leader="dot" w:pos="9350"/>
            </w:tabs>
            <w:rPr>
              <w:rFonts w:ascii="Times New Roman" w:eastAsiaTheme="minorEastAsia" w:hAnsi="Times New Roman" w:cs="Times New Roman"/>
              <w:noProof/>
              <w:sz w:val="24"/>
              <w:szCs w:val="22"/>
            </w:rPr>
          </w:pPr>
          <w:r>
            <w:fldChar w:fldCharType="begin"/>
          </w:r>
          <w:r>
            <w:instrText xml:space="preserve"> TOC \o "1-3" \h \z \u </w:instrText>
          </w:r>
          <w:r>
            <w:fldChar w:fldCharType="separate"/>
          </w:r>
          <w:hyperlink w:anchor="_Toc11264021" w:history="1">
            <w:r w:rsidRPr="00047C9C">
              <w:rPr>
                <w:rStyle w:val="Hyperlink"/>
                <w:rFonts w:ascii="Times New Roman" w:hAnsi="Times New Roman" w:cs="Times New Roman"/>
                <w:noProof/>
                <w:sz w:val="24"/>
              </w:rPr>
              <w:t>ENDI 2019 - Topicality</w:t>
            </w:r>
            <w:r w:rsidRPr="00047C9C">
              <w:rPr>
                <w:rFonts w:ascii="Times New Roman" w:hAnsi="Times New Roman" w:cs="Times New Roman"/>
                <w:noProof/>
                <w:webHidden/>
                <w:sz w:val="24"/>
              </w:rPr>
              <w:tab/>
            </w:r>
            <w:r w:rsidRPr="00047C9C">
              <w:rPr>
                <w:rFonts w:ascii="Times New Roman" w:hAnsi="Times New Roman" w:cs="Times New Roman"/>
                <w:noProof/>
                <w:webHidden/>
                <w:sz w:val="24"/>
              </w:rPr>
              <w:fldChar w:fldCharType="begin"/>
            </w:r>
            <w:r w:rsidRPr="00047C9C">
              <w:rPr>
                <w:rFonts w:ascii="Times New Roman" w:hAnsi="Times New Roman" w:cs="Times New Roman"/>
                <w:noProof/>
                <w:webHidden/>
                <w:sz w:val="24"/>
              </w:rPr>
              <w:instrText xml:space="preserve"> PAGEREF _Toc11264021 \h </w:instrText>
            </w:r>
            <w:r w:rsidRPr="00047C9C">
              <w:rPr>
                <w:rFonts w:ascii="Times New Roman" w:hAnsi="Times New Roman" w:cs="Times New Roman"/>
                <w:noProof/>
                <w:webHidden/>
                <w:sz w:val="24"/>
              </w:rPr>
            </w:r>
            <w:r w:rsidRPr="00047C9C">
              <w:rPr>
                <w:rFonts w:ascii="Times New Roman" w:hAnsi="Times New Roman" w:cs="Times New Roman"/>
                <w:noProof/>
                <w:webHidden/>
                <w:sz w:val="24"/>
              </w:rPr>
              <w:fldChar w:fldCharType="separate"/>
            </w:r>
            <w:r w:rsidRPr="00047C9C">
              <w:rPr>
                <w:rFonts w:ascii="Times New Roman" w:hAnsi="Times New Roman" w:cs="Times New Roman"/>
                <w:noProof/>
                <w:webHidden/>
                <w:sz w:val="24"/>
              </w:rPr>
              <w:t>1</w:t>
            </w:r>
            <w:r w:rsidRPr="00047C9C">
              <w:rPr>
                <w:rFonts w:ascii="Times New Roman" w:hAnsi="Times New Roman" w:cs="Times New Roman"/>
                <w:noProof/>
                <w:webHidden/>
                <w:sz w:val="24"/>
              </w:rPr>
              <w:fldChar w:fldCharType="end"/>
            </w:r>
          </w:hyperlink>
        </w:p>
        <w:p w:rsidR="00047C9C" w:rsidRPr="00047C9C" w:rsidRDefault="00047C9C">
          <w:pPr>
            <w:pStyle w:val="TOC2"/>
            <w:tabs>
              <w:tab w:val="right" w:leader="dot" w:pos="9350"/>
            </w:tabs>
            <w:rPr>
              <w:rFonts w:ascii="Times New Roman" w:eastAsiaTheme="minorEastAsia" w:hAnsi="Times New Roman" w:cs="Times New Roman"/>
              <w:noProof/>
              <w:sz w:val="24"/>
              <w:szCs w:val="22"/>
            </w:rPr>
          </w:pPr>
          <w:hyperlink w:anchor="_Toc11264022" w:history="1">
            <w:r w:rsidRPr="00047C9C">
              <w:rPr>
                <w:rStyle w:val="Hyperlink"/>
                <w:rFonts w:ascii="Times New Roman" w:hAnsi="Times New Roman" w:cs="Times New Roman"/>
                <w:noProof/>
                <w:sz w:val="24"/>
              </w:rPr>
              <w:t>Substantially T</w:t>
            </w:r>
            <w:r w:rsidRPr="00047C9C">
              <w:rPr>
                <w:rFonts w:ascii="Times New Roman" w:hAnsi="Times New Roman" w:cs="Times New Roman"/>
                <w:noProof/>
                <w:webHidden/>
                <w:sz w:val="24"/>
              </w:rPr>
              <w:tab/>
            </w:r>
            <w:r w:rsidRPr="00047C9C">
              <w:rPr>
                <w:rFonts w:ascii="Times New Roman" w:hAnsi="Times New Roman" w:cs="Times New Roman"/>
                <w:noProof/>
                <w:webHidden/>
                <w:sz w:val="24"/>
              </w:rPr>
              <w:fldChar w:fldCharType="begin"/>
            </w:r>
            <w:r w:rsidRPr="00047C9C">
              <w:rPr>
                <w:rFonts w:ascii="Times New Roman" w:hAnsi="Times New Roman" w:cs="Times New Roman"/>
                <w:noProof/>
                <w:webHidden/>
                <w:sz w:val="24"/>
              </w:rPr>
              <w:instrText xml:space="preserve"> PAGEREF _Toc11264022 \h </w:instrText>
            </w:r>
            <w:r w:rsidRPr="00047C9C">
              <w:rPr>
                <w:rFonts w:ascii="Times New Roman" w:hAnsi="Times New Roman" w:cs="Times New Roman"/>
                <w:noProof/>
                <w:webHidden/>
                <w:sz w:val="24"/>
              </w:rPr>
            </w:r>
            <w:r w:rsidRPr="00047C9C">
              <w:rPr>
                <w:rFonts w:ascii="Times New Roman" w:hAnsi="Times New Roman" w:cs="Times New Roman"/>
                <w:noProof/>
                <w:webHidden/>
                <w:sz w:val="24"/>
              </w:rPr>
              <w:fldChar w:fldCharType="separate"/>
            </w:r>
            <w:r w:rsidRPr="00047C9C">
              <w:rPr>
                <w:rFonts w:ascii="Times New Roman" w:hAnsi="Times New Roman" w:cs="Times New Roman"/>
                <w:noProof/>
                <w:webHidden/>
                <w:sz w:val="24"/>
              </w:rPr>
              <w:t>2</w:t>
            </w:r>
            <w:r w:rsidRPr="00047C9C">
              <w:rPr>
                <w:rFonts w:ascii="Times New Roman" w:hAnsi="Times New Roman" w:cs="Times New Roman"/>
                <w:noProof/>
                <w:webHidden/>
                <w:sz w:val="24"/>
              </w:rPr>
              <w:fldChar w:fldCharType="end"/>
            </w:r>
          </w:hyperlink>
        </w:p>
        <w:p w:rsidR="00047C9C" w:rsidRPr="00047C9C" w:rsidRDefault="00047C9C">
          <w:pPr>
            <w:pStyle w:val="TOC3"/>
            <w:tabs>
              <w:tab w:val="right" w:leader="dot" w:pos="9350"/>
            </w:tabs>
            <w:rPr>
              <w:rFonts w:ascii="Times New Roman" w:eastAsiaTheme="minorEastAsia" w:hAnsi="Times New Roman" w:cs="Times New Roman"/>
              <w:noProof/>
              <w:sz w:val="24"/>
              <w:szCs w:val="22"/>
            </w:rPr>
          </w:pPr>
          <w:hyperlink w:anchor="_Toc11264023" w:history="1">
            <w:r w:rsidRPr="00047C9C">
              <w:rPr>
                <w:rStyle w:val="Hyperlink"/>
                <w:rFonts w:ascii="Times New Roman" w:hAnsi="Times New Roman" w:cs="Times New Roman"/>
                <w:noProof/>
                <w:sz w:val="24"/>
              </w:rPr>
              <w:t>1nc Shell</w:t>
            </w:r>
            <w:r w:rsidRPr="00047C9C">
              <w:rPr>
                <w:rFonts w:ascii="Times New Roman" w:hAnsi="Times New Roman" w:cs="Times New Roman"/>
                <w:noProof/>
                <w:webHidden/>
                <w:sz w:val="24"/>
              </w:rPr>
              <w:tab/>
            </w:r>
            <w:r w:rsidRPr="00047C9C">
              <w:rPr>
                <w:rFonts w:ascii="Times New Roman" w:hAnsi="Times New Roman" w:cs="Times New Roman"/>
                <w:noProof/>
                <w:webHidden/>
                <w:sz w:val="24"/>
              </w:rPr>
              <w:fldChar w:fldCharType="begin"/>
            </w:r>
            <w:r w:rsidRPr="00047C9C">
              <w:rPr>
                <w:rFonts w:ascii="Times New Roman" w:hAnsi="Times New Roman" w:cs="Times New Roman"/>
                <w:noProof/>
                <w:webHidden/>
                <w:sz w:val="24"/>
              </w:rPr>
              <w:instrText xml:space="preserve"> PAGEREF _Toc11264023 \h </w:instrText>
            </w:r>
            <w:r w:rsidRPr="00047C9C">
              <w:rPr>
                <w:rFonts w:ascii="Times New Roman" w:hAnsi="Times New Roman" w:cs="Times New Roman"/>
                <w:noProof/>
                <w:webHidden/>
                <w:sz w:val="24"/>
              </w:rPr>
            </w:r>
            <w:r w:rsidRPr="00047C9C">
              <w:rPr>
                <w:rFonts w:ascii="Times New Roman" w:hAnsi="Times New Roman" w:cs="Times New Roman"/>
                <w:noProof/>
                <w:webHidden/>
                <w:sz w:val="24"/>
              </w:rPr>
              <w:fldChar w:fldCharType="separate"/>
            </w:r>
            <w:r w:rsidRPr="00047C9C">
              <w:rPr>
                <w:rFonts w:ascii="Times New Roman" w:hAnsi="Times New Roman" w:cs="Times New Roman"/>
                <w:noProof/>
                <w:webHidden/>
                <w:sz w:val="24"/>
              </w:rPr>
              <w:t>3</w:t>
            </w:r>
            <w:r w:rsidRPr="00047C9C">
              <w:rPr>
                <w:rFonts w:ascii="Times New Roman" w:hAnsi="Times New Roman" w:cs="Times New Roman"/>
                <w:noProof/>
                <w:webHidden/>
                <w:sz w:val="24"/>
              </w:rPr>
              <w:fldChar w:fldCharType="end"/>
            </w:r>
          </w:hyperlink>
        </w:p>
        <w:p w:rsidR="00047C9C" w:rsidRPr="00047C9C" w:rsidRDefault="00047C9C">
          <w:pPr>
            <w:pStyle w:val="TOC3"/>
            <w:tabs>
              <w:tab w:val="right" w:leader="dot" w:pos="9350"/>
            </w:tabs>
            <w:rPr>
              <w:rFonts w:ascii="Times New Roman" w:eastAsiaTheme="minorEastAsia" w:hAnsi="Times New Roman" w:cs="Times New Roman"/>
              <w:noProof/>
              <w:sz w:val="24"/>
              <w:szCs w:val="22"/>
            </w:rPr>
          </w:pPr>
          <w:hyperlink w:anchor="_Toc11264024" w:history="1">
            <w:r w:rsidRPr="00047C9C">
              <w:rPr>
                <w:rStyle w:val="Hyperlink"/>
                <w:rFonts w:ascii="Times New Roman" w:hAnsi="Times New Roman" w:cs="Times New Roman"/>
                <w:noProof/>
                <w:sz w:val="24"/>
              </w:rPr>
              <w:t>Substantially Means Big – 2nc</w:t>
            </w:r>
            <w:r w:rsidRPr="00047C9C">
              <w:rPr>
                <w:rFonts w:ascii="Times New Roman" w:hAnsi="Times New Roman" w:cs="Times New Roman"/>
                <w:noProof/>
                <w:webHidden/>
                <w:sz w:val="24"/>
              </w:rPr>
              <w:tab/>
            </w:r>
            <w:r w:rsidRPr="00047C9C">
              <w:rPr>
                <w:rFonts w:ascii="Times New Roman" w:hAnsi="Times New Roman" w:cs="Times New Roman"/>
                <w:noProof/>
                <w:webHidden/>
                <w:sz w:val="24"/>
              </w:rPr>
              <w:fldChar w:fldCharType="begin"/>
            </w:r>
            <w:r w:rsidRPr="00047C9C">
              <w:rPr>
                <w:rFonts w:ascii="Times New Roman" w:hAnsi="Times New Roman" w:cs="Times New Roman"/>
                <w:noProof/>
                <w:webHidden/>
                <w:sz w:val="24"/>
              </w:rPr>
              <w:instrText xml:space="preserve"> PAGEREF _Toc11264024 \h </w:instrText>
            </w:r>
            <w:r w:rsidRPr="00047C9C">
              <w:rPr>
                <w:rFonts w:ascii="Times New Roman" w:hAnsi="Times New Roman" w:cs="Times New Roman"/>
                <w:noProof/>
                <w:webHidden/>
                <w:sz w:val="24"/>
              </w:rPr>
            </w:r>
            <w:r w:rsidRPr="00047C9C">
              <w:rPr>
                <w:rFonts w:ascii="Times New Roman" w:hAnsi="Times New Roman" w:cs="Times New Roman"/>
                <w:noProof/>
                <w:webHidden/>
                <w:sz w:val="24"/>
              </w:rPr>
              <w:fldChar w:fldCharType="separate"/>
            </w:r>
            <w:r w:rsidRPr="00047C9C">
              <w:rPr>
                <w:rFonts w:ascii="Times New Roman" w:hAnsi="Times New Roman" w:cs="Times New Roman"/>
                <w:noProof/>
                <w:webHidden/>
                <w:sz w:val="24"/>
              </w:rPr>
              <w:t>4</w:t>
            </w:r>
            <w:r w:rsidRPr="00047C9C">
              <w:rPr>
                <w:rFonts w:ascii="Times New Roman" w:hAnsi="Times New Roman" w:cs="Times New Roman"/>
                <w:noProof/>
                <w:webHidden/>
                <w:sz w:val="24"/>
              </w:rPr>
              <w:fldChar w:fldCharType="end"/>
            </w:r>
          </w:hyperlink>
        </w:p>
        <w:p w:rsidR="00047C9C" w:rsidRPr="00047C9C" w:rsidRDefault="00047C9C">
          <w:pPr>
            <w:pStyle w:val="TOC3"/>
            <w:tabs>
              <w:tab w:val="right" w:leader="dot" w:pos="9350"/>
            </w:tabs>
            <w:rPr>
              <w:rFonts w:ascii="Times New Roman" w:eastAsiaTheme="minorEastAsia" w:hAnsi="Times New Roman" w:cs="Times New Roman"/>
              <w:noProof/>
              <w:sz w:val="24"/>
              <w:szCs w:val="22"/>
            </w:rPr>
          </w:pPr>
          <w:hyperlink w:anchor="_Toc11264025" w:history="1">
            <w:r w:rsidRPr="00047C9C">
              <w:rPr>
                <w:rStyle w:val="Hyperlink"/>
                <w:rFonts w:ascii="Times New Roman" w:hAnsi="Times New Roman" w:cs="Times New Roman"/>
                <w:noProof/>
                <w:sz w:val="24"/>
              </w:rPr>
              <w:t>Incrementally Means Small – 2nc</w:t>
            </w:r>
            <w:r w:rsidRPr="00047C9C">
              <w:rPr>
                <w:rFonts w:ascii="Times New Roman" w:hAnsi="Times New Roman" w:cs="Times New Roman"/>
                <w:noProof/>
                <w:webHidden/>
                <w:sz w:val="24"/>
              </w:rPr>
              <w:tab/>
            </w:r>
            <w:r w:rsidRPr="00047C9C">
              <w:rPr>
                <w:rFonts w:ascii="Times New Roman" w:hAnsi="Times New Roman" w:cs="Times New Roman"/>
                <w:noProof/>
                <w:webHidden/>
                <w:sz w:val="24"/>
              </w:rPr>
              <w:fldChar w:fldCharType="begin"/>
            </w:r>
            <w:r w:rsidRPr="00047C9C">
              <w:rPr>
                <w:rFonts w:ascii="Times New Roman" w:hAnsi="Times New Roman" w:cs="Times New Roman"/>
                <w:noProof/>
                <w:webHidden/>
                <w:sz w:val="24"/>
              </w:rPr>
              <w:instrText xml:space="preserve"> PAGEREF _Toc11264025 \h </w:instrText>
            </w:r>
            <w:r w:rsidRPr="00047C9C">
              <w:rPr>
                <w:rFonts w:ascii="Times New Roman" w:hAnsi="Times New Roman" w:cs="Times New Roman"/>
                <w:noProof/>
                <w:webHidden/>
                <w:sz w:val="24"/>
              </w:rPr>
            </w:r>
            <w:r w:rsidRPr="00047C9C">
              <w:rPr>
                <w:rFonts w:ascii="Times New Roman" w:hAnsi="Times New Roman" w:cs="Times New Roman"/>
                <w:noProof/>
                <w:webHidden/>
                <w:sz w:val="24"/>
              </w:rPr>
              <w:fldChar w:fldCharType="separate"/>
            </w:r>
            <w:r w:rsidRPr="00047C9C">
              <w:rPr>
                <w:rFonts w:ascii="Times New Roman" w:hAnsi="Times New Roman" w:cs="Times New Roman"/>
                <w:noProof/>
                <w:webHidden/>
                <w:sz w:val="24"/>
              </w:rPr>
              <w:t>5</w:t>
            </w:r>
            <w:r w:rsidRPr="00047C9C">
              <w:rPr>
                <w:rFonts w:ascii="Times New Roman" w:hAnsi="Times New Roman" w:cs="Times New Roman"/>
                <w:noProof/>
                <w:webHidden/>
                <w:sz w:val="24"/>
              </w:rPr>
              <w:fldChar w:fldCharType="end"/>
            </w:r>
          </w:hyperlink>
        </w:p>
        <w:p w:rsidR="00047C9C" w:rsidRPr="00047C9C" w:rsidRDefault="00047C9C">
          <w:pPr>
            <w:pStyle w:val="TOC3"/>
            <w:tabs>
              <w:tab w:val="right" w:leader="dot" w:pos="9350"/>
            </w:tabs>
            <w:rPr>
              <w:rFonts w:ascii="Times New Roman" w:eastAsiaTheme="minorEastAsia" w:hAnsi="Times New Roman" w:cs="Times New Roman"/>
              <w:noProof/>
              <w:sz w:val="24"/>
              <w:szCs w:val="22"/>
            </w:rPr>
          </w:pPr>
          <w:hyperlink w:anchor="_Toc11264026" w:history="1">
            <w:r w:rsidRPr="00047C9C">
              <w:rPr>
                <w:rStyle w:val="Hyperlink"/>
                <w:rFonts w:ascii="Times New Roman" w:hAnsi="Times New Roman" w:cs="Times New Roman"/>
                <w:noProof/>
                <w:sz w:val="24"/>
              </w:rPr>
              <w:t>A2 Substantially Means Considerable</w:t>
            </w:r>
            <w:r w:rsidRPr="00047C9C">
              <w:rPr>
                <w:rFonts w:ascii="Times New Roman" w:hAnsi="Times New Roman" w:cs="Times New Roman"/>
                <w:noProof/>
                <w:webHidden/>
                <w:sz w:val="24"/>
              </w:rPr>
              <w:tab/>
            </w:r>
            <w:r w:rsidRPr="00047C9C">
              <w:rPr>
                <w:rFonts w:ascii="Times New Roman" w:hAnsi="Times New Roman" w:cs="Times New Roman"/>
                <w:noProof/>
                <w:webHidden/>
                <w:sz w:val="24"/>
              </w:rPr>
              <w:fldChar w:fldCharType="begin"/>
            </w:r>
            <w:r w:rsidRPr="00047C9C">
              <w:rPr>
                <w:rFonts w:ascii="Times New Roman" w:hAnsi="Times New Roman" w:cs="Times New Roman"/>
                <w:noProof/>
                <w:webHidden/>
                <w:sz w:val="24"/>
              </w:rPr>
              <w:instrText xml:space="preserve"> PAGEREF _Toc11264026 \h </w:instrText>
            </w:r>
            <w:r w:rsidRPr="00047C9C">
              <w:rPr>
                <w:rFonts w:ascii="Times New Roman" w:hAnsi="Times New Roman" w:cs="Times New Roman"/>
                <w:noProof/>
                <w:webHidden/>
                <w:sz w:val="24"/>
              </w:rPr>
            </w:r>
            <w:r w:rsidRPr="00047C9C">
              <w:rPr>
                <w:rFonts w:ascii="Times New Roman" w:hAnsi="Times New Roman" w:cs="Times New Roman"/>
                <w:noProof/>
                <w:webHidden/>
                <w:sz w:val="24"/>
              </w:rPr>
              <w:fldChar w:fldCharType="separate"/>
            </w:r>
            <w:r w:rsidRPr="00047C9C">
              <w:rPr>
                <w:rFonts w:ascii="Times New Roman" w:hAnsi="Times New Roman" w:cs="Times New Roman"/>
                <w:noProof/>
                <w:webHidden/>
                <w:sz w:val="24"/>
              </w:rPr>
              <w:t>6</w:t>
            </w:r>
            <w:r w:rsidRPr="00047C9C">
              <w:rPr>
                <w:rFonts w:ascii="Times New Roman" w:hAnsi="Times New Roman" w:cs="Times New Roman"/>
                <w:noProof/>
                <w:webHidden/>
                <w:sz w:val="24"/>
              </w:rPr>
              <w:fldChar w:fldCharType="end"/>
            </w:r>
          </w:hyperlink>
        </w:p>
        <w:p w:rsidR="00047C9C" w:rsidRPr="00047C9C" w:rsidRDefault="00047C9C">
          <w:pPr>
            <w:pStyle w:val="TOC3"/>
            <w:tabs>
              <w:tab w:val="right" w:leader="dot" w:pos="9350"/>
            </w:tabs>
            <w:rPr>
              <w:rFonts w:ascii="Times New Roman" w:eastAsiaTheme="minorEastAsia" w:hAnsi="Times New Roman" w:cs="Times New Roman"/>
              <w:noProof/>
              <w:sz w:val="24"/>
              <w:szCs w:val="22"/>
            </w:rPr>
          </w:pPr>
          <w:hyperlink w:anchor="_Toc11264027" w:history="1">
            <w:r w:rsidRPr="00047C9C">
              <w:rPr>
                <w:rStyle w:val="Hyperlink"/>
                <w:rFonts w:ascii="Times New Roman" w:hAnsi="Times New Roman" w:cs="Times New Roman"/>
                <w:noProof/>
                <w:sz w:val="24"/>
              </w:rPr>
              <w:t>A2 Incremental Reductions Can Be Substantial</w:t>
            </w:r>
            <w:r w:rsidRPr="00047C9C">
              <w:rPr>
                <w:rFonts w:ascii="Times New Roman" w:hAnsi="Times New Roman" w:cs="Times New Roman"/>
                <w:noProof/>
                <w:webHidden/>
                <w:sz w:val="24"/>
              </w:rPr>
              <w:tab/>
            </w:r>
            <w:r w:rsidRPr="00047C9C">
              <w:rPr>
                <w:rFonts w:ascii="Times New Roman" w:hAnsi="Times New Roman" w:cs="Times New Roman"/>
                <w:noProof/>
                <w:webHidden/>
                <w:sz w:val="24"/>
              </w:rPr>
              <w:fldChar w:fldCharType="begin"/>
            </w:r>
            <w:r w:rsidRPr="00047C9C">
              <w:rPr>
                <w:rFonts w:ascii="Times New Roman" w:hAnsi="Times New Roman" w:cs="Times New Roman"/>
                <w:noProof/>
                <w:webHidden/>
                <w:sz w:val="24"/>
              </w:rPr>
              <w:instrText xml:space="preserve"> PAGEREF _Toc11264027 \h </w:instrText>
            </w:r>
            <w:r w:rsidRPr="00047C9C">
              <w:rPr>
                <w:rFonts w:ascii="Times New Roman" w:hAnsi="Times New Roman" w:cs="Times New Roman"/>
                <w:noProof/>
                <w:webHidden/>
                <w:sz w:val="24"/>
              </w:rPr>
            </w:r>
            <w:r w:rsidRPr="00047C9C">
              <w:rPr>
                <w:rFonts w:ascii="Times New Roman" w:hAnsi="Times New Roman" w:cs="Times New Roman"/>
                <w:noProof/>
                <w:webHidden/>
                <w:sz w:val="24"/>
              </w:rPr>
              <w:fldChar w:fldCharType="separate"/>
            </w:r>
            <w:r w:rsidRPr="00047C9C">
              <w:rPr>
                <w:rFonts w:ascii="Times New Roman" w:hAnsi="Times New Roman" w:cs="Times New Roman"/>
                <w:noProof/>
                <w:webHidden/>
                <w:sz w:val="24"/>
              </w:rPr>
              <w:t>7</w:t>
            </w:r>
            <w:r w:rsidRPr="00047C9C">
              <w:rPr>
                <w:rFonts w:ascii="Times New Roman" w:hAnsi="Times New Roman" w:cs="Times New Roman"/>
                <w:noProof/>
                <w:webHidden/>
                <w:sz w:val="24"/>
              </w:rPr>
              <w:fldChar w:fldCharType="end"/>
            </w:r>
          </w:hyperlink>
        </w:p>
        <w:p w:rsidR="00047C9C" w:rsidRPr="00047C9C" w:rsidRDefault="00047C9C">
          <w:pPr>
            <w:pStyle w:val="TOC3"/>
            <w:tabs>
              <w:tab w:val="right" w:leader="dot" w:pos="9350"/>
            </w:tabs>
            <w:rPr>
              <w:rFonts w:ascii="Times New Roman" w:eastAsiaTheme="minorEastAsia" w:hAnsi="Times New Roman" w:cs="Times New Roman"/>
              <w:noProof/>
              <w:sz w:val="24"/>
              <w:szCs w:val="22"/>
            </w:rPr>
          </w:pPr>
          <w:hyperlink w:anchor="_Toc11264028" w:history="1">
            <w:r w:rsidRPr="00047C9C">
              <w:rPr>
                <w:rStyle w:val="Hyperlink"/>
                <w:rFonts w:ascii="Times New Roman" w:hAnsi="Times New Roman" w:cs="Times New Roman"/>
                <w:noProof/>
                <w:sz w:val="24"/>
              </w:rPr>
              <w:t>A2 Reasonability</w:t>
            </w:r>
            <w:r w:rsidRPr="00047C9C">
              <w:rPr>
                <w:rFonts w:ascii="Times New Roman" w:hAnsi="Times New Roman" w:cs="Times New Roman"/>
                <w:noProof/>
                <w:webHidden/>
                <w:sz w:val="24"/>
              </w:rPr>
              <w:tab/>
            </w:r>
            <w:r w:rsidRPr="00047C9C">
              <w:rPr>
                <w:rFonts w:ascii="Times New Roman" w:hAnsi="Times New Roman" w:cs="Times New Roman"/>
                <w:noProof/>
                <w:webHidden/>
                <w:sz w:val="24"/>
              </w:rPr>
              <w:fldChar w:fldCharType="begin"/>
            </w:r>
            <w:r w:rsidRPr="00047C9C">
              <w:rPr>
                <w:rFonts w:ascii="Times New Roman" w:hAnsi="Times New Roman" w:cs="Times New Roman"/>
                <w:noProof/>
                <w:webHidden/>
                <w:sz w:val="24"/>
              </w:rPr>
              <w:instrText xml:space="preserve"> PAGEREF _Toc11264028 \h </w:instrText>
            </w:r>
            <w:r w:rsidRPr="00047C9C">
              <w:rPr>
                <w:rFonts w:ascii="Times New Roman" w:hAnsi="Times New Roman" w:cs="Times New Roman"/>
                <w:noProof/>
                <w:webHidden/>
                <w:sz w:val="24"/>
              </w:rPr>
            </w:r>
            <w:r w:rsidRPr="00047C9C">
              <w:rPr>
                <w:rFonts w:ascii="Times New Roman" w:hAnsi="Times New Roman" w:cs="Times New Roman"/>
                <w:noProof/>
                <w:webHidden/>
                <w:sz w:val="24"/>
              </w:rPr>
              <w:fldChar w:fldCharType="separate"/>
            </w:r>
            <w:r w:rsidRPr="00047C9C">
              <w:rPr>
                <w:rFonts w:ascii="Times New Roman" w:hAnsi="Times New Roman" w:cs="Times New Roman"/>
                <w:noProof/>
                <w:webHidden/>
                <w:sz w:val="24"/>
              </w:rPr>
              <w:t>8</w:t>
            </w:r>
            <w:r w:rsidRPr="00047C9C">
              <w:rPr>
                <w:rFonts w:ascii="Times New Roman" w:hAnsi="Times New Roman" w:cs="Times New Roman"/>
                <w:noProof/>
                <w:webHidden/>
                <w:sz w:val="24"/>
              </w:rPr>
              <w:fldChar w:fldCharType="end"/>
            </w:r>
          </w:hyperlink>
        </w:p>
        <w:p w:rsidR="00047C9C" w:rsidRPr="00047C9C" w:rsidRDefault="00047C9C">
          <w:pPr>
            <w:pStyle w:val="TOC2"/>
            <w:tabs>
              <w:tab w:val="right" w:leader="dot" w:pos="9350"/>
            </w:tabs>
            <w:rPr>
              <w:rFonts w:ascii="Times New Roman" w:eastAsiaTheme="minorEastAsia" w:hAnsi="Times New Roman" w:cs="Times New Roman"/>
              <w:noProof/>
              <w:sz w:val="24"/>
              <w:szCs w:val="22"/>
            </w:rPr>
          </w:pPr>
          <w:hyperlink w:anchor="_Toc11264029" w:history="1">
            <w:r w:rsidRPr="00047C9C">
              <w:rPr>
                <w:rStyle w:val="Hyperlink"/>
                <w:rFonts w:ascii="Times New Roman" w:hAnsi="Times New Roman" w:cs="Times New Roman"/>
                <w:noProof/>
                <w:sz w:val="24"/>
              </w:rPr>
              <w:t>A2 Substantially T</w:t>
            </w:r>
            <w:r w:rsidRPr="00047C9C">
              <w:rPr>
                <w:rFonts w:ascii="Times New Roman" w:hAnsi="Times New Roman" w:cs="Times New Roman"/>
                <w:noProof/>
                <w:webHidden/>
                <w:sz w:val="24"/>
              </w:rPr>
              <w:tab/>
            </w:r>
            <w:r w:rsidRPr="00047C9C">
              <w:rPr>
                <w:rFonts w:ascii="Times New Roman" w:hAnsi="Times New Roman" w:cs="Times New Roman"/>
                <w:noProof/>
                <w:webHidden/>
                <w:sz w:val="24"/>
              </w:rPr>
              <w:fldChar w:fldCharType="begin"/>
            </w:r>
            <w:r w:rsidRPr="00047C9C">
              <w:rPr>
                <w:rFonts w:ascii="Times New Roman" w:hAnsi="Times New Roman" w:cs="Times New Roman"/>
                <w:noProof/>
                <w:webHidden/>
                <w:sz w:val="24"/>
              </w:rPr>
              <w:instrText xml:space="preserve"> PAGEREF _Toc11264029 \h </w:instrText>
            </w:r>
            <w:r w:rsidRPr="00047C9C">
              <w:rPr>
                <w:rFonts w:ascii="Times New Roman" w:hAnsi="Times New Roman" w:cs="Times New Roman"/>
                <w:noProof/>
                <w:webHidden/>
                <w:sz w:val="24"/>
              </w:rPr>
            </w:r>
            <w:r w:rsidRPr="00047C9C">
              <w:rPr>
                <w:rFonts w:ascii="Times New Roman" w:hAnsi="Times New Roman" w:cs="Times New Roman"/>
                <w:noProof/>
                <w:webHidden/>
                <w:sz w:val="24"/>
              </w:rPr>
              <w:fldChar w:fldCharType="separate"/>
            </w:r>
            <w:r w:rsidRPr="00047C9C">
              <w:rPr>
                <w:rFonts w:ascii="Times New Roman" w:hAnsi="Times New Roman" w:cs="Times New Roman"/>
                <w:noProof/>
                <w:webHidden/>
                <w:sz w:val="24"/>
              </w:rPr>
              <w:t>9</w:t>
            </w:r>
            <w:r w:rsidRPr="00047C9C">
              <w:rPr>
                <w:rFonts w:ascii="Times New Roman" w:hAnsi="Times New Roman" w:cs="Times New Roman"/>
                <w:noProof/>
                <w:webHidden/>
                <w:sz w:val="24"/>
              </w:rPr>
              <w:fldChar w:fldCharType="end"/>
            </w:r>
          </w:hyperlink>
        </w:p>
        <w:p w:rsidR="00047C9C" w:rsidRPr="00047C9C" w:rsidRDefault="00047C9C">
          <w:pPr>
            <w:pStyle w:val="TOC3"/>
            <w:tabs>
              <w:tab w:val="right" w:leader="dot" w:pos="9350"/>
            </w:tabs>
            <w:rPr>
              <w:rFonts w:ascii="Times New Roman" w:eastAsiaTheme="minorEastAsia" w:hAnsi="Times New Roman" w:cs="Times New Roman"/>
              <w:noProof/>
              <w:sz w:val="24"/>
              <w:szCs w:val="22"/>
            </w:rPr>
          </w:pPr>
          <w:hyperlink w:anchor="_Toc11264030" w:history="1">
            <w:r w:rsidRPr="00047C9C">
              <w:rPr>
                <w:rStyle w:val="Hyperlink"/>
                <w:rFonts w:ascii="Times New Roman" w:hAnsi="Times New Roman" w:cs="Times New Roman"/>
                <w:noProof/>
                <w:sz w:val="24"/>
              </w:rPr>
              <w:t>Substantially Means Considerable - 2ac</w:t>
            </w:r>
            <w:r w:rsidRPr="00047C9C">
              <w:rPr>
                <w:rFonts w:ascii="Times New Roman" w:hAnsi="Times New Roman" w:cs="Times New Roman"/>
                <w:noProof/>
                <w:webHidden/>
                <w:sz w:val="24"/>
              </w:rPr>
              <w:tab/>
            </w:r>
            <w:r w:rsidRPr="00047C9C">
              <w:rPr>
                <w:rFonts w:ascii="Times New Roman" w:hAnsi="Times New Roman" w:cs="Times New Roman"/>
                <w:noProof/>
                <w:webHidden/>
                <w:sz w:val="24"/>
              </w:rPr>
              <w:fldChar w:fldCharType="begin"/>
            </w:r>
            <w:r w:rsidRPr="00047C9C">
              <w:rPr>
                <w:rFonts w:ascii="Times New Roman" w:hAnsi="Times New Roman" w:cs="Times New Roman"/>
                <w:noProof/>
                <w:webHidden/>
                <w:sz w:val="24"/>
              </w:rPr>
              <w:instrText xml:space="preserve"> PAGEREF _Toc11264030 \h </w:instrText>
            </w:r>
            <w:r w:rsidRPr="00047C9C">
              <w:rPr>
                <w:rFonts w:ascii="Times New Roman" w:hAnsi="Times New Roman" w:cs="Times New Roman"/>
                <w:noProof/>
                <w:webHidden/>
                <w:sz w:val="24"/>
              </w:rPr>
            </w:r>
            <w:r w:rsidRPr="00047C9C">
              <w:rPr>
                <w:rFonts w:ascii="Times New Roman" w:hAnsi="Times New Roman" w:cs="Times New Roman"/>
                <w:noProof/>
                <w:webHidden/>
                <w:sz w:val="24"/>
              </w:rPr>
              <w:fldChar w:fldCharType="separate"/>
            </w:r>
            <w:r w:rsidRPr="00047C9C">
              <w:rPr>
                <w:rFonts w:ascii="Times New Roman" w:hAnsi="Times New Roman" w:cs="Times New Roman"/>
                <w:noProof/>
                <w:webHidden/>
                <w:sz w:val="24"/>
              </w:rPr>
              <w:t>10</w:t>
            </w:r>
            <w:r w:rsidRPr="00047C9C">
              <w:rPr>
                <w:rFonts w:ascii="Times New Roman" w:hAnsi="Times New Roman" w:cs="Times New Roman"/>
                <w:noProof/>
                <w:webHidden/>
                <w:sz w:val="24"/>
              </w:rPr>
              <w:fldChar w:fldCharType="end"/>
            </w:r>
          </w:hyperlink>
        </w:p>
        <w:p w:rsidR="00047C9C" w:rsidRPr="00047C9C" w:rsidRDefault="00047C9C">
          <w:pPr>
            <w:pStyle w:val="TOC3"/>
            <w:tabs>
              <w:tab w:val="right" w:leader="dot" w:pos="9350"/>
            </w:tabs>
            <w:rPr>
              <w:rFonts w:ascii="Times New Roman" w:eastAsiaTheme="minorEastAsia" w:hAnsi="Times New Roman" w:cs="Times New Roman"/>
              <w:noProof/>
              <w:sz w:val="24"/>
              <w:szCs w:val="22"/>
            </w:rPr>
          </w:pPr>
          <w:hyperlink w:anchor="_Toc11264031" w:history="1">
            <w:r w:rsidRPr="00047C9C">
              <w:rPr>
                <w:rStyle w:val="Hyperlink"/>
                <w:rFonts w:ascii="Times New Roman" w:hAnsi="Times New Roman" w:cs="Times New Roman"/>
                <w:noProof/>
                <w:sz w:val="24"/>
              </w:rPr>
              <w:t>Substantially Means Considerable – 1ar</w:t>
            </w:r>
            <w:r w:rsidRPr="00047C9C">
              <w:rPr>
                <w:rFonts w:ascii="Times New Roman" w:hAnsi="Times New Roman" w:cs="Times New Roman"/>
                <w:noProof/>
                <w:webHidden/>
                <w:sz w:val="24"/>
              </w:rPr>
              <w:tab/>
            </w:r>
            <w:r w:rsidRPr="00047C9C">
              <w:rPr>
                <w:rFonts w:ascii="Times New Roman" w:hAnsi="Times New Roman" w:cs="Times New Roman"/>
                <w:noProof/>
                <w:webHidden/>
                <w:sz w:val="24"/>
              </w:rPr>
              <w:fldChar w:fldCharType="begin"/>
            </w:r>
            <w:r w:rsidRPr="00047C9C">
              <w:rPr>
                <w:rFonts w:ascii="Times New Roman" w:hAnsi="Times New Roman" w:cs="Times New Roman"/>
                <w:noProof/>
                <w:webHidden/>
                <w:sz w:val="24"/>
              </w:rPr>
              <w:instrText xml:space="preserve"> PAGEREF _Toc11264031 \h </w:instrText>
            </w:r>
            <w:r w:rsidRPr="00047C9C">
              <w:rPr>
                <w:rFonts w:ascii="Times New Roman" w:hAnsi="Times New Roman" w:cs="Times New Roman"/>
                <w:noProof/>
                <w:webHidden/>
                <w:sz w:val="24"/>
              </w:rPr>
            </w:r>
            <w:r w:rsidRPr="00047C9C">
              <w:rPr>
                <w:rFonts w:ascii="Times New Roman" w:hAnsi="Times New Roman" w:cs="Times New Roman"/>
                <w:noProof/>
                <w:webHidden/>
                <w:sz w:val="24"/>
              </w:rPr>
              <w:fldChar w:fldCharType="separate"/>
            </w:r>
            <w:r w:rsidRPr="00047C9C">
              <w:rPr>
                <w:rFonts w:ascii="Times New Roman" w:hAnsi="Times New Roman" w:cs="Times New Roman"/>
                <w:noProof/>
                <w:webHidden/>
                <w:sz w:val="24"/>
              </w:rPr>
              <w:t>11</w:t>
            </w:r>
            <w:r w:rsidRPr="00047C9C">
              <w:rPr>
                <w:rFonts w:ascii="Times New Roman" w:hAnsi="Times New Roman" w:cs="Times New Roman"/>
                <w:noProof/>
                <w:webHidden/>
                <w:sz w:val="24"/>
              </w:rPr>
              <w:fldChar w:fldCharType="end"/>
            </w:r>
          </w:hyperlink>
        </w:p>
        <w:p w:rsidR="00047C9C" w:rsidRPr="00047C9C" w:rsidRDefault="00047C9C">
          <w:pPr>
            <w:pStyle w:val="TOC3"/>
            <w:tabs>
              <w:tab w:val="right" w:leader="dot" w:pos="9350"/>
            </w:tabs>
            <w:rPr>
              <w:rFonts w:ascii="Times New Roman" w:eastAsiaTheme="minorEastAsia" w:hAnsi="Times New Roman" w:cs="Times New Roman"/>
              <w:noProof/>
              <w:sz w:val="24"/>
              <w:szCs w:val="22"/>
            </w:rPr>
          </w:pPr>
          <w:hyperlink w:anchor="_Toc11264032" w:history="1">
            <w:r w:rsidRPr="00047C9C">
              <w:rPr>
                <w:rStyle w:val="Hyperlink"/>
                <w:rFonts w:ascii="Times New Roman" w:hAnsi="Times New Roman" w:cs="Times New Roman"/>
                <w:noProof/>
                <w:sz w:val="24"/>
              </w:rPr>
              <w:t>Substantially = Meaningless Term</w:t>
            </w:r>
            <w:r w:rsidRPr="00047C9C">
              <w:rPr>
                <w:rFonts w:ascii="Times New Roman" w:hAnsi="Times New Roman" w:cs="Times New Roman"/>
                <w:noProof/>
                <w:webHidden/>
                <w:sz w:val="24"/>
              </w:rPr>
              <w:tab/>
            </w:r>
            <w:r w:rsidRPr="00047C9C">
              <w:rPr>
                <w:rFonts w:ascii="Times New Roman" w:hAnsi="Times New Roman" w:cs="Times New Roman"/>
                <w:noProof/>
                <w:webHidden/>
                <w:sz w:val="24"/>
              </w:rPr>
              <w:fldChar w:fldCharType="begin"/>
            </w:r>
            <w:r w:rsidRPr="00047C9C">
              <w:rPr>
                <w:rFonts w:ascii="Times New Roman" w:hAnsi="Times New Roman" w:cs="Times New Roman"/>
                <w:noProof/>
                <w:webHidden/>
                <w:sz w:val="24"/>
              </w:rPr>
              <w:instrText xml:space="preserve"> PAGEREF _Toc11264032 \h </w:instrText>
            </w:r>
            <w:r w:rsidRPr="00047C9C">
              <w:rPr>
                <w:rFonts w:ascii="Times New Roman" w:hAnsi="Times New Roman" w:cs="Times New Roman"/>
                <w:noProof/>
                <w:webHidden/>
                <w:sz w:val="24"/>
              </w:rPr>
            </w:r>
            <w:r w:rsidRPr="00047C9C">
              <w:rPr>
                <w:rFonts w:ascii="Times New Roman" w:hAnsi="Times New Roman" w:cs="Times New Roman"/>
                <w:noProof/>
                <w:webHidden/>
                <w:sz w:val="24"/>
              </w:rPr>
              <w:fldChar w:fldCharType="separate"/>
            </w:r>
            <w:r w:rsidRPr="00047C9C">
              <w:rPr>
                <w:rFonts w:ascii="Times New Roman" w:hAnsi="Times New Roman" w:cs="Times New Roman"/>
                <w:noProof/>
                <w:webHidden/>
                <w:sz w:val="24"/>
              </w:rPr>
              <w:t>12</w:t>
            </w:r>
            <w:r w:rsidRPr="00047C9C">
              <w:rPr>
                <w:rFonts w:ascii="Times New Roman" w:hAnsi="Times New Roman" w:cs="Times New Roman"/>
                <w:noProof/>
                <w:webHidden/>
                <w:sz w:val="24"/>
              </w:rPr>
              <w:fldChar w:fldCharType="end"/>
            </w:r>
          </w:hyperlink>
        </w:p>
        <w:p w:rsidR="00047C9C" w:rsidRPr="00047C9C" w:rsidRDefault="00047C9C">
          <w:pPr>
            <w:pStyle w:val="TOC3"/>
            <w:tabs>
              <w:tab w:val="right" w:leader="dot" w:pos="9350"/>
            </w:tabs>
            <w:rPr>
              <w:rFonts w:ascii="Times New Roman" w:eastAsiaTheme="minorEastAsia" w:hAnsi="Times New Roman" w:cs="Times New Roman"/>
              <w:noProof/>
              <w:sz w:val="24"/>
              <w:szCs w:val="22"/>
            </w:rPr>
          </w:pPr>
          <w:hyperlink w:anchor="_Toc11264033" w:history="1">
            <w:r w:rsidRPr="00047C9C">
              <w:rPr>
                <w:rStyle w:val="Hyperlink"/>
                <w:rFonts w:ascii="Times New Roman" w:hAnsi="Times New Roman" w:cs="Times New Roman"/>
                <w:noProof/>
                <w:sz w:val="24"/>
              </w:rPr>
              <w:t>Incremental Doesn’t Mean Small</w:t>
            </w:r>
            <w:r w:rsidRPr="00047C9C">
              <w:rPr>
                <w:rFonts w:ascii="Times New Roman" w:hAnsi="Times New Roman" w:cs="Times New Roman"/>
                <w:noProof/>
                <w:webHidden/>
                <w:sz w:val="24"/>
              </w:rPr>
              <w:tab/>
            </w:r>
            <w:r w:rsidRPr="00047C9C">
              <w:rPr>
                <w:rFonts w:ascii="Times New Roman" w:hAnsi="Times New Roman" w:cs="Times New Roman"/>
                <w:noProof/>
                <w:webHidden/>
                <w:sz w:val="24"/>
              </w:rPr>
              <w:fldChar w:fldCharType="begin"/>
            </w:r>
            <w:r w:rsidRPr="00047C9C">
              <w:rPr>
                <w:rFonts w:ascii="Times New Roman" w:hAnsi="Times New Roman" w:cs="Times New Roman"/>
                <w:noProof/>
                <w:webHidden/>
                <w:sz w:val="24"/>
              </w:rPr>
              <w:instrText xml:space="preserve"> PAGEREF _Toc11264033 \h </w:instrText>
            </w:r>
            <w:r w:rsidRPr="00047C9C">
              <w:rPr>
                <w:rFonts w:ascii="Times New Roman" w:hAnsi="Times New Roman" w:cs="Times New Roman"/>
                <w:noProof/>
                <w:webHidden/>
                <w:sz w:val="24"/>
              </w:rPr>
            </w:r>
            <w:r w:rsidRPr="00047C9C">
              <w:rPr>
                <w:rFonts w:ascii="Times New Roman" w:hAnsi="Times New Roman" w:cs="Times New Roman"/>
                <w:noProof/>
                <w:webHidden/>
                <w:sz w:val="24"/>
              </w:rPr>
              <w:fldChar w:fldCharType="separate"/>
            </w:r>
            <w:r w:rsidRPr="00047C9C">
              <w:rPr>
                <w:rFonts w:ascii="Times New Roman" w:hAnsi="Times New Roman" w:cs="Times New Roman"/>
                <w:noProof/>
                <w:webHidden/>
                <w:sz w:val="24"/>
              </w:rPr>
              <w:t>13</w:t>
            </w:r>
            <w:r w:rsidRPr="00047C9C">
              <w:rPr>
                <w:rFonts w:ascii="Times New Roman" w:hAnsi="Times New Roman" w:cs="Times New Roman"/>
                <w:noProof/>
                <w:webHidden/>
                <w:sz w:val="24"/>
              </w:rPr>
              <w:fldChar w:fldCharType="end"/>
            </w:r>
          </w:hyperlink>
        </w:p>
        <w:p w:rsidR="00047C9C" w:rsidRPr="00047C9C" w:rsidRDefault="00047C9C">
          <w:pPr>
            <w:pStyle w:val="TOC3"/>
            <w:tabs>
              <w:tab w:val="right" w:leader="dot" w:pos="9350"/>
            </w:tabs>
            <w:rPr>
              <w:rFonts w:ascii="Times New Roman" w:eastAsiaTheme="minorEastAsia" w:hAnsi="Times New Roman" w:cs="Times New Roman"/>
              <w:noProof/>
              <w:sz w:val="24"/>
              <w:szCs w:val="22"/>
            </w:rPr>
          </w:pPr>
          <w:hyperlink w:anchor="_Toc11264034" w:history="1">
            <w:r w:rsidRPr="00047C9C">
              <w:rPr>
                <w:rStyle w:val="Hyperlink"/>
                <w:rFonts w:ascii="Times New Roman" w:hAnsi="Times New Roman" w:cs="Times New Roman"/>
                <w:noProof/>
                <w:sz w:val="24"/>
              </w:rPr>
              <w:t>A2 Incremental Isn’t Substantial</w:t>
            </w:r>
            <w:r w:rsidRPr="00047C9C">
              <w:rPr>
                <w:rFonts w:ascii="Times New Roman" w:hAnsi="Times New Roman" w:cs="Times New Roman"/>
                <w:noProof/>
                <w:webHidden/>
                <w:sz w:val="24"/>
              </w:rPr>
              <w:tab/>
            </w:r>
            <w:r w:rsidRPr="00047C9C">
              <w:rPr>
                <w:rFonts w:ascii="Times New Roman" w:hAnsi="Times New Roman" w:cs="Times New Roman"/>
                <w:noProof/>
                <w:webHidden/>
                <w:sz w:val="24"/>
              </w:rPr>
              <w:fldChar w:fldCharType="begin"/>
            </w:r>
            <w:r w:rsidRPr="00047C9C">
              <w:rPr>
                <w:rFonts w:ascii="Times New Roman" w:hAnsi="Times New Roman" w:cs="Times New Roman"/>
                <w:noProof/>
                <w:webHidden/>
                <w:sz w:val="24"/>
              </w:rPr>
              <w:instrText xml:space="preserve"> PAGEREF _Toc11264034 \h </w:instrText>
            </w:r>
            <w:r w:rsidRPr="00047C9C">
              <w:rPr>
                <w:rFonts w:ascii="Times New Roman" w:hAnsi="Times New Roman" w:cs="Times New Roman"/>
                <w:noProof/>
                <w:webHidden/>
                <w:sz w:val="24"/>
              </w:rPr>
            </w:r>
            <w:r w:rsidRPr="00047C9C">
              <w:rPr>
                <w:rFonts w:ascii="Times New Roman" w:hAnsi="Times New Roman" w:cs="Times New Roman"/>
                <w:noProof/>
                <w:webHidden/>
                <w:sz w:val="24"/>
              </w:rPr>
              <w:fldChar w:fldCharType="separate"/>
            </w:r>
            <w:r w:rsidRPr="00047C9C">
              <w:rPr>
                <w:rFonts w:ascii="Times New Roman" w:hAnsi="Times New Roman" w:cs="Times New Roman"/>
                <w:noProof/>
                <w:webHidden/>
                <w:sz w:val="24"/>
              </w:rPr>
              <w:t>14</w:t>
            </w:r>
            <w:r w:rsidRPr="00047C9C">
              <w:rPr>
                <w:rFonts w:ascii="Times New Roman" w:hAnsi="Times New Roman" w:cs="Times New Roman"/>
                <w:noProof/>
                <w:webHidden/>
                <w:sz w:val="24"/>
              </w:rPr>
              <w:fldChar w:fldCharType="end"/>
            </w:r>
          </w:hyperlink>
        </w:p>
        <w:p w:rsidR="00047C9C" w:rsidRPr="00047C9C" w:rsidRDefault="00047C9C">
          <w:pPr>
            <w:pStyle w:val="TOC2"/>
            <w:tabs>
              <w:tab w:val="right" w:leader="dot" w:pos="9350"/>
            </w:tabs>
            <w:rPr>
              <w:rFonts w:ascii="Times New Roman" w:eastAsiaTheme="minorEastAsia" w:hAnsi="Times New Roman" w:cs="Times New Roman"/>
              <w:noProof/>
              <w:sz w:val="24"/>
              <w:szCs w:val="22"/>
            </w:rPr>
          </w:pPr>
          <w:hyperlink w:anchor="_Toc11264035" w:history="1">
            <w:r w:rsidRPr="00047C9C">
              <w:rPr>
                <w:rStyle w:val="Hyperlink"/>
                <w:rFonts w:ascii="Times New Roman" w:hAnsi="Times New Roman" w:cs="Times New Roman"/>
                <w:noProof/>
                <w:sz w:val="24"/>
              </w:rPr>
              <w:t>Helpful T Impact Cards</w:t>
            </w:r>
            <w:r w:rsidRPr="00047C9C">
              <w:rPr>
                <w:rFonts w:ascii="Times New Roman" w:hAnsi="Times New Roman" w:cs="Times New Roman"/>
                <w:noProof/>
                <w:webHidden/>
                <w:sz w:val="24"/>
              </w:rPr>
              <w:tab/>
            </w:r>
            <w:r w:rsidRPr="00047C9C">
              <w:rPr>
                <w:rFonts w:ascii="Times New Roman" w:hAnsi="Times New Roman" w:cs="Times New Roman"/>
                <w:noProof/>
                <w:webHidden/>
                <w:sz w:val="24"/>
              </w:rPr>
              <w:fldChar w:fldCharType="begin"/>
            </w:r>
            <w:r w:rsidRPr="00047C9C">
              <w:rPr>
                <w:rFonts w:ascii="Times New Roman" w:hAnsi="Times New Roman" w:cs="Times New Roman"/>
                <w:noProof/>
                <w:webHidden/>
                <w:sz w:val="24"/>
              </w:rPr>
              <w:instrText xml:space="preserve"> PAGEREF _Toc11264035 \h </w:instrText>
            </w:r>
            <w:r w:rsidRPr="00047C9C">
              <w:rPr>
                <w:rFonts w:ascii="Times New Roman" w:hAnsi="Times New Roman" w:cs="Times New Roman"/>
                <w:noProof/>
                <w:webHidden/>
                <w:sz w:val="24"/>
              </w:rPr>
            </w:r>
            <w:r w:rsidRPr="00047C9C">
              <w:rPr>
                <w:rFonts w:ascii="Times New Roman" w:hAnsi="Times New Roman" w:cs="Times New Roman"/>
                <w:noProof/>
                <w:webHidden/>
                <w:sz w:val="24"/>
              </w:rPr>
              <w:fldChar w:fldCharType="separate"/>
            </w:r>
            <w:r w:rsidRPr="00047C9C">
              <w:rPr>
                <w:rFonts w:ascii="Times New Roman" w:hAnsi="Times New Roman" w:cs="Times New Roman"/>
                <w:noProof/>
                <w:webHidden/>
                <w:sz w:val="24"/>
              </w:rPr>
              <w:t>15</w:t>
            </w:r>
            <w:r w:rsidRPr="00047C9C">
              <w:rPr>
                <w:rFonts w:ascii="Times New Roman" w:hAnsi="Times New Roman" w:cs="Times New Roman"/>
                <w:noProof/>
                <w:webHidden/>
                <w:sz w:val="24"/>
              </w:rPr>
              <w:fldChar w:fldCharType="end"/>
            </w:r>
          </w:hyperlink>
        </w:p>
        <w:p w:rsidR="00047C9C" w:rsidRPr="00047C9C" w:rsidRDefault="00047C9C">
          <w:pPr>
            <w:pStyle w:val="TOC3"/>
            <w:tabs>
              <w:tab w:val="right" w:leader="dot" w:pos="9350"/>
            </w:tabs>
            <w:rPr>
              <w:rFonts w:ascii="Times New Roman" w:eastAsiaTheme="minorEastAsia" w:hAnsi="Times New Roman" w:cs="Times New Roman"/>
              <w:noProof/>
              <w:sz w:val="24"/>
              <w:szCs w:val="22"/>
            </w:rPr>
          </w:pPr>
          <w:hyperlink w:anchor="_Toc11264036" w:history="1">
            <w:r w:rsidRPr="00047C9C">
              <w:rPr>
                <w:rStyle w:val="Hyperlink"/>
                <w:rFonts w:ascii="Times New Roman" w:hAnsi="Times New Roman" w:cs="Times New Roman"/>
                <w:noProof/>
                <w:sz w:val="24"/>
              </w:rPr>
              <w:t>FX T is a VI</w:t>
            </w:r>
            <w:r w:rsidRPr="00047C9C">
              <w:rPr>
                <w:rFonts w:ascii="Times New Roman" w:hAnsi="Times New Roman" w:cs="Times New Roman"/>
                <w:noProof/>
                <w:webHidden/>
                <w:sz w:val="24"/>
              </w:rPr>
              <w:tab/>
            </w:r>
            <w:r w:rsidRPr="00047C9C">
              <w:rPr>
                <w:rFonts w:ascii="Times New Roman" w:hAnsi="Times New Roman" w:cs="Times New Roman"/>
                <w:noProof/>
                <w:webHidden/>
                <w:sz w:val="24"/>
              </w:rPr>
              <w:fldChar w:fldCharType="begin"/>
            </w:r>
            <w:r w:rsidRPr="00047C9C">
              <w:rPr>
                <w:rFonts w:ascii="Times New Roman" w:hAnsi="Times New Roman" w:cs="Times New Roman"/>
                <w:noProof/>
                <w:webHidden/>
                <w:sz w:val="24"/>
              </w:rPr>
              <w:instrText xml:space="preserve"> PAGEREF _Toc11264036 \h </w:instrText>
            </w:r>
            <w:r w:rsidRPr="00047C9C">
              <w:rPr>
                <w:rFonts w:ascii="Times New Roman" w:hAnsi="Times New Roman" w:cs="Times New Roman"/>
                <w:noProof/>
                <w:webHidden/>
                <w:sz w:val="24"/>
              </w:rPr>
            </w:r>
            <w:r w:rsidRPr="00047C9C">
              <w:rPr>
                <w:rFonts w:ascii="Times New Roman" w:hAnsi="Times New Roman" w:cs="Times New Roman"/>
                <w:noProof/>
                <w:webHidden/>
                <w:sz w:val="24"/>
              </w:rPr>
              <w:fldChar w:fldCharType="separate"/>
            </w:r>
            <w:r w:rsidRPr="00047C9C">
              <w:rPr>
                <w:rFonts w:ascii="Times New Roman" w:hAnsi="Times New Roman" w:cs="Times New Roman"/>
                <w:noProof/>
                <w:webHidden/>
                <w:sz w:val="24"/>
              </w:rPr>
              <w:t>16</w:t>
            </w:r>
            <w:r w:rsidRPr="00047C9C">
              <w:rPr>
                <w:rFonts w:ascii="Times New Roman" w:hAnsi="Times New Roman" w:cs="Times New Roman"/>
                <w:noProof/>
                <w:webHidden/>
                <w:sz w:val="24"/>
              </w:rPr>
              <w:fldChar w:fldCharType="end"/>
            </w:r>
          </w:hyperlink>
        </w:p>
        <w:p w:rsidR="00047C9C" w:rsidRPr="00047C9C" w:rsidRDefault="00047C9C">
          <w:pPr>
            <w:pStyle w:val="TOC3"/>
            <w:tabs>
              <w:tab w:val="right" w:leader="dot" w:pos="9350"/>
            </w:tabs>
            <w:rPr>
              <w:rFonts w:ascii="Times New Roman" w:eastAsiaTheme="minorEastAsia" w:hAnsi="Times New Roman" w:cs="Times New Roman"/>
              <w:noProof/>
              <w:sz w:val="24"/>
              <w:szCs w:val="22"/>
            </w:rPr>
          </w:pPr>
          <w:hyperlink w:anchor="_Toc11264037" w:history="1">
            <w:r w:rsidRPr="00047C9C">
              <w:rPr>
                <w:rStyle w:val="Hyperlink"/>
                <w:rFonts w:ascii="Times New Roman" w:hAnsi="Times New Roman" w:cs="Times New Roman"/>
                <w:noProof/>
                <w:sz w:val="24"/>
              </w:rPr>
              <w:t>Limits Good</w:t>
            </w:r>
            <w:r w:rsidRPr="00047C9C">
              <w:rPr>
                <w:rFonts w:ascii="Times New Roman" w:hAnsi="Times New Roman" w:cs="Times New Roman"/>
                <w:noProof/>
                <w:webHidden/>
                <w:sz w:val="24"/>
              </w:rPr>
              <w:tab/>
            </w:r>
            <w:r w:rsidRPr="00047C9C">
              <w:rPr>
                <w:rFonts w:ascii="Times New Roman" w:hAnsi="Times New Roman" w:cs="Times New Roman"/>
                <w:noProof/>
                <w:webHidden/>
                <w:sz w:val="24"/>
              </w:rPr>
              <w:fldChar w:fldCharType="begin"/>
            </w:r>
            <w:r w:rsidRPr="00047C9C">
              <w:rPr>
                <w:rFonts w:ascii="Times New Roman" w:hAnsi="Times New Roman" w:cs="Times New Roman"/>
                <w:noProof/>
                <w:webHidden/>
                <w:sz w:val="24"/>
              </w:rPr>
              <w:instrText xml:space="preserve"> PAGEREF _Toc11264037 \h </w:instrText>
            </w:r>
            <w:r w:rsidRPr="00047C9C">
              <w:rPr>
                <w:rFonts w:ascii="Times New Roman" w:hAnsi="Times New Roman" w:cs="Times New Roman"/>
                <w:noProof/>
                <w:webHidden/>
                <w:sz w:val="24"/>
              </w:rPr>
            </w:r>
            <w:r w:rsidRPr="00047C9C">
              <w:rPr>
                <w:rFonts w:ascii="Times New Roman" w:hAnsi="Times New Roman" w:cs="Times New Roman"/>
                <w:noProof/>
                <w:webHidden/>
                <w:sz w:val="24"/>
              </w:rPr>
              <w:fldChar w:fldCharType="separate"/>
            </w:r>
            <w:r w:rsidRPr="00047C9C">
              <w:rPr>
                <w:rFonts w:ascii="Times New Roman" w:hAnsi="Times New Roman" w:cs="Times New Roman"/>
                <w:noProof/>
                <w:webHidden/>
                <w:sz w:val="24"/>
              </w:rPr>
              <w:t>17</w:t>
            </w:r>
            <w:r w:rsidRPr="00047C9C">
              <w:rPr>
                <w:rFonts w:ascii="Times New Roman" w:hAnsi="Times New Roman" w:cs="Times New Roman"/>
                <w:noProof/>
                <w:webHidden/>
                <w:sz w:val="24"/>
              </w:rPr>
              <w:fldChar w:fldCharType="end"/>
            </w:r>
          </w:hyperlink>
        </w:p>
        <w:p w:rsidR="00047C9C" w:rsidRPr="00047C9C" w:rsidRDefault="00047C9C">
          <w:pPr>
            <w:pStyle w:val="TOC3"/>
            <w:tabs>
              <w:tab w:val="right" w:leader="dot" w:pos="9350"/>
            </w:tabs>
            <w:rPr>
              <w:rFonts w:ascii="Times New Roman" w:eastAsiaTheme="minorEastAsia" w:hAnsi="Times New Roman" w:cs="Times New Roman"/>
              <w:noProof/>
              <w:sz w:val="24"/>
              <w:szCs w:val="22"/>
            </w:rPr>
          </w:pPr>
          <w:hyperlink w:anchor="_Toc11264038" w:history="1">
            <w:r w:rsidRPr="00047C9C">
              <w:rPr>
                <w:rStyle w:val="Hyperlink"/>
                <w:rFonts w:ascii="Times New Roman" w:hAnsi="Times New Roman" w:cs="Times New Roman"/>
                <w:noProof/>
                <w:sz w:val="24"/>
              </w:rPr>
              <w:t>Limits Bad</w:t>
            </w:r>
            <w:r w:rsidRPr="00047C9C">
              <w:rPr>
                <w:rFonts w:ascii="Times New Roman" w:hAnsi="Times New Roman" w:cs="Times New Roman"/>
                <w:noProof/>
                <w:webHidden/>
                <w:sz w:val="24"/>
              </w:rPr>
              <w:tab/>
            </w:r>
            <w:r w:rsidRPr="00047C9C">
              <w:rPr>
                <w:rFonts w:ascii="Times New Roman" w:hAnsi="Times New Roman" w:cs="Times New Roman"/>
                <w:noProof/>
                <w:webHidden/>
                <w:sz w:val="24"/>
              </w:rPr>
              <w:fldChar w:fldCharType="begin"/>
            </w:r>
            <w:r w:rsidRPr="00047C9C">
              <w:rPr>
                <w:rFonts w:ascii="Times New Roman" w:hAnsi="Times New Roman" w:cs="Times New Roman"/>
                <w:noProof/>
                <w:webHidden/>
                <w:sz w:val="24"/>
              </w:rPr>
              <w:instrText xml:space="preserve"> PAGEREF _Toc11264038 \h </w:instrText>
            </w:r>
            <w:r w:rsidRPr="00047C9C">
              <w:rPr>
                <w:rFonts w:ascii="Times New Roman" w:hAnsi="Times New Roman" w:cs="Times New Roman"/>
                <w:noProof/>
                <w:webHidden/>
                <w:sz w:val="24"/>
              </w:rPr>
            </w:r>
            <w:r w:rsidRPr="00047C9C">
              <w:rPr>
                <w:rFonts w:ascii="Times New Roman" w:hAnsi="Times New Roman" w:cs="Times New Roman"/>
                <w:noProof/>
                <w:webHidden/>
                <w:sz w:val="24"/>
              </w:rPr>
              <w:fldChar w:fldCharType="separate"/>
            </w:r>
            <w:r w:rsidRPr="00047C9C">
              <w:rPr>
                <w:rFonts w:ascii="Times New Roman" w:hAnsi="Times New Roman" w:cs="Times New Roman"/>
                <w:noProof/>
                <w:webHidden/>
                <w:sz w:val="24"/>
              </w:rPr>
              <w:t>18</w:t>
            </w:r>
            <w:r w:rsidRPr="00047C9C">
              <w:rPr>
                <w:rFonts w:ascii="Times New Roman" w:hAnsi="Times New Roman" w:cs="Times New Roman"/>
                <w:noProof/>
                <w:webHidden/>
                <w:sz w:val="24"/>
              </w:rPr>
              <w:fldChar w:fldCharType="end"/>
            </w:r>
          </w:hyperlink>
        </w:p>
        <w:p w:rsidR="00047C9C" w:rsidRPr="00047C9C" w:rsidRDefault="00047C9C">
          <w:pPr>
            <w:pStyle w:val="TOC3"/>
            <w:tabs>
              <w:tab w:val="right" w:leader="dot" w:pos="9350"/>
            </w:tabs>
            <w:rPr>
              <w:rFonts w:ascii="Times New Roman" w:eastAsiaTheme="minorEastAsia" w:hAnsi="Times New Roman" w:cs="Times New Roman"/>
              <w:noProof/>
              <w:sz w:val="24"/>
              <w:szCs w:val="22"/>
            </w:rPr>
          </w:pPr>
          <w:hyperlink w:anchor="_Toc11264039" w:history="1">
            <w:r w:rsidRPr="00047C9C">
              <w:rPr>
                <w:rStyle w:val="Hyperlink"/>
                <w:rFonts w:ascii="Times New Roman" w:hAnsi="Times New Roman" w:cs="Times New Roman"/>
                <w:noProof/>
                <w:sz w:val="24"/>
              </w:rPr>
              <w:t>Precision Impact</w:t>
            </w:r>
            <w:r w:rsidRPr="00047C9C">
              <w:rPr>
                <w:rFonts w:ascii="Times New Roman" w:hAnsi="Times New Roman" w:cs="Times New Roman"/>
                <w:noProof/>
                <w:webHidden/>
                <w:sz w:val="24"/>
              </w:rPr>
              <w:tab/>
            </w:r>
            <w:r w:rsidRPr="00047C9C">
              <w:rPr>
                <w:rFonts w:ascii="Times New Roman" w:hAnsi="Times New Roman" w:cs="Times New Roman"/>
                <w:noProof/>
                <w:webHidden/>
                <w:sz w:val="24"/>
              </w:rPr>
              <w:fldChar w:fldCharType="begin"/>
            </w:r>
            <w:r w:rsidRPr="00047C9C">
              <w:rPr>
                <w:rFonts w:ascii="Times New Roman" w:hAnsi="Times New Roman" w:cs="Times New Roman"/>
                <w:noProof/>
                <w:webHidden/>
                <w:sz w:val="24"/>
              </w:rPr>
              <w:instrText xml:space="preserve"> PAGEREF _Toc11264039 \h </w:instrText>
            </w:r>
            <w:r w:rsidRPr="00047C9C">
              <w:rPr>
                <w:rFonts w:ascii="Times New Roman" w:hAnsi="Times New Roman" w:cs="Times New Roman"/>
                <w:noProof/>
                <w:webHidden/>
                <w:sz w:val="24"/>
              </w:rPr>
            </w:r>
            <w:r w:rsidRPr="00047C9C">
              <w:rPr>
                <w:rFonts w:ascii="Times New Roman" w:hAnsi="Times New Roman" w:cs="Times New Roman"/>
                <w:noProof/>
                <w:webHidden/>
                <w:sz w:val="24"/>
              </w:rPr>
              <w:fldChar w:fldCharType="separate"/>
            </w:r>
            <w:r w:rsidRPr="00047C9C">
              <w:rPr>
                <w:rFonts w:ascii="Times New Roman" w:hAnsi="Times New Roman" w:cs="Times New Roman"/>
                <w:noProof/>
                <w:webHidden/>
                <w:sz w:val="24"/>
              </w:rPr>
              <w:t>20</w:t>
            </w:r>
            <w:r w:rsidRPr="00047C9C">
              <w:rPr>
                <w:rFonts w:ascii="Times New Roman" w:hAnsi="Times New Roman" w:cs="Times New Roman"/>
                <w:noProof/>
                <w:webHidden/>
                <w:sz w:val="24"/>
              </w:rPr>
              <w:fldChar w:fldCharType="end"/>
            </w:r>
          </w:hyperlink>
        </w:p>
        <w:p w:rsidR="00047C9C" w:rsidRPr="00047C9C" w:rsidRDefault="00047C9C">
          <w:pPr>
            <w:pStyle w:val="TOC3"/>
            <w:tabs>
              <w:tab w:val="right" w:leader="dot" w:pos="9350"/>
            </w:tabs>
            <w:rPr>
              <w:rFonts w:ascii="Times New Roman" w:eastAsiaTheme="minorEastAsia" w:hAnsi="Times New Roman" w:cs="Times New Roman"/>
              <w:noProof/>
              <w:sz w:val="24"/>
              <w:szCs w:val="22"/>
            </w:rPr>
          </w:pPr>
          <w:hyperlink w:anchor="_Toc11264040" w:history="1">
            <w:r w:rsidRPr="00047C9C">
              <w:rPr>
                <w:rStyle w:val="Hyperlink"/>
                <w:rFonts w:ascii="Times New Roman" w:hAnsi="Times New Roman" w:cs="Times New Roman"/>
                <w:noProof/>
                <w:sz w:val="24"/>
              </w:rPr>
              <w:t>Grammar Impact</w:t>
            </w:r>
            <w:r w:rsidRPr="00047C9C">
              <w:rPr>
                <w:rFonts w:ascii="Times New Roman" w:hAnsi="Times New Roman" w:cs="Times New Roman"/>
                <w:noProof/>
                <w:webHidden/>
                <w:sz w:val="24"/>
              </w:rPr>
              <w:tab/>
            </w:r>
            <w:r w:rsidRPr="00047C9C">
              <w:rPr>
                <w:rFonts w:ascii="Times New Roman" w:hAnsi="Times New Roman" w:cs="Times New Roman"/>
                <w:noProof/>
                <w:webHidden/>
                <w:sz w:val="24"/>
              </w:rPr>
              <w:fldChar w:fldCharType="begin"/>
            </w:r>
            <w:r w:rsidRPr="00047C9C">
              <w:rPr>
                <w:rFonts w:ascii="Times New Roman" w:hAnsi="Times New Roman" w:cs="Times New Roman"/>
                <w:noProof/>
                <w:webHidden/>
                <w:sz w:val="24"/>
              </w:rPr>
              <w:instrText xml:space="preserve"> PAGEREF _Toc11264040 \h </w:instrText>
            </w:r>
            <w:r w:rsidRPr="00047C9C">
              <w:rPr>
                <w:rFonts w:ascii="Times New Roman" w:hAnsi="Times New Roman" w:cs="Times New Roman"/>
                <w:noProof/>
                <w:webHidden/>
                <w:sz w:val="24"/>
              </w:rPr>
            </w:r>
            <w:r w:rsidRPr="00047C9C">
              <w:rPr>
                <w:rFonts w:ascii="Times New Roman" w:hAnsi="Times New Roman" w:cs="Times New Roman"/>
                <w:noProof/>
                <w:webHidden/>
                <w:sz w:val="24"/>
              </w:rPr>
              <w:fldChar w:fldCharType="separate"/>
            </w:r>
            <w:r w:rsidRPr="00047C9C">
              <w:rPr>
                <w:rFonts w:ascii="Times New Roman" w:hAnsi="Times New Roman" w:cs="Times New Roman"/>
                <w:noProof/>
                <w:webHidden/>
                <w:sz w:val="24"/>
              </w:rPr>
              <w:t>22</w:t>
            </w:r>
            <w:r w:rsidRPr="00047C9C">
              <w:rPr>
                <w:rFonts w:ascii="Times New Roman" w:hAnsi="Times New Roman" w:cs="Times New Roman"/>
                <w:noProof/>
                <w:webHidden/>
                <w:sz w:val="24"/>
              </w:rPr>
              <w:fldChar w:fldCharType="end"/>
            </w:r>
          </w:hyperlink>
        </w:p>
        <w:p w:rsidR="00047C9C" w:rsidRPr="00047C9C" w:rsidRDefault="00047C9C">
          <w:pPr>
            <w:pStyle w:val="TOC3"/>
            <w:tabs>
              <w:tab w:val="right" w:leader="dot" w:pos="9350"/>
            </w:tabs>
            <w:rPr>
              <w:rFonts w:ascii="Times New Roman" w:eastAsiaTheme="minorEastAsia" w:hAnsi="Times New Roman" w:cs="Times New Roman"/>
              <w:noProof/>
              <w:sz w:val="24"/>
              <w:szCs w:val="22"/>
            </w:rPr>
          </w:pPr>
          <w:hyperlink w:anchor="_Toc11264041" w:history="1">
            <w:r w:rsidRPr="00047C9C">
              <w:rPr>
                <w:rStyle w:val="Hyperlink"/>
                <w:rFonts w:ascii="Times New Roman" w:hAnsi="Times New Roman" w:cs="Times New Roman"/>
                <w:noProof/>
                <w:sz w:val="24"/>
              </w:rPr>
              <w:t>Blacks Law Good</w:t>
            </w:r>
            <w:r w:rsidRPr="00047C9C">
              <w:rPr>
                <w:rFonts w:ascii="Times New Roman" w:hAnsi="Times New Roman" w:cs="Times New Roman"/>
                <w:noProof/>
                <w:webHidden/>
                <w:sz w:val="24"/>
              </w:rPr>
              <w:tab/>
            </w:r>
            <w:r w:rsidRPr="00047C9C">
              <w:rPr>
                <w:rFonts w:ascii="Times New Roman" w:hAnsi="Times New Roman" w:cs="Times New Roman"/>
                <w:noProof/>
                <w:webHidden/>
                <w:sz w:val="24"/>
              </w:rPr>
              <w:fldChar w:fldCharType="begin"/>
            </w:r>
            <w:r w:rsidRPr="00047C9C">
              <w:rPr>
                <w:rFonts w:ascii="Times New Roman" w:hAnsi="Times New Roman" w:cs="Times New Roman"/>
                <w:noProof/>
                <w:webHidden/>
                <w:sz w:val="24"/>
              </w:rPr>
              <w:instrText xml:space="preserve"> PAGEREF _Toc11264041 \h </w:instrText>
            </w:r>
            <w:r w:rsidRPr="00047C9C">
              <w:rPr>
                <w:rFonts w:ascii="Times New Roman" w:hAnsi="Times New Roman" w:cs="Times New Roman"/>
                <w:noProof/>
                <w:webHidden/>
                <w:sz w:val="24"/>
              </w:rPr>
            </w:r>
            <w:r w:rsidRPr="00047C9C">
              <w:rPr>
                <w:rFonts w:ascii="Times New Roman" w:hAnsi="Times New Roman" w:cs="Times New Roman"/>
                <w:noProof/>
                <w:webHidden/>
                <w:sz w:val="24"/>
              </w:rPr>
              <w:fldChar w:fldCharType="separate"/>
            </w:r>
            <w:r w:rsidRPr="00047C9C">
              <w:rPr>
                <w:rFonts w:ascii="Times New Roman" w:hAnsi="Times New Roman" w:cs="Times New Roman"/>
                <w:noProof/>
                <w:webHidden/>
                <w:sz w:val="24"/>
              </w:rPr>
              <w:t>23</w:t>
            </w:r>
            <w:r w:rsidRPr="00047C9C">
              <w:rPr>
                <w:rFonts w:ascii="Times New Roman" w:hAnsi="Times New Roman" w:cs="Times New Roman"/>
                <w:noProof/>
                <w:webHidden/>
                <w:sz w:val="24"/>
              </w:rPr>
              <w:fldChar w:fldCharType="end"/>
            </w:r>
          </w:hyperlink>
        </w:p>
        <w:p w:rsidR="00047C9C" w:rsidRPr="00047C9C" w:rsidRDefault="00047C9C">
          <w:pPr>
            <w:pStyle w:val="TOC3"/>
            <w:tabs>
              <w:tab w:val="right" w:leader="dot" w:pos="9350"/>
            </w:tabs>
            <w:rPr>
              <w:rFonts w:ascii="Times New Roman" w:eastAsiaTheme="minorEastAsia" w:hAnsi="Times New Roman" w:cs="Times New Roman"/>
              <w:noProof/>
              <w:sz w:val="24"/>
              <w:szCs w:val="22"/>
            </w:rPr>
          </w:pPr>
          <w:hyperlink w:anchor="_Toc11264042" w:history="1">
            <w:r w:rsidRPr="00047C9C">
              <w:rPr>
                <w:rStyle w:val="Hyperlink"/>
                <w:rFonts w:ascii="Times New Roman" w:hAnsi="Times New Roman" w:cs="Times New Roman"/>
                <w:noProof/>
                <w:sz w:val="24"/>
              </w:rPr>
              <w:t>Ballentines Good</w:t>
            </w:r>
            <w:r w:rsidRPr="00047C9C">
              <w:rPr>
                <w:rFonts w:ascii="Times New Roman" w:hAnsi="Times New Roman" w:cs="Times New Roman"/>
                <w:noProof/>
                <w:webHidden/>
                <w:sz w:val="24"/>
              </w:rPr>
              <w:tab/>
            </w:r>
            <w:r w:rsidRPr="00047C9C">
              <w:rPr>
                <w:rFonts w:ascii="Times New Roman" w:hAnsi="Times New Roman" w:cs="Times New Roman"/>
                <w:noProof/>
                <w:webHidden/>
                <w:sz w:val="24"/>
              </w:rPr>
              <w:fldChar w:fldCharType="begin"/>
            </w:r>
            <w:r w:rsidRPr="00047C9C">
              <w:rPr>
                <w:rFonts w:ascii="Times New Roman" w:hAnsi="Times New Roman" w:cs="Times New Roman"/>
                <w:noProof/>
                <w:webHidden/>
                <w:sz w:val="24"/>
              </w:rPr>
              <w:instrText xml:space="preserve"> PAGEREF _Toc11264042 \h </w:instrText>
            </w:r>
            <w:r w:rsidRPr="00047C9C">
              <w:rPr>
                <w:rFonts w:ascii="Times New Roman" w:hAnsi="Times New Roman" w:cs="Times New Roman"/>
                <w:noProof/>
                <w:webHidden/>
                <w:sz w:val="24"/>
              </w:rPr>
            </w:r>
            <w:r w:rsidRPr="00047C9C">
              <w:rPr>
                <w:rFonts w:ascii="Times New Roman" w:hAnsi="Times New Roman" w:cs="Times New Roman"/>
                <w:noProof/>
                <w:webHidden/>
                <w:sz w:val="24"/>
              </w:rPr>
              <w:fldChar w:fldCharType="separate"/>
            </w:r>
            <w:r w:rsidRPr="00047C9C">
              <w:rPr>
                <w:rFonts w:ascii="Times New Roman" w:hAnsi="Times New Roman" w:cs="Times New Roman"/>
                <w:noProof/>
                <w:webHidden/>
                <w:sz w:val="24"/>
              </w:rPr>
              <w:t>24</w:t>
            </w:r>
            <w:r w:rsidRPr="00047C9C">
              <w:rPr>
                <w:rFonts w:ascii="Times New Roman" w:hAnsi="Times New Roman" w:cs="Times New Roman"/>
                <w:noProof/>
                <w:webHidden/>
                <w:sz w:val="24"/>
              </w:rPr>
              <w:fldChar w:fldCharType="end"/>
            </w:r>
          </w:hyperlink>
        </w:p>
        <w:p w:rsidR="00047C9C" w:rsidRPr="00047C9C" w:rsidRDefault="00047C9C">
          <w:pPr>
            <w:pStyle w:val="TOC3"/>
            <w:tabs>
              <w:tab w:val="right" w:leader="dot" w:pos="9350"/>
            </w:tabs>
            <w:rPr>
              <w:rFonts w:ascii="Times New Roman" w:eastAsiaTheme="minorEastAsia" w:hAnsi="Times New Roman" w:cs="Times New Roman"/>
              <w:noProof/>
              <w:sz w:val="24"/>
              <w:szCs w:val="22"/>
            </w:rPr>
          </w:pPr>
          <w:hyperlink w:anchor="_Toc11264043" w:history="1">
            <w:r w:rsidRPr="00047C9C">
              <w:rPr>
                <w:rStyle w:val="Hyperlink"/>
                <w:rFonts w:ascii="Times New Roman" w:hAnsi="Times New Roman" w:cs="Times New Roman"/>
                <w:noProof/>
                <w:sz w:val="24"/>
              </w:rPr>
              <w:t>Words and Phrases Good</w:t>
            </w:r>
            <w:r w:rsidRPr="00047C9C">
              <w:rPr>
                <w:rFonts w:ascii="Times New Roman" w:hAnsi="Times New Roman" w:cs="Times New Roman"/>
                <w:noProof/>
                <w:webHidden/>
                <w:sz w:val="24"/>
              </w:rPr>
              <w:tab/>
            </w:r>
            <w:r w:rsidRPr="00047C9C">
              <w:rPr>
                <w:rFonts w:ascii="Times New Roman" w:hAnsi="Times New Roman" w:cs="Times New Roman"/>
                <w:noProof/>
                <w:webHidden/>
                <w:sz w:val="24"/>
              </w:rPr>
              <w:fldChar w:fldCharType="begin"/>
            </w:r>
            <w:r w:rsidRPr="00047C9C">
              <w:rPr>
                <w:rFonts w:ascii="Times New Roman" w:hAnsi="Times New Roman" w:cs="Times New Roman"/>
                <w:noProof/>
                <w:webHidden/>
                <w:sz w:val="24"/>
              </w:rPr>
              <w:instrText xml:space="preserve"> PAGEREF _Toc11264043 \h </w:instrText>
            </w:r>
            <w:r w:rsidRPr="00047C9C">
              <w:rPr>
                <w:rFonts w:ascii="Times New Roman" w:hAnsi="Times New Roman" w:cs="Times New Roman"/>
                <w:noProof/>
                <w:webHidden/>
                <w:sz w:val="24"/>
              </w:rPr>
            </w:r>
            <w:r w:rsidRPr="00047C9C">
              <w:rPr>
                <w:rFonts w:ascii="Times New Roman" w:hAnsi="Times New Roman" w:cs="Times New Roman"/>
                <w:noProof/>
                <w:webHidden/>
                <w:sz w:val="24"/>
              </w:rPr>
              <w:fldChar w:fldCharType="separate"/>
            </w:r>
            <w:r w:rsidRPr="00047C9C">
              <w:rPr>
                <w:rFonts w:ascii="Times New Roman" w:hAnsi="Times New Roman" w:cs="Times New Roman"/>
                <w:noProof/>
                <w:webHidden/>
                <w:sz w:val="24"/>
              </w:rPr>
              <w:t>25</w:t>
            </w:r>
            <w:r w:rsidRPr="00047C9C">
              <w:rPr>
                <w:rFonts w:ascii="Times New Roman" w:hAnsi="Times New Roman" w:cs="Times New Roman"/>
                <w:noProof/>
                <w:webHidden/>
                <w:sz w:val="24"/>
              </w:rPr>
              <w:fldChar w:fldCharType="end"/>
            </w:r>
          </w:hyperlink>
        </w:p>
        <w:p w:rsidR="00047C9C" w:rsidRPr="00047C9C" w:rsidRDefault="00047C9C">
          <w:pPr>
            <w:pStyle w:val="TOC3"/>
            <w:tabs>
              <w:tab w:val="right" w:leader="dot" w:pos="9350"/>
            </w:tabs>
            <w:rPr>
              <w:rFonts w:ascii="Times New Roman" w:eastAsiaTheme="minorEastAsia" w:hAnsi="Times New Roman" w:cs="Times New Roman"/>
              <w:noProof/>
              <w:sz w:val="24"/>
              <w:szCs w:val="22"/>
            </w:rPr>
          </w:pPr>
          <w:hyperlink w:anchor="_Toc11264044" w:history="1">
            <w:r w:rsidRPr="00047C9C">
              <w:rPr>
                <w:rStyle w:val="Hyperlink"/>
                <w:rFonts w:ascii="Times New Roman" w:hAnsi="Times New Roman" w:cs="Times New Roman"/>
                <w:noProof/>
                <w:sz w:val="24"/>
              </w:rPr>
              <w:t>Merriam-Websters Good</w:t>
            </w:r>
            <w:r w:rsidRPr="00047C9C">
              <w:rPr>
                <w:rFonts w:ascii="Times New Roman" w:hAnsi="Times New Roman" w:cs="Times New Roman"/>
                <w:noProof/>
                <w:webHidden/>
                <w:sz w:val="24"/>
              </w:rPr>
              <w:tab/>
            </w:r>
            <w:r w:rsidRPr="00047C9C">
              <w:rPr>
                <w:rFonts w:ascii="Times New Roman" w:hAnsi="Times New Roman" w:cs="Times New Roman"/>
                <w:noProof/>
                <w:webHidden/>
                <w:sz w:val="24"/>
              </w:rPr>
              <w:fldChar w:fldCharType="begin"/>
            </w:r>
            <w:r w:rsidRPr="00047C9C">
              <w:rPr>
                <w:rFonts w:ascii="Times New Roman" w:hAnsi="Times New Roman" w:cs="Times New Roman"/>
                <w:noProof/>
                <w:webHidden/>
                <w:sz w:val="24"/>
              </w:rPr>
              <w:instrText xml:space="preserve"> PAGEREF _Toc11264044 \h </w:instrText>
            </w:r>
            <w:r w:rsidRPr="00047C9C">
              <w:rPr>
                <w:rFonts w:ascii="Times New Roman" w:hAnsi="Times New Roman" w:cs="Times New Roman"/>
                <w:noProof/>
                <w:webHidden/>
                <w:sz w:val="24"/>
              </w:rPr>
            </w:r>
            <w:r w:rsidRPr="00047C9C">
              <w:rPr>
                <w:rFonts w:ascii="Times New Roman" w:hAnsi="Times New Roman" w:cs="Times New Roman"/>
                <w:noProof/>
                <w:webHidden/>
                <w:sz w:val="24"/>
              </w:rPr>
              <w:fldChar w:fldCharType="separate"/>
            </w:r>
            <w:r w:rsidRPr="00047C9C">
              <w:rPr>
                <w:rFonts w:ascii="Times New Roman" w:hAnsi="Times New Roman" w:cs="Times New Roman"/>
                <w:noProof/>
                <w:webHidden/>
                <w:sz w:val="24"/>
              </w:rPr>
              <w:t>26</w:t>
            </w:r>
            <w:r w:rsidRPr="00047C9C">
              <w:rPr>
                <w:rFonts w:ascii="Times New Roman" w:hAnsi="Times New Roman" w:cs="Times New Roman"/>
                <w:noProof/>
                <w:webHidden/>
                <w:sz w:val="24"/>
              </w:rPr>
              <w:fldChar w:fldCharType="end"/>
            </w:r>
          </w:hyperlink>
        </w:p>
        <w:p w:rsidR="00047C9C" w:rsidRPr="00047C9C" w:rsidRDefault="00047C9C">
          <w:pPr>
            <w:pStyle w:val="TOC3"/>
            <w:tabs>
              <w:tab w:val="right" w:leader="dot" w:pos="9350"/>
            </w:tabs>
            <w:rPr>
              <w:rFonts w:ascii="Times New Roman" w:eastAsiaTheme="minorEastAsia" w:hAnsi="Times New Roman" w:cs="Times New Roman"/>
              <w:noProof/>
              <w:sz w:val="24"/>
              <w:szCs w:val="22"/>
            </w:rPr>
          </w:pPr>
          <w:hyperlink w:anchor="_Toc11264045" w:history="1">
            <w:r w:rsidRPr="00047C9C">
              <w:rPr>
                <w:rStyle w:val="Hyperlink"/>
                <w:rFonts w:ascii="Times New Roman" w:hAnsi="Times New Roman" w:cs="Times New Roman"/>
                <w:noProof/>
                <w:sz w:val="24"/>
              </w:rPr>
              <w:t>Dictionary Defs Outweigh</w:t>
            </w:r>
            <w:r w:rsidRPr="00047C9C">
              <w:rPr>
                <w:rFonts w:ascii="Times New Roman" w:hAnsi="Times New Roman" w:cs="Times New Roman"/>
                <w:noProof/>
                <w:webHidden/>
                <w:sz w:val="24"/>
              </w:rPr>
              <w:tab/>
            </w:r>
            <w:r w:rsidRPr="00047C9C">
              <w:rPr>
                <w:rFonts w:ascii="Times New Roman" w:hAnsi="Times New Roman" w:cs="Times New Roman"/>
                <w:noProof/>
                <w:webHidden/>
                <w:sz w:val="24"/>
              </w:rPr>
              <w:fldChar w:fldCharType="begin"/>
            </w:r>
            <w:r w:rsidRPr="00047C9C">
              <w:rPr>
                <w:rFonts w:ascii="Times New Roman" w:hAnsi="Times New Roman" w:cs="Times New Roman"/>
                <w:noProof/>
                <w:webHidden/>
                <w:sz w:val="24"/>
              </w:rPr>
              <w:instrText xml:space="preserve"> PAGEREF _Toc11264045 \h </w:instrText>
            </w:r>
            <w:r w:rsidRPr="00047C9C">
              <w:rPr>
                <w:rFonts w:ascii="Times New Roman" w:hAnsi="Times New Roman" w:cs="Times New Roman"/>
                <w:noProof/>
                <w:webHidden/>
                <w:sz w:val="24"/>
              </w:rPr>
            </w:r>
            <w:r w:rsidRPr="00047C9C">
              <w:rPr>
                <w:rFonts w:ascii="Times New Roman" w:hAnsi="Times New Roman" w:cs="Times New Roman"/>
                <w:noProof/>
                <w:webHidden/>
                <w:sz w:val="24"/>
              </w:rPr>
              <w:fldChar w:fldCharType="separate"/>
            </w:r>
            <w:r w:rsidRPr="00047C9C">
              <w:rPr>
                <w:rFonts w:ascii="Times New Roman" w:hAnsi="Times New Roman" w:cs="Times New Roman"/>
                <w:noProof/>
                <w:webHidden/>
                <w:sz w:val="24"/>
              </w:rPr>
              <w:t>27</w:t>
            </w:r>
            <w:r w:rsidRPr="00047C9C">
              <w:rPr>
                <w:rFonts w:ascii="Times New Roman" w:hAnsi="Times New Roman" w:cs="Times New Roman"/>
                <w:noProof/>
                <w:webHidden/>
                <w:sz w:val="24"/>
              </w:rPr>
              <w:fldChar w:fldCharType="end"/>
            </w:r>
          </w:hyperlink>
        </w:p>
        <w:p w:rsidR="00047C9C" w:rsidRPr="00047C9C" w:rsidRDefault="00047C9C">
          <w:pPr>
            <w:pStyle w:val="TOC3"/>
            <w:tabs>
              <w:tab w:val="right" w:leader="dot" w:pos="9350"/>
            </w:tabs>
            <w:rPr>
              <w:rFonts w:ascii="Times New Roman" w:eastAsiaTheme="minorEastAsia" w:hAnsi="Times New Roman" w:cs="Times New Roman"/>
              <w:noProof/>
              <w:sz w:val="24"/>
              <w:szCs w:val="22"/>
            </w:rPr>
          </w:pPr>
          <w:hyperlink w:anchor="_Toc11264046" w:history="1">
            <w:r w:rsidRPr="00047C9C">
              <w:rPr>
                <w:rStyle w:val="Hyperlink"/>
                <w:rFonts w:ascii="Times New Roman" w:hAnsi="Times New Roman" w:cs="Times New Roman"/>
                <w:noProof/>
                <w:sz w:val="24"/>
              </w:rPr>
              <w:t>Contextual Defs Good</w:t>
            </w:r>
            <w:r w:rsidRPr="00047C9C">
              <w:rPr>
                <w:rFonts w:ascii="Times New Roman" w:hAnsi="Times New Roman" w:cs="Times New Roman"/>
                <w:noProof/>
                <w:webHidden/>
                <w:sz w:val="24"/>
              </w:rPr>
              <w:tab/>
            </w:r>
            <w:r w:rsidRPr="00047C9C">
              <w:rPr>
                <w:rFonts w:ascii="Times New Roman" w:hAnsi="Times New Roman" w:cs="Times New Roman"/>
                <w:noProof/>
                <w:webHidden/>
                <w:sz w:val="24"/>
              </w:rPr>
              <w:fldChar w:fldCharType="begin"/>
            </w:r>
            <w:r w:rsidRPr="00047C9C">
              <w:rPr>
                <w:rFonts w:ascii="Times New Roman" w:hAnsi="Times New Roman" w:cs="Times New Roman"/>
                <w:noProof/>
                <w:webHidden/>
                <w:sz w:val="24"/>
              </w:rPr>
              <w:instrText xml:space="preserve"> PAGEREF _Toc11264046 \h </w:instrText>
            </w:r>
            <w:r w:rsidRPr="00047C9C">
              <w:rPr>
                <w:rFonts w:ascii="Times New Roman" w:hAnsi="Times New Roman" w:cs="Times New Roman"/>
                <w:noProof/>
                <w:webHidden/>
                <w:sz w:val="24"/>
              </w:rPr>
            </w:r>
            <w:r w:rsidRPr="00047C9C">
              <w:rPr>
                <w:rFonts w:ascii="Times New Roman" w:hAnsi="Times New Roman" w:cs="Times New Roman"/>
                <w:noProof/>
                <w:webHidden/>
                <w:sz w:val="24"/>
              </w:rPr>
              <w:fldChar w:fldCharType="separate"/>
            </w:r>
            <w:r w:rsidRPr="00047C9C">
              <w:rPr>
                <w:rFonts w:ascii="Times New Roman" w:hAnsi="Times New Roman" w:cs="Times New Roman"/>
                <w:noProof/>
                <w:webHidden/>
                <w:sz w:val="24"/>
              </w:rPr>
              <w:t>28</w:t>
            </w:r>
            <w:r w:rsidRPr="00047C9C">
              <w:rPr>
                <w:rFonts w:ascii="Times New Roman" w:hAnsi="Times New Roman" w:cs="Times New Roman"/>
                <w:noProof/>
                <w:webHidden/>
                <w:sz w:val="24"/>
              </w:rPr>
              <w:fldChar w:fldCharType="end"/>
            </w:r>
          </w:hyperlink>
        </w:p>
        <w:p w:rsidR="00047C9C" w:rsidRPr="00047C9C" w:rsidRDefault="00047C9C">
          <w:pPr>
            <w:pStyle w:val="TOC3"/>
            <w:tabs>
              <w:tab w:val="right" w:leader="dot" w:pos="9350"/>
            </w:tabs>
            <w:rPr>
              <w:rFonts w:ascii="Times New Roman" w:eastAsiaTheme="minorEastAsia" w:hAnsi="Times New Roman" w:cs="Times New Roman"/>
              <w:noProof/>
              <w:sz w:val="24"/>
              <w:szCs w:val="22"/>
            </w:rPr>
          </w:pPr>
          <w:hyperlink w:anchor="_Toc11264047" w:history="1">
            <w:r w:rsidRPr="00047C9C">
              <w:rPr>
                <w:rStyle w:val="Hyperlink"/>
                <w:rFonts w:ascii="Times New Roman" w:hAnsi="Times New Roman" w:cs="Times New Roman"/>
                <w:noProof/>
                <w:sz w:val="24"/>
              </w:rPr>
              <w:t>Contextual Defs Bad</w:t>
            </w:r>
            <w:r w:rsidRPr="00047C9C">
              <w:rPr>
                <w:rFonts w:ascii="Times New Roman" w:hAnsi="Times New Roman" w:cs="Times New Roman"/>
                <w:noProof/>
                <w:webHidden/>
                <w:sz w:val="24"/>
              </w:rPr>
              <w:tab/>
            </w:r>
            <w:r w:rsidRPr="00047C9C">
              <w:rPr>
                <w:rFonts w:ascii="Times New Roman" w:hAnsi="Times New Roman" w:cs="Times New Roman"/>
                <w:noProof/>
                <w:webHidden/>
                <w:sz w:val="24"/>
              </w:rPr>
              <w:fldChar w:fldCharType="begin"/>
            </w:r>
            <w:r w:rsidRPr="00047C9C">
              <w:rPr>
                <w:rFonts w:ascii="Times New Roman" w:hAnsi="Times New Roman" w:cs="Times New Roman"/>
                <w:noProof/>
                <w:webHidden/>
                <w:sz w:val="24"/>
              </w:rPr>
              <w:instrText xml:space="preserve"> PAGEREF _Toc11264047 \h </w:instrText>
            </w:r>
            <w:r w:rsidRPr="00047C9C">
              <w:rPr>
                <w:rFonts w:ascii="Times New Roman" w:hAnsi="Times New Roman" w:cs="Times New Roman"/>
                <w:noProof/>
                <w:webHidden/>
                <w:sz w:val="24"/>
              </w:rPr>
            </w:r>
            <w:r w:rsidRPr="00047C9C">
              <w:rPr>
                <w:rFonts w:ascii="Times New Roman" w:hAnsi="Times New Roman" w:cs="Times New Roman"/>
                <w:noProof/>
                <w:webHidden/>
                <w:sz w:val="24"/>
              </w:rPr>
              <w:fldChar w:fldCharType="separate"/>
            </w:r>
            <w:r w:rsidRPr="00047C9C">
              <w:rPr>
                <w:rFonts w:ascii="Times New Roman" w:hAnsi="Times New Roman" w:cs="Times New Roman"/>
                <w:noProof/>
                <w:webHidden/>
                <w:sz w:val="24"/>
              </w:rPr>
              <w:t>29</w:t>
            </w:r>
            <w:r w:rsidRPr="00047C9C">
              <w:rPr>
                <w:rFonts w:ascii="Times New Roman" w:hAnsi="Times New Roman" w:cs="Times New Roman"/>
                <w:noProof/>
                <w:webHidden/>
                <w:sz w:val="24"/>
              </w:rPr>
              <w:fldChar w:fldCharType="end"/>
            </w:r>
          </w:hyperlink>
        </w:p>
        <w:p w:rsidR="00047C9C" w:rsidRPr="00047C9C" w:rsidRDefault="00047C9C">
          <w:pPr>
            <w:pStyle w:val="TOC3"/>
            <w:tabs>
              <w:tab w:val="right" w:leader="dot" w:pos="9350"/>
            </w:tabs>
            <w:rPr>
              <w:rFonts w:ascii="Times New Roman" w:eastAsiaTheme="minorEastAsia" w:hAnsi="Times New Roman" w:cs="Times New Roman"/>
              <w:noProof/>
              <w:sz w:val="24"/>
              <w:szCs w:val="22"/>
            </w:rPr>
          </w:pPr>
          <w:hyperlink w:anchor="_Toc11264048" w:history="1">
            <w:r w:rsidRPr="00047C9C">
              <w:rPr>
                <w:rStyle w:val="Hyperlink"/>
                <w:rFonts w:ascii="Times New Roman" w:hAnsi="Times New Roman" w:cs="Times New Roman"/>
                <w:noProof/>
                <w:sz w:val="24"/>
              </w:rPr>
              <w:t>Framer’s Intent Good</w:t>
            </w:r>
            <w:r w:rsidRPr="00047C9C">
              <w:rPr>
                <w:rFonts w:ascii="Times New Roman" w:hAnsi="Times New Roman" w:cs="Times New Roman"/>
                <w:noProof/>
                <w:webHidden/>
                <w:sz w:val="24"/>
              </w:rPr>
              <w:tab/>
            </w:r>
            <w:r w:rsidRPr="00047C9C">
              <w:rPr>
                <w:rFonts w:ascii="Times New Roman" w:hAnsi="Times New Roman" w:cs="Times New Roman"/>
                <w:noProof/>
                <w:webHidden/>
                <w:sz w:val="24"/>
              </w:rPr>
              <w:fldChar w:fldCharType="begin"/>
            </w:r>
            <w:r w:rsidRPr="00047C9C">
              <w:rPr>
                <w:rFonts w:ascii="Times New Roman" w:hAnsi="Times New Roman" w:cs="Times New Roman"/>
                <w:noProof/>
                <w:webHidden/>
                <w:sz w:val="24"/>
              </w:rPr>
              <w:instrText xml:space="preserve"> PAGEREF _Toc11264048 \h </w:instrText>
            </w:r>
            <w:r w:rsidRPr="00047C9C">
              <w:rPr>
                <w:rFonts w:ascii="Times New Roman" w:hAnsi="Times New Roman" w:cs="Times New Roman"/>
                <w:noProof/>
                <w:webHidden/>
                <w:sz w:val="24"/>
              </w:rPr>
            </w:r>
            <w:r w:rsidRPr="00047C9C">
              <w:rPr>
                <w:rFonts w:ascii="Times New Roman" w:hAnsi="Times New Roman" w:cs="Times New Roman"/>
                <w:noProof/>
                <w:webHidden/>
                <w:sz w:val="24"/>
              </w:rPr>
              <w:fldChar w:fldCharType="separate"/>
            </w:r>
            <w:r w:rsidRPr="00047C9C">
              <w:rPr>
                <w:rFonts w:ascii="Times New Roman" w:hAnsi="Times New Roman" w:cs="Times New Roman"/>
                <w:noProof/>
                <w:webHidden/>
                <w:sz w:val="24"/>
              </w:rPr>
              <w:t>30</w:t>
            </w:r>
            <w:r w:rsidRPr="00047C9C">
              <w:rPr>
                <w:rFonts w:ascii="Times New Roman" w:hAnsi="Times New Roman" w:cs="Times New Roman"/>
                <w:noProof/>
                <w:webHidden/>
                <w:sz w:val="24"/>
              </w:rPr>
              <w:fldChar w:fldCharType="end"/>
            </w:r>
          </w:hyperlink>
        </w:p>
        <w:p w:rsidR="00047C9C" w:rsidRPr="00047C9C" w:rsidRDefault="00047C9C">
          <w:pPr>
            <w:pStyle w:val="TOC3"/>
            <w:tabs>
              <w:tab w:val="right" w:leader="dot" w:pos="9350"/>
            </w:tabs>
            <w:rPr>
              <w:rFonts w:ascii="Times New Roman" w:eastAsiaTheme="minorEastAsia" w:hAnsi="Times New Roman" w:cs="Times New Roman"/>
              <w:noProof/>
              <w:sz w:val="24"/>
              <w:szCs w:val="22"/>
            </w:rPr>
          </w:pPr>
          <w:hyperlink w:anchor="_Toc11264049" w:history="1">
            <w:r w:rsidRPr="00047C9C">
              <w:rPr>
                <w:rStyle w:val="Hyperlink"/>
                <w:rFonts w:ascii="Times New Roman" w:eastAsia="Calibri" w:hAnsi="Times New Roman" w:cs="Times New Roman"/>
                <w:noProof/>
                <w:sz w:val="24"/>
              </w:rPr>
              <w:t>Clements 5</w:t>
            </w:r>
            <w:r w:rsidRPr="00047C9C">
              <w:rPr>
                <w:rFonts w:ascii="Times New Roman" w:hAnsi="Times New Roman" w:cs="Times New Roman"/>
                <w:noProof/>
                <w:webHidden/>
                <w:sz w:val="24"/>
              </w:rPr>
              <w:tab/>
            </w:r>
            <w:r w:rsidRPr="00047C9C">
              <w:rPr>
                <w:rFonts w:ascii="Times New Roman" w:hAnsi="Times New Roman" w:cs="Times New Roman"/>
                <w:noProof/>
                <w:webHidden/>
                <w:sz w:val="24"/>
              </w:rPr>
              <w:fldChar w:fldCharType="begin"/>
            </w:r>
            <w:r w:rsidRPr="00047C9C">
              <w:rPr>
                <w:rFonts w:ascii="Times New Roman" w:hAnsi="Times New Roman" w:cs="Times New Roman"/>
                <w:noProof/>
                <w:webHidden/>
                <w:sz w:val="24"/>
              </w:rPr>
              <w:instrText xml:space="preserve"> PAGEREF _Toc11264049 \h </w:instrText>
            </w:r>
            <w:r w:rsidRPr="00047C9C">
              <w:rPr>
                <w:rFonts w:ascii="Times New Roman" w:hAnsi="Times New Roman" w:cs="Times New Roman"/>
                <w:noProof/>
                <w:webHidden/>
                <w:sz w:val="24"/>
              </w:rPr>
            </w:r>
            <w:r w:rsidRPr="00047C9C">
              <w:rPr>
                <w:rFonts w:ascii="Times New Roman" w:hAnsi="Times New Roman" w:cs="Times New Roman"/>
                <w:noProof/>
                <w:webHidden/>
                <w:sz w:val="24"/>
              </w:rPr>
              <w:fldChar w:fldCharType="separate"/>
            </w:r>
            <w:r w:rsidRPr="00047C9C">
              <w:rPr>
                <w:rFonts w:ascii="Times New Roman" w:hAnsi="Times New Roman" w:cs="Times New Roman"/>
                <w:noProof/>
                <w:webHidden/>
                <w:sz w:val="24"/>
              </w:rPr>
              <w:t>30</w:t>
            </w:r>
            <w:r w:rsidRPr="00047C9C">
              <w:rPr>
                <w:rFonts w:ascii="Times New Roman" w:hAnsi="Times New Roman" w:cs="Times New Roman"/>
                <w:noProof/>
                <w:webHidden/>
                <w:sz w:val="24"/>
              </w:rPr>
              <w:fldChar w:fldCharType="end"/>
            </w:r>
          </w:hyperlink>
        </w:p>
        <w:p w:rsidR="00047C9C" w:rsidRPr="00047C9C" w:rsidRDefault="00047C9C">
          <w:pPr>
            <w:pStyle w:val="TOC3"/>
            <w:tabs>
              <w:tab w:val="right" w:leader="dot" w:pos="9350"/>
            </w:tabs>
            <w:rPr>
              <w:rFonts w:ascii="Times New Roman" w:eastAsiaTheme="minorEastAsia" w:hAnsi="Times New Roman" w:cs="Times New Roman"/>
              <w:noProof/>
              <w:sz w:val="24"/>
              <w:szCs w:val="22"/>
            </w:rPr>
          </w:pPr>
          <w:hyperlink w:anchor="_Toc11264050" w:history="1">
            <w:r w:rsidRPr="00047C9C">
              <w:rPr>
                <w:rStyle w:val="Hyperlink"/>
                <w:rFonts w:ascii="Times New Roman" w:hAnsi="Times New Roman" w:cs="Times New Roman"/>
                <w:noProof/>
                <w:sz w:val="24"/>
              </w:rPr>
              <w:t>Framer’s Intent Bad</w:t>
            </w:r>
            <w:r w:rsidRPr="00047C9C">
              <w:rPr>
                <w:rFonts w:ascii="Times New Roman" w:hAnsi="Times New Roman" w:cs="Times New Roman"/>
                <w:noProof/>
                <w:webHidden/>
                <w:sz w:val="24"/>
              </w:rPr>
              <w:tab/>
            </w:r>
            <w:r w:rsidRPr="00047C9C">
              <w:rPr>
                <w:rFonts w:ascii="Times New Roman" w:hAnsi="Times New Roman" w:cs="Times New Roman"/>
                <w:noProof/>
                <w:webHidden/>
                <w:sz w:val="24"/>
              </w:rPr>
              <w:fldChar w:fldCharType="begin"/>
            </w:r>
            <w:r w:rsidRPr="00047C9C">
              <w:rPr>
                <w:rFonts w:ascii="Times New Roman" w:hAnsi="Times New Roman" w:cs="Times New Roman"/>
                <w:noProof/>
                <w:webHidden/>
                <w:sz w:val="24"/>
              </w:rPr>
              <w:instrText xml:space="preserve"> PAGEREF _Toc11264050 \h </w:instrText>
            </w:r>
            <w:r w:rsidRPr="00047C9C">
              <w:rPr>
                <w:rFonts w:ascii="Times New Roman" w:hAnsi="Times New Roman" w:cs="Times New Roman"/>
                <w:noProof/>
                <w:webHidden/>
                <w:sz w:val="24"/>
              </w:rPr>
            </w:r>
            <w:r w:rsidRPr="00047C9C">
              <w:rPr>
                <w:rFonts w:ascii="Times New Roman" w:hAnsi="Times New Roman" w:cs="Times New Roman"/>
                <w:noProof/>
                <w:webHidden/>
                <w:sz w:val="24"/>
              </w:rPr>
              <w:fldChar w:fldCharType="separate"/>
            </w:r>
            <w:r w:rsidRPr="00047C9C">
              <w:rPr>
                <w:rFonts w:ascii="Times New Roman" w:hAnsi="Times New Roman" w:cs="Times New Roman"/>
                <w:noProof/>
                <w:webHidden/>
                <w:sz w:val="24"/>
              </w:rPr>
              <w:t>31</w:t>
            </w:r>
            <w:r w:rsidRPr="00047C9C">
              <w:rPr>
                <w:rFonts w:ascii="Times New Roman" w:hAnsi="Times New Roman" w:cs="Times New Roman"/>
                <w:noProof/>
                <w:webHidden/>
                <w:sz w:val="24"/>
              </w:rPr>
              <w:fldChar w:fldCharType="end"/>
            </w:r>
          </w:hyperlink>
        </w:p>
        <w:p w:rsidR="00047C9C" w:rsidRPr="00047C9C" w:rsidRDefault="00047C9C">
          <w:pPr>
            <w:pStyle w:val="TOC3"/>
            <w:tabs>
              <w:tab w:val="right" w:leader="dot" w:pos="9350"/>
            </w:tabs>
            <w:rPr>
              <w:rFonts w:ascii="Times New Roman" w:eastAsiaTheme="minorEastAsia" w:hAnsi="Times New Roman" w:cs="Times New Roman"/>
              <w:noProof/>
              <w:sz w:val="24"/>
              <w:szCs w:val="22"/>
            </w:rPr>
          </w:pPr>
          <w:hyperlink w:anchor="_Toc11264051" w:history="1">
            <w:r w:rsidRPr="00047C9C">
              <w:rPr>
                <w:rStyle w:val="Hyperlink"/>
                <w:rFonts w:ascii="Times New Roman" w:hAnsi="Times New Roman" w:cs="Times New Roman"/>
                <w:noProof/>
                <w:sz w:val="24"/>
              </w:rPr>
              <w:t>A2 Aff Flexibility/Limits Stifle Creativity</w:t>
            </w:r>
            <w:r w:rsidRPr="00047C9C">
              <w:rPr>
                <w:rFonts w:ascii="Times New Roman" w:hAnsi="Times New Roman" w:cs="Times New Roman"/>
                <w:noProof/>
                <w:webHidden/>
                <w:sz w:val="24"/>
              </w:rPr>
              <w:tab/>
            </w:r>
            <w:r w:rsidRPr="00047C9C">
              <w:rPr>
                <w:rFonts w:ascii="Times New Roman" w:hAnsi="Times New Roman" w:cs="Times New Roman"/>
                <w:noProof/>
                <w:webHidden/>
                <w:sz w:val="24"/>
              </w:rPr>
              <w:fldChar w:fldCharType="begin"/>
            </w:r>
            <w:r w:rsidRPr="00047C9C">
              <w:rPr>
                <w:rFonts w:ascii="Times New Roman" w:hAnsi="Times New Roman" w:cs="Times New Roman"/>
                <w:noProof/>
                <w:webHidden/>
                <w:sz w:val="24"/>
              </w:rPr>
              <w:instrText xml:space="preserve"> PAGEREF _Toc11264051 \h </w:instrText>
            </w:r>
            <w:r w:rsidRPr="00047C9C">
              <w:rPr>
                <w:rFonts w:ascii="Times New Roman" w:hAnsi="Times New Roman" w:cs="Times New Roman"/>
                <w:noProof/>
                <w:webHidden/>
                <w:sz w:val="24"/>
              </w:rPr>
            </w:r>
            <w:r w:rsidRPr="00047C9C">
              <w:rPr>
                <w:rFonts w:ascii="Times New Roman" w:hAnsi="Times New Roman" w:cs="Times New Roman"/>
                <w:noProof/>
                <w:webHidden/>
                <w:sz w:val="24"/>
              </w:rPr>
              <w:fldChar w:fldCharType="separate"/>
            </w:r>
            <w:r w:rsidRPr="00047C9C">
              <w:rPr>
                <w:rFonts w:ascii="Times New Roman" w:hAnsi="Times New Roman" w:cs="Times New Roman"/>
                <w:noProof/>
                <w:webHidden/>
                <w:sz w:val="24"/>
              </w:rPr>
              <w:t>33</w:t>
            </w:r>
            <w:r w:rsidRPr="00047C9C">
              <w:rPr>
                <w:rFonts w:ascii="Times New Roman" w:hAnsi="Times New Roman" w:cs="Times New Roman"/>
                <w:noProof/>
                <w:webHidden/>
                <w:sz w:val="24"/>
              </w:rPr>
              <w:fldChar w:fldCharType="end"/>
            </w:r>
          </w:hyperlink>
        </w:p>
        <w:p w:rsidR="00047C9C" w:rsidRPr="00047C9C" w:rsidRDefault="00047C9C">
          <w:pPr>
            <w:pStyle w:val="TOC3"/>
            <w:tabs>
              <w:tab w:val="right" w:leader="dot" w:pos="9350"/>
            </w:tabs>
            <w:rPr>
              <w:rFonts w:ascii="Times New Roman" w:eastAsiaTheme="minorEastAsia" w:hAnsi="Times New Roman" w:cs="Times New Roman"/>
              <w:noProof/>
              <w:sz w:val="24"/>
              <w:szCs w:val="22"/>
            </w:rPr>
          </w:pPr>
          <w:hyperlink w:anchor="_Toc11264052" w:history="1">
            <w:r w:rsidRPr="00047C9C">
              <w:rPr>
                <w:rStyle w:val="Hyperlink"/>
                <w:rFonts w:ascii="Times New Roman" w:hAnsi="Times New Roman" w:cs="Times New Roman"/>
                <w:noProof/>
                <w:sz w:val="24"/>
              </w:rPr>
              <w:t>A2 Breadth Good</w:t>
            </w:r>
            <w:r w:rsidRPr="00047C9C">
              <w:rPr>
                <w:rFonts w:ascii="Times New Roman" w:hAnsi="Times New Roman" w:cs="Times New Roman"/>
                <w:noProof/>
                <w:webHidden/>
                <w:sz w:val="24"/>
              </w:rPr>
              <w:tab/>
            </w:r>
            <w:r w:rsidRPr="00047C9C">
              <w:rPr>
                <w:rFonts w:ascii="Times New Roman" w:hAnsi="Times New Roman" w:cs="Times New Roman"/>
                <w:noProof/>
                <w:webHidden/>
                <w:sz w:val="24"/>
              </w:rPr>
              <w:fldChar w:fldCharType="begin"/>
            </w:r>
            <w:r w:rsidRPr="00047C9C">
              <w:rPr>
                <w:rFonts w:ascii="Times New Roman" w:hAnsi="Times New Roman" w:cs="Times New Roman"/>
                <w:noProof/>
                <w:webHidden/>
                <w:sz w:val="24"/>
              </w:rPr>
              <w:instrText xml:space="preserve"> PAGEREF _Toc11264052 \h </w:instrText>
            </w:r>
            <w:r w:rsidRPr="00047C9C">
              <w:rPr>
                <w:rFonts w:ascii="Times New Roman" w:hAnsi="Times New Roman" w:cs="Times New Roman"/>
                <w:noProof/>
                <w:webHidden/>
                <w:sz w:val="24"/>
              </w:rPr>
            </w:r>
            <w:r w:rsidRPr="00047C9C">
              <w:rPr>
                <w:rFonts w:ascii="Times New Roman" w:hAnsi="Times New Roman" w:cs="Times New Roman"/>
                <w:noProof/>
                <w:webHidden/>
                <w:sz w:val="24"/>
              </w:rPr>
              <w:fldChar w:fldCharType="separate"/>
            </w:r>
            <w:r w:rsidRPr="00047C9C">
              <w:rPr>
                <w:rFonts w:ascii="Times New Roman" w:hAnsi="Times New Roman" w:cs="Times New Roman"/>
                <w:noProof/>
                <w:webHidden/>
                <w:sz w:val="24"/>
              </w:rPr>
              <w:t>37</w:t>
            </w:r>
            <w:r w:rsidRPr="00047C9C">
              <w:rPr>
                <w:rFonts w:ascii="Times New Roman" w:hAnsi="Times New Roman" w:cs="Times New Roman"/>
                <w:noProof/>
                <w:webHidden/>
                <w:sz w:val="24"/>
              </w:rPr>
              <w:fldChar w:fldCharType="end"/>
            </w:r>
          </w:hyperlink>
          <w:bookmarkStart w:id="1" w:name="_GoBack"/>
          <w:bookmarkEnd w:id="1"/>
        </w:p>
        <w:p w:rsidR="00047C9C" w:rsidRPr="00047C9C" w:rsidRDefault="00047C9C">
          <w:pPr>
            <w:pStyle w:val="TOC2"/>
            <w:tabs>
              <w:tab w:val="right" w:leader="dot" w:pos="9350"/>
            </w:tabs>
            <w:rPr>
              <w:rFonts w:ascii="Times New Roman" w:eastAsiaTheme="minorEastAsia" w:hAnsi="Times New Roman" w:cs="Times New Roman"/>
              <w:noProof/>
              <w:sz w:val="24"/>
              <w:szCs w:val="22"/>
            </w:rPr>
          </w:pPr>
          <w:hyperlink w:anchor="_Toc11264053" w:history="1">
            <w:r w:rsidRPr="00047C9C">
              <w:rPr>
                <w:rStyle w:val="Hyperlink"/>
                <w:rFonts w:ascii="Times New Roman" w:hAnsi="Times New Roman" w:cs="Times New Roman"/>
                <w:noProof/>
                <w:sz w:val="24"/>
              </w:rPr>
              <w:t>Spec Cards</w:t>
            </w:r>
            <w:r w:rsidRPr="00047C9C">
              <w:rPr>
                <w:rFonts w:ascii="Times New Roman" w:hAnsi="Times New Roman" w:cs="Times New Roman"/>
                <w:noProof/>
                <w:webHidden/>
                <w:sz w:val="24"/>
              </w:rPr>
              <w:tab/>
            </w:r>
            <w:r w:rsidRPr="00047C9C">
              <w:rPr>
                <w:rFonts w:ascii="Times New Roman" w:hAnsi="Times New Roman" w:cs="Times New Roman"/>
                <w:noProof/>
                <w:webHidden/>
                <w:sz w:val="24"/>
              </w:rPr>
              <w:fldChar w:fldCharType="begin"/>
            </w:r>
            <w:r w:rsidRPr="00047C9C">
              <w:rPr>
                <w:rFonts w:ascii="Times New Roman" w:hAnsi="Times New Roman" w:cs="Times New Roman"/>
                <w:noProof/>
                <w:webHidden/>
                <w:sz w:val="24"/>
              </w:rPr>
              <w:instrText xml:space="preserve"> PAGEREF _Toc11264053 \h </w:instrText>
            </w:r>
            <w:r w:rsidRPr="00047C9C">
              <w:rPr>
                <w:rFonts w:ascii="Times New Roman" w:hAnsi="Times New Roman" w:cs="Times New Roman"/>
                <w:noProof/>
                <w:webHidden/>
                <w:sz w:val="24"/>
              </w:rPr>
            </w:r>
            <w:r w:rsidRPr="00047C9C">
              <w:rPr>
                <w:rFonts w:ascii="Times New Roman" w:hAnsi="Times New Roman" w:cs="Times New Roman"/>
                <w:noProof/>
                <w:webHidden/>
                <w:sz w:val="24"/>
              </w:rPr>
              <w:fldChar w:fldCharType="separate"/>
            </w:r>
            <w:r w:rsidRPr="00047C9C">
              <w:rPr>
                <w:rFonts w:ascii="Times New Roman" w:hAnsi="Times New Roman" w:cs="Times New Roman"/>
                <w:noProof/>
                <w:webHidden/>
                <w:sz w:val="24"/>
              </w:rPr>
              <w:t>38</w:t>
            </w:r>
            <w:r w:rsidRPr="00047C9C">
              <w:rPr>
                <w:rFonts w:ascii="Times New Roman" w:hAnsi="Times New Roman" w:cs="Times New Roman"/>
                <w:noProof/>
                <w:webHidden/>
                <w:sz w:val="24"/>
              </w:rPr>
              <w:fldChar w:fldCharType="end"/>
            </w:r>
          </w:hyperlink>
        </w:p>
        <w:p w:rsidR="00047C9C" w:rsidRPr="00047C9C" w:rsidRDefault="00047C9C">
          <w:pPr>
            <w:pStyle w:val="TOC3"/>
            <w:tabs>
              <w:tab w:val="right" w:leader="dot" w:pos="9350"/>
            </w:tabs>
            <w:rPr>
              <w:rFonts w:ascii="Times New Roman" w:eastAsiaTheme="minorEastAsia" w:hAnsi="Times New Roman" w:cs="Times New Roman"/>
              <w:noProof/>
              <w:sz w:val="24"/>
              <w:szCs w:val="22"/>
            </w:rPr>
          </w:pPr>
          <w:hyperlink w:anchor="_Toc11264054" w:history="1">
            <w:r w:rsidRPr="00047C9C">
              <w:rPr>
                <w:rStyle w:val="Hyperlink"/>
                <w:rFonts w:ascii="Times New Roman" w:hAnsi="Times New Roman" w:cs="Times New Roman"/>
                <w:noProof/>
                <w:sz w:val="24"/>
              </w:rPr>
              <w:t>Arms Spec Good for Debate</w:t>
            </w:r>
            <w:r w:rsidRPr="00047C9C">
              <w:rPr>
                <w:rFonts w:ascii="Times New Roman" w:hAnsi="Times New Roman" w:cs="Times New Roman"/>
                <w:noProof/>
                <w:webHidden/>
                <w:sz w:val="24"/>
              </w:rPr>
              <w:tab/>
            </w:r>
            <w:r w:rsidRPr="00047C9C">
              <w:rPr>
                <w:rFonts w:ascii="Times New Roman" w:hAnsi="Times New Roman" w:cs="Times New Roman"/>
                <w:noProof/>
                <w:webHidden/>
                <w:sz w:val="24"/>
              </w:rPr>
              <w:fldChar w:fldCharType="begin"/>
            </w:r>
            <w:r w:rsidRPr="00047C9C">
              <w:rPr>
                <w:rFonts w:ascii="Times New Roman" w:hAnsi="Times New Roman" w:cs="Times New Roman"/>
                <w:noProof/>
                <w:webHidden/>
                <w:sz w:val="24"/>
              </w:rPr>
              <w:instrText xml:space="preserve"> PAGEREF _Toc11264054 \h </w:instrText>
            </w:r>
            <w:r w:rsidRPr="00047C9C">
              <w:rPr>
                <w:rFonts w:ascii="Times New Roman" w:hAnsi="Times New Roman" w:cs="Times New Roman"/>
                <w:noProof/>
                <w:webHidden/>
                <w:sz w:val="24"/>
              </w:rPr>
            </w:r>
            <w:r w:rsidRPr="00047C9C">
              <w:rPr>
                <w:rFonts w:ascii="Times New Roman" w:hAnsi="Times New Roman" w:cs="Times New Roman"/>
                <w:noProof/>
                <w:webHidden/>
                <w:sz w:val="24"/>
              </w:rPr>
              <w:fldChar w:fldCharType="separate"/>
            </w:r>
            <w:r w:rsidRPr="00047C9C">
              <w:rPr>
                <w:rFonts w:ascii="Times New Roman" w:hAnsi="Times New Roman" w:cs="Times New Roman"/>
                <w:noProof/>
                <w:webHidden/>
                <w:sz w:val="24"/>
              </w:rPr>
              <w:t>39</w:t>
            </w:r>
            <w:r w:rsidRPr="00047C9C">
              <w:rPr>
                <w:rFonts w:ascii="Times New Roman" w:hAnsi="Times New Roman" w:cs="Times New Roman"/>
                <w:noProof/>
                <w:webHidden/>
                <w:sz w:val="24"/>
              </w:rPr>
              <w:fldChar w:fldCharType="end"/>
            </w:r>
          </w:hyperlink>
        </w:p>
        <w:p w:rsidR="00047C9C" w:rsidRDefault="00047C9C">
          <w:pPr>
            <w:pStyle w:val="TOC3"/>
            <w:tabs>
              <w:tab w:val="right" w:leader="dot" w:pos="9350"/>
            </w:tabs>
            <w:rPr>
              <w:rFonts w:asciiTheme="minorHAnsi" w:eastAsiaTheme="minorEastAsia" w:hAnsiTheme="minorHAnsi" w:cstheme="minorBidi"/>
              <w:noProof/>
              <w:szCs w:val="22"/>
            </w:rPr>
          </w:pPr>
          <w:hyperlink w:anchor="_Toc11264055" w:history="1">
            <w:r w:rsidRPr="00047C9C">
              <w:rPr>
                <w:rStyle w:val="Hyperlink"/>
                <w:rFonts w:ascii="Times New Roman" w:hAnsi="Times New Roman" w:cs="Times New Roman"/>
                <w:noProof/>
                <w:sz w:val="24"/>
              </w:rPr>
              <w:t>A2 Arms Spec Good for Debate</w:t>
            </w:r>
            <w:r w:rsidRPr="00047C9C">
              <w:rPr>
                <w:rFonts w:ascii="Times New Roman" w:hAnsi="Times New Roman" w:cs="Times New Roman"/>
                <w:noProof/>
                <w:webHidden/>
                <w:sz w:val="24"/>
              </w:rPr>
              <w:tab/>
            </w:r>
            <w:r w:rsidRPr="00047C9C">
              <w:rPr>
                <w:rFonts w:ascii="Times New Roman" w:hAnsi="Times New Roman" w:cs="Times New Roman"/>
                <w:noProof/>
                <w:webHidden/>
                <w:sz w:val="24"/>
              </w:rPr>
              <w:fldChar w:fldCharType="begin"/>
            </w:r>
            <w:r w:rsidRPr="00047C9C">
              <w:rPr>
                <w:rFonts w:ascii="Times New Roman" w:hAnsi="Times New Roman" w:cs="Times New Roman"/>
                <w:noProof/>
                <w:webHidden/>
                <w:sz w:val="24"/>
              </w:rPr>
              <w:instrText xml:space="preserve"> PAGEREF _Toc11264055 \h </w:instrText>
            </w:r>
            <w:r w:rsidRPr="00047C9C">
              <w:rPr>
                <w:rFonts w:ascii="Times New Roman" w:hAnsi="Times New Roman" w:cs="Times New Roman"/>
                <w:noProof/>
                <w:webHidden/>
                <w:sz w:val="24"/>
              </w:rPr>
            </w:r>
            <w:r w:rsidRPr="00047C9C">
              <w:rPr>
                <w:rFonts w:ascii="Times New Roman" w:hAnsi="Times New Roman" w:cs="Times New Roman"/>
                <w:noProof/>
                <w:webHidden/>
                <w:sz w:val="24"/>
              </w:rPr>
              <w:fldChar w:fldCharType="separate"/>
            </w:r>
            <w:r w:rsidRPr="00047C9C">
              <w:rPr>
                <w:rFonts w:ascii="Times New Roman" w:hAnsi="Times New Roman" w:cs="Times New Roman"/>
                <w:noProof/>
                <w:webHidden/>
                <w:sz w:val="24"/>
              </w:rPr>
              <w:t>41</w:t>
            </w:r>
            <w:r w:rsidRPr="00047C9C">
              <w:rPr>
                <w:rFonts w:ascii="Times New Roman" w:hAnsi="Times New Roman" w:cs="Times New Roman"/>
                <w:noProof/>
                <w:webHidden/>
                <w:sz w:val="24"/>
              </w:rPr>
              <w:fldChar w:fldCharType="end"/>
            </w:r>
          </w:hyperlink>
        </w:p>
        <w:p w:rsidR="00047C9C" w:rsidRDefault="00047C9C">
          <w:r>
            <w:rPr>
              <w:b/>
              <w:bCs/>
              <w:noProof/>
            </w:rPr>
            <w:fldChar w:fldCharType="end"/>
          </w:r>
        </w:p>
      </w:sdtContent>
    </w:sdt>
    <w:p w:rsidR="00047C9C" w:rsidRPr="00047C9C" w:rsidRDefault="00047C9C" w:rsidP="00047C9C"/>
    <w:p w:rsidR="00231FAB" w:rsidRPr="00692EF0" w:rsidRDefault="00692EF0" w:rsidP="00877446">
      <w:pPr>
        <w:pStyle w:val="Heading2"/>
      </w:pPr>
      <w:bookmarkStart w:id="2" w:name="_Toc11264022"/>
      <w:r>
        <w:lastRenderedPageBreak/>
        <w:t>Substantially T</w:t>
      </w:r>
      <w:bookmarkEnd w:id="2"/>
    </w:p>
    <w:p w:rsidR="00986583" w:rsidRPr="00692EF0" w:rsidRDefault="00986583" w:rsidP="00986583">
      <w:pPr>
        <w:pStyle w:val="Heading3"/>
      </w:pPr>
      <w:bookmarkStart w:id="3" w:name="_Toc11264023"/>
      <w:r w:rsidRPr="00692EF0">
        <w:lastRenderedPageBreak/>
        <w:t xml:space="preserve">1nc </w:t>
      </w:r>
      <w:r w:rsidR="00692EF0">
        <w:t>Shell</w:t>
      </w:r>
      <w:bookmarkEnd w:id="3"/>
    </w:p>
    <w:p w:rsidR="00986583" w:rsidRPr="00692EF0" w:rsidRDefault="00986583" w:rsidP="00986583">
      <w:pPr>
        <w:pStyle w:val="Heading4"/>
      </w:pPr>
      <w:r w:rsidRPr="00692EF0">
        <w:t>Definition – substantially means large in size – consensus of dictionaries proves</w:t>
      </w:r>
    </w:p>
    <w:p w:rsidR="00986583" w:rsidRPr="00692EF0" w:rsidRDefault="00986583" w:rsidP="00986583">
      <w:r w:rsidRPr="00692EF0">
        <w:rPr>
          <w:rStyle w:val="Style13ptBold"/>
        </w:rPr>
        <w:t>Lee 85 (</w:t>
      </w:r>
      <w:r w:rsidRPr="00692EF0">
        <w:t>JUDGE DISTRICT COURT FOR NORTHERN DISTRICT OF INDIANA, CENTRAL STATES SOUTHEAST &amp; SOUTHWEST AREAS PENSION FUND V B…, 610 F SUPP 1505, p. lexis)</w:t>
      </w:r>
    </w:p>
    <w:p w:rsidR="00986583" w:rsidRPr="00692EF0" w:rsidRDefault="00986583" w:rsidP="00986583">
      <w:pPr>
        <w:rPr>
          <w:b/>
          <w:u w:val="single"/>
        </w:rPr>
      </w:pPr>
      <w:r w:rsidRPr="00692EF0">
        <w:rPr>
          <w:rStyle w:val="StyleUnderline"/>
        </w:rPr>
        <w:t>In an attempt to ascertain the common [**15</w:t>
      </w:r>
      <w:proofErr w:type="gramStart"/>
      <w:r w:rsidRPr="00692EF0">
        <w:rPr>
          <w:rStyle w:val="StyleUnderline"/>
        </w:rPr>
        <w:t>]  meaning</w:t>
      </w:r>
      <w:proofErr w:type="gramEnd"/>
      <w:r w:rsidRPr="00692EF0">
        <w:rPr>
          <w:rStyle w:val="StyleUnderline"/>
        </w:rPr>
        <w:t xml:space="preserve"> of the term "substantially," the court consulted </w:t>
      </w:r>
      <w:r w:rsidRPr="00692EF0">
        <w:rPr>
          <w:rStyle w:val="Emphasis"/>
        </w:rPr>
        <w:t>several dictionaries</w:t>
      </w:r>
      <w:r w:rsidRPr="00692EF0">
        <w:rPr>
          <w:rStyle w:val="StyleUnderline"/>
        </w:rPr>
        <w:t>.</w:t>
      </w:r>
      <w:r w:rsidRPr="00692EF0">
        <w:rPr>
          <w:sz w:val="16"/>
        </w:rPr>
        <w:t xml:space="preserve"> Many </w:t>
      </w:r>
      <w:r w:rsidRPr="00692EF0">
        <w:rPr>
          <w:rStyle w:val="Emphasis"/>
        </w:rPr>
        <w:t xml:space="preserve">define the term as meaning </w:t>
      </w:r>
      <w:r w:rsidRPr="00692EF0">
        <w:rPr>
          <w:sz w:val="16"/>
        </w:rPr>
        <w:t xml:space="preserve">"of ample or </w:t>
      </w:r>
      <w:r w:rsidRPr="00692EF0">
        <w:rPr>
          <w:rStyle w:val="Emphasis"/>
        </w:rPr>
        <w:t>considerable amount, size, or quantity</w:t>
      </w:r>
      <w:r w:rsidRPr="00692EF0">
        <w:rPr>
          <w:sz w:val="16"/>
        </w:rPr>
        <w:t xml:space="preserve">," see e.g., Random House Dictionary of the English Language, p. 1418. Webster's Third New International Dictionary, p. 2280, defines "substantially" as "being that specified to a large degree or in the main." </w:t>
      </w:r>
      <w:r w:rsidRPr="00692EF0">
        <w:rPr>
          <w:rStyle w:val="Emphasis"/>
        </w:rPr>
        <w:t>Webster's goes on to list "massive" as the synonym of "substantially</w:t>
      </w:r>
      <w:r w:rsidRPr="00692EF0">
        <w:rPr>
          <w:sz w:val="16"/>
        </w:rPr>
        <w:t>."</w:t>
      </w:r>
      <w:r w:rsidRPr="00692EF0">
        <w:rPr>
          <w:rStyle w:val="StyleUnderline"/>
        </w:rPr>
        <w:t xml:space="preserve"> </w:t>
      </w:r>
      <w:r w:rsidRPr="00692EF0">
        <w:rPr>
          <w:sz w:val="16"/>
        </w:rPr>
        <w:t>These definitions indicate that the common meaning of the phrase "substantially all" must be something which indicates "a large degree" or "large amount" of all; the terms "almost all" or "nearly all," though admittedly imprecise, capture the essence of the phrase. If "substantially" is synonymous with "massive," then "substantially all" must mean some percentage which is very near 100%.</w:t>
      </w:r>
    </w:p>
    <w:p w:rsidR="00986583" w:rsidRPr="00692EF0" w:rsidRDefault="00986583" w:rsidP="00986583">
      <w:pPr>
        <w:pStyle w:val="Heading4"/>
      </w:pPr>
      <w:r w:rsidRPr="00692EF0">
        <w:t xml:space="preserve">Violation – incrementally means very small – that’s not substantially </w:t>
      </w:r>
    </w:p>
    <w:p w:rsidR="00986583" w:rsidRPr="00692EF0" w:rsidRDefault="00986583" w:rsidP="00986583">
      <w:r w:rsidRPr="00692EF0">
        <w:rPr>
          <w:rStyle w:val="Style13ptBold"/>
        </w:rPr>
        <w:t>Merriam-Webster 19</w:t>
      </w:r>
      <w:r w:rsidRPr="00692EF0">
        <w:t xml:space="preserve"> ("incremental," https://www.merriam-webster.com/dictionary/incrementally#synonyms)</w:t>
      </w:r>
    </w:p>
    <w:p w:rsidR="00986583" w:rsidRPr="00692EF0" w:rsidRDefault="00986583" w:rsidP="00986583">
      <w:pPr>
        <w:rPr>
          <w:sz w:val="16"/>
        </w:rPr>
      </w:pPr>
      <w:r w:rsidRPr="00692EF0">
        <w:rPr>
          <w:sz w:val="16"/>
        </w:rPr>
        <w:t xml:space="preserve">Definition of </w:t>
      </w:r>
      <w:proofErr w:type="gramStart"/>
      <w:r w:rsidRPr="00692EF0">
        <w:rPr>
          <w:sz w:val="16"/>
        </w:rPr>
        <w:t>incremental :</w:t>
      </w:r>
      <w:proofErr w:type="gramEnd"/>
      <w:r w:rsidRPr="00692EF0">
        <w:rPr>
          <w:sz w:val="16"/>
        </w:rPr>
        <w:t xml:space="preserve"> of, relating to, being, or </w:t>
      </w:r>
      <w:r w:rsidRPr="00692EF0">
        <w:rPr>
          <w:rStyle w:val="StyleUnderline"/>
        </w:rPr>
        <w:t>occurring in</w:t>
      </w:r>
      <w:r w:rsidRPr="00692EF0">
        <w:rPr>
          <w:rStyle w:val="Emphasis"/>
        </w:rPr>
        <w:t xml:space="preserve"> especially small</w:t>
      </w:r>
      <w:r w:rsidRPr="00692EF0">
        <w:rPr>
          <w:sz w:val="16"/>
        </w:rPr>
        <w:t xml:space="preserve"> </w:t>
      </w:r>
      <w:r w:rsidRPr="00692EF0">
        <w:rPr>
          <w:rStyle w:val="StyleUnderline"/>
        </w:rPr>
        <w:t xml:space="preserve">increments </w:t>
      </w:r>
      <w:r w:rsidRPr="00692EF0">
        <w:rPr>
          <w:sz w:val="16"/>
        </w:rPr>
        <w:t>incremental additions incremental change</w:t>
      </w:r>
    </w:p>
    <w:p w:rsidR="00986583" w:rsidRPr="00692EF0" w:rsidRDefault="00986583" w:rsidP="00986583">
      <w:pPr>
        <w:pStyle w:val="Heading4"/>
      </w:pPr>
      <w:r w:rsidRPr="00692EF0">
        <w:t>Topicality is a voting issue</w:t>
      </w:r>
    </w:p>
    <w:p w:rsidR="00986583" w:rsidRPr="00692EF0" w:rsidRDefault="00986583" w:rsidP="00986583">
      <w:pPr>
        <w:pStyle w:val="Heading4"/>
      </w:pPr>
      <w:r w:rsidRPr="00692EF0">
        <w:t xml:space="preserve">Permitting tiny reductions in arms sales explodes limits on an already large topic, which destroys clash, exacerbates research burdens, and incentivizes negs to read anti-educational and cheating generics like consult, agent, or offsets CPs </w:t>
      </w:r>
    </w:p>
    <w:p w:rsidR="00986583" w:rsidRPr="00692EF0" w:rsidRDefault="00986583" w:rsidP="00986583">
      <w:pPr>
        <w:pStyle w:val="Heading4"/>
      </w:pPr>
      <w:r w:rsidRPr="00692EF0">
        <w:t xml:space="preserve">AND </w:t>
      </w:r>
    </w:p>
    <w:p w:rsidR="00986583" w:rsidRPr="00692EF0" w:rsidRDefault="00986583" w:rsidP="00986583">
      <w:pPr>
        <w:pStyle w:val="Heading4"/>
      </w:pPr>
      <w:r w:rsidRPr="00692EF0">
        <w:t xml:space="preserve">“Incrementally” reduce EITHER means you don’t solve OR you create a bidirectional topic that kills Neg ground </w:t>
      </w:r>
    </w:p>
    <w:p w:rsidR="00986583" w:rsidRPr="00692EF0" w:rsidRDefault="00986583" w:rsidP="00986583">
      <w:r w:rsidRPr="00692EF0">
        <w:rPr>
          <w:rStyle w:val="Style13ptBold"/>
        </w:rPr>
        <w:t>Kelly 8</w:t>
      </w:r>
      <w:r w:rsidRPr="00692EF0">
        <w:t xml:space="preserve"> (Allan, author, software engineer + </w:t>
      </w:r>
      <w:proofErr w:type="spellStart"/>
      <w:r w:rsidRPr="00692EF0">
        <w:t>specialises</w:t>
      </w:r>
      <w:proofErr w:type="spellEnd"/>
      <w:r w:rsidRPr="00692EF0">
        <w:t xml:space="preserve"> in working with software product companies and aligning products and processes with company strategy, Changing Software </w:t>
      </w:r>
      <w:proofErr w:type="spellStart"/>
      <w:r w:rsidRPr="00692EF0">
        <w:t>Develpment</w:t>
      </w:r>
      <w:proofErr w:type="spellEnd"/>
      <w:r w:rsidRPr="00692EF0">
        <w:t>: Learning to Become Agile," p. 134)</w:t>
      </w:r>
    </w:p>
    <w:p w:rsidR="00986583" w:rsidRPr="00692EF0" w:rsidRDefault="00986583" w:rsidP="00986583">
      <w:pPr>
        <w:rPr>
          <w:sz w:val="16"/>
        </w:rPr>
      </w:pPr>
      <w:r w:rsidRPr="00692EF0">
        <w:rPr>
          <w:rStyle w:val="StyleUnderline"/>
        </w:rPr>
        <w:t>Changing incrementally means changing pieces individually</w:t>
      </w:r>
      <w:r w:rsidRPr="00692EF0">
        <w:rPr>
          <w:sz w:val="16"/>
        </w:rPr>
        <w:t xml:space="preserve">.  Yet </w:t>
      </w:r>
      <w:r w:rsidRPr="00692EF0">
        <w:rPr>
          <w:rStyle w:val="StyleUnderline"/>
        </w:rPr>
        <w:t xml:space="preserve">sometimes changing one piece alone </w:t>
      </w:r>
      <w:r w:rsidRPr="00692EF0">
        <w:rPr>
          <w:rStyle w:val="Emphasis"/>
        </w:rPr>
        <w:t>won't result in any benefit</w:t>
      </w:r>
      <w:r w:rsidRPr="00692EF0">
        <w:rPr>
          <w:sz w:val="16"/>
        </w:rPr>
        <w:t xml:space="preserve">.  In these cases, </w:t>
      </w:r>
      <w:r w:rsidRPr="00692EF0">
        <w:rPr>
          <w:rStyle w:val="Emphasis"/>
        </w:rPr>
        <w:t>isolated changes aren't effective: they may even look like backward steps</w:t>
      </w:r>
      <w:r w:rsidRPr="00692EF0">
        <w:rPr>
          <w:sz w:val="16"/>
        </w:rPr>
        <w:t xml:space="preserve">.  Consequently, </w:t>
      </w:r>
      <w:r w:rsidRPr="00692EF0">
        <w:rPr>
          <w:rStyle w:val="StyleUnderline"/>
        </w:rPr>
        <w:t>we sometimes need to expand the scope of</w:t>
      </w:r>
      <w:r w:rsidRPr="00692EF0">
        <w:rPr>
          <w:sz w:val="16"/>
        </w:rPr>
        <w:t xml:space="preserve"> our </w:t>
      </w:r>
      <w:r w:rsidRPr="00692EF0">
        <w:rPr>
          <w:rStyle w:val="StyleUnderline"/>
        </w:rPr>
        <w:t xml:space="preserve">changes </w:t>
      </w:r>
      <w:r w:rsidRPr="00692EF0">
        <w:rPr>
          <w:rStyle w:val="Emphasis"/>
        </w:rPr>
        <w:t>to have any real effect</w:t>
      </w:r>
      <w:r w:rsidRPr="00692EF0">
        <w:rPr>
          <w:sz w:val="16"/>
        </w:rPr>
        <w:t xml:space="preserve">.  </w:t>
      </w:r>
    </w:p>
    <w:p w:rsidR="007B2F48" w:rsidRPr="00692EF0" w:rsidRDefault="00692EF0" w:rsidP="007B2F48">
      <w:pPr>
        <w:pStyle w:val="Heading3"/>
      </w:pPr>
      <w:bookmarkStart w:id="4" w:name="_Toc11264024"/>
      <w:r>
        <w:lastRenderedPageBreak/>
        <w:t>Substantially Means Big – 2nc</w:t>
      </w:r>
      <w:bookmarkEnd w:id="4"/>
    </w:p>
    <w:p w:rsidR="007B2F48" w:rsidRPr="00692EF0" w:rsidRDefault="007B2F48" w:rsidP="007B2F48">
      <w:pPr>
        <w:pStyle w:val="Heading4"/>
      </w:pPr>
      <w:r w:rsidRPr="00692EF0">
        <w:t xml:space="preserve">Substantial means BIG in size – the opposite of small </w:t>
      </w:r>
    </w:p>
    <w:p w:rsidR="007B2F48" w:rsidRPr="00692EF0" w:rsidRDefault="007B2F48" w:rsidP="007B2F48">
      <w:r w:rsidRPr="00692EF0">
        <w:rPr>
          <w:rStyle w:val="Style13ptBold"/>
        </w:rPr>
        <w:t>Merriam-Webster 19</w:t>
      </w:r>
      <w:r w:rsidRPr="00692EF0">
        <w:t xml:space="preserve"> ("substantial," https://www.merriam-webster.com/dictionary/substantial#synonyms)</w:t>
      </w:r>
    </w:p>
    <w:p w:rsidR="007B2F48" w:rsidRPr="00692EF0" w:rsidRDefault="007B2F48" w:rsidP="007B2F48">
      <w:pPr>
        <w:rPr>
          <w:sz w:val="16"/>
        </w:rPr>
      </w:pPr>
      <w:r w:rsidRPr="00692EF0">
        <w:rPr>
          <w:rStyle w:val="StyleUnderline"/>
        </w:rPr>
        <w:t>Definition of substantial</w:t>
      </w:r>
      <w:r w:rsidRPr="00692EF0">
        <w:rPr>
          <w:sz w:val="16"/>
        </w:rPr>
        <w:t xml:space="preserve"> 1a : consisting of or relating to substance b : not imaginary or illusory : REAL, TRUE c : IMPORTANT, </w:t>
      </w:r>
      <w:r w:rsidRPr="00692EF0">
        <w:rPr>
          <w:rStyle w:val="StyleUnderline"/>
        </w:rPr>
        <w:t>ESSENTIAL</w:t>
      </w:r>
      <w:r w:rsidRPr="00692EF0">
        <w:rPr>
          <w:sz w:val="16"/>
        </w:rPr>
        <w:t xml:space="preserve"> 2 : ample to satisfy and nourish : FULL a substantial meal 3a : possessed of means : WELL-TO-DO b : </w:t>
      </w:r>
      <w:r w:rsidRPr="00692EF0">
        <w:rPr>
          <w:rStyle w:val="Emphasis"/>
        </w:rPr>
        <w:t>considerable in quantity</w:t>
      </w:r>
      <w:r w:rsidRPr="00692EF0">
        <w:rPr>
          <w:sz w:val="16"/>
        </w:rPr>
        <w:t xml:space="preserve"> : significantly great earned a substantial wage 4 : firmly constructed : STURDY a substantial house 5 : being largely but not wholly that which is specified a substantial lie Other Words from substantial Synonyms &amp; Antonyms More Example Sentences Learn More about substantial Other Words from substantial </w:t>
      </w:r>
      <w:proofErr w:type="spellStart"/>
      <w:r w:rsidRPr="00692EF0">
        <w:rPr>
          <w:sz w:val="16"/>
        </w:rPr>
        <w:t>substantial</w:t>
      </w:r>
      <w:proofErr w:type="spellEnd"/>
      <w:r w:rsidRPr="00692EF0">
        <w:rPr>
          <w:sz w:val="16"/>
        </w:rPr>
        <w:t xml:space="preserve"> noun substantiality \ </w:t>
      </w:r>
      <w:proofErr w:type="spellStart"/>
      <w:r w:rsidRPr="00692EF0">
        <w:rPr>
          <w:sz w:val="16"/>
        </w:rPr>
        <w:t>səb</w:t>
      </w:r>
      <w:proofErr w:type="spellEnd"/>
      <w:r w:rsidRPr="00692EF0">
        <w:rPr>
          <w:sz w:val="16"/>
        </w:rPr>
        <w:t>-​ˌstan(t)-​</w:t>
      </w:r>
      <w:proofErr w:type="spellStart"/>
      <w:r w:rsidRPr="00692EF0">
        <w:rPr>
          <w:sz w:val="16"/>
        </w:rPr>
        <w:t>shē</w:t>
      </w:r>
      <w:proofErr w:type="spellEnd"/>
      <w:r w:rsidRPr="00692EF0">
        <w:rPr>
          <w:sz w:val="16"/>
        </w:rPr>
        <w:t>-​ˈa-​</w:t>
      </w:r>
      <w:proofErr w:type="spellStart"/>
      <w:r w:rsidRPr="00692EF0">
        <w:rPr>
          <w:sz w:val="16"/>
        </w:rPr>
        <w:t>lə</w:t>
      </w:r>
      <w:proofErr w:type="spellEnd"/>
      <w:r w:rsidRPr="00692EF0">
        <w:rPr>
          <w:sz w:val="16"/>
        </w:rPr>
        <w:t>-​</w:t>
      </w:r>
      <w:proofErr w:type="spellStart"/>
      <w:r w:rsidRPr="00692EF0">
        <w:rPr>
          <w:sz w:val="16"/>
        </w:rPr>
        <w:t>tē</w:t>
      </w:r>
      <w:proofErr w:type="spellEnd"/>
      <w:r w:rsidRPr="00692EF0">
        <w:rPr>
          <w:sz w:val="16"/>
        </w:rPr>
        <w:t xml:space="preserve"> \ noun substantially \ </w:t>
      </w:r>
      <w:proofErr w:type="spellStart"/>
      <w:r w:rsidRPr="00692EF0">
        <w:rPr>
          <w:sz w:val="16"/>
        </w:rPr>
        <w:t>səb</w:t>
      </w:r>
      <w:proofErr w:type="spellEnd"/>
      <w:r w:rsidRPr="00692EF0">
        <w:rPr>
          <w:sz w:val="16"/>
        </w:rPr>
        <w:t>-​ˈstan(t)-​</w:t>
      </w:r>
      <w:proofErr w:type="spellStart"/>
      <w:r w:rsidRPr="00692EF0">
        <w:rPr>
          <w:sz w:val="16"/>
        </w:rPr>
        <w:t>sh</w:t>
      </w:r>
      <w:proofErr w:type="spellEnd"/>
      <w:r w:rsidRPr="00692EF0">
        <w:rPr>
          <w:sz w:val="16"/>
        </w:rPr>
        <w:t>(ə-​)</w:t>
      </w:r>
      <w:proofErr w:type="spellStart"/>
      <w:r w:rsidRPr="00692EF0">
        <w:rPr>
          <w:sz w:val="16"/>
        </w:rPr>
        <w:t>lē</w:t>
      </w:r>
      <w:proofErr w:type="spellEnd"/>
      <w:r w:rsidRPr="00692EF0">
        <w:rPr>
          <w:sz w:val="16"/>
        </w:rPr>
        <w:t xml:space="preserve"> \ adverb </w:t>
      </w:r>
      <w:proofErr w:type="spellStart"/>
      <w:r w:rsidRPr="00692EF0">
        <w:rPr>
          <w:sz w:val="16"/>
        </w:rPr>
        <w:t>substantialness</w:t>
      </w:r>
      <w:proofErr w:type="spellEnd"/>
      <w:r w:rsidRPr="00692EF0">
        <w:rPr>
          <w:sz w:val="16"/>
        </w:rPr>
        <w:t xml:space="preserve"> \ </w:t>
      </w:r>
      <w:proofErr w:type="spellStart"/>
      <w:r w:rsidRPr="00692EF0">
        <w:rPr>
          <w:sz w:val="16"/>
        </w:rPr>
        <w:t>səb</w:t>
      </w:r>
      <w:proofErr w:type="spellEnd"/>
      <w:r w:rsidRPr="00692EF0">
        <w:rPr>
          <w:sz w:val="16"/>
        </w:rPr>
        <w:t>-​ˈstan(t)-​</w:t>
      </w:r>
      <w:proofErr w:type="spellStart"/>
      <w:r w:rsidRPr="00692EF0">
        <w:rPr>
          <w:sz w:val="16"/>
        </w:rPr>
        <w:t>shəl</w:t>
      </w:r>
      <w:proofErr w:type="spellEnd"/>
      <w:r w:rsidRPr="00692EF0">
        <w:rPr>
          <w:sz w:val="16"/>
        </w:rPr>
        <w:t>-​</w:t>
      </w:r>
      <w:proofErr w:type="spellStart"/>
      <w:r w:rsidRPr="00692EF0">
        <w:rPr>
          <w:sz w:val="16"/>
        </w:rPr>
        <w:t>nəs</w:t>
      </w:r>
      <w:proofErr w:type="spellEnd"/>
      <w:r w:rsidRPr="00692EF0">
        <w:rPr>
          <w:sz w:val="16"/>
        </w:rPr>
        <w:t xml:space="preserve"> \ noun Synonyms &amp; Antonyms for substantial </w:t>
      </w:r>
      <w:r w:rsidRPr="00692EF0">
        <w:rPr>
          <w:rStyle w:val="Emphasis"/>
        </w:rPr>
        <w:t>Synonyms big</w:t>
      </w:r>
      <w:r w:rsidRPr="00692EF0">
        <w:rPr>
          <w:sz w:val="16"/>
        </w:rPr>
        <w:t xml:space="preserve">, consequential, earth-shattering, earthshaking, eventful, historic, important, major, material, meaningful, momentous, monumental, much, significant, tectonic, weighty </w:t>
      </w:r>
      <w:r w:rsidRPr="00692EF0">
        <w:rPr>
          <w:rStyle w:val="Emphasis"/>
        </w:rPr>
        <w:t xml:space="preserve">Antonyms </w:t>
      </w:r>
      <w:r w:rsidRPr="00692EF0">
        <w:rPr>
          <w:sz w:val="16"/>
        </w:rPr>
        <w:t xml:space="preserve">inconsequential, inconsiderable, insignificant, little, minor, negligible, slight, </w:t>
      </w:r>
      <w:r w:rsidRPr="00692EF0">
        <w:rPr>
          <w:rStyle w:val="Emphasis"/>
        </w:rPr>
        <w:t>small</w:t>
      </w:r>
      <w:r w:rsidRPr="00692EF0">
        <w:rPr>
          <w:sz w:val="16"/>
        </w:rPr>
        <w:t>, trifling, trivial, unimportant</w:t>
      </w:r>
    </w:p>
    <w:p w:rsidR="007B2F48" w:rsidRPr="00692EF0" w:rsidRDefault="007B2F48" w:rsidP="007B2F48">
      <w:pPr>
        <w:pStyle w:val="Heading4"/>
      </w:pPr>
      <w:r w:rsidRPr="00692EF0">
        <w:t>Substantially means by a LARGE amount</w:t>
      </w:r>
    </w:p>
    <w:p w:rsidR="007B2F48" w:rsidRPr="00692EF0" w:rsidRDefault="007B2F48" w:rsidP="007B2F48">
      <w:r w:rsidRPr="00692EF0">
        <w:rPr>
          <w:rStyle w:val="Style13ptBold"/>
        </w:rPr>
        <w:t>Macmillan Dictionary 19</w:t>
      </w:r>
      <w:r w:rsidRPr="00692EF0">
        <w:t xml:space="preserve"> ("substantially," </w:t>
      </w:r>
      <w:hyperlink r:id="rId7" w:history="1">
        <w:r w:rsidRPr="00692EF0">
          <w:rPr>
            <w:rStyle w:val="Hyperlink"/>
          </w:rPr>
          <w:t>https://www.macmillandictionary.com/us/dictionary/american/substantially</w:t>
        </w:r>
      </w:hyperlink>
      <w:r w:rsidRPr="00692EF0">
        <w:t>)</w:t>
      </w:r>
    </w:p>
    <w:p w:rsidR="007B2F48" w:rsidRPr="00692EF0" w:rsidRDefault="007B2F48" w:rsidP="007B2F48">
      <w:pPr>
        <w:rPr>
          <w:sz w:val="16"/>
        </w:rPr>
      </w:pPr>
      <w:r w:rsidRPr="00692EF0">
        <w:rPr>
          <w:rStyle w:val="StyleUnderline"/>
        </w:rPr>
        <w:t xml:space="preserve">substantially </w:t>
      </w:r>
      <w:r w:rsidRPr="00692EF0">
        <w:rPr>
          <w:sz w:val="16"/>
        </w:rPr>
        <w:t>- definition and synonyms Show less What are red words? Using the thesaurus ADVERB substantially pronunciation in American English /</w:t>
      </w:r>
      <w:proofErr w:type="spellStart"/>
      <w:r w:rsidRPr="00692EF0">
        <w:rPr>
          <w:sz w:val="16"/>
        </w:rPr>
        <w:t>səbˈstænʃ</w:t>
      </w:r>
      <w:proofErr w:type="spellEnd"/>
      <w:r w:rsidRPr="00692EF0">
        <w:rPr>
          <w:sz w:val="16"/>
        </w:rPr>
        <w:t xml:space="preserve">(ə)li/ Synonyms Contribute to our Open Dictionary 1 </w:t>
      </w:r>
      <w:r w:rsidRPr="00692EF0">
        <w:rPr>
          <w:rStyle w:val="Emphasis"/>
        </w:rPr>
        <w:t>by a large amount or degree</w:t>
      </w:r>
      <w:r w:rsidRPr="00692EF0">
        <w:rPr>
          <w:sz w:val="16"/>
        </w:rPr>
        <w:t xml:space="preserve"> We have substantially increased the number of programs. The city has grown substantially.</w:t>
      </w:r>
    </w:p>
    <w:p w:rsidR="007B2F48" w:rsidRPr="00692EF0" w:rsidRDefault="007B2F48" w:rsidP="007B2F48">
      <w:pPr>
        <w:pStyle w:val="Heading4"/>
      </w:pPr>
      <w:r w:rsidRPr="00692EF0">
        <w:t xml:space="preserve">Your </w:t>
      </w:r>
      <w:proofErr w:type="spellStart"/>
      <w:r w:rsidRPr="00692EF0">
        <w:t>interp</w:t>
      </w:r>
      <w:proofErr w:type="spellEnd"/>
      <w:r w:rsidRPr="00692EF0">
        <w:t xml:space="preserve"> wrongfully conflates substantially with substantively – means your interpretation isn’t GRAMMATICALLY correct </w:t>
      </w:r>
    </w:p>
    <w:p w:rsidR="007B2F48" w:rsidRPr="00692EF0" w:rsidRDefault="007B2F48" w:rsidP="007B2F48">
      <w:proofErr w:type="spellStart"/>
      <w:r w:rsidRPr="00692EF0">
        <w:rPr>
          <w:rStyle w:val="Style13ptBold"/>
        </w:rPr>
        <w:t>Grammarist</w:t>
      </w:r>
      <w:proofErr w:type="spellEnd"/>
      <w:r w:rsidRPr="00692EF0">
        <w:rPr>
          <w:rStyle w:val="Style13ptBold"/>
        </w:rPr>
        <w:t xml:space="preserve"> 14</w:t>
      </w:r>
      <w:r w:rsidRPr="00692EF0">
        <w:t xml:space="preserve"> ("Substantial vs. substantive," https://grammarist.com/usage/substantial-substantive/)</w:t>
      </w:r>
    </w:p>
    <w:p w:rsidR="007B2F48" w:rsidRPr="00692EF0" w:rsidRDefault="007B2F48" w:rsidP="007B2F48">
      <w:pPr>
        <w:rPr>
          <w:sz w:val="16"/>
        </w:rPr>
      </w:pPr>
      <w:r w:rsidRPr="00692EF0">
        <w:rPr>
          <w:rStyle w:val="Emphasis"/>
        </w:rPr>
        <w:t>Something that is substantial is</w:t>
      </w:r>
      <w:r w:rsidRPr="00692EF0">
        <w:rPr>
          <w:sz w:val="16"/>
        </w:rPr>
        <w:t xml:space="preserve"> (1) </w:t>
      </w:r>
      <w:r w:rsidRPr="00692EF0">
        <w:rPr>
          <w:rStyle w:val="Emphasis"/>
        </w:rPr>
        <w:t xml:space="preserve">of considerable size </w:t>
      </w:r>
      <w:r w:rsidRPr="00692EF0">
        <w:rPr>
          <w:sz w:val="16"/>
        </w:rPr>
        <w:t xml:space="preserve">or importance, (2) solidly built, (3) ample, or (4) well-to-do. </w:t>
      </w:r>
      <w:r w:rsidRPr="00692EF0">
        <w:rPr>
          <w:rStyle w:val="StyleUnderline"/>
        </w:rPr>
        <w:t>Substantive means of or relating to</w:t>
      </w:r>
      <w:r w:rsidRPr="00692EF0">
        <w:rPr>
          <w:sz w:val="16"/>
        </w:rPr>
        <w:t xml:space="preserve"> substance, where substance means </w:t>
      </w:r>
      <w:r w:rsidRPr="00692EF0">
        <w:rPr>
          <w:rStyle w:val="StyleUnderline"/>
        </w:rPr>
        <w:t>meaning.</w:t>
      </w:r>
      <w:r w:rsidRPr="00692EF0">
        <w:rPr>
          <w:sz w:val="16"/>
        </w:rPr>
        <w:t xml:space="preserve"> So </w:t>
      </w:r>
      <w:r w:rsidRPr="00692EF0">
        <w:rPr>
          <w:rStyle w:val="StyleUnderline"/>
        </w:rPr>
        <w:t xml:space="preserve">substantive is often </w:t>
      </w:r>
      <w:r w:rsidRPr="00692EF0">
        <w:rPr>
          <w:rStyle w:val="Emphasis"/>
        </w:rPr>
        <w:t>synonymous with meaningful</w:t>
      </w:r>
      <w:r w:rsidRPr="00692EF0">
        <w:rPr>
          <w:rStyle w:val="StyleUnderline"/>
        </w:rPr>
        <w:t xml:space="preserve">, while substantial is usually synonymous </w:t>
      </w:r>
      <w:r w:rsidRPr="00692EF0">
        <w:rPr>
          <w:rStyle w:val="Emphasis"/>
        </w:rPr>
        <w:t>with large</w:t>
      </w:r>
      <w:r w:rsidRPr="00692EF0">
        <w:rPr>
          <w:rStyle w:val="StyleUnderline"/>
        </w:rPr>
        <w:t xml:space="preserve"> </w:t>
      </w:r>
      <w:r w:rsidRPr="00692EF0">
        <w:rPr>
          <w:sz w:val="16"/>
        </w:rPr>
        <w:t>or important.</w:t>
      </w:r>
    </w:p>
    <w:p w:rsidR="00231FAB" w:rsidRPr="00692EF0" w:rsidRDefault="00064122" w:rsidP="00231FAB">
      <w:pPr>
        <w:pStyle w:val="Heading3"/>
      </w:pPr>
      <w:bookmarkStart w:id="5" w:name="_Toc11264025"/>
      <w:r w:rsidRPr="00692EF0">
        <w:lastRenderedPageBreak/>
        <w:t>Incrementally</w:t>
      </w:r>
      <w:r w:rsidR="00692EF0">
        <w:t xml:space="preserve"> Means </w:t>
      </w:r>
      <w:r w:rsidRPr="00692EF0">
        <w:t xml:space="preserve">Small </w:t>
      </w:r>
      <w:r w:rsidR="00692EF0">
        <w:t>– 2nc</w:t>
      </w:r>
      <w:bookmarkEnd w:id="5"/>
    </w:p>
    <w:p w:rsidR="00064122" w:rsidRPr="00692EF0" w:rsidRDefault="00064122" w:rsidP="00064122">
      <w:pPr>
        <w:pStyle w:val="Heading4"/>
      </w:pPr>
      <w:r w:rsidRPr="00692EF0">
        <w:t>Incrementally means small in number</w:t>
      </w:r>
    </w:p>
    <w:p w:rsidR="00A46650" w:rsidRPr="00692EF0" w:rsidRDefault="00A46650" w:rsidP="00A46650">
      <w:r w:rsidRPr="00692EF0">
        <w:rPr>
          <w:rStyle w:val="Style13ptBold"/>
        </w:rPr>
        <w:t>Cambridge Dictionary 19</w:t>
      </w:r>
      <w:r w:rsidRPr="00692EF0">
        <w:t xml:space="preserve"> ("incremental," https://dictionary.cambridge.org/us/dictionary/english/incremental)</w:t>
      </w:r>
    </w:p>
    <w:p w:rsidR="00A46650" w:rsidRPr="00692EF0" w:rsidRDefault="00A46650" w:rsidP="00A46650">
      <w:pPr>
        <w:rPr>
          <w:sz w:val="16"/>
        </w:rPr>
      </w:pPr>
      <w:r w:rsidRPr="00692EF0">
        <w:rPr>
          <w:rStyle w:val="StyleUnderline"/>
        </w:rPr>
        <w:t>incremental a</w:t>
      </w:r>
      <w:r w:rsidRPr="00692EF0">
        <w:rPr>
          <w:sz w:val="16"/>
        </w:rPr>
        <w:t>djective UK ​ /</w:t>
      </w:r>
      <w:proofErr w:type="gramStart"/>
      <w:r w:rsidRPr="00692EF0">
        <w:rPr>
          <w:sz w:val="16"/>
        </w:rPr>
        <w:t>ˌ</w:t>
      </w:r>
      <w:proofErr w:type="spellStart"/>
      <w:r w:rsidRPr="00692EF0">
        <w:rPr>
          <w:sz w:val="16"/>
        </w:rPr>
        <w:t>ɪŋ.krəˈmen</w:t>
      </w:r>
      <w:proofErr w:type="gramEnd"/>
      <w:r w:rsidRPr="00692EF0">
        <w:rPr>
          <w:sz w:val="16"/>
        </w:rPr>
        <w:t>.təl</w:t>
      </w:r>
      <w:proofErr w:type="spellEnd"/>
      <w:r w:rsidRPr="00692EF0">
        <w:rPr>
          <w:sz w:val="16"/>
        </w:rPr>
        <w:t>/ US ​ /ˌ</w:t>
      </w:r>
      <w:proofErr w:type="spellStart"/>
      <w:r w:rsidRPr="00692EF0">
        <w:rPr>
          <w:sz w:val="16"/>
        </w:rPr>
        <w:t>ɪŋ.krəˈmen.t̬əl</w:t>
      </w:r>
      <w:proofErr w:type="spellEnd"/>
      <w:r w:rsidRPr="00692EF0">
        <w:rPr>
          <w:sz w:val="16"/>
        </w:rPr>
        <w:t xml:space="preserve">/ ​ in a series of amounts: Most research proceeds by small incremental advances. ​ </w:t>
      </w:r>
      <w:r w:rsidRPr="00692EF0">
        <w:rPr>
          <w:rStyle w:val="Emphasis"/>
        </w:rPr>
        <w:t>small</w:t>
      </w:r>
      <w:r w:rsidRPr="00692EF0">
        <w:rPr>
          <w:sz w:val="16"/>
        </w:rPr>
        <w:t xml:space="preserve">: Changes at the newspaper are more incremental than radical. Thesaurus: synonyms and related words Augmenting and supplementing a new lease of life idiom accrue add </w:t>
      </w:r>
      <w:proofErr w:type="spellStart"/>
      <w:r w:rsidRPr="00692EF0">
        <w:rPr>
          <w:sz w:val="16"/>
        </w:rPr>
        <w:t>add</w:t>
      </w:r>
      <w:proofErr w:type="spellEnd"/>
      <w:r w:rsidRPr="00692EF0">
        <w:rPr>
          <w:sz w:val="16"/>
        </w:rPr>
        <w:t xml:space="preserve"> on </w:t>
      </w:r>
      <w:proofErr w:type="spellStart"/>
      <w:r w:rsidRPr="00692EF0">
        <w:rPr>
          <w:sz w:val="16"/>
        </w:rPr>
        <w:t>sth</w:t>
      </w:r>
      <w:proofErr w:type="spellEnd"/>
      <w:r w:rsidRPr="00692EF0">
        <w:rPr>
          <w:sz w:val="16"/>
        </w:rPr>
        <w:t xml:space="preserve"> addendum addition bolt broaden/expand/widen sb's horizons idiom bulk </w:t>
      </w:r>
      <w:proofErr w:type="spellStart"/>
      <w:r w:rsidRPr="00692EF0">
        <w:rPr>
          <w:sz w:val="16"/>
        </w:rPr>
        <w:t>bulk</w:t>
      </w:r>
      <w:proofErr w:type="spellEnd"/>
      <w:r w:rsidRPr="00692EF0">
        <w:rPr>
          <w:sz w:val="16"/>
        </w:rPr>
        <w:t xml:space="preserve"> </w:t>
      </w:r>
      <w:proofErr w:type="spellStart"/>
      <w:r w:rsidRPr="00692EF0">
        <w:rPr>
          <w:sz w:val="16"/>
        </w:rPr>
        <w:t>sth</w:t>
      </w:r>
      <w:proofErr w:type="spellEnd"/>
      <w:r w:rsidRPr="00692EF0">
        <w:rPr>
          <w:sz w:val="16"/>
        </w:rPr>
        <w:t xml:space="preserve"> up extension gain horizon interpolate interpolation tack </w:t>
      </w:r>
      <w:proofErr w:type="spellStart"/>
      <w:r w:rsidRPr="00692EF0">
        <w:rPr>
          <w:sz w:val="16"/>
        </w:rPr>
        <w:t>sth</w:t>
      </w:r>
      <w:proofErr w:type="spellEnd"/>
      <w:r w:rsidRPr="00692EF0">
        <w:rPr>
          <w:sz w:val="16"/>
        </w:rPr>
        <w:t xml:space="preserve"> on tag </w:t>
      </w:r>
      <w:proofErr w:type="spellStart"/>
      <w:r w:rsidRPr="00692EF0">
        <w:rPr>
          <w:sz w:val="16"/>
        </w:rPr>
        <w:t>sth</w:t>
      </w:r>
      <w:proofErr w:type="spellEnd"/>
      <w:r w:rsidRPr="00692EF0">
        <w:rPr>
          <w:sz w:val="16"/>
        </w:rPr>
        <w:t xml:space="preserve"> on top </w:t>
      </w:r>
      <w:proofErr w:type="spellStart"/>
      <w:r w:rsidRPr="00692EF0">
        <w:rPr>
          <w:sz w:val="16"/>
        </w:rPr>
        <w:t>sth</w:t>
      </w:r>
      <w:proofErr w:type="spellEnd"/>
      <w:r w:rsidRPr="00692EF0">
        <w:rPr>
          <w:sz w:val="16"/>
        </w:rPr>
        <w:t xml:space="preserve"> up weight write </w:t>
      </w:r>
      <w:proofErr w:type="spellStart"/>
      <w:r w:rsidRPr="00692EF0">
        <w:rPr>
          <w:sz w:val="16"/>
        </w:rPr>
        <w:t>sth</w:t>
      </w:r>
      <w:proofErr w:type="spellEnd"/>
      <w:r w:rsidRPr="00692EF0">
        <w:rPr>
          <w:sz w:val="16"/>
        </w:rPr>
        <w:t xml:space="preserve"> into </w:t>
      </w:r>
      <w:proofErr w:type="spellStart"/>
      <w:r w:rsidRPr="00692EF0">
        <w:rPr>
          <w:sz w:val="16"/>
        </w:rPr>
        <w:t>sth</w:t>
      </w:r>
      <w:proofErr w:type="spellEnd"/>
      <w:r w:rsidRPr="00692EF0">
        <w:rPr>
          <w:sz w:val="16"/>
        </w:rPr>
        <w:t xml:space="preserve"> See more results » You can also find </w:t>
      </w:r>
      <w:r w:rsidRPr="00692EF0">
        <w:rPr>
          <w:rStyle w:val="StyleUnderline"/>
        </w:rPr>
        <w:t>related words, phrases, and synonyms</w:t>
      </w:r>
      <w:r w:rsidRPr="00692EF0">
        <w:rPr>
          <w:sz w:val="16"/>
        </w:rPr>
        <w:t xml:space="preserve"> in the topics: </w:t>
      </w:r>
      <w:r w:rsidRPr="00692EF0">
        <w:rPr>
          <w:rStyle w:val="Emphasis"/>
        </w:rPr>
        <w:t>Small in number and quantity</w:t>
      </w:r>
      <w:r w:rsidRPr="00692EF0">
        <w:rPr>
          <w:sz w:val="16"/>
        </w:rPr>
        <w:t xml:space="preserve"> incrementally adverb UK ​ /ˌ</w:t>
      </w:r>
      <w:proofErr w:type="spellStart"/>
      <w:r w:rsidRPr="00692EF0">
        <w:rPr>
          <w:sz w:val="16"/>
        </w:rPr>
        <w:t>ɪŋ.krəˈmen.təl.i</w:t>
      </w:r>
      <w:proofErr w:type="spellEnd"/>
      <w:r w:rsidRPr="00692EF0">
        <w:rPr>
          <w:sz w:val="16"/>
        </w:rPr>
        <w:t>/ US ​ /ˌ</w:t>
      </w:r>
      <w:proofErr w:type="spellStart"/>
      <w:r w:rsidRPr="00692EF0">
        <w:rPr>
          <w:sz w:val="16"/>
        </w:rPr>
        <w:t>ɪŋ.krəˈmen.t̬əl.i</w:t>
      </w:r>
      <w:proofErr w:type="spellEnd"/>
      <w:r w:rsidRPr="00692EF0">
        <w:rPr>
          <w:sz w:val="16"/>
        </w:rPr>
        <w:t>/</w:t>
      </w:r>
    </w:p>
    <w:p w:rsidR="00064122" w:rsidRPr="00692EF0" w:rsidRDefault="00064122" w:rsidP="00064122">
      <w:pPr>
        <w:pStyle w:val="Heading4"/>
      </w:pPr>
      <w:r w:rsidRPr="00692EF0">
        <w:t>Means small amounts</w:t>
      </w:r>
    </w:p>
    <w:p w:rsidR="00C43129" w:rsidRPr="00692EF0" w:rsidRDefault="00C43129" w:rsidP="00C43129">
      <w:r w:rsidRPr="00692EF0">
        <w:rPr>
          <w:rStyle w:val="Style13ptBold"/>
        </w:rPr>
        <w:t>Black's Law Dictionary 19</w:t>
      </w:r>
      <w:r w:rsidRPr="00692EF0">
        <w:t xml:space="preserve"> ("Increment," 2nd edition, https://thelawdictionary.org/increment/)</w:t>
      </w:r>
    </w:p>
    <w:p w:rsidR="00C43129" w:rsidRPr="00692EF0" w:rsidRDefault="00C43129" w:rsidP="00C43129">
      <w:pPr>
        <w:rPr>
          <w:sz w:val="16"/>
        </w:rPr>
      </w:pPr>
      <w:r w:rsidRPr="00692EF0">
        <w:rPr>
          <w:sz w:val="16"/>
        </w:rPr>
        <w:t xml:space="preserve">What is INCREMENT? This </w:t>
      </w:r>
      <w:r w:rsidRPr="00692EF0">
        <w:rPr>
          <w:rStyle w:val="StyleUnderline"/>
        </w:rPr>
        <w:t xml:space="preserve">means </w:t>
      </w:r>
      <w:r w:rsidRPr="00692EF0">
        <w:rPr>
          <w:sz w:val="16"/>
        </w:rPr>
        <w:t xml:space="preserve">to increase </w:t>
      </w:r>
      <w:r w:rsidRPr="00692EF0">
        <w:rPr>
          <w:rStyle w:val="StyleUnderline"/>
        </w:rPr>
        <w:t xml:space="preserve">in </w:t>
      </w:r>
      <w:r w:rsidRPr="00692EF0">
        <w:rPr>
          <w:rStyle w:val="Emphasis"/>
        </w:rPr>
        <w:t>small amounts</w:t>
      </w:r>
      <w:r w:rsidRPr="00692EF0">
        <w:rPr>
          <w:sz w:val="16"/>
        </w:rPr>
        <w:t>.</w:t>
      </w:r>
    </w:p>
    <w:p w:rsidR="00064122" w:rsidRPr="00692EF0" w:rsidRDefault="00064122" w:rsidP="00064122">
      <w:pPr>
        <w:pStyle w:val="Heading4"/>
      </w:pPr>
      <w:r w:rsidRPr="00692EF0">
        <w:t xml:space="preserve">Means slight, barely perceptible – which proves our GROUND LOSS arguments </w:t>
      </w:r>
    </w:p>
    <w:p w:rsidR="00496967" w:rsidRPr="00692EF0" w:rsidRDefault="00496967" w:rsidP="00496967">
      <w:r w:rsidRPr="00692EF0">
        <w:rPr>
          <w:rStyle w:val="Style13ptBold"/>
        </w:rPr>
        <w:t>Free Dictionary 19</w:t>
      </w:r>
      <w:r w:rsidRPr="00692EF0">
        <w:t xml:space="preserve"> ("incrementally," https://www.thefreedictionary.com/incrementally)</w:t>
      </w:r>
    </w:p>
    <w:p w:rsidR="00496967" w:rsidRPr="00692EF0" w:rsidRDefault="00496967" w:rsidP="00496967">
      <w:pPr>
        <w:rPr>
          <w:sz w:val="16"/>
        </w:rPr>
      </w:pPr>
      <w:proofErr w:type="spellStart"/>
      <w:r w:rsidRPr="00692EF0">
        <w:rPr>
          <w:sz w:val="16"/>
        </w:rPr>
        <w:t>in·cre·ment</w:t>
      </w:r>
      <w:proofErr w:type="spellEnd"/>
      <w:r w:rsidRPr="00692EF0">
        <w:rPr>
          <w:sz w:val="16"/>
        </w:rPr>
        <w:t xml:space="preserve"> (</w:t>
      </w:r>
      <w:proofErr w:type="spellStart"/>
      <w:r w:rsidRPr="00692EF0">
        <w:rPr>
          <w:sz w:val="16"/>
        </w:rPr>
        <w:t>ĭn′krə-mənt</w:t>
      </w:r>
      <w:proofErr w:type="spellEnd"/>
      <w:r w:rsidRPr="00692EF0">
        <w:rPr>
          <w:sz w:val="16"/>
        </w:rPr>
        <w:t xml:space="preserve">, </w:t>
      </w:r>
      <w:proofErr w:type="spellStart"/>
      <w:r w:rsidRPr="00692EF0">
        <w:rPr>
          <w:sz w:val="16"/>
        </w:rPr>
        <w:t>ĭng</w:t>
      </w:r>
      <w:proofErr w:type="spellEnd"/>
      <w:r w:rsidRPr="00692EF0">
        <w:rPr>
          <w:sz w:val="16"/>
        </w:rPr>
        <w:t xml:space="preserve">′-) n. 1. The process of increasing in number, size, quantity, or extent. 2. Something added or gained: a force swelled by increments from allied armies. 3. A </w:t>
      </w:r>
      <w:r w:rsidRPr="00692EF0">
        <w:rPr>
          <w:rStyle w:val="Emphasis"/>
        </w:rPr>
        <w:t>slight, often barely perceptible</w:t>
      </w:r>
      <w:r w:rsidRPr="00692EF0">
        <w:rPr>
          <w:sz w:val="16"/>
        </w:rPr>
        <w:t xml:space="preserve"> augmentation. 4. One of a series of regular additions or contributions: accumulating a fund by increments. 5. Mathematics A small positive or negative change in the value of a variable. [Middle English, from Latin </w:t>
      </w:r>
      <w:proofErr w:type="spellStart"/>
      <w:r w:rsidRPr="00692EF0">
        <w:rPr>
          <w:sz w:val="16"/>
        </w:rPr>
        <w:t>incrēmentum</w:t>
      </w:r>
      <w:proofErr w:type="spellEnd"/>
      <w:r w:rsidRPr="00692EF0">
        <w:rPr>
          <w:sz w:val="16"/>
        </w:rPr>
        <w:t xml:space="preserve">, from </w:t>
      </w:r>
      <w:proofErr w:type="spellStart"/>
      <w:r w:rsidRPr="00692EF0">
        <w:rPr>
          <w:sz w:val="16"/>
        </w:rPr>
        <w:t>incrēscere</w:t>
      </w:r>
      <w:proofErr w:type="spellEnd"/>
      <w:r w:rsidRPr="00692EF0">
        <w:rPr>
          <w:sz w:val="16"/>
        </w:rPr>
        <w:t xml:space="preserve">, to increase; see increase.] </w:t>
      </w:r>
      <w:proofErr w:type="spellStart"/>
      <w:r w:rsidRPr="00692EF0">
        <w:rPr>
          <w:sz w:val="16"/>
        </w:rPr>
        <w:t>in′cre·men′tal</w:t>
      </w:r>
      <w:proofErr w:type="spellEnd"/>
      <w:r w:rsidRPr="00692EF0">
        <w:rPr>
          <w:sz w:val="16"/>
        </w:rPr>
        <w:t xml:space="preserve"> (-</w:t>
      </w:r>
      <w:proofErr w:type="spellStart"/>
      <w:r w:rsidRPr="00692EF0">
        <w:rPr>
          <w:sz w:val="16"/>
        </w:rPr>
        <w:t>mĕn′tl</w:t>
      </w:r>
      <w:proofErr w:type="spellEnd"/>
      <w:r w:rsidRPr="00692EF0">
        <w:rPr>
          <w:sz w:val="16"/>
        </w:rPr>
        <w:t xml:space="preserve">) adj. </w:t>
      </w:r>
      <w:proofErr w:type="spellStart"/>
      <w:r w:rsidRPr="00692EF0">
        <w:rPr>
          <w:sz w:val="16"/>
        </w:rPr>
        <w:t>in′cre·men·tal′i·ty</w:t>
      </w:r>
      <w:proofErr w:type="spellEnd"/>
      <w:r w:rsidRPr="00692EF0">
        <w:rPr>
          <w:sz w:val="16"/>
        </w:rPr>
        <w:t xml:space="preserve"> (-</w:t>
      </w:r>
      <w:proofErr w:type="spellStart"/>
      <w:r w:rsidRPr="00692EF0">
        <w:rPr>
          <w:sz w:val="16"/>
        </w:rPr>
        <w:t>mĕn-tăl′ĭ-tē</w:t>
      </w:r>
      <w:proofErr w:type="spellEnd"/>
      <w:r w:rsidRPr="00692EF0">
        <w:rPr>
          <w:sz w:val="16"/>
        </w:rPr>
        <w:t xml:space="preserve">) n. </w:t>
      </w:r>
      <w:proofErr w:type="spellStart"/>
      <w:r w:rsidRPr="00692EF0">
        <w:rPr>
          <w:sz w:val="16"/>
        </w:rPr>
        <w:t>in′cre·men′tal·ly</w:t>
      </w:r>
      <w:proofErr w:type="spellEnd"/>
      <w:r w:rsidRPr="00692EF0">
        <w:rPr>
          <w:sz w:val="16"/>
        </w:rPr>
        <w:t xml:space="preserve"> adv.</w:t>
      </w:r>
    </w:p>
    <w:p w:rsidR="00692EF0" w:rsidRPr="00692EF0" w:rsidRDefault="00692EF0" w:rsidP="00692EF0">
      <w:pPr>
        <w:pStyle w:val="Heading3"/>
      </w:pPr>
      <w:bookmarkStart w:id="6" w:name="_Toc11264026"/>
      <w:r w:rsidRPr="00692EF0">
        <w:lastRenderedPageBreak/>
        <w:t>A2 Substantially Means Considerable</w:t>
      </w:r>
      <w:bookmarkEnd w:id="6"/>
    </w:p>
    <w:p w:rsidR="00692EF0" w:rsidRPr="00692EF0" w:rsidRDefault="00692EF0" w:rsidP="00692EF0">
      <w:pPr>
        <w:pStyle w:val="Heading4"/>
        <w:rPr>
          <w:rFonts w:eastAsia="Times New Roman"/>
        </w:rPr>
      </w:pPr>
      <w:r w:rsidRPr="00692EF0">
        <w:rPr>
          <w:rFonts w:eastAsia="Times New Roman"/>
        </w:rPr>
        <w:t xml:space="preserve">Arbitrary – there’s no objective determination of what is ‘considerable’ </w:t>
      </w:r>
    </w:p>
    <w:p w:rsidR="00692EF0" w:rsidRPr="00692EF0" w:rsidRDefault="00692EF0" w:rsidP="00692EF0">
      <w:pPr>
        <w:widowControl w:val="0"/>
        <w:rPr>
          <w:rFonts w:eastAsia="Times New Roman"/>
          <w:szCs w:val="20"/>
        </w:rPr>
      </w:pPr>
      <w:r w:rsidRPr="00692EF0">
        <w:rPr>
          <w:rFonts w:eastAsia="Times New Roman" w:cs="Arial"/>
          <w:b/>
          <w:bCs/>
          <w:iCs/>
          <w:szCs w:val="28"/>
        </w:rPr>
        <w:t>Stark 97</w:t>
      </w:r>
      <w:r w:rsidRPr="00692EF0">
        <w:rPr>
          <w:rFonts w:eastAsia="Times New Roman"/>
          <w:szCs w:val="20"/>
        </w:rPr>
        <w:t xml:space="preserve"> (Stephen J., “Key Words </w:t>
      </w:r>
      <w:proofErr w:type="gramStart"/>
      <w:r w:rsidRPr="00692EF0">
        <w:rPr>
          <w:rFonts w:eastAsia="Times New Roman"/>
          <w:szCs w:val="20"/>
        </w:rPr>
        <w:t>And</w:t>
      </w:r>
      <w:proofErr w:type="gramEnd"/>
      <w:r w:rsidRPr="00692EF0">
        <w:rPr>
          <w:rFonts w:eastAsia="Times New Roman"/>
          <w:szCs w:val="20"/>
        </w:rPr>
        <w:t xml:space="preserve"> Tricky Phrases: An Analysis Of Patent Drafter's Attempts To Circumvent The Language Of 35 U.S.C.”, Journal of Intellectual Property Law, Fall, 5 J. </w:t>
      </w:r>
      <w:proofErr w:type="spellStart"/>
      <w:r w:rsidRPr="00692EF0">
        <w:rPr>
          <w:rFonts w:eastAsia="Times New Roman"/>
          <w:szCs w:val="20"/>
        </w:rPr>
        <w:t>Intell</w:t>
      </w:r>
      <w:proofErr w:type="spellEnd"/>
      <w:r w:rsidRPr="00692EF0">
        <w:rPr>
          <w:rFonts w:eastAsia="Times New Roman"/>
          <w:szCs w:val="20"/>
        </w:rPr>
        <w:t>. Prop. L. 365, Lexis)</w:t>
      </w:r>
    </w:p>
    <w:p w:rsidR="00692EF0" w:rsidRPr="00692EF0" w:rsidRDefault="00692EF0" w:rsidP="00692EF0">
      <w:pPr>
        <w:widowControl w:val="0"/>
        <w:rPr>
          <w:sz w:val="16"/>
        </w:rPr>
      </w:pPr>
      <w:r w:rsidRPr="00692EF0">
        <w:rPr>
          <w:rFonts w:eastAsia="Times New Roman"/>
          <w:sz w:val="16"/>
          <w:szCs w:val="20"/>
        </w:rPr>
        <w:t xml:space="preserve">1. Ordinary Meaning. First, words in a patent are to be given their ordinary meaning unless otherwise defined. </w:t>
      </w:r>
      <w:bookmarkStart w:id="7" w:name="r30"/>
      <w:r w:rsidRPr="00692EF0">
        <w:rPr>
          <w:rFonts w:eastAsia="Times New Roman"/>
          <w:sz w:val="16"/>
          <w:szCs w:val="20"/>
        </w:rPr>
        <w:fldChar w:fldCharType="begin"/>
      </w:r>
      <w:r w:rsidRPr="00692EF0">
        <w:rPr>
          <w:rFonts w:eastAsia="Times New Roman"/>
          <w:sz w:val="16"/>
          <w:szCs w:val="20"/>
        </w:rPr>
        <w:instrText xml:space="preserve"> HYPERLINK "http://www.lexis.com/research/retrieve?_m=1421887dc00d6c0b78bddb20857a69fa&amp;docnum=20&amp;_fmtstr=FULL&amp;_startdoc=1&amp;wchp=dGLbVzW-zSkAz&amp;_md5=3f3ffe65eadff46b38ea49c40cb1037e&amp;focBudTerms=definition%20of%20the%20term%21%20substantial%21%20or%20definition%20of%20the%20word%20substantial%21&amp;focBudSel=all" \l "n30" \t "_self" </w:instrText>
      </w:r>
      <w:r w:rsidRPr="00692EF0">
        <w:rPr>
          <w:rFonts w:eastAsia="Times New Roman"/>
          <w:sz w:val="16"/>
          <w:szCs w:val="20"/>
        </w:rPr>
        <w:fldChar w:fldCharType="separate"/>
      </w:r>
      <w:r w:rsidRPr="00692EF0">
        <w:rPr>
          <w:rFonts w:eastAsia="Times New Roman"/>
          <w:sz w:val="16"/>
          <w:szCs w:val="20"/>
        </w:rPr>
        <w:t>30</w:t>
      </w:r>
      <w:r w:rsidRPr="00692EF0">
        <w:rPr>
          <w:rFonts w:eastAsia="Times New Roman"/>
          <w:sz w:val="16"/>
          <w:szCs w:val="20"/>
        </w:rPr>
        <w:fldChar w:fldCharType="end"/>
      </w:r>
      <w:bookmarkEnd w:id="7"/>
      <w:r w:rsidRPr="00692EF0">
        <w:rPr>
          <w:rFonts w:eastAsia="Times New Roman"/>
          <w:sz w:val="16"/>
          <w:szCs w:val="20"/>
        </w:rPr>
        <w:t xml:space="preserve"> However, what if a </w:t>
      </w:r>
      <w:proofErr w:type="gramStart"/>
      <w:r w:rsidRPr="00692EF0">
        <w:rPr>
          <w:rFonts w:eastAsia="Times New Roman"/>
          <w:sz w:val="16"/>
          <w:szCs w:val="20"/>
        </w:rPr>
        <w:t>particular word</w:t>
      </w:r>
      <w:proofErr w:type="gramEnd"/>
      <w:r w:rsidRPr="00692EF0">
        <w:rPr>
          <w:rFonts w:eastAsia="Times New Roman"/>
          <w:sz w:val="16"/>
          <w:szCs w:val="20"/>
        </w:rPr>
        <w:t xml:space="preserve"> has multiple meanings? For example, </w:t>
      </w:r>
      <w:r w:rsidRPr="00692EF0">
        <w:rPr>
          <w:rFonts w:eastAsia="SimSun"/>
          <w:szCs w:val="24"/>
          <w:u w:val="single"/>
          <w:lang w:eastAsia="zh-CN"/>
        </w:rPr>
        <w:t>consider the word "substantial."</w:t>
      </w:r>
      <w:r w:rsidRPr="00692EF0">
        <w:rPr>
          <w:rFonts w:eastAsia="Times New Roman"/>
          <w:sz w:val="16"/>
          <w:szCs w:val="20"/>
        </w:rPr>
        <w:t xml:space="preserve"> The Webster dictionary gives eleven different definitions of the word substantial. </w:t>
      </w:r>
      <w:bookmarkStart w:id="8" w:name="r31"/>
      <w:r w:rsidRPr="00692EF0">
        <w:rPr>
          <w:rFonts w:eastAsia="Times New Roman"/>
          <w:sz w:val="16"/>
          <w:szCs w:val="20"/>
        </w:rPr>
        <w:fldChar w:fldCharType="begin"/>
      </w:r>
      <w:r w:rsidRPr="00692EF0">
        <w:rPr>
          <w:rFonts w:eastAsia="Times New Roman"/>
          <w:sz w:val="16"/>
          <w:szCs w:val="20"/>
        </w:rPr>
        <w:instrText xml:space="preserve"> HYPERLINK "http://www.lexis.com/research/retrieve?_m=1421887dc00d6c0b78bddb20857a69fa&amp;docnum=20&amp;_fmtstr=FULL&amp;_startdoc=1&amp;wchp=dGLbVzW-zSkAz&amp;_md5=3f3ffe65eadff46b38ea49c40cb1037e&amp;focBudTerms=definition%20of%20the%20term%21%20substantial%21%20or%20definition%20of%20the%20word%20substantial%21&amp;focBudSel=all" \l "n31" \t "_self" </w:instrText>
      </w:r>
      <w:r w:rsidRPr="00692EF0">
        <w:rPr>
          <w:rFonts w:eastAsia="Times New Roman"/>
          <w:sz w:val="16"/>
          <w:szCs w:val="20"/>
        </w:rPr>
        <w:fldChar w:fldCharType="separate"/>
      </w:r>
      <w:r w:rsidRPr="00692EF0">
        <w:rPr>
          <w:rFonts w:eastAsia="Times New Roman"/>
          <w:sz w:val="16"/>
          <w:szCs w:val="20"/>
        </w:rPr>
        <w:t>31</w:t>
      </w:r>
      <w:r w:rsidRPr="00692EF0">
        <w:rPr>
          <w:rFonts w:eastAsia="Times New Roman"/>
          <w:sz w:val="16"/>
          <w:szCs w:val="20"/>
        </w:rPr>
        <w:fldChar w:fldCharType="end"/>
      </w:r>
      <w:bookmarkEnd w:id="8"/>
      <w:r w:rsidRPr="00692EF0">
        <w:rPr>
          <w:rFonts w:eastAsia="Times New Roman"/>
          <w:sz w:val="16"/>
          <w:szCs w:val="20"/>
        </w:rPr>
        <w:t xml:space="preserve"> Additionally, there are another two definitions specifically provided for the adverb "substantially." </w:t>
      </w:r>
      <w:bookmarkStart w:id="9" w:name="r32"/>
      <w:r w:rsidRPr="00692EF0">
        <w:rPr>
          <w:rFonts w:eastAsia="Times New Roman"/>
          <w:sz w:val="16"/>
          <w:szCs w:val="20"/>
        </w:rPr>
        <w:fldChar w:fldCharType="begin"/>
      </w:r>
      <w:r w:rsidRPr="00692EF0">
        <w:rPr>
          <w:rFonts w:eastAsia="Times New Roman"/>
          <w:sz w:val="16"/>
          <w:szCs w:val="20"/>
        </w:rPr>
        <w:instrText xml:space="preserve"> HYPERLINK "http://www.lexis.com/research/retrieve?_m=1421887dc00d6c0b78bddb20857a69fa&amp;docnum=20&amp;_fmtstr=FULL&amp;_startdoc=1&amp;wchp=dGLbVzW-zSkAz&amp;_md5=3f3ffe65eadff46b38ea49c40cb1037e&amp;focBudTerms=definition%20of%20the%20term%21%20substantial%21%20or%20definition%20of%20the%20word%20substantial%21&amp;focBudSel=all" \l "n32" \t "_self" </w:instrText>
      </w:r>
      <w:r w:rsidRPr="00692EF0">
        <w:rPr>
          <w:rFonts w:eastAsia="Times New Roman"/>
          <w:sz w:val="16"/>
          <w:szCs w:val="20"/>
        </w:rPr>
        <w:fldChar w:fldCharType="separate"/>
      </w:r>
      <w:r w:rsidRPr="00692EF0">
        <w:rPr>
          <w:rFonts w:eastAsia="Times New Roman"/>
          <w:sz w:val="16"/>
          <w:szCs w:val="20"/>
        </w:rPr>
        <w:t>32</w:t>
      </w:r>
      <w:r w:rsidRPr="00692EF0">
        <w:rPr>
          <w:rFonts w:eastAsia="Times New Roman"/>
          <w:sz w:val="16"/>
          <w:szCs w:val="20"/>
        </w:rPr>
        <w:fldChar w:fldCharType="end"/>
      </w:r>
      <w:bookmarkEnd w:id="9"/>
      <w:r w:rsidRPr="00692EF0">
        <w:rPr>
          <w:rFonts w:eastAsia="Times New Roman"/>
          <w:sz w:val="16"/>
          <w:szCs w:val="20"/>
        </w:rPr>
        <w:t xml:space="preserve"> Thus, the "</w:t>
      </w:r>
      <w:r w:rsidRPr="00692EF0">
        <w:rPr>
          <w:rStyle w:val="Emphasis"/>
        </w:rPr>
        <w:t>ordinary meaning" is not clear.</w:t>
      </w:r>
      <w:r w:rsidRPr="00692EF0">
        <w:rPr>
          <w:rFonts w:eastAsia="Times New Roman"/>
          <w:sz w:val="16"/>
          <w:szCs w:val="20"/>
        </w:rPr>
        <w:t xml:space="preserve">  The first definition of the word "substantial" given by the Webster's Dictionary is "of ample or considerable amount, quantity, size, etc." </w:t>
      </w:r>
      <w:bookmarkStart w:id="10" w:name="r33"/>
      <w:r w:rsidRPr="00692EF0">
        <w:rPr>
          <w:rFonts w:eastAsia="Times New Roman"/>
          <w:sz w:val="16"/>
          <w:szCs w:val="20"/>
        </w:rPr>
        <w:fldChar w:fldCharType="begin"/>
      </w:r>
      <w:r w:rsidRPr="00692EF0">
        <w:rPr>
          <w:rFonts w:eastAsia="Times New Roman"/>
          <w:sz w:val="16"/>
          <w:szCs w:val="20"/>
        </w:rPr>
        <w:instrText xml:space="preserve"> HYPERLINK "http://www.lexis.com/research/retrieve?_m=1421887dc00d6c0b78bddb20857a69fa&amp;docnum=20&amp;_fmtstr=FULL&amp;_startdoc=1&amp;wchp=dGLbVzW-zSkAz&amp;_md5=3f3ffe65eadff46b38ea49c40cb1037e&amp;focBudTerms=definition%20of%20the%20term%21%20substantial%21%20or%20definition%20of%20the%20word%20substantial%21&amp;focBudSel=all" \l "n33" \t "_self" </w:instrText>
      </w:r>
      <w:r w:rsidRPr="00692EF0">
        <w:rPr>
          <w:rFonts w:eastAsia="Times New Roman"/>
          <w:sz w:val="16"/>
          <w:szCs w:val="20"/>
        </w:rPr>
        <w:fldChar w:fldCharType="separate"/>
      </w:r>
      <w:r w:rsidRPr="00692EF0">
        <w:rPr>
          <w:rFonts w:eastAsia="Times New Roman"/>
          <w:sz w:val="16"/>
          <w:szCs w:val="20"/>
        </w:rPr>
        <w:t>33</w:t>
      </w:r>
      <w:r w:rsidRPr="00692EF0">
        <w:rPr>
          <w:rFonts w:eastAsia="Times New Roman"/>
          <w:sz w:val="16"/>
          <w:szCs w:val="20"/>
        </w:rPr>
        <w:fldChar w:fldCharType="end"/>
      </w:r>
      <w:bookmarkEnd w:id="10"/>
      <w:r w:rsidRPr="00692EF0">
        <w:rPr>
          <w:rFonts w:eastAsia="Times New Roman"/>
          <w:sz w:val="16"/>
          <w:szCs w:val="20"/>
        </w:rPr>
        <w:t xml:space="preserve"> Supposing that this is the precise definition that the drafter had in mind when drafting the patent, </w:t>
      </w:r>
      <w:r w:rsidRPr="00692EF0">
        <w:rPr>
          <w:rFonts w:eastAsia="SimSun"/>
          <w:szCs w:val="24"/>
          <w:u w:val="single"/>
          <w:lang w:eastAsia="zh-CN"/>
        </w:rPr>
        <w:t>the meaning of</w:t>
      </w:r>
      <w:r w:rsidRPr="00692EF0">
        <w:rPr>
          <w:rFonts w:eastAsia="Times New Roman"/>
          <w:sz w:val="16"/>
          <w:szCs w:val="20"/>
        </w:rPr>
        <w:t xml:space="preserve"> "ample or </w:t>
      </w:r>
      <w:r w:rsidRPr="00692EF0">
        <w:rPr>
          <w:rFonts w:eastAsia="SimSun"/>
          <w:szCs w:val="24"/>
          <w:u w:val="single"/>
          <w:lang w:eastAsia="zh-CN"/>
        </w:rPr>
        <w:t>considerable amount</w:t>
      </w:r>
      <w:r w:rsidRPr="00692EF0">
        <w:rPr>
          <w:rFonts w:eastAsia="Times New Roman"/>
          <w:sz w:val="16"/>
          <w:szCs w:val="20"/>
        </w:rPr>
        <w:t xml:space="preserve">" </w:t>
      </w:r>
      <w:r w:rsidRPr="00692EF0">
        <w:rPr>
          <w:rStyle w:val="Emphasis"/>
        </w:rPr>
        <w:t>appears amorphous</w:t>
      </w:r>
      <w:r w:rsidRPr="00692EF0">
        <w:rPr>
          <w:rFonts w:eastAsia="Times New Roman"/>
          <w:sz w:val="16"/>
          <w:szCs w:val="20"/>
        </w:rPr>
        <w:t xml:space="preserve">. </w:t>
      </w:r>
      <w:r w:rsidRPr="00692EF0">
        <w:rPr>
          <w:rFonts w:eastAsia="SimSun"/>
          <w:szCs w:val="24"/>
          <w:u w:val="single"/>
          <w:lang w:eastAsia="zh-CN"/>
        </w:rPr>
        <w:t>This could have one of at least the following interpretations:</w:t>
      </w:r>
      <w:r w:rsidRPr="00692EF0">
        <w:rPr>
          <w:rFonts w:eastAsia="Times New Roman"/>
          <w:sz w:val="16"/>
          <w:szCs w:val="20"/>
        </w:rPr>
        <w:t xml:space="preserve"> (1) </w:t>
      </w:r>
      <w:r w:rsidRPr="00692EF0">
        <w:rPr>
          <w:rFonts w:eastAsia="SimSun"/>
          <w:szCs w:val="24"/>
          <w:u w:val="single"/>
          <w:lang w:eastAsia="zh-CN"/>
        </w:rPr>
        <w:t>almost all</w:t>
      </w:r>
      <w:r w:rsidRPr="00692EF0">
        <w:rPr>
          <w:rFonts w:eastAsia="Times New Roman"/>
          <w:sz w:val="16"/>
          <w:szCs w:val="20"/>
        </w:rPr>
        <w:t xml:space="preserve">, (2) </w:t>
      </w:r>
      <w:r w:rsidRPr="00692EF0">
        <w:rPr>
          <w:rFonts w:eastAsia="SimSun"/>
          <w:szCs w:val="24"/>
          <w:u w:val="single"/>
          <w:lang w:eastAsia="zh-CN"/>
        </w:rPr>
        <w:t>more than half, or</w:t>
      </w:r>
      <w:r w:rsidRPr="00692EF0">
        <w:rPr>
          <w:rFonts w:eastAsia="Times New Roman"/>
          <w:sz w:val="16"/>
          <w:szCs w:val="20"/>
        </w:rPr>
        <w:t xml:space="preserve"> (3) </w:t>
      </w:r>
      <w:r w:rsidRPr="00692EF0">
        <w:rPr>
          <w:rFonts w:eastAsia="SimSun"/>
          <w:szCs w:val="24"/>
          <w:u w:val="single"/>
          <w:lang w:eastAsia="zh-CN"/>
        </w:rPr>
        <w:t>barely enough to do the job</w:t>
      </w:r>
      <w:r w:rsidRPr="00692EF0">
        <w:rPr>
          <w:sz w:val="16"/>
        </w:rPr>
        <w:t>. Therefore, the use of a term, such as "substantial," which usually has a very ambiguous meaning, makes the scope of protection particularly hard to determine.</w:t>
      </w:r>
    </w:p>
    <w:p w:rsidR="00064122" w:rsidRPr="00692EF0" w:rsidRDefault="00064122" w:rsidP="00064122">
      <w:pPr>
        <w:pStyle w:val="Heading3"/>
      </w:pPr>
      <w:bookmarkStart w:id="11" w:name="_Toc11264027"/>
      <w:r w:rsidRPr="00692EF0">
        <w:lastRenderedPageBreak/>
        <w:t>A2 Incremental</w:t>
      </w:r>
      <w:r w:rsidR="00692EF0">
        <w:t xml:space="preserve"> Reductions Can Be Substantial</w:t>
      </w:r>
      <w:bookmarkEnd w:id="11"/>
      <w:r w:rsidR="00692EF0">
        <w:t xml:space="preserve"> </w:t>
      </w:r>
    </w:p>
    <w:p w:rsidR="00913730" w:rsidRPr="00692EF0" w:rsidRDefault="00496967" w:rsidP="00064122">
      <w:pPr>
        <w:pStyle w:val="Heading4"/>
      </w:pPr>
      <w:r w:rsidRPr="00692EF0">
        <w:t xml:space="preserve">Incremental or cumulative reductions aren’t substantial </w:t>
      </w:r>
    </w:p>
    <w:p w:rsidR="00955248" w:rsidRPr="00692EF0" w:rsidRDefault="00955248" w:rsidP="00955248">
      <w:proofErr w:type="spellStart"/>
      <w:r w:rsidRPr="00692EF0">
        <w:rPr>
          <w:rStyle w:val="Style13ptBold"/>
        </w:rPr>
        <w:t>Prahler</w:t>
      </w:r>
      <w:proofErr w:type="spellEnd"/>
      <w:r w:rsidRPr="00692EF0">
        <w:rPr>
          <w:rStyle w:val="Style13ptBold"/>
        </w:rPr>
        <w:t xml:space="preserve"> et al 14</w:t>
      </w:r>
      <w:r w:rsidRPr="00692EF0">
        <w:t xml:space="preserve"> (Erin, Erin E. </w:t>
      </w:r>
      <w:proofErr w:type="spellStart"/>
      <w:proofErr w:type="gramStart"/>
      <w:r w:rsidRPr="00692EF0">
        <w:t>Prahler</w:t>
      </w:r>
      <w:proofErr w:type="spellEnd"/>
      <w:r w:rsidRPr="00692EF0">
        <w:t>,*</w:t>
      </w:r>
      <w:proofErr w:type="gramEnd"/>
      <w:r w:rsidRPr="00692EF0">
        <w:t xml:space="preserve"> Sarah M. Reiter, Meredith </w:t>
      </w:r>
      <w:proofErr w:type="spellStart"/>
      <w:r w:rsidRPr="00692EF0">
        <w:t>Bennett,A</w:t>
      </w:r>
      <w:proofErr w:type="spellEnd"/>
      <w:r w:rsidRPr="00692EF0">
        <w:t xml:space="preserve"> Ashley L. Erickson, Molly </w:t>
      </w:r>
      <w:proofErr w:type="spellStart"/>
      <w:r w:rsidRPr="00692EF0">
        <w:t>Loughney</w:t>
      </w:r>
      <w:proofErr w:type="spellEnd"/>
      <w:r w:rsidRPr="00692EF0">
        <w:t xml:space="preserve"> Melius, and Margaret R. Caldwell * Center for Ocean Solutions, "ARTICLE: It All Adds Up: Enhancing Ocean Health by Improving Cumulative Impacts Analyses in Environmental Review Documents," 33 Stan. </w:t>
      </w:r>
      <w:proofErr w:type="spellStart"/>
      <w:r w:rsidRPr="00692EF0">
        <w:t>Envtl</w:t>
      </w:r>
      <w:proofErr w:type="spellEnd"/>
      <w:r w:rsidRPr="00692EF0">
        <w:t>. L.J. 351, p. lexis)</w:t>
      </w:r>
    </w:p>
    <w:p w:rsidR="000C0FCB" w:rsidRPr="00692EF0" w:rsidRDefault="00955248" w:rsidP="00955248">
      <w:pPr>
        <w:rPr>
          <w:sz w:val="16"/>
        </w:rPr>
      </w:pPr>
      <w:r w:rsidRPr="00692EF0">
        <w:rPr>
          <w:sz w:val="16"/>
        </w:rPr>
        <w:t>CEQA regulations define "cumulative impacts" similarly to NEPA, as "two or more individual effects which, when considered together, are considerable or which compound or increase other environmental impacts." 48Link to the text of the note Cumulative impacts can result from one or more projects, 49Link to the text of the note and "the cumulative impact from several projects is the change in the environment which results from the incremental impact of the project when added to other closely related past, present, and reasonably foreseeable probable future projects." 50Link to the text of the note The regulations note that "</w:t>
      </w:r>
      <w:r w:rsidRPr="00692EF0">
        <w:rPr>
          <w:rStyle w:val="StyleUnderline"/>
        </w:rPr>
        <w:t>the mere existence of significant cumulative impacts</w:t>
      </w:r>
      <w:r w:rsidRPr="00692EF0">
        <w:rPr>
          <w:sz w:val="16"/>
        </w:rPr>
        <w:t xml:space="preserve"> caused by other projects alone </w:t>
      </w:r>
      <w:r w:rsidRPr="00692EF0">
        <w:rPr>
          <w:rStyle w:val="Emphasis"/>
        </w:rPr>
        <w:t xml:space="preserve">shall not constitute substantial evidence </w:t>
      </w:r>
      <w:r w:rsidRPr="00692EF0">
        <w:rPr>
          <w:rStyle w:val="StyleUnderline"/>
        </w:rPr>
        <w:t>that the proposed project's incremental effects are cumulatively considerable</w:t>
      </w:r>
      <w:r w:rsidRPr="00692EF0">
        <w:rPr>
          <w:sz w:val="16"/>
        </w:rPr>
        <w:t xml:space="preserve">." 51Link to the text of the note </w:t>
      </w:r>
      <w:r w:rsidRPr="00692EF0">
        <w:rPr>
          <w:rStyle w:val="Emphasis"/>
        </w:rPr>
        <w:t>In other words</w:t>
      </w:r>
      <w:r w:rsidRPr="00692EF0">
        <w:rPr>
          <w:rStyle w:val="StyleUnderline"/>
        </w:rPr>
        <w:t xml:space="preserve">, </w:t>
      </w:r>
      <w:r w:rsidRPr="00692EF0">
        <w:rPr>
          <w:sz w:val="16"/>
        </w:rPr>
        <w:t xml:space="preserve">the preexisting presence of </w:t>
      </w:r>
      <w:r w:rsidRPr="00692EF0">
        <w:rPr>
          <w:rStyle w:val="Emphasis"/>
        </w:rPr>
        <w:t>cumulative impacts alone does not require a finding of significance</w:t>
      </w:r>
      <w:r w:rsidRPr="00692EF0">
        <w:rPr>
          <w:sz w:val="16"/>
        </w:rPr>
        <w:t>. Moreover, "this definition treats as identical the aggregate impacts of a single project and the cumulative, incremental impacts of multiple projects." 52Link to the text of the note</w:t>
      </w:r>
    </w:p>
    <w:p w:rsidR="00955248" w:rsidRPr="00692EF0" w:rsidRDefault="00955248" w:rsidP="00955248">
      <w:pPr>
        <w:pStyle w:val="Heading3"/>
        <w:rPr>
          <w:rFonts w:eastAsia="Times New Roman"/>
        </w:rPr>
      </w:pPr>
      <w:bookmarkStart w:id="12" w:name="_Toc11264028"/>
      <w:r w:rsidRPr="00692EF0">
        <w:rPr>
          <w:rFonts w:eastAsia="Times New Roman"/>
        </w:rPr>
        <w:lastRenderedPageBreak/>
        <w:t>A2 Reasonability</w:t>
      </w:r>
      <w:bookmarkEnd w:id="12"/>
      <w:r w:rsidRPr="00692EF0">
        <w:rPr>
          <w:rFonts w:eastAsia="Times New Roman"/>
        </w:rPr>
        <w:t xml:space="preserve"> </w:t>
      </w:r>
    </w:p>
    <w:p w:rsidR="00955248" w:rsidRPr="00692EF0" w:rsidRDefault="00496967" w:rsidP="00AB4CC4">
      <w:pPr>
        <w:pStyle w:val="Heading4"/>
      </w:pPr>
      <w:r w:rsidRPr="00692EF0">
        <w:t xml:space="preserve">Reasonability doesn’t apply when debating the meaning of “substantial” </w:t>
      </w:r>
    </w:p>
    <w:p w:rsidR="00955248" w:rsidRPr="00692EF0" w:rsidRDefault="00955248" w:rsidP="00955248">
      <w:proofErr w:type="spellStart"/>
      <w:r w:rsidRPr="00692EF0">
        <w:rPr>
          <w:rStyle w:val="Style13ptBold"/>
        </w:rPr>
        <w:t>Kleunener</w:t>
      </w:r>
      <w:proofErr w:type="spellEnd"/>
      <w:r w:rsidRPr="00692EF0">
        <w:rPr>
          <w:rStyle w:val="Style13ptBold"/>
        </w:rPr>
        <w:t xml:space="preserve"> v Commissions of Internal Revenue 98</w:t>
      </w:r>
      <w:r w:rsidRPr="00692EF0">
        <w:t xml:space="preserve"> (154 F.3d 630, https://www.casemine.com/judgement/us/5914bb85add7b04934797372)</w:t>
      </w:r>
    </w:p>
    <w:p w:rsidR="00955248" w:rsidRPr="00692EF0" w:rsidRDefault="00955248" w:rsidP="00955248">
      <w:pPr>
        <w:rPr>
          <w:sz w:val="16"/>
        </w:rPr>
      </w:pPr>
      <w:r w:rsidRPr="00692EF0">
        <w:rPr>
          <w:sz w:val="16"/>
        </w:rPr>
        <w:t>Substantial authority exists only if the weight of the taxpayer's authorities is substantial in relation to the contrary authorities. 26 C.F.R. § 1.6662-4(d)(3) (1997). "</w:t>
      </w:r>
      <w:r w:rsidRPr="00692EF0">
        <w:rPr>
          <w:rStyle w:val="Emphasis"/>
        </w:rPr>
        <w:t>Substantial" means</w:t>
      </w:r>
      <w:r w:rsidRPr="00692EF0">
        <w:rPr>
          <w:sz w:val="16"/>
        </w:rPr>
        <w:t xml:space="preserve"> something less than a preponderance, but </w:t>
      </w:r>
      <w:r w:rsidRPr="00692EF0">
        <w:rPr>
          <w:rStyle w:val="Emphasis"/>
        </w:rPr>
        <w:t>more than a mere reasonable basis</w:t>
      </w:r>
      <w:r w:rsidRPr="00692EF0">
        <w:rPr>
          <w:sz w:val="16"/>
        </w:rPr>
        <w:t>. Id. at § 1.6662-4(d)(2). "Authority" includes several sources of law, such as statutes, court cases, legislative history, and regulations, although none of these is particularly relevant if "materially distinguishable" on its facts. See id. at § 1.6662-4(d)(3)(ii). The taxpayer's subjective belief that there is substantial authority is irrelevant. Id. at § 1.6662-4(d)(3)(</w:t>
      </w:r>
      <w:proofErr w:type="spellStart"/>
      <w:r w:rsidRPr="00692EF0">
        <w:rPr>
          <w:sz w:val="16"/>
        </w:rPr>
        <w:t>i</w:t>
      </w:r>
      <w:proofErr w:type="spellEnd"/>
      <w:r w:rsidRPr="00692EF0">
        <w:rPr>
          <w:sz w:val="16"/>
        </w:rPr>
        <w:t>).</w:t>
      </w:r>
    </w:p>
    <w:p w:rsidR="000939E0" w:rsidRPr="00692EF0" w:rsidRDefault="000939E0" w:rsidP="000939E0">
      <w:pPr>
        <w:pStyle w:val="Heading4"/>
        <w:rPr>
          <w:rFonts w:eastAsia="Times New Roman"/>
        </w:rPr>
      </w:pPr>
      <w:r w:rsidRPr="00692EF0">
        <w:rPr>
          <w:rFonts w:eastAsia="Times New Roman"/>
        </w:rPr>
        <w:t xml:space="preserve">Using reasonability to assess the meaning of ‘substantial’ is intellectually lazy and amplifies ambiguity </w:t>
      </w:r>
    </w:p>
    <w:p w:rsidR="000939E0" w:rsidRPr="00692EF0" w:rsidRDefault="000939E0" w:rsidP="000939E0">
      <w:pPr>
        <w:widowControl w:val="0"/>
        <w:rPr>
          <w:rFonts w:eastAsia="Times New Roman"/>
          <w:szCs w:val="20"/>
        </w:rPr>
      </w:pPr>
      <w:r w:rsidRPr="00692EF0">
        <w:rPr>
          <w:rFonts w:eastAsia="Times New Roman" w:cs="Arial"/>
          <w:b/>
          <w:bCs/>
          <w:iCs/>
          <w:szCs w:val="28"/>
        </w:rPr>
        <w:t>Brennan 88</w:t>
      </w:r>
      <w:r w:rsidRPr="00692EF0">
        <w:rPr>
          <w:rFonts w:eastAsia="Times New Roman"/>
          <w:szCs w:val="20"/>
        </w:rPr>
        <w:t xml:space="preserve"> (Justice, Pierce v. Underwood (Supreme Court Decision), 487 </w:t>
      </w:r>
      <w:smartTag w:uri="urn:schemas-microsoft-com:office:smarttags" w:element="place">
        <w:smartTag w:uri="urn:schemas-microsoft-com:office:smarttags" w:element="country-region">
          <w:r w:rsidRPr="00692EF0">
            <w:rPr>
              <w:rFonts w:eastAsia="Times New Roman"/>
              <w:szCs w:val="20"/>
            </w:rPr>
            <w:t>U.S.</w:t>
          </w:r>
        </w:smartTag>
      </w:smartTag>
      <w:r w:rsidRPr="00692EF0">
        <w:rPr>
          <w:rFonts w:eastAsia="Times New Roman"/>
          <w:szCs w:val="20"/>
        </w:rPr>
        <w:t xml:space="preserve"> 552, http://socsec.law. cornell.edu/cgi-bin/foliocgi.exe/socsec_case_full/query=%5Bjump!3A!27487+u!2Es!2E+552+opinion+n1!2 7%5D/doc/%7B@ 825%7D?)</w:t>
      </w:r>
    </w:p>
    <w:p w:rsidR="000939E0" w:rsidRPr="00692EF0" w:rsidRDefault="000939E0" w:rsidP="000939E0">
      <w:pPr>
        <w:widowControl w:val="0"/>
        <w:rPr>
          <w:rFonts w:eastAsia="Times New Roman"/>
          <w:sz w:val="16"/>
          <w:szCs w:val="20"/>
        </w:rPr>
      </w:pPr>
      <w:r w:rsidRPr="00692EF0">
        <w:rPr>
          <w:rFonts w:eastAsia="Times New Roman"/>
          <w:sz w:val="16"/>
          <w:szCs w:val="20"/>
        </w:rPr>
        <w:t xml:space="preserve">The underlying problem with the Court's methodology is that it uses words or terms with similar, but not identical, meanings as a substitute standard, rather than as an aid in choosing among the assertedly different meanings of the statutory language. Thus, </w:t>
      </w:r>
      <w:r w:rsidRPr="00692EF0">
        <w:rPr>
          <w:rFonts w:eastAsia="SimSun"/>
          <w:szCs w:val="24"/>
          <w:u w:val="single"/>
          <w:lang w:eastAsia="zh-CN"/>
        </w:rPr>
        <w:t>instead of relying on</w:t>
      </w:r>
      <w:r w:rsidRPr="00692EF0">
        <w:rPr>
          <w:rFonts w:eastAsia="Times New Roman"/>
          <w:sz w:val="16"/>
          <w:szCs w:val="20"/>
        </w:rPr>
        <w:t xml:space="preserve"> the </w:t>
      </w:r>
      <w:r w:rsidRPr="00692EF0">
        <w:rPr>
          <w:rFonts w:eastAsia="SimSun"/>
          <w:b/>
          <w:szCs w:val="24"/>
          <w:u w:val="single"/>
          <w:lang w:eastAsia="zh-CN"/>
        </w:rPr>
        <w:t>legislative history</w:t>
      </w:r>
      <w:r w:rsidRPr="00692EF0">
        <w:rPr>
          <w:rFonts w:eastAsia="SimSun"/>
          <w:szCs w:val="24"/>
          <w:u w:val="single"/>
          <w:lang w:eastAsia="zh-CN"/>
        </w:rPr>
        <w:t xml:space="preserve"> and </w:t>
      </w:r>
      <w:r w:rsidRPr="00692EF0">
        <w:rPr>
          <w:rFonts w:eastAsia="SimSun"/>
          <w:b/>
          <w:szCs w:val="24"/>
          <w:u w:val="single"/>
          <w:lang w:eastAsia="zh-CN"/>
        </w:rPr>
        <w:t>other tools of interpretation</w:t>
      </w:r>
      <w:r w:rsidRPr="00692EF0">
        <w:rPr>
          <w:rFonts w:eastAsia="Times New Roman"/>
          <w:sz w:val="16"/>
          <w:szCs w:val="20"/>
        </w:rPr>
        <w:t xml:space="preserve"> </w:t>
      </w:r>
      <w:r w:rsidRPr="00692EF0">
        <w:rPr>
          <w:rFonts w:eastAsia="SimSun"/>
          <w:szCs w:val="24"/>
          <w:u w:val="single"/>
          <w:lang w:eastAsia="zh-CN"/>
        </w:rPr>
        <w:t>to help resolve the ambiguity in the word "substantial," the Court uses those tools</w:t>
      </w:r>
      <w:r w:rsidRPr="00692EF0">
        <w:rPr>
          <w:rFonts w:eastAsia="Times New Roman"/>
          <w:sz w:val="16"/>
          <w:szCs w:val="20"/>
        </w:rPr>
        <w:t xml:space="preserve"> essentially </w:t>
      </w:r>
      <w:r w:rsidRPr="00692EF0">
        <w:rPr>
          <w:rFonts w:eastAsia="SimSun"/>
          <w:szCs w:val="24"/>
          <w:u w:val="single"/>
          <w:lang w:eastAsia="zh-CN"/>
        </w:rPr>
        <w:t>to</w:t>
      </w:r>
      <w:r w:rsidRPr="00692EF0">
        <w:rPr>
          <w:rFonts w:eastAsia="Times New Roman"/>
          <w:sz w:val="16"/>
          <w:szCs w:val="20"/>
        </w:rPr>
        <w:t xml:space="preserve"> </w:t>
      </w:r>
      <w:r w:rsidRPr="00692EF0">
        <w:rPr>
          <w:rFonts w:eastAsia="SimSun"/>
          <w:szCs w:val="24"/>
          <w:u w:val="single"/>
          <w:lang w:eastAsia="zh-CN"/>
        </w:rPr>
        <w:t>jettison the phrase crafted by Congress</w:t>
      </w:r>
      <w:r w:rsidRPr="00692EF0">
        <w:rPr>
          <w:rFonts w:eastAsia="Times New Roman"/>
          <w:sz w:val="16"/>
          <w:szCs w:val="20"/>
        </w:rPr>
        <w:t xml:space="preserve">. This point is well illustrated by the Government's position in this case. </w:t>
      </w:r>
      <w:r w:rsidRPr="00692EF0">
        <w:rPr>
          <w:rStyle w:val="StyleUnderline"/>
        </w:rPr>
        <w:t>Not content with the term "substantially justified," the Government asks us to hold that it may avoid fees if its position was "reasonable</w:t>
      </w:r>
      <w:r w:rsidRPr="00692EF0">
        <w:rPr>
          <w:rFonts w:eastAsia="SimSun"/>
          <w:szCs w:val="24"/>
          <w:u w:val="single"/>
          <w:bdr w:val="single" w:sz="4" w:space="0" w:color="auto"/>
          <w:lang w:eastAsia="zh-CN"/>
        </w:rPr>
        <w:t>."</w:t>
      </w:r>
      <w:r w:rsidRPr="00692EF0">
        <w:rPr>
          <w:rFonts w:eastAsia="Times New Roman"/>
          <w:sz w:val="16"/>
          <w:szCs w:val="20"/>
        </w:rPr>
        <w:t xml:space="preserve"> Not satisfied even with that substitution, we are asked to hold that a position is "reasonable" if "it has some substance and a fair possibility of success." Brief for Petitioner 13. While each of the Government's successive definitions may not stray too far from the one before, the end product is significantly removed from "substantially justified." I believe that Congress intended the EAJA to do more than award fees where the Government's position was one having no substance, or only a slight possibility of success; I would hope that the Government rarely engages in litigation fitting that definition, and surely not often enough to warrant the $ 100 million in attorney's fees Congress expected to spend over the original EAJA's 5-year life. My view that </w:t>
      </w:r>
      <w:r w:rsidRPr="00692EF0">
        <w:rPr>
          <w:rFonts w:eastAsia="SimSun"/>
          <w:szCs w:val="24"/>
          <w:u w:val="single"/>
          <w:lang w:eastAsia="zh-CN"/>
        </w:rPr>
        <w:t>"</w:t>
      </w:r>
      <w:r w:rsidRPr="00692EF0">
        <w:rPr>
          <w:rStyle w:val="Emphasis"/>
        </w:rPr>
        <w:t>substantially</w:t>
      </w:r>
      <w:r w:rsidRPr="00692EF0">
        <w:rPr>
          <w:rFonts w:eastAsia="SimSun"/>
          <w:szCs w:val="24"/>
          <w:u w:val="single"/>
          <w:lang w:eastAsia="zh-CN"/>
        </w:rPr>
        <w:t xml:space="preserve"> justified" </w:t>
      </w:r>
      <w:r w:rsidRPr="00692EF0">
        <w:rPr>
          <w:rStyle w:val="Emphasis"/>
        </w:rPr>
        <w:t>means more than merely reasonable</w:t>
      </w:r>
      <w:r w:rsidRPr="00692EF0">
        <w:rPr>
          <w:rFonts w:eastAsia="Times New Roman"/>
          <w:sz w:val="16"/>
          <w:szCs w:val="20"/>
        </w:rPr>
        <w:t xml:space="preserve">, aside from conforming to the words Congress actually chose, is bolstered by the EAJA's legislative history. The phrase "substantially justified" was a congressional attempt to fashion a "middle ground" between an earlier, unsuccessful proposal to award fees in all cases in which the Government did not prevail, and the Department of Justice's proposal to award fees only when the Government's position was "arbitrary, frivolous, unreasonable, or groundless." S. Rep., at 2-3. Far from occupying the middle ground, "the test of reasonableness" is firmly encamped near the position espoused by the Justice Department. Moreover, the 1985 House Committee Report pertaining to the EAJA's reenactment expressly states that "substantially justified" means more than "mere reasonableness." H. R. Rep. No. 99-120, p. 9 (1985). Although I agree with the Court that this Report is not dispositive, the Committee's unequivocal rejection of a pure "reasonableness" standard in the course of considering the bill reenacting the EAJA is deserving of some weight. Finally, however lopsided the weight of authority in the lower courts over the meaning of "substantially justified" might once have been, lower court opinions are no longer nearly unanimous. The </w:t>
      </w:r>
      <w:smartTag w:uri="urn:schemas-microsoft-com:office:smarttags" w:element="place">
        <w:smartTag w:uri="urn:schemas-microsoft-com:office:smarttags" w:element="State">
          <w:r w:rsidRPr="00692EF0">
            <w:rPr>
              <w:rFonts w:eastAsia="Times New Roman"/>
              <w:sz w:val="16"/>
              <w:szCs w:val="20"/>
            </w:rPr>
            <w:t>District of Columbia</w:t>
          </w:r>
        </w:smartTag>
      </w:smartTag>
      <w:r w:rsidRPr="00692EF0">
        <w:rPr>
          <w:rFonts w:eastAsia="Times New Roman"/>
          <w:sz w:val="16"/>
          <w:szCs w:val="20"/>
        </w:rPr>
        <w:t xml:space="preserve">, Third, Eighth, and Federal Circuits have all adopted a standard higher than mere reasonableness, and the Sixth Circuit is considering the question </w:t>
      </w:r>
      <w:proofErr w:type="spellStart"/>
      <w:r w:rsidRPr="00692EF0">
        <w:rPr>
          <w:rFonts w:eastAsia="Times New Roman"/>
          <w:sz w:val="16"/>
          <w:szCs w:val="20"/>
        </w:rPr>
        <w:t>en</w:t>
      </w:r>
      <w:proofErr w:type="spellEnd"/>
      <w:r w:rsidRPr="00692EF0">
        <w:rPr>
          <w:rFonts w:eastAsia="Times New Roman"/>
          <w:sz w:val="16"/>
          <w:szCs w:val="20"/>
        </w:rPr>
        <w:t xml:space="preserve"> banc. See Riddle v. Secretary of Health and Human Services, </w:t>
      </w:r>
      <w:hyperlink r:id="rId8" w:history="1">
        <w:r w:rsidRPr="00692EF0">
          <w:rPr>
            <w:rFonts w:eastAsia="Times New Roman"/>
            <w:sz w:val="16"/>
            <w:szCs w:val="20"/>
          </w:rPr>
          <w:t>817 F.2d 1238</w:t>
        </w:r>
      </w:hyperlink>
      <w:r w:rsidRPr="00692EF0">
        <w:rPr>
          <w:rFonts w:eastAsia="Times New Roman"/>
          <w:sz w:val="16"/>
          <w:szCs w:val="20"/>
        </w:rPr>
        <w:t xml:space="preserve"> (CA6) (adopting a higher standard), vacated for rehearing </w:t>
      </w:r>
      <w:proofErr w:type="spellStart"/>
      <w:r w:rsidRPr="00692EF0">
        <w:rPr>
          <w:rFonts w:eastAsia="Times New Roman"/>
          <w:sz w:val="16"/>
          <w:szCs w:val="20"/>
        </w:rPr>
        <w:t>en</w:t>
      </w:r>
      <w:proofErr w:type="spellEnd"/>
      <w:r w:rsidRPr="00692EF0">
        <w:rPr>
          <w:rFonts w:eastAsia="Times New Roman"/>
          <w:sz w:val="16"/>
          <w:szCs w:val="20"/>
        </w:rPr>
        <w:t xml:space="preserve"> banc, 823 F.2d 164 (1987); Lee v. Johnson, 799 F.2d 31 (CA3 1986); United States v. 1,378.65 Acres of Land, 794 F.2d 1313 (CA8 1986); </w:t>
      </w:r>
      <w:proofErr w:type="spellStart"/>
      <w:r w:rsidRPr="00692EF0">
        <w:rPr>
          <w:rFonts w:eastAsia="Times New Roman"/>
          <w:sz w:val="16"/>
          <w:szCs w:val="20"/>
        </w:rPr>
        <w:t>Gavette</w:t>
      </w:r>
      <w:proofErr w:type="spellEnd"/>
      <w:r w:rsidRPr="00692EF0">
        <w:rPr>
          <w:rFonts w:eastAsia="Times New Roman"/>
          <w:sz w:val="16"/>
          <w:szCs w:val="20"/>
        </w:rPr>
        <w:t xml:space="preserve"> v. OPM, 785 F.2d 1568 (CA Fed. 1986) (</w:t>
      </w:r>
      <w:proofErr w:type="spellStart"/>
      <w:r w:rsidRPr="00692EF0">
        <w:rPr>
          <w:rFonts w:eastAsia="Times New Roman"/>
          <w:sz w:val="16"/>
          <w:szCs w:val="20"/>
        </w:rPr>
        <w:t>en</w:t>
      </w:r>
      <w:proofErr w:type="spellEnd"/>
      <w:r w:rsidRPr="00692EF0">
        <w:rPr>
          <w:rFonts w:eastAsia="Times New Roman"/>
          <w:sz w:val="16"/>
          <w:szCs w:val="20"/>
        </w:rPr>
        <w:t xml:space="preserve"> banc); Spencer v. NLRB, 229 U. S. App. D. C. 225, 712 F.2d 539 (1983). In sum, the </w:t>
      </w:r>
      <w:r w:rsidRPr="00692EF0">
        <w:rPr>
          <w:rFonts w:eastAsia="SimSun"/>
          <w:szCs w:val="24"/>
          <w:u w:val="single"/>
          <w:lang w:eastAsia="zh-CN"/>
        </w:rPr>
        <w:t>Court's journey from "substantially</w:t>
      </w:r>
      <w:r w:rsidRPr="00692EF0">
        <w:rPr>
          <w:rFonts w:eastAsia="Times New Roman"/>
          <w:sz w:val="16"/>
          <w:szCs w:val="20"/>
        </w:rPr>
        <w:t xml:space="preserve"> justified" </w:t>
      </w:r>
      <w:r w:rsidRPr="00692EF0">
        <w:rPr>
          <w:rFonts w:eastAsia="SimSun"/>
          <w:szCs w:val="24"/>
          <w:u w:val="single"/>
          <w:lang w:eastAsia="zh-CN"/>
        </w:rPr>
        <w:t>to "reasonable basis</w:t>
      </w:r>
      <w:r w:rsidRPr="00692EF0">
        <w:rPr>
          <w:rFonts w:eastAsia="Times New Roman"/>
          <w:sz w:val="16"/>
          <w:szCs w:val="20"/>
        </w:rPr>
        <w:t xml:space="preserve"> both in law and fact" to "the test of reasonableness" </w:t>
      </w:r>
      <w:r w:rsidRPr="00692EF0">
        <w:rPr>
          <w:rFonts w:eastAsia="SimSun"/>
          <w:szCs w:val="24"/>
          <w:u w:val="single"/>
          <w:lang w:eastAsia="zh-CN"/>
        </w:rPr>
        <w:t>does not crystallize the law, nor is it true to Congress' intent. Instead, it allows the Government to</w:t>
      </w:r>
      <w:r w:rsidRPr="00692EF0">
        <w:rPr>
          <w:rFonts w:eastAsia="Times New Roman"/>
          <w:sz w:val="16"/>
          <w:szCs w:val="20"/>
        </w:rPr>
        <w:t xml:space="preserve"> </w:t>
      </w:r>
      <w:r w:rsidRPr="00692EF0">
        <w:rPr>
          <w:rStyle w:val="Emphasis"/>
        </w:rPr>
        <w:t>creep the standard</w:t>
      </w:r>
      <w:r w:rsidRPr="00692EF0">
        <w:rPr>
          <w:rFonts w:eastAsia="Times New Roman"/>
          <w:sz w:val="16"/>
          <w:szCs w:val="20"/>
        </w:rPr>
        <w:t xml:space="preserve"> </w:t>
      </w:r>
      <w:r w:rsidRPr="00692EF0">
        <w:rPr>
          <w:rFonts w:eastAsia="SimSun"/>
          <w:szCs w:val="24"/>
          <w:u w:val="single"/>
          <w:lang w:eastAsia="zh-CN"/>
        </w:rPr>
        <w:t>towards "having some substance</w:t>
      </w:r>
      <w:r w:rsidRPr="00692EF0">
        <w:rPr>
          <w:rFonts w:eastAsia="Times New Roman"/>
          <w:sz w:val="16"/>
          <w:szCs w:val="20"/>
        </w:rPr>
        <w:t xml:space="preserve"> and a fair possibility of success," </w:t>
      </w:r>
      <w:r w:rsidRPr="00692EF0">
        <w:rPr>
          <w:rFonts w:eastAsia="SimSun"/>
          <w:szCs w:val="24"/>
          <w:u w:val="single"/>
          <w:lang w:eastAsia="zh-CN"/>
        </w:rPr>
        <w:t>a position</w:t>
      </w:r>
      <w:r w:rsidRPr="00692EF0">
        <w:rPr>
          <w:rFonts w:eastAsia="Times New Roman"/>
          <w:sz w:val="16"/>
          <w:szCs w:val="20"/>
        </w:rPr>
        <w:t xml:space="preserve"> I believe </w:t>
      </w:r>
      <w:r w:rsidRPr="00692EF0">
        <w:rPr>
          <w:rFonts w:eastAsia="SimSun"/>
          <w:szCs w:val="24"/>
          <w:u w:val="single"/>
          <w:lang w:eastAsia="zh-CN"/>
        </w:rPr>
        <w:t>Congress intentionally avoided</w:t>
      </w:r>
      <w:r w:rsidRPr="00692EF0">
        <w:rPr>
          <w:rFonts w:eastAsia="Times New Roman"/>
          <w:sz w:val="16"/>
          <w:szCs w:val="20"/>
        </w:rPr>
        <w:t xml:space="preserve">. In my view, we should hold that the Government can avoid fees only where it makes a clear showing that its position had a solid basis (as opposed to a marginal basis or a not unreasonable basis) in both law and fact. </w:t>
      </w:r>
      <w:r w:rsidRPr="00692EF0">
        <w:rPr>
          <w:rFonts w:eastAsia="SimSun"/>
          <w:szCs w:val="24"/>
          <w:u w:val="single"/>
          <w:lang w:eastAsia="zh-CN"/>
        </w:rPr>
        <w:t>That it may be less "anchored" than "the test of reasonableness," a debatable proposition,</w:t>
      </w:r>
      <w:r w:rsidRPr="00692EF0">
        <w:rPr>
          <w:rFonts w:eastAsia="Times New Roman"/>
          <w:sz w:val="16"/>
          <w:szCs w:val="20"/>
        </w:rPr>
        <w:t xml:space="preserve"> </w:t>
      </w:r>
      <w:r w:rsidRPr="00692EF0">
        <w:rPr>
          <w:rFonts w:eastAsia="SimSun"/>
          <w:szCs w:val="24"/>
          <w:u w:val="single"/>
          <w:lang w:eastAsia="zh-CN"/>
        </w:rPr>
        <w:t>is</w:t>
      </w:r>
      <w:r w:rsidRPr="00692EF0">
        <w:rPr>
          <w:rFonts w:eastAsia="Times New Roman"/>
          <w:sz w:val="16"/>
          <w:szCs w:val="20"/>
        </w:rPr>
        <w:t xml:space="preserve"> </w:t>
      </w:r>
      <w:r w:rsidRPr="00692EF0">
        <w:rPr>
          <w:rFonts w:eastAsia="SimSun"/>
          <w:b/>
          <w:szCs w:val="24"/>
          <w:u w:val="single"/>
          <w:bdr w:val="single" w:sz="4" w:space="0" w:color="auto"/>
          <w:lang w:eastAsia="zh-CN"/>
        </w:rPr>
        <w:t>no excuse</w:t>
      </w:r>
      <w:r w:rsidRPr="00692EF0">
        <w:rPr>
          <w:rFonts w:eastAsia="Times New Roman"/>
          <w:sz w:val="16"/>
          <w:szCs w:val="20"/>
        </w:rPr>
        <w:t xml:space="preserve"> </w:t>
      </w:r>
      <w:r w:rsidRPr="00692EF0">
        <w:rPr>
          <w:rFonts w:eastAsia="SimSun"/>
          <w:szCs w:val="24"/>
          <w:u w:val="single"/>
          <w:lang w:eastAsia="zh-CN"/>
        </w:rPr>
        <w:t>to</w:t>
      </w:r>
      <w:r w:rsidRPr="00692EF0">
        <w:rPr>
          <w:rFonts w:eastAsia="Times New Roman"/>
          <w:sz w:val="16"/>
          <w:szCs w:val="20"/>
        </w:rPr>
        <w:t xml:space="preserve"> </w:t>
      </w:r>
      <w:r w:rsidRPr="00692EF0">
        <w:rPr>
          <w:rFonts w:eastAsia="SimSun"/>
          <w:b/>
          <w:szCs w:val="24"/>
          <w:u w:val="single"/>
          <w:lang w:eastAsia="zh-CN"/>
        </w:rPr>
        <w:t>abandon the test</w:t>
      </w:r>
      <w:r w:rsidRPr="00692EF0">
        <w:rPr>
          <w:rFonts w:eastAsia="Times New Roman"/>
          <w:sz w:val="16"/>
          <w:szCs w:val="20"/>
        </w:rPr>
        <w:t xml:space="preserve"> </w:t>
      </w:r>
      <w:r w:rsidRPr="00692EF0">
        <w:rPr>
          <w:rFonts w:eastAsia="SimSun"/>
          <w:szCs w:val="24"/>
          <w:u w:val="single"/>
          <w:lang w:eastAsia="zh-CN"/>
        </w:rPr>
        <w:t>Congress enacted</w:t>
      </w:r>
      <w:r w:rsidRPr="00692EF0">
        <w:rPr>
          <w:rFonts w:eastAsia="Times New Roman"/>
          <w:sz w:val="16"/>
          <w:szCs w:val="20"/>
        </w:rPr>
        <w:t xml:space="preserve">. </w:t>
      </w:r>
      <w:hyperlink r:id="rId9" w:history="1">
        <w:r w:rsidRPr="00692EF0">
          <w:rPr>
            <w:rFonts w:eastAsia="Times New Roman"/>
            <w:sz w:val="16"/>
            <w:szCs w:val="20"/>
          </w:rPr>
          <w:t xml:space="preserve">n2 </w:t>
        </w:r>
      </w:hyperlink>
    </w:p>
    <w:p w:rsidR="007B2F48" w:rsidRDefault="00692EF0" w:rsidP="00692EF0">
      <w:pPr>
        <w:pStyle w:val="Heading2"/>
      </w:pPr>
      <w:bookmarkStart w:id="13" w:name="_Toc11264029"/>
      <w:r>
        <w:lastRenderedPageBreak/>
        <w:t>A2 Substantially T</w:t>
      </w:r>
      <w:bookmarkEnd w:id="13"/>
    </w:p>
    <w:p w:rsidR="00692EF0" w:rsidRPr="00692EF0" w:rsidRDefault="00692EF0" w:rsidP="00692EF0">
      <w:pPr>
        <w:pStyle w:val="Heading3"/>
      </w:pPr>
      <w:bookmarkStart w:id="14" w:name="_Toc11264030"/>
      <w:r>
        <w:lastRenderedPageBreak/>
        <w:t>Substantially Means Considerable - 2ac</w:t>
      </w:r>
      <w:bookmarkEnd w:id="14"/>
      <w:r>
        <w:t xml:space="preserve"> </w:t>
      </w:r>
    </w:p>
    <w:p w:rsidR="007B2F48" w:rsidRPr="00692EF0" w:rsidRDefault="007B2F48" w:rsidP="007B2F48">
      <w:pPr>
        <w:pStyle w:val="Heading4"/>
      </w:pPr>
      <w:r w:rsidRPr="00692EF0">
        <w:t>"substantial" means of real worth or considerable value—this is the USUAL and CUSTOMARY meaning of the term</w:t>
      </w:r>
    </w:p>
    <w:p w:rsidR="007B2F48" w:rsidRPr="00692EF0" w:rsidRDefault="007B2F48" w:rsidP="007B2F48">
      <w:r w:rsidRPr="00692EF0">
        <w:rPr>
          <w:rStyle w:val="Style13ptBold"/>
        </w:rPr>
        <w:t xml:space="preserve">Words and </w:t>
      </w:r>
      <w:proofErr w:type="gramStart"/>
      <w:r w:rsidRPr="00692EF0">
        <w:rPr>
          <w:rStyle w:val="Style13ptBold"/>
        </w:rPr>
        <w:t xml:space="preserve">Phrases </w:t>
      </w:r>
      <w:r w:rsidRPr="00692EF0">
        <w:t xml:space="preserve"> (</w:t>
      </w:r>
      <w:proofErr w:type="gramEnd"/>
      <w:r w:rsidRPr="00692EF0">
        <w:t>“substantial,” Volume 40A) p. 458)</w:t>
      </w:r>
    </w:p>
    <w:p w:rsidR="007B2F48" w:rsidRDefault="007B2F48" w:rsidP="007B2F48">
      <w:pPr>
        <w:rPr>
          <w:sz w:val="16"/>
        </w:rPr>
      </w:pPr>
      <w:r w:rsidRPr="00692EF0">
        <w:rPr>
          <w:sz w:val="16"/>
        </w:rPr>
        <w:t xml:space="preserve">D.S.C. 1966.  </w:t>
      </w:r>
      <w:r w:rsidRPr="00692EF0">
        <w:rPr>
          <w:u w:val="single"/>
        </w:rPr>
        <w:t>The word “substantial” within Civil Rights Act providing that a place is a public accommodation if a “substantial” portion of food</w:t>
      </w:r>
      <w:r w:rsidRPr="00692EF0">
        <w:rPr>
          <w:sz w:val="16"/>
        </w:rPr>
        <w:t xml:space="preserve"> which is served </w:t>
      </w:r>
      <w:r w:rsidRPr="00692EF0">
        <w:rPr>
          <w:u w:val="single"/>
        </w:rPr>
        <w:t xml:space="preserve">has moved in commerce must be construed in light of its </w:t>
      </w:r>
      <w:r w:rsidRPr="00692EF0">
        <w:rPr>
          <w:rStyle w:val="Emphasis"/>
        </w:rPr>
        <w:t>usual and customary meaning</w:t>
      </w:r>
      <w:r w:rsidRPr="00692EF0">
        <w:rPr>
          <w:u w:val="single"/>
        </w:rPr>
        <w:t>, that is</w:t>
      </w:r>
      <w:r w:rsidRPr="00692EF0">
        <w:rPr>
          <w:sz w:val="16"/>
        </w:rPr>
        <w:t xml:space="preserve">, </w:t>
      </w:r>
      <w:r w:rsidRPr="00692EF0">
        <w:rPr>
          <w:rStyle w:val="Emphasis"/>
        </w:rPr>
        <w:t>something of real worth and importance; of considerable value</w:t>
      </w:r>
      <w:r w:rsidRPr="00692EF0">
        <w:rPr>
          <w:sz w:val="16"/>
        </w:rPr>
        <w:t xml:space="preserve">; valuable, something worthwhile as distinguished from something without value or merely nominal  </w:t>
      </w:r>
    </w:p>
    <w:p w:rsidR="00692EF0" w:rsidRDefault="00692EF0" w:rsidP="00692EF0">
      <w:pPr>
        <w:pStyle w:val="Heading3"/>
      </w:pPr>
      <w:bookmarkStart w:id="15" w:name="_Toc11264031"/>
      <w:r>
        <w:lastRenderedPageBreak/>
        <w:t>Substantially Means Considerable – 1ar</w:t>
      </w:r>
      <w:bookmarkEnd w:id="15"/>
    </w:p>
    <w:p w:rsidR="007B2F48" w:rsidRPr="00692EF0" w:rsidRDefault="007B2F48" w:rsidP="007B2F48">
      <w:pPr>
        <w:pStyle w:val="Heading4"/>
      </w:pPr>
      <w:r w:rsidRPr="00692EF0">
        <w:t xml:space="preserve">Substantial lacks precision – common sense says it means important or considerable </w:t>
      </w:r>
    </w:p>
    <w:p w:rsidR="007B2F48" w:rsidRPr="00692EF0" w:rsidRDefault="007B2F48" w:rsidP="007B2F48">
      <w:proofErr w:type="spellStart"/>
      <w:r w:rsidRPr="00692EF0">
        <w:rPr>
          <w:rStyle w:val="Style13ptBold"/>
        </w:rPr>
        <w:t>DeGirolami</w:t>
      </w:r>
      <w:proofErr w:type="spellEnd"/>
      <w:r w:rsidRPr="00692EF0">
        <w:rPr>
          <w:rStyle w:val="Style13ptBold"/>
        </w:rPr>
        <w:t xml:space="preserve"> 17</w:t>
      </w:r>
      <w:r w:rsidRPr="00692EF0">
        <w:t xml:space="preserve"> (Marc, Professor of Law and Associate Academic Dean, St. John's University School of Law, "SYMPOSIUM: LAW AND RELIGION IN AN INCREASINGLY POLARIZED AMERICARELIGIOUS ACCOMMODATION, RELIGIOUS TRADITION, AND POLITICAL POLARIZATION," 20 Lewis &amp; Clark L. Rev. 1127, p. lexis)</w:t>
      </w:r>
    </w:p>
    <w:p w:rsidR="007B2F48" w:rsidRDefault="007B2F48" w:rsidP="007B2F48">
      <w:pPr>
        <w:rPr>
          <w:sz w:val="16"/>
        </w:rPr>
      </w:pPr>
      <w:r w:rsidRPr="00692EF0">
        <w:rPr>
          <w:sz w:val="16"/>
        </w:rPr>
        <w:t xml:space="preserve">If a legal regime provides no accommodations for religion, it need not be overly concerned with whether its laws have the incidental effect of burdening religion. But regimes that are open to accommodating religion invariably need to know something about the burden imposed by their laws. Legislators, administrators, and judges must then inquire about the quality of the burden and evaluate the justification for accommodation against other social interests. At the very least, as Kent Greenawalt has argued, the alleged burden must be "nontrivial." 14Link to the text of the note But several contemporary formulations appear to require a good deal more in providing that the burden must be "substantial." 15Link to the text of the note The Religious Freedom Restoration Act is fairly representative: "Government shall not substantially burden a person's exercise of religion even if the burden results from a rule of general applicability," with exceptions for laws that serve compelling government interests that are achieved by the "least restrictive means." 16Link to the text of the note </w:t>
      </w:r>
      <w:r w:rsidRPr="00692EF0">
        <w:rPr>
          <w:rStyle w:val="Emphasis"/>
        </w:rPr>
        <w:t>The term "substantial" is rarely defined with any precision statutorily or in case law</w:t>
      </w:r>
      <w:r w:rsidRPr="00692EF0">
        <w:rPr>
          <w:sz w:val="16"/>
        </w:rPr>
        <w:t xml:space="preserve">, 17Link to the text of the note </w:t>
      </w:r>
      <w:r w:rsidRPr="00692EF0">
        <w:rPr>
          <w:rStyle w:val="StyleUnderline"/>
        </w:rPr>
        <w:t>and yet a rapid glance at any dictionary plainly suggests</w:t>
      </w:r>
      <w:r w:rsidRPr="00692EF0">
        <w:rPr>
          <w:sz w:val="16"/>
        </w:rPr>
        <w:t xml:space="preserve"> that the burden on religion must somehow be </w:t>
      </w:r>
      <w:r w:rsidRPr="00692EF0">
        <w:rPr>
          <w:rStyle w:val="Emphasis"/>
        </w:rPr>
        <w:t>important, essential, or considerable</w:t>
      </w:r>
      <w:r w:rsidRPr="00692EF0">
        <w:rPr>
          <w:sz w:val="16"/>
        </w:rPr>
        <w:t>. 18Link to the text of the note</w:t>
      </w:r>
    </w:p>
    <w:p w:rsidR="00692EF0" w:rsidRPr="00692EF0" w:rsidRDefault="00692EF0" w:rsidP="00692EF0">
      <w:pPr>
        <w:pStyle w:val="Heading3"/>
      </w:pPr>
      <w:bookmarkStart w:id="16" w:name="_Toc11264032"/>
      <w:r>
        <w:lastRenderedPageBreak/>
        <w:t>Substantially = Meaningless Term</w:t>
      </w:r>
      <w:bookmarkEnd w:id="16"/>
      <w:r>
        <w:t xml:space="preserve"> </w:t>
      </w:r>
    </w:p>
    <w:p w:rsidR="007B2F48" w:rsidRPr="00692EF0" w:rsidRDefault="007B2F48" w:rsidP="007B2F48">
      <w:pPr>
        <w:pStyle w:val="Heading4"/>
      </w:pPr>
      <w:r w:rsidRPr="00692EF0">
        <w:t>"substantial" has no exact meaning—context is key</w:t>
      </w:r>
    </w:p>
    <w:p w:rsidR="007B2F48" w:rsidRPr="00692EF0" w:rsidRDefault="007B2F48" w:rsidP="007B2F48">
      <w:r w:rsidRPr="00692EF0">
        <w:rPr>
          <w:rStyle w:val="Style13ptBold"/>
        </w:rPr>
        <w:t>Words and Phrases 2002</w:t>
      </w:r>
      <w:r w:rsidRPr="00692EF0">
        <w:t xml:space="preserve"> (Volume 40A) p. 483</w:t>
      </w:r>
    </w:p>
    <w:p w:rsidR="007B2F48" w:rsidRPr="00692EF0" w:rsidRDefault="007B2F48" w:rsidP="007B2F48">
      <w:pPr>
        <w:rPr>
          <w:rStyle w:val="Emphasis"/>
        </w:rPr>
      </w:pPr>
      <w:r w:rsidRPr="00692EF0">
        <w:rPr>
          <w:sz w:val="16"/>
        </w:rPr>
        <w:t>The word “</w:t>
      </w:r>
      <w:r w:rsidRPr="00692EF0">
        <w:rPr>
          <w:u w:val="single"/>
        </w:rPr>
        <w:t>substantial” is susceptible to different meanings according to the circumstances, and is variously defined</w:t>
      </w:r>
      <w:r w:rsidRPr="00692EF0">
        <w:rPr>
          <w:sz w:val="16"/>
        </w:rPr>
        <w:t xml:space="preserve"> as actual, essential, material, fundamental, although </w:t>
      </w:r>
      <w:r w:rsidRPr="00692EF0">
        <w:rPr>
          <w:rStyle w:val="Emphasis"/>
        </w:rPr>
        <w:t>no rule of thumb can be laid down fixing its exact meaning</w:t>
      </w:r>
    </w:p>
    <w:p w:rsidR="007B2F48" w:rsidRDefault="00692EF0" w:rsidP="007B2F48">
      <w:pPr>
        <w:pStyle w:val="Heading3"/>
      </w:pPr>
      <w:bookmarkStart w:id="17" w:name="_Toc11264033"/>
      <w:r>
        <w:lastRenderedPageBreak/>
        <w:t>Incremental Doesn’t Mean Small</w:t>
      </w:r>
      <w:bookmarkEnd w:id="17"/>
      <w:r>
        <w:t xml:space="preserve"> </w:t>
      </w:r>
    </w:p>
    <w:p w:rsidR="00692EF0" w:rsidRPr="00692EF0" w:rsidRDefault="00692EF0" w:rsidP="00692EF0">
      <w:pPr>
        <w:pStyle w:val="Heading4"/>
      </w:pPr>
      <w:r>
        <w:t>We’ll counter-define incrementally – it means in regular stages</w:t>
      </w:r>
    </w:p>
    <w:p w:rsidR="007B2F48" w:rsidRPr="00692EF0" w:rsidRDefault="007B2F48" w:rsidP="007B2F48">
      <w:r w:rsidRPr="00692EF0">
        <w:rPr>
          <w:rStyle w:val="Style13ptBold"/>
        </w:rPr>
        <w:t>Google Dictionary 19</w:t>
      </w:r>
      <w:r w:rsidRPr="00692EF0">
        <w:t xml:space="preserve"> ("incrementally," </w:t>
      </w:r>
      <w:proofErr w:type="gramStart"/>
      <w:r w:rsidRPr="00692EF0">
        <w:t>https://www.google.com/search?q=dictionary+%22incrementally+means%22&amp;oq=dictionary+%22incrementally+means%22&amp;aqs=chrome..</w:t>
      </w:r>
      <w:proofErr w:type="gramEnd"/>
      <w:r w:rsidRPr="00692EF0">
        <w:t>69i57.4302j1j4&amp;sourceid=chrome&amp;ie=UTF-8)</w:t>
      </w:r>
    </w:p>
    <w:p w:rsidR="007B2F48" w:rsidRDefault="007B2F48" w:rsidP="007B2F48">
      <w:proofErr w:type="spellStart"/>
      <w:r w:rsidRPr="00692EF0">
        <w:rPr>
          <w:rStyle w:val="Emphasis"/>
        </w:rPr>
        <w:t>in·cre·men·tal·ly</w:t>
      </w:r>
      <w:proofErr w:type="spellEnd"/>
      <w:r w:rsidRPr="00692EF0">
        <w:t xml:space="preserve"> /ˌ</w:t>
      </w:r>
      <w:proofErr w:type="spellStart"/>
      <w:r w:rsidRPr="00692EF0">
        <w:t>iNGkrəˈmen</w:t>
      </w:r>
      <w:proofErr w:type="spellEnd"/>
      <w:r w:rsidRPr="00692EF0">
        <w:t>(t)</w:t>
      </w:r>
      <w:proofErr w:type="spellStart"/>
      <w:r w:rsidRPr="00692EF0">
        <w:t>əlē</w:t>
      </w:r>
      <w:proofErr w:type="spellEnd"/>
      <w:r w:rsidRPr="00692EF0">
        <w:t xml:space="preserve">/ adverb </w:t>
      </w:r>
      <w:proofErr w:type="spellStart"/>
      <w:r w:rsidRPr="00692EF0">
        <w:t>adverb</w:t>
      </w:r>
      <w:proofErr w:type="spellEnd"/>
      <w:r w:rsidRPr="00692EF0">
        <w:t xml:space="preserve">: incrementally </w:t>
      </w:r>
      <w:r w:rsidRPr="00692EF0">
        <w:rPr>
          <w:rStyle w:val="StyleUnderline"/>
        </w:rPr>
        <w:t>in regular</w:t>
      </w:r>
      <w:r w:rsidRPr="00692EF0">
        <w:t xml:space="preserve"> increases, additions, or </w:t>
      </w:r>
      <w:r w:rsidRPr="00692EF0">
        <w:rPr>
          <w:rStyle w:val="StyleUnderline"/>
        </w:rPr>
        <w:t>stages.</w:t>
      </w:r>
      <w:r w:rsidRPr="00692EF0">
        <w:t xml:space="preserve"> "change occurs incrementally for most people"</w:t>
      </w:r>
    </w:p>
    <w:p w:rsidR="00692EF0" w:rsidRDefault="00692EF0" w:rsidP="00692EF0">
      <w:pPr>
        <w:pStyle w:val="Heading4"/>
      </w:pPr>
      <w:r>
        <w:t>Incremental doesn’t mean small</w:t>
      </w:r>
    </w:p>
    <w:p w:rsidR="00692EF0" w:rsidRPr="00692EF0" w:rsidRDefault="00692EF0" w:rsidP="00692EF0">
      <w:proofErr w:type="spellStart"/>
      <w:r w:rsidRPr="00692EF0">
        <w:rPr>
          <w:rStyle w:val="Style13ptBold"/>
        </w:rPr>
        <w:t>Gulker</w:t>
      </w:r>
      <w:proofErr w:type="spellEnd"/>
      <w:r w:rsidRPr="00692EF0">
        <w:rPr>
          <w:rStyle w:val="Style13ptBold"/>
        </w:rPr>
        <w:t xml:space="preserve"> 18</w:t>
      </w:r>
      <w:r w:rsidRPr="00692EF0">
        <w:t xml:space="preserve"> (Max, American Institute for Economic Research, 12/4, "The Inconvenient Truth About the Green New Deal," https://www.aier.org/article/inconvenient-truth-about-green-new-deal)</w:t>
      </w:r>
    </w:p>
    <w:p w:rsidR="00692EF0" w:rsidRPr="00692EF0" w:rsidRDefault="00692EF0" w:rsidP="00692EF0">
      <w:pPr>
        <w:rPr>
          <w:sz w:val="16"/>
        </w:rPr>
      </w:pPr>
      <w:r w:rsidRPr="00692EF0">
        <w:rPr>
          <w:sz w:val="16"/>
        </w:rPr>
        <w:t xml:space="preserve">Moving to a 2-degree increase has consequences that are far from trivial. Exposing over a billion more people to killer heat waves is alarming, and nobody wants to roll the dice on wiping out the planet’s coral reefs. But the headline-grabbing media spin obscures a point whose importance cannot be overstated: these </w:t>
      </w:r>
      <w:r w:rsidRPr="00692EF0">
        <w:rPr>
          <w:rStyle w:val="StyleUnderline"/>
        </w:rPr>
        <w:t>costs are incremental</w:t>
      </w:r>
      <w:r w:rsidRPr="00692EF0">
        <w:rPr>
          <w:sz w:val="16"/>
        </w:rPr>
        <w:t xml:space="preserve">. </w:t>
      </w:r>
      <w:r w:rsidRPr="00692EF0">
        <w:rPr>
          <w:rStyle w:val="Emphasis"/>
        </w:rPr>
        <w:t>Incremental does not mean small.</w:t>
      </w:r>
      <w:r w:rsidRPr="00692EF0">
        <w:rPr>
          <w:sz w:val="16"/>
        </w:rPr>
        <w:t xml:space="preserve"> But it means we are dealing with a continuum of costs and benefits, as with most issues. This isn’t a mad dash to prevent the Earth from disastrously crossing some threshold. The claim made by the authors of the Huffington Post piece that “we can’t allow temperatures to rise by more than 1.5 degrees Celsius” is flat-out wrong. The difference between 1.5 and 2 degrees of total warming carries significant consequences, but these are consequences that we can weigh against the additional investment required to hold the increase to 1.5 degrees.</w:t>
      </w:r>
    </w:p>
    <w:p w:rsidR="00692EF0" w:rsidRPr="00692EF0" w:rsidRDefault="00692EF0" w:rsidP="007B2F48"/>
    <w:p w:rsidR="007B2F48" w:rsidRDefault="007B2F48" w:rsidP="007B2F48">
      <w:pPr>
        <w:pStyle w:val="Heading3"/>
      </w:pPr>
      <w:bookmarkStart w:id="18" w:name="_Toc11264034"/>
      <w:r w:rsidRPr="00692EF0">
        <w:lastRenderedPageBreak/>
        <w:t>A2 Incremental Isn’t Substantial</w:t>
      </w:r>
      <w:bookmarkEnd w:id="18"/>
    </w:p>
    <w:p w:rsidR="00692EF0" w:rsidRPr="00692EF0" w:rsidRDefault="00692EF0" w:rsidP="00692EF0">
      <w:pPr>
        <w:pStyle w:val="Heading4"/>
      </w:pPr>
      <w:r>
        <w:t xml:space="preserve">Incremental reductions like the </w:t>
      </w:r>
      <w:proofErr w:type="spellStart"/>
      <w:r>
        <w:t>aff</w:t>
      </w:r>
      <w:proofErr w:type="spellEnd"/>
      <w:r>
        <w:t xml:space="preserve"> CAN BE substantial</w:t>
      </w:r>
    </w:p>
    <w:p w:rsidR="007B2F48" w:rsidRPr="00692EF0" w:rsidRDefault="007B2F48" w:rsidP="007B2F48">
      <w:r w:rsidRPr="00692EF0">
        <w:rPr>
          <w:rStyle w:val="Style13ptBold"/>
        </w:rPr>
        <w:t>Turner 95</w:t>
      </w:r>
      <w:r w:rsidRPr="00692EF0">
        <w:t xml:space="preserve"> (Royce,  research  fellow  at  the  Policy  Research  Centre,  and  </w:t>
      </w:r>
      <w:proofErr w:type="spellStart"/>
      <w:r w:rsidRPr="00692EF0">
        <w:t>seniorlecturer</w:t>
      </w:r>
      <w:proofErr w:type="spellEnd"/>
      <w:r w:rsidRPr="00692EF0">
        <w:t xml:space="preserve"> in public sector management, at Sheffield Business School, THE BRITISH ECONOMY IN TRANSITION: FROM THE OLD TO THE NEW?, p. 24-26)</w:t>
      </w:r>
    </w:p>
    <w:p w:rsidR="007B2F48" w:rsidRPr="00047C9C" w:rsidRDefault="007B2F48" w:rsidP="007B2F48">
      <w:pPr>
        <w:rPr>
          <w:sz w:val="12"/>
        </w:rPr>
      </w:pPr>
      <w:r w:rsidRPr="00047C9C">
        <w:rPr>
          <w:sz w:val="12"/>
        </w:rPr>
        <w:t xml:space="preserve">The first issue to address is the political context in which pit closures were taking place, and the political ramifications of protest. These were of paramount importance in shaping the outcome of policy in the 1980s and 1990s. As is well known and now needs little rehearsal, the Thatcher-led Conservative government which came to power in 1979 placed a strong emphasis on achieving the primacy of the free market in many areas of policy. The implication of this, so far as policies towards business and industry were concerned, was that there would be a full-scale retreat from the ‘old’, 1970s practice of providing subsidies to struggling industries or companies. Coupled with this was a firm belief in the superiority of private sector ownership of industry and business. According to this argument, </w:t>
      </w:r>
      <w:proofErr w:type="spellStart"/>
      <w:r w:rsidRPr="00047C9C">
        <w:rPr>
          <w:sz w:val="12"/>
        </w:rPr>
        <w:t>nationalisation</w:t>
      </w:r>
      <w:proofErr w:type="spellEnd"/>
      <w:r w:rsidRPr="00047C9C">
        <w:rPr>
          <w:sz w:val="12"/>
        </w:rPr>
        <w:t xml:space="preserve"> had bred inefficiency. Businesses had been kept alive which should have gone to the wall long ago. As was noted in chapter 1, trade unions were also particularly unpopular with this administration, particularly if the union in question was perceived to be a militant </w:t>
      </w:r>
      <w:proofErr w:type="spellStart"/>
      <w:r w:rsidRPr="00047C9C">
        <w:rPr>
          <w:sz w:val="12"/>
        </w:rPr>
        <w:t>organisation</w:t>
      </w:r>
      <w:proofErr w:type="spellEnd"/>
      <w:r w:rsidRPr="00047C9C">
        <w:rPr>
          <w:sz w:val="12"/>
        </w:rPr>
        <w:t xml:space="preserve">. Two years after the Conservative’s election in 1979, Arthur Scargill was elected president of the NUM, with an overwhelming majority of over 70 per cent (see Crick, 1985). Scargill was the most prominent left-wing trade union leader in Britain. He had been at the forefront of the </w:t>
      </w:r>
      <w:proofErr w:type="spellStart"/>
      <w:r w:rsidRPr="00047C9C">
        <w:rPr>
          <w:sz w:val="12"/>
        </w:rPr>
        <w:t>organisation</w:t>
      </w:r>
      <w:proofErr w:type="spellEnd"/>
      <w:r w:rsidRPr="00047C9C">
        <w:rPr>
          <w:sz w:val="12"/>
        </w:rPr>
        <w:t xml:space="preserve"> of two successful strikes by the NUM in 1972 and 1974, both of which, it could be argued, humiliated an earlier Conservative administration trying to implement an incomes policy. The latter strike contributed to the Conservatives losing governmental office in 1974. The coal industry in the 1980s, then, could be seen as a microcosm of everything the Thatcher-led Conservative government saw as being wrong with British industry. It was in state ownership; it was 100 per cent </w:t>
      </w:r>
      <w:proofErr w:type="spellStart"/>
      <w:r w:rsidRPr="00047C9C">
        <w:rPr>
          <w:sz w:val="12"/>
        </w:rPr>
        <w:t>unionised</w:t>
      </w:r>
      <w:proofErr w:type="spellEnd"/>
      <w:r w:rsidRPr="00047C9C">
        <w:rPr>
          <w:sz w:val="12"/>
        </w:rPr>
        <w:t xml:space="preserve">; it had managed to make an overall financial surplus only in the years 1976, 1977, and 1978 across the whole period 1975 to 1990 (NCB, 1981; British Coal Corporation, 1990). In these circumstances, it was inevitable that, sooner or later, there would be a clash between the government and the union. That clash came in 1981 even before Scargill took over at the helm of the union, when Derek Ezra, then chairman of the NCB, announced that the Corporation was producing 7 million </w:t>
      </w:r>
      <w:proofErr w:type="spellStart"/>
      <w:r w:rsidRPr="00047C9C">
        <w:rPr>
          <w:sz w:val="12"/>
        </w:rPr>
        <w:t>tonnes</w:t>
      </w:r>
      <w:proofErr w:type="spellEnd"/>
      <w:r w:rsidRPr="00047C9C">
        <w:rPr>
          <w:sz w:val="12"/>
        </w:rPr>
        <w:t xml:space="preserve"> excess coal, and that production would have to be cut back. Pits would have to close. The proposal was that twenty-three pits should close over the 1981/82 financial year. At the time, the NUM was still a powerful union, commanding bargaining power which, given their monopoly hold on the production of the major fuel for electricity generation in Britain, could cause governments to change policy. The closure announcement precipitated widespread spontaneous action by the mineworkers, particularly in the areas believed to be under most threat, such as South Wales, South Yorkshire, Kent, and Scotland (Allen, 1981). A national strike was threatened, and the government’s </w:t>
      </w:r>
      <w:proofErr w:type="spellStart"/>
      <w:r w:rsidRPr="00047C9C">
        <w:rPr>
          <w:sz w:val="12"/>
        </w:rPr>
        <w:t>turnround</w:t>
      </w:r>
      <w:proofErr w:type="spellEnd"/>
      <w:r w:rsidRPr="00047C9C">
        <w:rPr>
          <w:sz w:val="12"/>
        </w:rPr>
        <w:t xml:space="preserve"> was swift: it removed the closure threat, and announced further subsidies for the coal industry. The </w:t>
      </w:r>
      <w:proofErr w:type="spellStart"/>
      <w:r w:rsidRPr="00047C9C">
        <w:rPr>
          <w:sz w:val="12"/>
        </w:rPr>
        <w:t>labour</w:t>
      </w:r>
      <w:proofErr w:type="spellEnd"/>
      <w:r w:rsidRPr="00047C9C">
        <w:rPr>
          <w:sz w:val="12"/>
        </w:rPr>
        <w:t xml:space="preserve"> movement rejoiced in victory. The government had suffered a humiliating climb down. It was a climb down, moreover, which the government had pledged would not happen to them: ‘giving in’ to union strength they had identified as being one of the great weaknesses of previous, not least Conservative, administrations. For his part, Scargill was more cautious than overtly jubilant. He believed that to talk of ‘complete victory was premature’ and that the government had merely postponed the date of battle (Scargill, 1981). The political ramifications, however, were at least twofold. First, the National Union of Mineworkers were confirmed, however temporarily, as yet again being a trade union which had the power to alter government policy. Secondly, because of this, there is little doubt that the resolve of the government to beat this union once and for all, was deepened. The final, cataclysmic, battle began in 1984, with the onset of the strike that was to last for a year following the announcement of the closure of </w:t>
      </w:r>
      <w:proofErr w:type="spellStart"/>
      <w:r w:rsidRPr="00047C9C">
        <w:rPr>
          <w:sz w:val="12"/>
        </w:rPr>
        <w:t>Corton</w:t>
      </w:r>
      <w:proofErr w:type="spellEnd"/>
      <w:r w:rsidRPr="00047C9C">
        <w:rPr>
          <w:sz w:val="12"/>
        </w:rPr>
        <w:t xml:space="preserve"> wood colliery in South Yorkshire. That strike has been documented in a variety of different ways, and it is not the intention of this chapter to rehearse its causes, the way it was conducted, or its political, social, and economic consequences (see, rather, </w:t>
      </w:r>
      <w:proofErr w:type="spellStart"/>
      <w:r w:rsidRPr="00047C9C">
        <w:rPr>
          <w:sz w:val="12"/>
        </w:rPr>
        <w:t>Adeney</w:t>
      </w:r>
      <w:proofErr w:type="spellEnd"/>
      <w:r w:rsidRPr="00047C9C">
        <w:rPr>
          <w:sz w:val="12"/>
        </w:rPr>
        <w:t xml:space="preserve"> and Lloyd, 1986; Beynon, 1985; Callinicos and Simons, 1985; Coulter et al., 1984; Goodman, 1985). It is important at least to mention the strike, however, because of the effect it had on the NUM and, more importantly, on the other trade unions within the land. The once seemingly invincible NUM had been decisively defeated. By 1994, the union was a shadow of its former self. The symbolism of this was profound. If they could be defeated in the battle against economic restructuring, who could possibly win? The retreat of the trade union movement as a whole—in the face of punitive legislation and high unemployment—was further exacerbated. From the government’s viewpoint, the ‘defeat’ of the NUM removed one further barrier to the full implementation of a free market philosophy towards business and industry. The October 1992 announcement of mass pit closures, however, heralded a surprising degree of support for the mineworkers. Even newspapers usually unflinchingly sympathetic to the Conservative government were prepared to offer vehement criticism. The Sun, for example, devoted six full pages to the issue on the day the news broke, leading on the front page with an open letter to the Prime Minister, John Major, headed ‘Do you have a plan to get us out of this bloody mess?’ (The Sun, 15 October 1992). The theme throughout the coverage in this and other tabloid newspapers was of betrayal of a loyal and hard-working </w:t>
      </w:r>
      <w:proofErr w:type="spellStart"/>
      <w:r w:rsidRPr="00047C9C">
        <w:rPr>
          <w:sz w:val="12"/>
        </w:rPr>
        <w:t>labour</w:t>
      </w:r>
      <w:proofErr w:type="spellEnd"/>
      <w:r w:rsidRPr="00047C9C">
        <w:rPr>
          <w:sz w:val="12"/>
        </w:rPr>
        <w:t xml:space="preserve"> force. This was a somewhat ironic portrayal given the treatment the miners had received from the same newspaper during the 1984– 85 strike but, then again, newspapers are in business to sell papers and The Sun had clearly judged the mood of the nation correctly. The other tabloid newspapers adopted a similar tone. The Daily Star, for instance, also led on its front page with an open letter to John Major from a redundant miner holding his newborn baby. The headline caption was ‘What has my baby done to deserve this?’ (Daily Star, 15 October 1992). The Daily Mirror adopted the headline ‘Rotten to the Core’ (Daily Mirror, 17 October 1992). The government itself was initially forced to backtrack, announcing that twelve collieries would be reprieved. For a political party so well versed in the art of government, the political mistake of allowing a mass closure announcement to be made was simply incredible. It was, of course, conditioned by the government’s desire to reduce the coal industry to a small, profitable, size, in order to successfully </w:t>
      </w:r>
      <w:proofErr w:type="spellStart"/>
      <w:r w:rsidRPr="00047C9C">
        <w:rPr>
          <w:sz w:val="12"/>
        </w:rPr>
        <w:t>privatise</w:t>
      </w:r>
      <w:proofErr w:type="spellEnd"/>
      <w:r w:rsidRPr="00047C9C">
        <w:rPr>
          <w:sz w:val="12"/>
        </w:rPr>
        <w:t xml:space="preserve"> it. The previous policy on closures had been to announce </w:t>
      </w:r>
      <w:r w:rsidRPr="00692EF0">
        <w:rPr>
          <w:rStyle w:val="StyleUnderline"/>
        </w:rPr>
        <w:t>contraction in increments: one a week, or one every two weeks</w:t>
      </w:r>
      <w:r w:rsidRPr="00047C9C">
        <w:rPr>
          <w:sz w:val="12"/>
        </w:rPr>
        <w:t xml:space="preserve">. In November 1991, for example, </w:t>
      </w:r>
      <w:proofErr w:type="spellStart"/>
      <w:r w:rsidRPr="00047C9C">
        <w:rPr>
          <w:sz w:val="12"/>
        </w:rPr>
        <w:t>Askern</w:t>
      </w:r>
      <w:proofErr w:type="spellEnd"/>
      <w:r w:rsidRPr="00047C9C">
        <w:rPr>
          <w:sz w:val="12"/>
        </w:rPr>
        <w:t xml:space="preserve"> colliery, near Doncaster, closed (Doncaster Star, 23 November 1991). The same month saw the announcement of the closure of </w:t>
      </w:r>
      <w:proofErr w:type="spellStart"/>
      <w:r w:rsidRPr="00047C9C">
        <w:rPr>
          <w:sz w:val="12"/>
        </w:rPr>
        <w:t>Thurcroft</w:t>
      </w:r>
      <w:proofErr w:type="spellEnd"/>
      <w:r w:rsidRPr="00047C9C">
        <w:rPr>
          <w:sz w:val="12"/>
        </w:rPr>
        <w:t xml:space="preserve"> colliery, near </w:t>
      </w:r>
      <w:proofErr w:type="spellStart"/>
      <w:r w:rsidRPr="00047C9C">
        <w:rPr>
          <w:sz w:val="12"/>
        </w:rPr>
        <w:t>Rotherham</w:t>
      </w:r>
      <w:proofErr w:type="spellEnd"/>
      <w:r w:rsidRPr="00047C9C">
        <w:rPr>
          <w:sz w:val="12"/>
        </w:rPr>
        <w:t xml:space="preserve"> (The Guardian, 29 November 1991). In February 1992, the closures of </w:t>
      </w:r>
      <w:proofErr w:type="spellStart"/>
      <w:r w:rsidRPr="00047C9C">
        <w:rPr>
          <w:sz w:val="12"/>
        </w:rPr>
        <w:t>Bickershaw</w:t>
      </w:r>
      <w:proofErr w:type="spellEnd"/>
      <w:r w:rsidRPr="00047C9C">
        <w:rPr>
          <w:sz w:val="12"/>
        </w:rPr>
        <w:t xml:space="preserve"> colliery, in Lancashire, Sherwood colliery in Nottinghamshire, and Allerton Bywater colliery in Yorkshire, were announced (The Independent, 1 February 1992). </w:t>
      </w:r>
      <w:r w:rsidRPr="00692EF0">
        <w:rPr>
          <w:rStyle w:val="Emphasis"/>
        </w:rPr>
        <w:t>By</w:t>
      </w:r>
      <w:r w:rsidRPr="00047C9C">
        <w:rPr>
          <w:sz w:val="12"/>
        </w:rPr>
        <w:t xml:space="preserve"> these </w:t>
      </w:r>
      <w:r w:rsidRPr="00692EF0">
        <w:rPr>
          <w:rStyle w:val="Emphasis"/>
        </w:rPr>
        <w:t>incremental means, substantial contraction could be achieved</w:t>
      </w:r>
      <w:r w:rsidRPr="00047C9C">
        <w:rPr>
          <w:sz w:val="12"/>
        </w:rPr>
        <w:t xml:space="preserve"> with little political fall-out. One pit closure by itself has little effect nationally on the political agenda. Its consequences are </w:t>
      </w:r>
      <w:proofErr w:type="spellStart"/>
      <w:r w:rsidRPr="00047C9C">
        <w:rPr>
          <w:sz w:val="12"/>
        </w:rPr>
        <w:t>localised</w:t>
      </w:r>
      <w:proofErr w:type="spellEnd"/>
      <w:r w:rsidRPr="00047C9C">
        <w:rPr>
          <w:sz w:val="12"/>
        </w:rPr>
        <w:t>. The closure of thirty-one pits at the same time was always likely to elicit the support of the public, especially against a government which was particularly unpopular. It was seen as picking on people and communities who had already suffered enough, and who were little able to defend themselves. Moreover, the job of a miner has long been associated in the popular consciousness with hard work and danger, and there was always likely to be sympathy for them. The government’s policy reversal on pit closures proved to be only temporary. Within a year, more than the thirty-one collieries originally earmarked for closure had been abandoned by British Coal, in a reversion to the incremental closure policy. The importance of the 1992 outcry against pit closures, however, was that it brought to the forefront of the political agenda the need for economic regeneration in coalfield areas. The announcement of increased efforts in this direction formed a central part of the government’s attempts to defuse a politically difficult situation. Nevertheless, efforts to promote economic regeneration in coal mining areas predate October 1992. It is just that many of these efforts—at least in national terms—had a relatively low profile. Given the longevity of some of them, they provide the best examples of what can, or cannot, be achieved. It is important, first, however, to assess the economic context in which these efforts were being implemented.</w:t>
      </w:r>
    </w:p>
    <w:p w:rsidR="007B2F48" w:rsidRPr="00692EF0" w:rsidRDefault="007B2F48" w:rsidP="007B2F48"/>
    <w:p w:rsidR="000C0FCB" w:rsidRPr="00692EF0" w:rsidRDefault="00692EF0" w:rsidP="000C0FCB">
      <w:pPr>
        <w:pStyle w:val="Heading2"/>
      </w:pPr>
      <w:bookmarkStart w:id="19" w:name="_Toc11264035"/>
      <w:r>
        <w:lastRenderedPageBreak/>
        <w:t xml:space="preserve">Helpful </w:t>
      </w:r>
      <w:r w:rsidR="000C0FCB" w:rsidRPr="00692EF0">
        <w:t>T Impact Cards</w:t>
      </w:r>
      <w:bookmarkEnd w:id="19"/>
    </w:p>
    <w:p w:rsidR="000C0FCB" w:rsidRPr="00692EF0" w:rsidRDefault="000C0FCB" w:rsidP="000C0FCB">
      <w:pPr>
        <w:pStyle w:val="Heading3"/>
      </w:pPr>
      <w:bookmarkStart w:id="20" w:name="_Toc11264036"/>
      <w:r w:rsidRPr="00692EF0">
        <w:lastRenderedPageBreak/>
        <w:t>FX T is a VI</w:t>
      </w:r>
      <w:bookmarkEnd w:id="20"/>
    </w:p>
    <w:p w:rsidR="000C0FCB" w:rsidRPr="00692EF0" w:rsidRDefault="000C0FCB" w:rsidP="000C0FCB">
      <w:pPr>
        <w:pStyle w:val="Heading4"/>
      </w:pPr>
      <w:r w:rsidRPr="00692EF0">
        <w:t xml:space="preserve">Effects topicality is a voting issue for clash, ground, and grammar </w:t>
      </w:r>
    </w:p>
    <w:p w:rsidR="000C0FCB" w:rsidRPr="00692EF0" w:rsidRDefault="000C0FCB" w:rsidP="000C0FCB">
      <w:proofErr w:type="spellStart"/>
      <w:r w:rsidRPr="00692EF0">
        <w:rPr>
          <w:rStyle w:val="Style13ptBold"/>
        </w:rPr>
        <w:t>Hingstman</w:t>
      </w:r>
      <w:proofErr w:type="spellEnd"/>
      <w:r w:rsidRPr="00692EF0">
        <w:rPr>
          <w:rStyle w:val="Style13ptBold"/>
        </w:rPr>
        <w:t xml:space="preserve"> 97</w:t>
      </w:r>
      <w:r w:rsidRPr="00692EF0">
        <w:t xml:space="preserve"> (David, Associate Professor + Director of Grad Studies @ Univ. of Iowa, PhD, Northwestern; JD, Harvard, "The Cutting Edge," https://www.dropbox.com/s/p4juhkh0dgyepd1/1997%20Hingstman%20-%20Effects%20Topicality%20-%20Rostrum.pdf)</w:t>
      </w:r>
    </w:p>
    <w:p w:rsidR="000C0FCB" w:rsidRPr="00692EF0" w:rsidRDefault="000C0FCB" w:rsidP="000C0FCB">
      <w:pPr>
        <w:rPr>
          <w:sz w:val="16"/>
        </w:rPr>
      </w:pPr>
      <w:r w:rsidRPr="00692EF0">
        <w:rPr>
          <w:sz w:val="16"/>
        </w:rPr>
        <w:t>This month we take up a pro-</w:t>
      </w:r>
      <w:proofErr w:type="spellStart"/>
      <w:r w:rsidRPr="00692EF0">
        <w:rPr>
          <w:sz w:val="16"/>
        </w:rPr>
        <w:t>cedural</w:t>
      </w:r>
      <w:proofErr w:type="spellEnd"/>
      <w:r w:rsidRPr="00692EF0">
        <w:rPr>
          <w:sz w:val="16"/>
        </w:rPr>
        <w:t xml:space="preserve"> issue that was much dis-</w:t>
      </w:r>
      <w:proofErr w:type="spellStart"/>
      <w:r w:rsidRPr="00692EF0">
        <w:rPr>
          <w:sz w:val="16"/>
        </w:rPr>
        <w:t>puted</w:t>
      </w:r>
      <w:proofErr w:type="spellEnd"/>
      <w:r w:rsidRPr="00692EF0">
        <w:rPr>
          <w:sz w:val="16"/>
        </w:rPr>
        <w:t xml:space="preserve"> in policy debates at </w:t>
      </w:r>
      <w:proofErr w:type="spellStart"/>
      <w:r w:rsidRPr="00692EF0">
        <w:rPr>
          <w:sz w:val="16"/>
        </w:rPr>
        <w:t>theHarvard</w:t>
      </w:r>
      <w:proofErr w:type="spellEnd"/>
      <w:r w:rsidRPr="00692EF0">
        <w:rPr>
          <w:sz w:val="16"/>
        </w:rPr>
        <w:t xml:space="preserve"> University tournament. </w:t>
      </w:r>
      <w:proofErr w:type="spellStart"/>
      <w:r w:rsidRPr="00692EF0">
        <w:rPr>
          <w:sz w:val="16"/>
        </w:rPr>
        <w:t>Infact</w:t>
      </w:r>
      <w:proofErr w:type="spellEnd"/>
      <w:r w:rsidRPr="00692EF0">
        <w:rPr>
          <w:sz w:val="16"/>
        </w:rPr>
        <w:t xml:space="preserve">, several of the </w:t>
      </w:r>
      <w:proofErr w:type="spellStart"/>
      <w:r w:rsidRPr="00692EF0">
        <w:rPr>
          <w:sz w:val="16"/>
        </w:rPr>
        <w:t>eliminationrounds</w:t>
      </w:r>
      <w:proofErr w:type="spellEnd"/>
      <w:r w:rsidRPr="00692EF0">
        <w:rPr>
          <w:sz w:val="16"/>
        </w:rPr>
        <w:t xml:space="preserve"> were decided solely on </w:t>
      </w:r>
      <w:proofErr w:type="spellStart"/>
      <w:r w:rsidRPr="00692EF0">
        <w:rPr>
          <w:sz w:val="16"/>
        </w:rPr>
        <w:t>thebasis</w:t>
      </w:r>
      <w:proofErr w:type="spellEnd"/>
      <w:r w:rsidRPr="00692EF0">
        <w:rPr>
          <w:sz w:val="16"/>
        </w:rPr>
        <w:t xml:space="preserve"> of this issue. And next </w:t>
      </w:r>
      <w:proofErr w:type="spellStart"/>
      <w:r w:rsidRPr="00692EF0">
        <w:rPr>
          <w:sz w:val="16"/>
        </w:rPr>
        <w:t>year'stopic</w:t>
      </w:r>
      <w:proofErr w:type="spellEnd"/>
      <w:r w:rsidRPr="00692EF0">
        <w:rPr>
          <w:sz w:val="16"/>
        </w:rPr>
        <w:t xml:space="preserve"> on renewable energy prom-</w:t>
      </w:r>
      <w:proofErr w:type="spellStart"/>
      <w:r w:rsidRPr="00692EF0">
        <w:rPr>
          <w:sz w:val="16"/>
        </w:rPr>
        <w:t>ises</w:t>
      </w:r>
      <w:proofErr w:type="spellEnd"/>
      <w:r w:rsidRPr="00692EF0">
        <w:rPr>
          <w:sz w:val="16"/>
        </w:rPr>
        <w:t xml:space="preserve"> even more controversies </w:t>
      </w:r>
      <w:proofErr w:type="spellStart"/>
      <w:r w:rsidRPr="00692EF0">
        <w:rPr>
          <w:sz w:val="16"/>
        </w:rPr>
        <w:t>aboutthis</w:t>
      </w:r>
      <w:proofErr w:type="spellEnd"/>
      <w:r w:rsidRPr="00692EF0">
        <w:rPr>
          <w:sz w:val="16"/>
        </w:rPr>
        <w:t xml:space="preserve"> issue. What is </w:t>
      </w:r>
      <w:r w:rsidRPr="00692EF0">
        <w:rPr>
          <w:rStyle w:val="StyleUnderline"/>
        </w:rPr>
        <w:t>this important and controversial issue</w:t>
      </w:r>
      <w:r w:rsidRPr="00692EF0">
        <w:rPr>
          <w:sz w:val="16"/>
        </w:rPr>
        <w:t xml:space="preserve">? It </w:t>
      </w:r>
      <w:r w:rsidRPr="00692EF0">
        <w:rPr>
          <w:rStyle w:val="StyleUnderline"/>
        </w:rPr>
        <w:t>is whether the affirmative plan is topical only by its effects or only indirectly</w:t>
      </w:r>
      <w:r w:rsidRPr="00692EF0">
        <w:rPr>
          <w:sz w:val="16"/>
        </w:rPr>
        <w:t xml:space="preserve"> -- the "effects topicality" </w:t>
      </w:r>
      <w:proofErr w:type="spellStart"/>
      <w:r w:rsidRPr="00692EF0">
        <w:rPr>
          <w:sz w:val="16"/>
        </w:rPr>
        <w:t>argument.As</w:t>
      </w:r>
      <w:proofErr w:type="spellEnd"/>
      <w:r w:rsidRPr="00692EF0">
        <w:rPr>
          <w:sz w:val="16"/>
        </w:rPr>
        <w:t xml:space="preserve"> long as we choose to debate resolutions that describe what ac-</w:t>
      </w:r>
      <w:proofErr w:type="spellStart"/>
      <w:r w:rsidRPr="00692EF0">
        <w:rPr>
          <w:sz w:val="16"/>
        </w:rPr>
        <w:t>tion</w:t>
      </w:r>
      <w:proofErr w:type="spellEnd"/>
      <w:r w:rsidRPr="00692EF0">
        <w:rPr>
          <w:sz w:val="16"/>
        </w:rPr>
        <w:t xml:space="preserve"> should be taken according </w:t>
      </w:r>
      <w:proofErr w:type="spellStart"/>
      <w:r w:rsidRPr="00692EF0">
        <w:rPr>
          <w:sz w:val="16"/>
        </w:rPr>
        <w:t>tosome</w:t>
      </w:r>
      <w:proofErr w:type="spellEnd"/>
      <w:r w:rsidRPr="00692EF0">
        <w:rPr>
          <w:sz w:val="16"/>
        </w:rPr>
        <w:t xml:space="preserve"> desired end -- programs to re-duce juvenile crime, policies to in-crease use of renewable energy --rather than according to some de-sired means -- trying juvenile of-fenders in adult courts, </w:t>
      </w:r>
      <w:proofErr w:type="spellStart"/>
      <w:r w:rsidRPr="00692EF0">
        <w:rPr>
          <w:sz w:val="16"/>
        </w:rPr>
        <w:t>requiringthe</w:t>
      </w:r>
      <w:proofErr w:type="spellEnd"/>
      <w:r w:rsidRPr="00692EF0">
        <w:rPr>
          <w:sz w:val="16"/>
        </w:rPr>
        <w:t xml:space="preserve"> use of renewable </w:t>
      </w:r>
      <w:proofErr w:type="spellStart"/>
      <w:r w:rsidRPr="00692EF0">
        <w:rPr>
          <w:sz w:val="16"/>
        </w:rPr>
        <w:t>energysources</w:t>
      </w:r>
      <w:proofErr w:type="spellEnd"/>
      <w:r w:rsidRPr="00692EF0">
        <w:rPr>
          <w:sz w:val="16"/>
        </w:rPr>
        <w:t xml:space="preserve"> by government agencies --</w:t>
      </w:r>
      <w:r w:rsidRPr="00692EF0">
        <w:rPr>
          <w:rStyle w:val="StyleUnderline"/>
        </w:rPr>
        <w:t>we can expect this question to be-come a major source of clash</w:t>
      </w:r>
      <w:r w:rsidRPr="00692EF0">
        <w:rPr>
          <w:sz w:val="16"/>
        </w:rPr>
        <w:t xml:space="preserve">. </w:t>
      </w:r>
      <w:proofErr w:type="spellStart"/>
      <w:r w:rsidRPr="00692EF0">
        <w:rPr>
          <w:rStyle w:val="StyleUnderline"/>
        </w:rPr>
        <w:t>Af-firmative</w:t>
      </w:r>
      <w:proofErr w:type="spellEnd"/>
      <w:r w:rsidRPr="00692EF0">
        <w:rPr>
          <w:rStyle w:val="StyleUnderline"/>
        </w:rPr>
        <w:t xml:space="preserve"> teams have the incentive to develop case approaches</w:t>
      </w:r>
      <w:r w:rsidRPr="00692EF0">
        <w:rPr>
          <w:sz w:val="16"/>
        </w:rPr>
        <w:t xml:space="preserve"> -- </w:t>
      </w:r>
      <w:proofErr w:type="spellStart"/>
      <w:r w:rsidRPr="00692EF0">
        <w:rPr>
          <w:sz w:val="16"/>
        </w:rPr>
        <w:t>suchas</w:t>
      </w:r>
      <w:proofErr w:type="spellEnd"/>
      <w:r w:rsidRPr="00692EF0">
        <w:rPr>
          <w:sz w:val="16"/>
        </w:rPr>
        <w:t xml:space="preserve"> searching for deadbeat dads </w:t>
      </w:r>
      <w:proofErr w:type="spellStart"/>
      <w:r w:rsidRPr="00692EF0">
        <w:rPr>
          <w:sz w:val="16"/>
        </w:rPr>
        <w:t>oreliminating</w:t>
      </w:r>
      <w:proofErr w:type="spellEnd"/>
      <w:r w:rsidRPr="00692EF0">
        <w:rPr>
          <w:sz w:val="16"/>
        </w:rPr>
        <w:t xml:space="preserve"> legal </w:t>
      </w:r>
      <w:proofErr w:type="spellStart"/>
      <w:r w:rsidRPr="00692EF0">
        <w:rPr>
          <w:sz w:val="16"/>
        </w:rPr>
        <w:t>discriminationagainst</w:t>
      </w:r>
      <w:proofErr w:type="spellEnd"/>
      <w:r w:rsidRPr="00692EF0">
        <w:rPr>
          <w:sz w:val="16"/>
        </w:rPr>
        <w:t xml:space="preserve"> juveniles -- </w:t>
      </w:r>
      <w:r w:rsidRPr="00692EF0">
        <w:rPr>
          <w:rStyle w:val="Emphasis"/>
        </w:rPr>
        <w:t xml:space="preserve">that produce unusual advantages and evade or turn the link stories to the most popular disadvantages </w:t>
      </w:r>
      <w:r w:rsidRPr="00692EF0">
        <w:rPr>
          <w:sz w:val="16"/>
        </w:rPr>
        <w:t xml:space="preserve">-- such </w:t>
      </w:r>
      <w:proofErr w:type="spellStart"/>
      <w:r w:rsidRPr="00692EF0">
        <w:rPr>
          <w:sz w:val="16"/>
        </w:rPr>
        <w:t>asClinton</w:t>
      </w:r>
      <w:proofErr w:type="spellEnd"/>
      <w:r w:rsidRPr="00692EF0">
        <w:rPr>
          <w:sz w:val="16"/>
        </w:rPr>
        <w:t xml:space="preserve"> and federalism. </w:t>
      </w:r>
      <w:r w:rsidRPr="00692EF0">
        <w:rPr>
          <w:rStyle w:val="Emphasis"/>
        </w:rPr>
        <w:t>Negative teams feel unprepared</w:t>
      </w:r>
      <w:r w:rsidRPr="00692EF0">
        <w:rPr>
          <w:rStyle w:val="StyleUnderline"/>
        </w:rPr>
        <w:t xml:space="preserve"> to with-stand the challenges skilled </w:t>
      </w:r>
      <w:proofErr w:type="spellStart"/>
      <w:r w:rsidRPr="00692EF0">
        <w:rPr>
          <w:rStyle w:val="StyleUnderline"/>
        </w:rPr>
        <w:t>affir-mative</w:t>
      </w:r>
      <w:proofErr w:type="spellEnd"/>
      <w:r w:rsidRPr="00692EF0">
        <w:rPr>
          <w:rStyle w:val="StyleUnderline"/>
        </w:rPr>
        <w:t xml:space="preserve"> debaters make to the unevidenced assertions against those advantages and for the </w:t>
      </w:r>
      <w:proofErr w:type="spellStart"/>
      <w:r w:rsidRPr="00692EF0">
        <w:rPr>
          <w:rStyle w:val="StyleUnderline"/>
        </w:rPr>
        <w:t>disad</w:t>
      </w:r>
      <w:proofErr w:type="spellEnd"/>
      <w:r w:rsidRPr="00692EF0">
        <w:rPr>
          <w:rStyle w:val="StyleUnderline"/>
        </w:rPr>
        <w:t>-vantage links</w:t>
      </w:r>
      <w:r w:rsidRPr="00692EF0">
        <w:rPr>
          <w:sz w:val="16"/>
        </w:rPr>
        <w:t xml:space="preserve">. So </w:t>
      </w:r>
      <w:r w:rsidRPr="00692EF0">
        <w:rPr>
          <w:rStyle w:val="StyleUnderline"/>
        </w:rPr>
        <w:t>the argument is extended that the plan</w:t>
      </w:r>
      <w:r w:rsidRPr="00692EF0">
        <w:rPr>
          <w:sz w:val="16"/>
        </w:rPr>
        <w:t xml:space="preserve"> -- </w:t>
      </w:r>
      <w:proofErr w:type="spellStart"/>
      <w:r w:rsidRPr="00692EF0">
        <w:rPr>
          <w:sz w:val="16"/>
        </w:rPr>
        <w:t>deadbeatdads</w:t>
      </w:r>
      <w:proofErr w:type="spellEnd"/>
      <w:r w:rsidRPr="00692EF0">
        <w:rPr>
          <w:sz w:val="16"/>
        </w:rPr>
        <w:t xml:space="preserve"> or bans on legal discrimination-- </w:t>
      </w:r>
      <w:r w:rsidRPr="00692EF0">
        <w:rPr>
          <w:rStyle w:val="StyleUnderline"/>
        </w:rPr>
        <w:t xml:space="preserve">is not a program to reduce </w:t>
      </w:r>
      <w:proofErr w:type="spellStart"/>
      <w:r w:rsidRPr="00692EF0">
        <w:rPr>
          <w:rStyle w:val="StyleUnderline"/>
        </w:rPr>
        <w:t>juve-nile</w:t>
      </w:r>
      <w:proofErr w:type="spellEnd"/>
      <w:r w:rsidRPr="00692EF0">
        <w:rPr>
          <w:rStyle w:val="StyleUnderline"/>
        </w:rPr>
        <w:t xml:space="preserve"> crime, </w:t>
      </w:r>
      <w:r w:rsidRPr="00692EF0">
        <w:rPr>
          <w:rStyle w:val="Emphasis"/>
        </w:rPr>
        <w:t xml:space="preserve">but only reduces </w:t>
      </w:r>
      <w:proofErr w:type="spellStart"/>
      <w:r w:rsidRPr="00692EF0">
        <w:rPr>
          <w:rStyle w:val="Emphasis"/>
        </w:rPr>
        <w:t>juve-nile</w:t>
      </w:r>
      <w:proofErr w:type="spellEnd"/>
      <w:r w:rsidRPr="00692EF0">
        <w:rPr>
          <w:rStyle w:val="Emphasis"/>
        </w:rPr>
        <w:t xml:space="preserve"> crime as an incidental </w:t>
      </w:r>
      <w:proofErr w:type="spellStart"/>
      <w:r w:rsidRPr="00692EF0">
        <w:rPr>
          <w:rStyle w:val="Emphasis"/>
        </w:rPr>
        <w:t>effect</w:t>
      </w:r>
      <w:r w:rsidRPr="00692EF0">
        <w:rPr>
          <w:sz w:val="16"/>
        </w:rPr>
        <w:t>.Topicality</w:t>
      </w:r>
      <w:proofErr w:type="spellEnd"/>
      <w:r w:rsidRPr="00692EF0">
        <w:rPr>
          <w:sz w:val="16"/>
        </w:rPr>
        <w:t xml:space="preserve"> arguments are </w:t>
      </w:r>
      <w:proofErr w:type="spellStart"/>
      <w:r w:rsidRPr="00692EF0">
        <w:rPr>
          <w:sz w:val="16"/>
        </w:rPr>
        <w:t>mostpersuasive</w:t>
      </w:r>
      <w:proofErr w:type="spellEnd"/>
      <w:r w:rsidRPr="00692EF0">
        <w:rPr>
          <w:sz w:val="16"/>
        </w:rPr>
        <w:t xml:space="preserve"> when they include </w:t>
      </w:r>
      <w:proofErr w:type="spellStart"/>
      <w:r w:rsidRPr="00692EF0">
        <w:rPr>
          <w:sz w:val="16"/>
        </w:rPr>
        <w:t>inerpretations</w:t>
      </w:r>
      <w:proofErr w:type="spellEnd"/>
      <w:r w:rsidRPr="00692EF0">
        <w:rPr>
          <w:sz w:val="16"/>
        </w:rPr>
        <w:t xml:space="preserve"> of the words </w:t>
      </w:r>
      <w:proofErr w:type="spellStart"/>
      <w:r w:rsidRPr="00692EF0">
        <w:rPr>
          <w:sz w:val="16"/>
        </w:rPr>
        <w:t>andphrases</w:t>
      </w:r>
      <w:proofErr w:type="spellEnd"/>
      <w:r w:rsidRPr="00692EF0">
        <w:rPr>
          <w:sz w:val="16"/>
        </w:rPr>
        <w:t xml:space="preserve"> of the topic, </w:t>
      </w:r>
      <w:proofErr w:type="spellStart"/>
      <w:r w:rsidRPr="00692EF0">
        <w:rPr>
          <w:sz w:val="16"/>
        </w:rPr>
        <w:t>explanationsof</w:t>
      </w:r>
      <w:proofErr w:type="spellEnd"/>
      <w:r w:rsidRPr="00692EF0">
        <w:rPr>
          <w:sz w:val="16"/>
        </w:rPr>
        <w:t xml:space="preserve"> why the plan violates those in-</w:t>
      </w:r>
      <w:proofErr w:type="spellStart"/>
      <w:r w:rsidRPr="00692EF0">
        <w:rPr>
          <w:sz w:val="16"/>
        </w:rPr>
        <w:t>terpretations</w:t>
      </w:r>
      <w:proofErr w:type="spellEnd"/>
      <w:r w:rsidRPr="00692EF0">
        <w:rPr>
          <w:sz w:val="16"/>
        </w:rPr>
        <w:t xml:space="preserve">, and reasons why </w:t>
      </w:r>
      <w:proofErr w:type="spellStart"/>
      <w:r w:rsidRPr="00692EF0">
        <w:rPr>
          <w:sz w:val="16"/>
        </w:rPr>
        <w:t>theviolation</w:t>
      </w:r>
      <w:proofErr w:type="spellEnd"/>
      <w:r w:rsidRPr="00692EF0">
        <w:rPr>
          <w:sz w:val="16"/>
        </w:rPr>
        <w:t xml:space="preserve"> justifies a decision for </w:t>
      </w:r>
      <w:proofErr w:type="spellStart"/>
      <w:r w:rsidRPr="00692EF0">
        <w:rPr>
          <w:sz w:val="16"/>
        </w:rPr>
        <w:t>thenegative</w:t>
      </w:r>
      <w:proofErr w:type="spellEnd"/>
      <w:r w:rsidRPr="00692EF0">
        <w:rPr>
          <w:sz w:val="16"/>
        </w:rPr>
        <w:t xml:space="preserve">. Let us discuss one ex-ample of how the effects </w:t>
      </w:r>
      <w:proofErr w:type="spellStart"/>
      <w:r w:rsidRPr="00692EF0">
        <w:rPr>
          <w:sz w:val="16"/>
        </w:rPr>
        <w:t>topicalityargument</w:t>
      </w:r>
      <w:proofErr w:type="spellEnd"/>
      <w:r w:rsidRPr="00692EF0">
        <w:rPr>
          <w:sz w:val="16"/>
        </w:rPr>
        <w:t xml:space="preserve"> might be </w:t>
      </w:r>
      <w:proofErr w:type="spellStart"/>
      <w:r w:rsidRPr="00692EF0">
        <w:rPr>
          <w:sz w:val="16"/>
        </w:rPr>
        <w:t>launchedagainst</w:t>
      </w:r>
      <w:proofErr w:type="spellEnd"/>
      <w:r w:rsidRPr="00692EF0">
        <w:rPr>
          <w:sz w:val="16"/>
        </w:rPr>
        <w:t xml:space="preserve"> an affirmative plan </w:t>
      </w:r>
      <w:proofErr w:type="spellStart"/>
      <w:r w:rsidRPr="00692EF0">
        <w:rPr>
          <w:sz w:val="16"/>
        </w:rPr>
        <w:t>thatsearches</w:t>
      </w:r>
      <w:proofErr w:type="spellEnd"/>
      <w:r w:rsidRPr="00692EF0">
        <w:rPr>
          <w:sz w:val="16"/>
        </w:rPr>
        <w:t xml:space="preserve"> for </w:t>
      </w:r>
      <w:proofErr w:type="spellStart"/>
      <w:r w:rsidRPr="00692EF0">
        <w:rPr>
          <w:sz w:val="16"/>
        </w:rPr>
        <w:t>deadbead</w:t>
      </w:r>
      <w:proofErr w:type="spellEnd"/>
      <w:r w:rsidRPr="00692EF0">
        <w:rPr>
          <w:sz w:val="16"/>
        </w:rPr>
        <w:t xml:space="preserve"> dads. In </w:t>
      </w:r>
      <w:proofErr w:type="spellStart"/>
      <w:r w:rsidRPr="00692EF0">
        <w:rPr>
          <w:sz w:val="16"/>
        </w:rPr>
        <w:t>thisinstance</w:t>
      </w:r>
      <w:proofErr w:type="spellEnd"/>
      <w:r w:rsidRPr="00692EF0">
        <w:rPr>
          <w:sz w:val="16"/>
        </w:rPr>
        <w:t xml:space="preserve">, the phrase "programs </w:t>
      </w:r>
      <w:proofErr w:type="spellStart"/>
      <w:r w:rsidRPr="00692EF0">
        <w:rPr>
          <w:sz w:val="16"/>
        </w:rPr>
        <w:t>tosubstantially</w:t>
      </w:r>
      <w:proofErr w:type="spellEnd"/>
      <w:r w:rsidRPr="00692EF0">
        <w:rPr>
          <w:sz w:val="16"/>
        </w:rPr>
        <w:t xml:space="preserve"> reduce </w:t>
      </w:r>
      <w:proofErr w:type="spellStart"/>
      <w:r w:rsidRPr="00692EF0">
        <w:rPr>
          <w:sz w:val="16"/>
        </w:rPr>
        <w:t>juvenilecrime</w:t>
      </w:r>
      <w:proofErr w:type="spellEnd"/>
      <w:r w:rsidRPr="00692EF0">
        <w:rPr>
          <w:sz w:val="16"/>
        </w:rPr>
        <w:t xml:space="preserve">" would </w:t>
      </w:r>
      <w:proofErr w:type="gramStart"/>
      <w:r w:rsidRPr="00692EF0">
        <w:rPr>
          <w:sz w:val="16"/>
        </w:rPr>
        <w:t>interpreted as</w:t>
      </w:r>
      <w:proofErr w:type="gramEnd"/>
      <w:r w:rsidRPr="00692EF0">
        <w:rPr>
          <w:sz w:val="16"/>
        </w:rPr>
        <w:t xml:space="preserve"> </w:t>
      </w:r>
      <w:proofErr w:type="spellStart"/>
      <w:r w:rsidRPr="00692EF0">
        <w:rPr>
          <w:sz w:val="16"/>
        </w:rPr>
        <w:t>effortsintended</w:t>
      </w:r>
      <w:proofErr w:type="spellEnd"/>
      <w:r w:rsidRPr="00692EF0">
        <w:rPr>
          <w:sz w:val="16"/>
        </w:rPr>
        <w:t xml:space="preserve"> by government </w:t>
      </w:r>
      <w:proofErr w:type="spellStart"/>
      <w:r w:rsidRPr="00692EF0">
        <w:rPr>
          <w:sz w:val="16"/>
        </w:rPr>
        <w:t>officialsto</w:t>
      </w:r>
      <w:proofErr w:type="spellEnd"/>
      <w:r w:rsidRPr="00692EF0">
        <w:rPr>
          <w:sz w:val="16"/>
        </w:rPr>
        <w:t xml:space="preserve"> target juvenile crime. The </w:t>
      </w:r>
      <w:proofErr w:type="spellStart"/>
      <w:r w:rsidRPr="00692EF0">
        <w:rPr>
          <w:sz w:val="16"/>
        </w:rPr>
        <w:t>searchfor</w:t>
      </w:r>
      <w:proofErr w:type="spellEnd"/>
      <w:r w:rsidRPr="00692EF0">
        <w:rPr>
          <w:sz w:val="16"/>
        </w:rPr>
        <w:t xml:space="preserve"> deadbeat dads violates this in-</w:t>
      </w:r>
      <w:proofErr w:type="spellStart"/>
      <w:r w:rsidRPr="00692EF0">
        <w:rPr>
          <w:sz w:val="16"/>
        </w:rPr>
        <w:t>terpretation</w:t>
      </w:r>
      <w:proofErr w:type="spellEnd"/>
      <w:r w:rsidRPr="00692EF0">
        <w:rPr>
          <w:sz w:val="16"/>
        </w:rPr>
        <w:t xml:space="preserve"> because the action </w:t>
      </w:r>
      <w:proofErr w:type="spellStart"/>
      <w:r w:rsidRPr="00692EF0">
        <w:rPr>
          <w:sz w:val="16"/>
        </w:rPr>
        <w:t>isintended</w:t>
      </w:r>
      <w:proofErr w:type="spellEnd"/>
      <w:r w:rsidRPr="00692EF0">
        <w:rPr>
          <w:sz w:val="16"/>
        </w:rPr>
        <w:t xml:space="preserve"> to target child support, </w:t>
      </w:r>
      <w:proofErr w:type="spellStart"/>
      <w:r w:rsidRPr="00692EF0">
        <w:rPr>
          <w:sz w:val="16"/>
        </w:rPr>
        <w:t>notjuvenile</w:t>
      </w:r>
      <w:proofErr w:type="spellEnd"/>
      <w:r w:rsidRPr="00692EF0">
        <w:rPr>
          <w:sz w:val="16"/>
        </w:rPr>
        <w:t xml:space="preserve"> crime. </w:t>
      </w:r>
      <w:r w:rsidRPr="00692EF0">
        <w:rPr>
          <w:rStyle w:val="StyleUnderline"/>
        </w:rPr>
        <w:t xml:space="preserve">The violation </w:t>
      </w:r>
      <w:proofErr w:type="spellStart"/>
      <w:r w:rsidRPr="00692EF0">
        <w:rPr>
          <w:rStyle w:val="Emphasis"/>
        </w:rPr>
        <w:t>justi-fies</w:t>
      </w:r>
      <w:proofErr w:type="spellEnd"/>
      <w:r w:rsidRPr="00692EF0">
        <w:rPr>
          <w:rStyle w:val="Emphasis"/>
        </w:rPr>
        <w:t xml:space="preserve"> a negative ballot because the negative cannot be expected to be prepared with analysis and </w:t>
      </w:r>
      <w:proofErr w:type="spellStart"/>
      <w:r w:rsidRPr="00692EF0">
        <w:rPr>
          <w:rStyle w:val="Emphasis"/>
        </w:rPr>
        <w:t>evi-dence</w:t>
      </w:r>
      <w:proofErr w:type="spellEnd"/>
      <w:r w:rsidRPr="00692EF0">
        <w:rPr>
          <w:rStyle w:val="Emphasis"/>
        </w:rPr>
        <w:t xml:space="preserve"> to clash with the entire realm of social policy proposals</w:t>
      </w:r>
      <w:r w:rsidRPr="00692EF0">
        <w:rPr>
          <w:rStyle w:val="StyleUnderline"/>
        </w:rPr>
        <w:t>, but only those that crack down on juvenile cri</w:t>
      </w:r>
      <w:r w:rsidRPr="00692EF0">
        <w:rPr>
          <w:sz w:val="16"/>
        </w:rPr>
        <w:t xml:space="preserve">me. Also, </w:t>
      </w:r>
      <w:r w:rsidRPr="00692EF0">
        <w:rPr>
          <w:rStyle w:val="StyleUnderline"/>
        </w:rPr>
        <w:t xml:space="preserve">cases that address </w:t>
      </w:r>
      <w:proofErr w:type="spellStart"/>
      <w:r w:rsidRPr="00692EF0">
        <w:rPr>
          <w:rStyle w:val="StyleUnderline"/>
        </w:rPr>
        <w:t>ju-venile</w:t>
      </w:r>
      <w:proofErr w:type="spellEnd"/>
      <w:r w:rsidRPr="00692EF0">
        <w:rPr>
          <w:rStyle w:val="StyleUnderline"/>
        </w:rPr>
        <w:t xml:space="preserve"> crime only as a side benefit fail to give meaning to "establish</w:t>
      </w:r>
      <w:r w:rsidRPr="00692EF0">
        <w:rPr>
          <w:sz w:val="16"/>
        </w:rPr>
        <w:t xml:space="preserve"> a program to" -- the resolution could be worded RESOLVED: THAT THEFEDERAL GOVERNMENT SHOULDSUBSTANTIALLY REDUCE JUVE-NILE CRIME -- and </w:t>
      </w:r>
      <w:r w:rsidRPr="00692EF0">
        <w:rPr>
          <w:rStyle w:val="Emphasis"/>
        </w:rPr>
        <w:t xml:space="preserve">this </w:t>
      </w:r>
      <w:proofErr w:type="spellStart"/>
      <w:r w:rsidRPr="00692EF0">
        <w:rPr>
          <w:rStyle w:val="Emphasis"/>
        </w:rPr>
        <w:t>grammati-cal</w:t>
      </w:r>
      <w:proofErr w:type="spellEnd"/>
      <w:r w:rsidRPr="00692EF0">
        <w:rPr>
          <w:rStyle w:val="Emphasis"/>
        </w:rPr>
        <w:t xml:space="preserve"> imprecision undermines the communicative training that the activity of debating should </w:t>
      </w:r>
      <w:proofErr w:type="spellStart"/>
      <w:r w:rsidRPr="00692EF0">
        <w:rPr>
          <w:rStyle w:val="Emphasis"/>
        </w:rPr>
        <w:t>encour</w:t>
      </w:r>
      <w:proofErr w:type="spellEnd"/>
      <w:r w:rsidRPr="00692EF0">
        <w:rPr>
          <w:rStyle w:val="Emphasis"/>
        </w:rPr>
        <w:t>-age.</w:t>
      </w:r>
    </w:p>
    <w:p w:rsidR="000C0FCB" w:rsidRPr="00692EF0" w:rsidRDefault="000C0FCB" w:rsidP="000C0FCB"/>
    <w:p w:rsidR="000C0FCB" w:rsidRPr="00692EF0" w:rsidRDefault="000C0FCB" w:rsidP="000C0FCB">
      <w:pPr>
        <w:pStyle w:val="Heading3"/>
        <w:rPr>
          <w:rFonts w:cs="Times New Roman"/>
        </w:rPr>
      </w:pPr>
      <w:bookmarkStart w:id="21" w:name="_Toc11264037"/>
      <w:r w:rsidRPr="00692EF0">
        <w:rPr>
          <w:rFonts w:cs="Times New Roman"/>
        </w:rPr>
        <w:lastRenderedPageBreak/>
        <w:t>Limits Good</w:t>
      </w:r>
      <w:bookmarkEnd w:id="21"/>
    </w:p>
    <w:p w:rsidR="000C0FCB" w:rsidRPr="00692EF0" w:rsidRDefault="000C0FCB" w:rsidP="000C0FCB">
      <w:pPr>
        <w:pStyle w:val="Heading4"/>
        <w:rPr>
          <w:rFonts w:cs="Times New Roman"/>
        </w:rPr>
      </w:pPr>
      <w:r w:rsidRPr="00692EF0">
        <w:rPr>
          <w:rFonts w:cs="Times New Roman"/>
        </w:rPr>
        <w:t>Limits outweigh – they’re the vital access point for any theory impact – its key to fairness – huge research burdens mean we can’t prepare to compete – and its key to education – big topics cause hyper-generics, lack of clash, and shallow debate – and it destroys participation</w:t>
      </w:r>
    </w:p>
    <w:p w:rsidR="000C0FCB" w:rsidRPr="00692EF0" w:rsidRDefault="000C0FCB" w:rsidP="000C0FCB">
      <w:r w:rsidRPr="00692EF0">
        <w:rPr>
          <w:rStyle w:val="Style13ptBold"/>
        </w:rPr>
        <w:t>Rowland 84</w:t>
      </w:r>
      <w:r w:rsidRPr="00692EF0">
        <w:t xml:space="preserve"> (Robert C., Prof of Comm @ Kansas and former Debate Coach – Baylor University, “Topic Selection in Debate”, American Forensics in Perspective, Ed. Parson, p. 53-54)</w:t>
      </w:r>
    </w:p>
    <w:p w:rsidR="000C0FCB" w:rsidRPr="00692EF0" w:rsidRDefault="000C0FCB" w:rsidP="000C0FCB">
      <w:r w:rsidRPr="00692EF0">
        <w:rPr>
          <w:sz w:val="16"/>
        </w:rPr>
        <w:t xml:space="preserve">The first major problem identified by the work group as relating to topic selection is the decline in participation in the National Debate Tournament (NDT) policy debate. As </w:t>
      </w:r>
      <w:proofErr w:type="spellStart"/>
      <w:r w:rsidRPr="00692EF0">
        <w:rPr>
          <w:sz w:val="16"/>
        </w:rPr>
        <w:t>Boman</w:t>
      </w:r>
      <w:proofErr w:type="spellEnd"/>
      <w:r w:rsidRPr="00692EF0">
        <w:rPr>
          <w:sz w:val="16"/>
        </w:rPr>
        <w:t xml:space="preserve"> notes: There is a growing dissatisfaction with academic debate that utilizes a policy proposition. Programs which are oriented toward debating the national policy debate proposition, so-called “NDT” programs, are diminishing in scope and size.4 This</w:t>
      </w:r>
      <w:r w:rsidRPr="00692EF0">
        <w:rPr>
          <w:sz w:val="18"/>
        </w:rPr>
        <w:t xml:space="preserve"> </w:t>
      </w:r>
      <w:r w:rsidRPr="00692EF0">
        <w:rPr>
          <w:rStyle w:val="StyleStyle4CharTimesNewRoman11pt"/>
        </w:rPr>
        <w:t>decline in</w:t>
      </w:r>
      <w:r w:rsidRPr="00692EF0">
        <w:rPr>
          <w:rStyle w:val="Style11pt"/>
        </w:rPr>
        <w:t xml:space="preserve"> </w:t>
      </w:r>
      <w:r w:rsidRPr="00692EF0">
        <w:rPr>
          <w:sz w:val="16"/>
        </w:rPr>
        <w:t>policy</w:t>
      </w:r>
      <w:r w:rsidRPr="00692EF0">
        <w:rPr>
          <w:sz w:val="18"/>
        </w:rPr>
        <w:t xml:space="preserve"> </w:t>
      </w:r>
      <w:r w:rsidRPr="00692EF0">
        <w:rPr>
          <w:rStyle w:val="StyleStyle4CharTimesNewRoman11pt"/>
        </w:rPr>
        <w:t>debate is tied</w:t>
      </w:r>
      <w:r w:rsidRPr="00692EF0">
        <w:rPr>
          <w:rStyle w:val="Style11pt"/>
        </w:rPr>
        <w:t xml:space="preserve">, </w:t>
      </w:r>
      <w:r w:rsidRPr="00692EF0">
        <w:rPr>
          <w:sz w:val="16"/>
        </w:rPr>
        <w:t>many in the work group believe,</w:t>
      </w:r>
      <w:r w:rsidRPr="00692EF0">
        <w:rPr>
          <w:sz w:val="18"/>
        </w:rPr>
        <w:t xml:space="preserve"> </w:t>
      </w:r>
      <w:r w:rsidRPr="00692EF0">
        <w:rPr>
          <w:rStyle w:val="StyleStyle4CharTimesNewRoman11pt"/>
        </w:rPr>
        <w:t>to excessively broad topics</w:t>
      </w:r>
      <w:r w:rsidRPr="00692EF0">
        <w:rPr>
          <w:sz w:val="16"/>
        </w:rPr>
        <w:t xml:space="preserve">. The most obvious characteristic of some recent policy debate topics is extreme breath. A resolution calling for regulation of land use literally and figuratively covers a lot of ground. </w:t>
      </w:r>
      <w:proofErr w:type="spellStart"/>
      <w:r w:rsidRPr="00692EF0">
        <w:rPr>
          <w:sz w:val="16"/>
        </w:rPr>
        <w:t>Naitonal</w:t>
      </w:r>
      <w:proofErr w:type="spellEnd"/>
      <w:r w:rsidRPr="00692EF0">
        <w:rPr>
          <w:sz w:val="16"/>
        </w:rPr>
        <w:t xml:space="preserve"> debate topics have not always been so broad. Before the late 1960s the topic often specified a </w:t>
      </w:r>
      <w:proofErr w:type="gramStart"/>
      <w:r w:rsidRPr="00692EF0">
        <w:rPr>
          <w:sz w:val="16"/>
        </w:rPr>
        <w:t>particular policy</w:t>
      </w:r>
      <w:proofErr w:type="gramEnd"/>
      <w:r w:rsidRPr="00692EF0">
        <w:rPr>
          <w:sz w:val="16"/>
        </w:rPr>
        <w:t xml:space="preserve"> change.5</w:t>
      </w:r>
      <w:r w:rsidRPr="00692EF0">
        <w:rPr>
          <w:sz w:val="18"/>
        </w:rPr>
        <w:t xml:space="preserve"> </w:t>
      </w:r>
      <w:r w:rsidRPr="00692EF0">
        <w:rPr>
          <w:rStyle w:val="StyleStyle4CharTimesNewRoman11pt"/>
        </w:rPr>
        <w:t>The move from narrow to broad topics has had</w:t>
      </w:r>
      <w:r w:rsidRPr="00692EF0">
        <w:rPr>
          <w:sz w:val="16"/>
        </w:rPr>
        <w:t>, according to some,</w:t>
      </w:r>
      <w:r w:rsidRPr="00692EF0">
        <w:rPr>
          <w:sz w:val="18"/>
        </w:rPr>
        <w:t xml:space="preserve"> </w:t>
      </w:r>
      <w:r w:rsidRPr="00692EF0">
        <w:rPr>
          <w:rStyle w:val="StyleStyle4CharTimesNewRoman11pt"/>
        </w:rPr>
        <w:t>the effect of limiting the number</w:t>
      </w:r>
      <w:r w:rsidRPr="00692EF0">
        <w:rPr>
          <w:rStyle w:val="Style11pt"/>
        </w:rPr>
        <w:t xml:space="preserve"> </w:t>
      </w:r>
      <w:r w:rsidRPr="00692EF0">
        <w:rPr>
          <w:sz w:val="16"/>
        </w:rPr>
        <w:t>of students</w:t>
      </w:r>
      <w:r w:rsidRPr="00692EF0">
        <w:rPr>
          <w:sz w:val="18"/>
        </w:rPr>
        <w:t xml:space="preserve"> </w:t>
      </w:r>
      <w:r w:rsidRPr="00692EF0">
        <w:rPr>
          <w:rStyle w:val="StyleStyle4CharTimesNewRoman11pt"/>
        </w:rPr>
        <w:t>who participate in</w:t>
      </w:r>
      <w:r w:rsidRPr="00692EF0">
        <w:rPr>
          <w:rStyle w:val="Style11pt"/>
        </w:rPr>
        <w:t xml:space="preserve"> </w:t>
      </w:r>
      <w:r w:rsidRPr="00692EF0">
        <w:rPr>
          <w:sz w:val="16"/>
        </w:rPr>
        <w:t>policy</w:t>
      </w:r>
      <w:r w:rsidRPr="00692EF0">
        <w:rPr>
          <w:sz w:val="18"/>
        </w:rPr>
        <w:t xml:space="preserve"> </w:t>
      </w:r>
      <w:r w:rsidRPr="00692EF0">
        <w:rPr>
          <w:rStyle w:val="StyleStyle4CharTimesNewRoman11pt"/>
        </w:rPr>
        <w:t>debate. First, the breadth of the topics has all but destroyed novice debate</w:t>
      </w:r>
      <w:r w:rsidRPr="00692EF0">
        <w:rPr>
          <w:rStyle w:val="Style11pt"/>
        </w:rPr>
        <w:t xml:space="preserve">. </w:t>
      </w:r>
      <w:r w:rsidRPr="00692EF0">
        <w:rPr>
          <w:sz w:val="16"/>
        </w:rPr>
        <w:t xml:space="preserve">Paul </w:t>
      </w:r>
      <w:proofErr w:type="spellStart"/>
      <w:r w:rsidRPr="00692EF0">
        <w:rPr>
          <w:sz w:val="16"/>
        </w:rPr>
        <w:t>Gaske</w:t>
      </w:r>
      <w:proofErr w:type="spellEnd"/>
      <w:r w:rsidRPr="00692EF0">
        <w:rPr>
          <w:sz w:val="16"/>
        </w:rPr>
        <w:t xml:space="preserve"> argues that because the stock issues of policy debate are clearly defined, it is superior to value debate as a means of introducing students to the debate process.6 Despite this advantage of policy debate, </w:t>
      </w:r>
      <w:proofErr w:type="spellStart"/>
      <w:r w:rsidRPr="00692EF0">
        <w:rPr>
          <w:sz w:val="16"/>
        </w:rPr>
        <w:t>Gaske</w:t>
      </w:r>
      <w:proofErr w:type="spellEnd"/>
      <w:r w:rsidRPr="00692EF0">
        <w:rPr>
          <w:sz w:val="16"/>
        </w:rPr>
        <w:t xml:space="preserve"> </w:t>
      </w:r>
      <w:proofErr w:type="spellStart"/>
      <w:r w:rsidRPr="00692EF0">
        <w:rPr>
          <w:sz w:val="16"/>
        </w:rPr>
        <w:t>belives</w:t>
      </w:r>
      <w:proofErr w:type="spellEnd"/>
      <w:r w:rsidRPr="00692EF0">
        <w:rPr>
          <w:sz w:val="16"/>
        </w:rPr>
        <w:t xml:space="preserve"> that NDT debate is not the best vehicle for teaching beginners. The problem is that</w:t>
      </w:r>
      <w:r w:rsidRPr="00692EF0">
        <w:rPr>
          <w:sz w:val="18"/>
        </w:rPr>
        <w:t xml:space="preserve"> </w:t>
      </w:r>
      <w:r w:rsidRPr="00692EF0">
        <w:rPr>
          <w:rStyle w:val="StyleStyle4CharTimesNewRoman11pt"/>
        </w:rPr>
        <w:t>broad</w:t>
      </w:r>
      <w:r w:rsidRPr="00692EF0">
        <w:rPr>
          <w:rStyle w:val="Style11pt"/>
        </w:rPr>
        <w:t xml:space="preserve"> policy </w:t>
      </w:r>
      <w:r w:rsidRPr="00692EF0">
        <w:rPr>
          <w:rStyle w:val="StyleStyle4CharTimesNewRoman11pt"/>
        </w:rPr>
        <w:t>topics terrify novice debaters</w:t>
      </w:r>
      <w:r w:rsidRPr="00692EF0">
        <w:rPr>
          <w:sz w:val="16"/>
        </w:rPr>
        <w:t>, especially those who lack high school debate experience.</w:t>
      </w:r>
      <w:r w:rsidRPr="00692EF0">
        <w:rPr>
          <w:rStyle w:val="Style11pt"/>
        </w:rPr>
        <w:t xml:space="preserve"> </w:t>
      </w:r>
      <w:r w:rsidRPr="00692EF0">
        <w:rPr>
          <w:rStyle w:val="StyleStyle4CharTimesNewRoman11pt"/>
        </w:rPr>
        <w:t>They are unable to cope with the breadth</w:t>
      </w:r>
      <w:r w:rsidRPr="00692EF0">
        <w:rPr>
          <w:rStyle w:val="Style11pt"/>
        </w:rPr>
        <w:t xml:space="preserve"> </w:t>
      </w:r>
      <w:r w:rsidRPr="00692EF0">
        <w:rPr>
          <w:sz w:val="16"/>
        </w:rPr>
        <w:t>of the topic</w:t>
      </w:r>
      <w:r w:rsidRPr="00692EF0">
        <w:rPr>
          <w:sz w:val="18"/>
        </w:rPr>
        <w:t xml:space="preserve"> </w:t>
      </w:r>
      <w:r w:rsidRPr="00692EF0">
        <w:rPr>
          <w:rStyle w:val="StyleStyle4CharTimesNewRoman11pt"/>
        </w:rPr>
        <w:t>and experience</w:t>
      </w:r>
      <w:r w:rsidRPr="00692EF0">
        <w:rPr>
          <w:rStyle w:val="Style11pt"/>
        </w:rPr>
        <w:t xml:space="preserve"> </w:t>
      </w:r>
      <w:r w:rsidRPr="00692EF0">
        <w:rPr>
          <w:sz w:val="16"/>
        </w:rPr>
        <w:t>“negophobia,”7</w:t>
      </w:r>
      <w:r w:rsidRPr="00692EF0">
        <w:rPr>
          <w:sz w:val="18"/>
        </w:rPr>
        <w:t xml:space="preserve"> </w:t>
      </w:r>
      <w:r w:rsidRPr="00692EF0">
        <w:rPr>
          <w:rStyle w:val="StyleStyle4CharTimesNewRoman11pt"/>
        </w:rPr>
        <w:t>the fear of debating negative</w:t>
      </w:r>
      <w:r w:rsidRPr="00692EF0">
        <w:rPr>
          <w:rStyle w:val="Style11pt"/>
        </w:rPr>
        <w:t xml:space="preserve">. </w:t>
      </w:r>
      <w:r w:rsidRPr="00692EF0">
        <w:rPr>
          <w:sz w:val="16"/>
        </w:rPr>
        <w:t xml:space="preserve">As a consequence, the educational advantages associated with teaching novices through policy debate are lost: “Yet all of these benefits fly out the window as rookies in their formative stage quickly experience humiliation at being </w:t>
      </w:r>
      <w:proofErr w:type="spellStart"/>
      <w:r w:rsidRPr="00692EF0">
        <w:rPr>
          <w:sz w:val="16"/>
        </w:rPr>
        <w:t>caugh</w:t>
      </w:r>
      <w:proofErr w:type="spellEnd"/>
      <w:r w:rsidRPr="00692EF0">
        <w:rPr>
          <w:sz w:val="16"/>
        </w:rPr>
        <w:t xml:space="preserve"> without evidence or substantive awareness of the issues that confront them at a tournament.”8 The ultimate result is that fewer novices participate in NDT, thus lessening the educational value of the activity and limiting the number of debaters or eventually participate in more advanced divisions of policy debate. In addition to noting the effect on novices, participants argued that</w:t>
      </w:r>
      <w:r w:rsidRPr="00692EF0">
        <w:rPr>
          <w:sz w:val="18"/>
        </w:rPr>
        <w:t xml:space="preserve"> </w:t>
      </w:r>
      <w:r w:rsidRPr="00692EF0">
        <w:rPr>
          <w:rStyle w:val="StyleStyle4CharTimesNewRoman11pt"/>
        </w:rPr>
        <w:t>broad topics</w:t>
      </w:r>
      <w:r w:rsidRPr="00692EF0">
        <w:rPr>
          <w:rStyle w:val="Style11pt"/>
        </w:rPr>
        <w:t xml:space="preserve"> </w:t>
      </w:r>
      <w:r w:rsidRPr="00692EF0">
        <w:rPr>
          <w:sz w:val="16"/>
        </w:rPr>
        <w:t>also</w:t>
      </w:r>
      <w:r w:rsidRPr="00692EF0">
        <w:rPr>
          <w:sz w:val="18"/>
        </w:rPr>
        <w:t xml:space="preserve"> </w:t>
      </w:r>
      <w:r w:rsidRPr="00692EF0">
        <w:rPr>
          <w:rStyle w:val="StyleStyle4CharTimesNewRoman11pt"/>
        </w:rPr>
        <w:t>discourage experienced debaters from continued participation</w:t>
      </w:r>
      <w:r w:rsidRPr="00692EF0">
        <w:rPr>
          <w:rStyle w:val="Style11pt"/>
        </w:rPr>
        <w:t xml:space="preserve"> i</w:t>
      </w:r>
      <w:r w:rsidRPr="00692EF0">
        <w:rPr>
          <w:sz w:val="16"/>
        </w:rPr>
        <w:t xml:space="preserve">n policy debate. Here, the claim is that </w:t>
      </w:r>
      <w:r w:rsidRPr="00692EF0">
        <w:rPr>
          <w:rStyle w:val="StyleStyle4CharTimesNewRoman11pt"/>
        </w:rPr>
        <w:t>it takes so much times and effort to be competitive on a broad topic that students</w:t>
      </w:r>
      <w:r w:rsidRPr="00692EF0">
        <w:rPr>
          <w:rStyle w:val="Style11pt"/>
        </w:rPr>
        <w:t xml:space="preserve"> </w:t>
      </w:r>
      <w:r w:rsidRPr="00692EF0">
        <w:rPr>
          <w:sz w:val="16"/>
        </w:rPr>
        <w:t>who are concerned with doing more than just debate</w:t>
      </w:r>
      <w:r w:rsidRPr="00692EF0">
        <w:rPr>
          <w:rStyle w:val="Style11pt"/>
        </w:rPr>
        <w:t xml:space="preserve"> </w:t>
      </w:r>
      <w:r w:rsidRPr="00692EF0">
        <w:rPr>
          <w:rStyle w:val="StyleStyle4CharTimesNewRoman11pt"/>
        </w:rPr>
        <w:t>are forced out of the activity</w:t>
      </w:r>
      <w:r w:rsidRPr="00692EF0">
        <w:rPr>
          <w:rStyle w:val="Style11pt"/>
        </w:rPr>
        <w:t>.</w:t>
      </w:r>
      <w:r w:rsidRPr="00692EF0">
        <w:rPr>
          <w:sz w:val="16"/>
        </w:rPr>
        <w:t xml:space="preserve">9 </w:t>
      </w:r>
      <w:proofErr w:type="spellStart"/>
      <w:r w:rsidRPr="00692EF0">
        <w:rPr>
          <w:sz w:val="16"/>
        </w:rPr>
        <w:t>Gaske</w:t>
      </w:r>
      <w:proofErr w:type="spellEnd"/>
      <w:r w:rsidRPr="00692EF0">
        <w:rPr>
          <w:sz w:val="16"/>
        </w:rPr>
        <w:t xml:space="preserve"> notes, that “broad topics discourage participation because of insufficient time to do requisite research.”10</w:t>
      </w:r>
      <w:r w:rsidRPr="00692EF0">
        <w:rPr>
          <w:sz w:val="18"/>
        </w:rPr>
        <w:t xml:space="preserve"> </w:t>
      </w:r>
      <w:r w:rsidRPr="00692EF0">
        <w:rPr>
          <w:rStyle w:val="StyleStyle4CharTimesNewRoman11pt"/>
        </w:rPr>
        <w:t xml:space="preserve">The final effect may be that </w:t>
      </w:r>
      <w:r w:rsidRPr="00692EF0">
        <w:rPr>
          <w:rStyle w:val="StyleStyle4CharTimesNewRoman11ptBold"/>
          <w:rFonts w:eastAsia="SimSun"/>
          <w:bdr w:val="single" w:sz="4" w:space="0" w:color="auto"/>
        </w:rPr>
        <w:t>entire programs</w:t>
      </w:r>
      <w:r w:rsidRPr="00692EF0">
        <w:rPr>
          <w:rStyle w:val="Style11pt"/>
        </w:rPr>
        <w:t xml:space="preserve"> </w:t>
      </w:r>
      <w:r w:rsidRPr="00692EF0">
        <w:rPr>
          <w:sz w:val="16"/>
        </w:rPr>
        <w:t xml:space="preserve">either </w:t>
      </w:r>
      <w:r w:rsidRPr="00692EF0">
        <w:rPr>
          <w:rStyle w:val="StyleStyle4CharTimesNewRoman11ptBold"/>
          <w:rFonts w:eastAsia="SimSun"/>
          <w:bdr w:val="single" w:sz="4" w:space="0" w:color="auto"/>
        </w:rPr>
        <w:t>cease functioning</w:t>
      </w:r>
      <w:r w:rsidRPr="00692EF0">
        <w:rPr>
          <w:rStyle w:val="Style11pt"/>
        </w:rPr>
        <w:t xml:space="preserve"> </w:t>
      </w:r>
      <w:r w:rsidRPr="00692EF0">
        <w:rPr>
          <w:sz w:val="16"/>
        </w:rPr>
        <w:t xml:space="preserve">or shift to value debate as a way to avoid unreasonable research burdens. </w:t>
      </w:r>
      <w:proofErr w:type="spellStart"/>
      <w:r w:rsidRPr="00692EF0">
        <w:rPr>
          <w:sz w:val="16"/>
        </w:rPr>
        <w:t>Boman</w:t>
      </w:r>
      <w:proofErr w:type="spellEnd"/>
      <w:r w:rsidRPr="00692EF0">
        <w:rPr>
          <w:sz w:val="16"/>
        </w:rPr>
        <w:t xml:space="preserve"> supports this point: “It is this</w:t>
      </w:r>
      <w:r w:rsidRPr="00692EF0">
        <w:rPr>
          <w:sz w:val="18"/>
        </w:rPr>
        <w:t xml:space="preserve"> </w:t>
      </w:r>
      <w:r w:rsidRPr="00692EF0">
        <w:rPr>
          <w:rStyle w:val="Style11ptUnderline"/>
        </w:rPr>
        <w:t>expanding</w:t>
      </w:r>
      <w:r w:rsidRPr="00692EF0">
        <w:rPr>
          <w:rStyle w:val="Style11pt"/>
        </w:rPr>
        <w:t xml:space="preserve"> </w:t>
      </w:r>
      <w:r w:rsidRPr="00692EF0">
        <w:rPr>
          <w:sz w:val="16"/>
        </w:rPr>
        <w:t>necessity of evidence, and thereby</w:t>
      </w:r>
      <w:r w:rsidRPr="00692EF0">
        <w:rPr>
          <w:sz w:val="18"/>
        </w:rPr>
        <w:t xml:space="preserve"> </w:t>
      </w:r>
      <w:r w:rsidRPr="00692EF0">
        <w:rPr>
          <w:rStyle w:val="Style11ptUnderline"/>
        </w:rPr>
        <w:t>research</w:t>
      </w:r>
      <w:r w:rsidRPr="00692EF0">
        <w:rPr>
          <w:rStyle w:val="Style11pt"/>
        </w:rPr>
        <w:t xml:space="preserve">, </w:t>
      </w:r>
      <w:r w:rsidRPr="00692EF0">
        <w:rPr>
          <w:sz w:val="16"/>
        </w:rPr>
        <w:t>which</w:t>
      </w:r>
      <w:r w:rsidRPr="00692EF0">
        <w:rPr>
          <w:sz w:val="18"/>
        </w:rPr>
        <w:t xml:space="preserve"> </w:t>
      </w:r>
      <w:r w:rsidRPr="00692EF0">
        <w:rPr>
          <w:rStyle w:val="Style11ptUnderline"/>
        </w:rPr>
        <w:t>has created a competitive imbalance</w:t>
      </w:r>
      <w:r w:rsidRPr="00692EF0">
        <w:rPr>
          <w:rStyle w:val="Style11pt"/>
        </w:rPr>
        <w:t xml:space="preserve"> </w:t>
      </w:r>
      <w:r w:rsidRPr="00692EF0">
        <w:rPr>
          <w:sz w:val="16"/>
        </w:rPr>
        <w:t>between institutions that participate in academic debate.”11 In this view, it is the competitive imbalance resulting from the use of broad topics that has led some small schools to cancel their programs.</w:t>
      </w:r>
    </w:p>
    <w:p w:rsidR="000C0FCB" w:rsidRPr="00692EF0" w:rsidRDefault="000C0FCB" w:rsidP="000C0FCB">
      <w:pPr>
        <w:pStyle w:val="Heading3"/>
      </w:pPr>
      <w:bookmarkStart w:id="22" w:name="_Toc11264038"/>
      <w:r w:rsidRPr="00692EF0">
        <w:lastRenderedPageBreak/>
        <w:t>Limits Bad</w:t>
      </w:r>
      <w:bookmarkEnd w:id="22"/>
    </w:p>
    <w:p w:rsidR="000C0FCB" w:rsidRPr="00692EF0" w:rsidRDefault="000C0FCB" w:rsidP="000C0FCB">
      <w:pPr>
        <w:pStyle w:val="Heading4"/>
      </w:pPr>
      <w:proofErr w:type="gramStart"/>
      <w:r w:rsidRPr="00692EF0">
        <w:t>Breadth  is</w:t>
      </w:r>
      <w:proofErr w:type="gramEnd"/>
      <w:r w:rsidRPr="00692EF0">
        <w:t xml:space="preserve"> key to catalyzing in depth education---broad limits solve all their offense</w:t>
      </w:r>
    </w:p>
    <w:p w:rsidR="000C0FCB" w:rsidRPr="00692EF0" w:rsidRDefault="000C0FCB" w:rsidP="000C0FCB">
      <w:pPr>
        <w:rPr>
          <w:sz w:val="16"/>
        </w:rPr>
      </w:pPr>
      <w:r w:rsidRPr="00692EF0">
        <w:rPr>
          <w:b/>
        </w:rPr>
        <w:t xml:space="preserve">Colander and McGoldrick 9 </w:t>
      </w:r>
      <w:r w:rsidRPr="00692EF0">
        <w:rPr>
          <w:sz w:val="16"/>
        </w:rPr>
        <w:t>Professor of Economics at Middlebury College, Professor of economics at the University of Richmond</w:t>
      </w:r>
      <w:r w:rsidRPr="00692EF0">
        <w:rPr>
          <w:b/>
        </w:rPr>
        <w:t xml:space="preserve"> </w:t>
      </w:r>
      <w:r w:rsidRPr="00692EF0">
        <w:rPr>
          <w:sz w:val="16"/>
        </w:rPr>
        <w:t xml:space="preserve">(David, and Kim Marie, </w:t>
      </w:r>
      <w:r w:rsidRPr="00692EF0">
        <w:rPr>
          <w:i/>
          <w:sz w:val="16"/>
        </w:rPr>
        <w:t>Liberal Education</w:t>
      </w:r>
      <w:r w:rsidRPr="00692EF0">
        <w:rPr>
          <w:sz w:val="16"/>
        </w:rPr>
        <w:t xml:space="preserve">, Vol. 95, No. 2 “The Economics Major  and Liberal Education,” Spring, </w:t>
      </w:r>
      <w:hyperlink r:id="rId10" w:history="1">
        <w:r w:rsidRPr="00692EF0">
          <w:rPr>
            <w:sz w:val="16"/>
          </w:rPr>
          <w:t>http://www.aacu.org/liberaleducation/le-sp09/le-sp09_economics.cfm</w:t>
        </w:r>
      </w:hyperlink>
    </w:p>
    <w:p w:rsidR="000C0FCB" w:rsidRPr="00692EF0" w:rsidRDefault="000C0FCB" w:rsidP="000C0FCB">
      <w:pPr>
        <w:rPr>
          <w:sz w:val="16"/>
        </w:rPr>
      </w:pPr>
      <w:r w:rsidRPr="00692EF0">
        <w:rPr>
          <w:b/>
          <w:u w:val="single"/>
        </w:rPr>
        <w:t>The success or failure of a liberal education,</w:t>
      </w:r>
      <w:r w:rsidRPr="00692EF0">
        <w:rPr>
          <w:sz w:val="16"/>
        </w:rPr>
        <w:t xml:space="preserve"> or an undergraduate major, </w:t>
      </w:r>
      <w:r w:rsidRPr="00692EF0">
        <w:rPr>
          <w:u w:val="single"/>
        </w:rPr>
        <w:t xml:space="preserve">depends far more on how the educational process influences students’ passion for learning than it does on what specifically they learn. A successful liberal education creates a lifelong learner, and classroom instruction </w:t>
      </w:r>
      <w:r w:rsidRPr="00692EF0">
        <w:rPr>
          <w:b/>
          <w:u w:val="single"/>
          <w:bdr w:val="single" w:sz="4" w:space="0" w:color="auto"/>
        </w:rPr>
        <w:t>is as much a catalyst for education as it is the education itself</w:t>
      </w:r>
      <w:r w:rsidRPr="00692EF0">
        <w:rPr>
          <w:sz w:val="16"/>
        </w:rPr>
        <w:t xml:space="preserve">. Because passion for learning carries over to other fields and areas, the catalyst function of education does not depend on content. </w:t>
      </w:r>
      <w:r w:rsidRPr="00692EF0">
        <w:rPr>
          <w:u w:val="single"/>
        </w:rPr>
        <w:t>Academic departments tend to focus on</w:t>
      </w:r>
      <w:r w:rsidRPr="00692EF0">
        <w:rPr>
          <w:sz w:val="16"/>
        </w:rPr>
        <w:t xml:space="preserve"> both the need for </w:t>
      </w:r>
      <w:r w:rsidRPr="00692EF0">
        <w:rPr>
          <w:u w:val="single"/>
        </w:rPr>
        <w:t>depth</w:t>
      </w:r>
      <w:r w:rsidRPr="00692EF0">
        <w:rPr>
          <w:sz w:val="16"/>
        </w:rPr>
        <w:t xml:space="preserve"> in the field and the need for specialized training as a component of liberal education. The push for depth over breadth by disciplinary scholars is to be expected. Just as a Shakespeare scholar is unlikely to be passionate about teaching freshman composition, a scholar of classical game theory is unlikely to be passionate about teaching general economic principles within the context of an interdisciplinary consideration of broad themes. Because breadth is not usually associated with research passion by disciplinary specialists, and because a college is a collection of disciplinary specialists,</w:t>
      </w:r>
      <w:r w:rsidRPr="00692EF0">
        <w:rPr>
          <w:u w:val="single"/>
        </w:rPr>
        <w:t xml:space="preserve"> breadth often gets shortchanged; it is interpreted as “superficial.” </w:t>
      </w:r>
      <w:r w:rsidRPr="00692EF0">
        <w:rPr>
          <w:b/>
          <w:u w:val="single"/>
          <w:bdr w:val="single" w:sz="4" w:space="0" w:color="auto"/>
        </w:rPr>
        <w:t>But in reality, breadth pertains to the nature of the questions asked</w:t>
      </w:r>
      <w:r w:rsidRPr="00692EF0">
        <w:rPr>
          <w:sz w:val="16"/>
        </w:rPr>
        <w:t xml:space="preserve">. </w:t>
      </w:r>
      <w:r w:rsidRPr="00692EF0">
        <w:rPr>
          <w:u w:val="single"/>
        </w:rPr>
        <w:t>It involves asking questions that are unlikely to have definitive answers—“big-think” questions that ch</w:t>
      </w:r>
      <w:r w:rsidRPr="00692EF0">
        <w:rPr>
          <w:b/>
          <w:u w:val="single"/>
        </w:rPr>
        <w:t>allenge the foundations of disciplinary</w:t>
      </w:r>
      <w:r w:rsidRPr="00692EF0">
        <w:rPr>
          <w:u w:val="single"/>
        </w:rPr>
        <w:t xml:space="preserve"> </w:t>
      </w:r>
      <w:r w:rsidRPr="00692EF0">
        <w:rPr>
          <w:b/>
          <w:u w:val="single"/>
        </w:rPr>
        <w:t>analysis</w:t>
      </w:r>
      <w:r w:rsidRPr="00692EF0">
        <w:rPr>
          <w:sz w:val="16"/>
        </w:rPr>
        <w:t xml:space="preserve">. </w:t>
      </w:r>
      <w:r w:rsidRPr="00692EF0">
        <w:rPr>
          <w:u w:val="single"/>
        </w:rPr>
        <w:t xml:space="preserve">By contrast, depth involves asking smaller questions that can be answered—“little-think” questions that, too often, </w:t>
      </w:r>
      <w:r w:rsidRPr="00692EF0">
        <w:rPr>
          <w:b/>
          <w:u w:val="single"/>
        </w:rPr>
        <w:t xml:space="preserve">involve an uncritical acceptance of the assumptions upon which research is built. </w:t>
      </w:r>
      <w:r w:rsidRPr="00692EF0">
        <w:rPr>
          <w:sz w:val="16"/>
        </w:rPr>
        <w:t xml:space="preserve">Questions and areas of study have two dimensions: a research dimension and a teaching dimension. The disciplinary nature of both graduate education and undergraduate college faculties leads to an emphasis on “research questions,” which tend to be narrow and in-depth, and a de-emphasis on “teaching questions,” which tend to involve greater breadth. Economics has its own distinctive set of teaching questions: Is capitalism preferable to socialism? What is the appropriate structure of an economy? Does the market alienate individuals from their true selves? Is consumer sovereignty acceptable? Do statistical significance tests appropriately measure significance? It is worthwhile to teach such “big-think” questions, but because they do not fit the disciplinary research focus of the profession, they tend not to be included in the economics major. This is regrettable, since </w:t>
      </w:r>
      <w:r w:rsidRPr="00692EF0">
        <w:rPr>
          <w:u w:val="single"/>
        </w:rPr>
        <w:t xml:space="preserve">struggling with “big-think” questions helps provoke a passion for learning in students and, </w:t>
      </w:r>
      <w:r w:rsidRPr="00692EF0">
        <w:rPr>
          <w:b/>
          <w:u w:val="single"/>
        </w:rPr>
        <w:t xml:space="preserve">hence, can be a catalyst for deeper student learning. </w:t>
      </w:r>
      <w:r w:rsidRPr="00692EF0">
        <w:rPr>
          <w:u w:val="single"/>
        </w:rPr>
        <w:t>It is similarly worthwhile to expose students to longstanding debates within the field</w:t>
      </w:r>
      <w:r w:rsidRPr="00692EF0">
        <w:rPr>
          <w:sz w:val="16"/>
        </w:rPr>
        <w:t xml:space="preserve">. </w:t>
      </w:r>
    </w:p>
    <w:p w:rsidR="000C0FCB" w:rsidRPr="00692EF0" w:rsidRDefault="000C0FCB" w:rsidP="000C0FCB">
      <w:pPr>
        <w:rPr>
          <w:b/>
        </w:rPr>
      </w:pPr>
    </w:p>
    <w:p w:rsidR="000C0FCB" w:rsidRPr="00692EF0" w:rsidRDefault="000C0FCB" w:rsidP="000C0FCB">
      <w:pPr>
        <w:pStyle w:val="Heading4"/>
      </w:pPr>
      <w:r w:rsidRPr="00692EF0">
        <w:t>Narrow focus compartmentalizes knowledge -- kills holistic perspective</w:t>
      </w:r>
    </w:p>
    <w:p w:rsidR="000C0FCB" w:rsidRPr="00692EF0" w:rsidRDefault="000C0FCB" w:rsidP="000C0FCB">
      <w:pPr>
        <w:rPr>
          <w:b/>
        </w:rPr>
      </w:pPr>
      <w:r w:rsidRPr="00692EF0">
        <w:rPr>
          <w:b/>
        </w:rPr>
        <w:t xml:space="preserve">Miller 98 </w:t>
      </w:r>
      <w:r w:rsidRPr="00692EF0">
        <w:t xml:space="preserve">Professor of Philosophy George David, </w:t>
      </w:r>
      <w:r w:rsidRPr="00692EF0">
        <w:rPr>
          <w:i/>
        </w:rPr>
        <w:t>Negotiating toward truth: the extinction of teachers and students</w:t>
      </w:r>
      <w:r w:rsidRPr="00692EF0">
        <w:t xml:space="preserve">, Google Book, previewed online, January 1998 </w:t>
      </w:r>
      <w:hyperlink r:id="rId11" w:anchor="v=onepage&amp;q&amp;f=false" w:history="1">
        <w:r w:rsidRPr="00692EF0">
          <w:t>http://books.google.com/books?id=I5Yvrv1Rst4C&amp;printsec=frontcover&amp;source=gbs_ge_summary_r&amp;cad=0#v=onepage&amp;q&amp;f=false</w:t>
        </w:r>
      </w:hyperlink>
    </w:p>
    <w:p w:rsidR="000C0FCB" w:rsidRPr="00692EF0" w:rsidRDefault="000C0FCB" w:rsidP="000C0FCB">
      <w:pPr>
        <w:rPr>
          <w:u w:val="single"/>
        </w:rPr>
      </w:pPr>
      <w:r w:rsidRPr="00692EF0">
        <w:rPr>
          <w:sz w:val="16"/>
        </w:rPr>
        <w:t xml:space="preserve">Compartmentalization prevents students from seeing the whole. </w:t>
      </w:r>
      <w:r w:rsidRPr="00692EF0">
        <w:rPr>
          <w:u w:val="single"/>
        </w:rPr>
        <w:t xml:space="preserve">When students are given only a </w:t>
      </w:r>
      <w:r w:rsidRPr="00692EF0">
        <w:rPr>
          <w:b/>
          <w:u w:val="single"/>
        </w:rPr>
        <w:t>focalized view</w:t>
      </w:r>
      <w:r w:rsidRPr="00692EF0">
        <w:rPr>
          <w:sz w:val="16"/>
        </w:rPr>
        <w:t xml:space="preserve"> of reality, </w:t>
      </w:r>
      <w:r w:rsidRPr="00692EF0">
        <w:rPr>
          <w:u w:val="single"/>
        </w:rPr>
        <w:t>then they become</w:t>
      </w:r>
      <w:r w:rsidRPr="00692EF0">
        <w:rPr>
          <w:sz w:val="16"/>
        </w:rPr>
        <w:t xml:space="preserve"> more </w:t>
      </w:r>
      <w:proofErr w:type="gramStart"/>
      <w:r w:rsidRPr="00692EF0">
        <w:rPr>
          <w:u w:val="single"/>
        </w:rPr>
        <w:t>alienated</w:t>
      </w:r>
      <w:r w:rsidRPr="00692EF0">
        <w:rPr>
          <w:sz w:val="16"/>
        </w:rPr>
        <w:t xml:space="preserve"> .</w:t>
      </w:r>
      <w:proofErr w:type="gramEnd"/>
      <w:r w:rsidRPr="00692EF0">
        <w:rPr>
          <w:sz w:val="16"/>
        </w:rPr>
        <w:t xml:space="preserve"> I would like to expand on this alienation. The alienation arises, on the one hand, from drawing solutions from </w:t>
      </w:r>
      <w:proofErr w:type="gramStart"/>
      <w:r w:rsidRPr="00692EF0">
        <w:rPr>
          <w:sz w:val="16"/>
        </w:rPr>
        <w:t>this compartmentalized solutions</w:t>
      </w:r>
      <w:proofErr w:type="gramEnd"/>
      <w:r w:rsidRPr="00692EF0">
        <w:rPr>
          <w:sz w:val="16"/>
        </w:rPr>
        <w:t xml:space="preserve"> that do not work. </w:t>
      </w:r>
      <w:r w:rsidRPr="00692EF0">
        <w:rPr>
          <w:u w:val="single"/>
        </w:rPr>
        <w:t>Education fails to develop holistic perspectives</w:t>
      </w:r>
      <w:r w:rsidRPr="00692EF0">
        <w:rPr>
          <w:sz w:val="16"/>
        </w:rPr>
        <w:t xml:space="preserve"> on issues. Secondly, </w:t>
      </w:r>
      <w:r w:rsidRPr="00692EF0">
        <w:rPr>
          <w:u w:val="single"/>
        </w:rPr>
        <w:t>compartmentalized education retards solidarity</w:t>
      </w:r>
      <w:r w:rsidRPr="00692EF0">
        <w:rPr>
          <w:sz w:val="16"/>
        </w:rPr>
        <w:t xml:space="preserve">. We only see our neck of the woods. </w:t>
      </w:r>
      <w:r w:rsidRPr="00692EF0">
        <w:rPr>
          <w:u w:val="single"/>
        </w:rPr>
        <w:t>We don't see how our neck of the</w:t>
      </w:r>
      <w:r w:rsidRPr="00692EF0">
        <w:rPr>
          <w:sz w:val="16"/>
        </w:rPr>
        <w:t xml:space="preserve"> </w:t>
      </w:r>
      <w:r w:rsidRPr="00692EF0">
        <w:rPr>
          <w:u w:val="single"/>
        </w:rPr>
        <w:t>woods interacts with other necks</w:t>
      </w:r>
      <w:r w:rsidRPr="00692EF0">
        <w:rPr>
          <w:sz w:val="16"/>
        </w:rPr>
        <w:t xml:space="preserve"> of the woods and how the necks of the woods are similar. </w:t>
      </w:r>
      <w:r w:rsidRPr="00692EF0">
        <w:rPr>
          <w:u w:val="single"/>
          <w:bdr w:val="single" w:sz="4" w:space="0" w:color="auto"/>
        </w:rPr>
        <w:t>Compartmentalized learning narrows perspectives</w:t>
      </w:r>
      <w:r w:rsidRPr="00692EF0">
        <w:rPr>
          <w:u w:val="single"/>
        </w:rPr>
        <w:t xml:space="preserve">. </w:t>
      </w:r>
    </w:p>
    <w:p w:rsidR="000C0FCB" w:rsidRPr="00692EF0" w:rsidRDefault="000C0FCB" w:rsidP="000C0FCB">
      <w:pPr>
        <w:pStyle w:val="Heading4"/>
      </w:pPr>
      <w:r w:rsidRPr="00692EF0">
        <w:lastRenderedPageBreak/>
        <w:t>Limits focus is absurd – prefer the predictable ground we create</w:t>
      </w:r>
    </w:p>
    <w:p w:rsidR="000C0FCB" w:rsidRPr="00692EF0" w:rsidRDefault="000C0FCB" w:rsidP="000C0FCB">
      <w:pPr>
        <w:rPr>
          <w:sz w:val="16"/>
        </w:rPr>
      </w:pPr>
      <w:r w:rsidRPr="00692EF0">
        <w:rPr>
          <w:b/>
        </w:rPr>
        <w:t>Ryan 4</w:t>
      </w:r>
      <w:r w:rsidRPr="00692EF0">
        <w:rPr>
          <w:sz w:val="16"/>
        </w:rPr>
        <w:t xml:space="preserve"> Associated with policy debate, Diamond McCarthy LLP, Blue Helmet Blues: United Nations Peacekeeping and the United States Editors: Stefan </w:t>
      </w:r>
      <w:proofErr w:type="spellStart"/>
      <w:r w:rsidRPr="00692EF0">
        <w:rPr>
          <w:sz w:val="16"/>
        </w:rPr>
        <w:t>Bauschard</w:t>
      </w:r>
      <w:proofErr w:type="spellEnd"/>
      <w:r w:rsidRPr="00692EF0">
        <w:rPr>
          <w:sz w:val="16"/>
        </w:rPr>
        <w:t xml:space="preserve"> &amp; Jean-Paul Lacy Researchers: Adrienne </w:t>
      </w:r>
      <w:proofErr w:type="spellStart"/>
      <w:r w:rsidRPr="00692EF0">
        <w:rPr>
          <w:sz w:val="16"/>
        </w:rPr>
        <w:t>Brovero</w:t>
      </w:r>
      <w:proofErr w:type="spellEnd"/>
      <w:r w:rsidRPr="00692EF0">
        <w:rPr>
          <w:sz w:val="16"/>
        </w:rPr>
        <w:t>, Patrick Waldinger, Sam Maurer Patrick Barnes Reviving Reasonability: Affirmative Topicality in the "Negative Age" Andrew B. Ryan BK</w:t>
      </w:r>
    </w:p>
    <w:p w:rsidR="000C0FCB" w:rsidRPr="00692EF0" w:rsidRDefault="000C0FCB" w:rsidP="000C0FCB">
      <w:pPr>
        <w:rPr>
          <w:sz w:val="16"/>
        </w:rPr>
      </w:pPr>
      <w:r w:rsidRPr="00692EF0">
        <w:rPr>
          <w:sz w:val="16"/>
        </w:rPr>
        <w:t>*This evidence is from someone associated with debate BK</w:t>
      </w:r>
    </w:p>
    <w:p w:rsidR="000C0FCB" w:rsidRPr="00692EF0" w:rsidRDefault="000C0FCB" w:rsidP="000C0FCB">
      <w:pPr>
        <w:rPr>
          <w:sz w:val="16"/>
        </w:rPr>
      </w:pPr>
      <w:r w:rsidRPr="00692EF0">
        <w:rPr>
          <w:sz w:val="16"/>
        </w:rPr>
        <w:t xml:space="preserve">Justify Your Catchphrase My old debate partner was fond of saying: “It’s not what you do, it’s what you justify.” I thought that was a bit naïve, but since we won about every time she said it, I suffered quietly. Topicality, to a large extent, is about what each interpretation justifies. More importantly, however, </w:t>
      </w:r>
      <w:r w:rsidRPr="00692EF0">
        <w:rPr>
          <w:u w:val="single"/>
        </w:rPr>
        <w:t>topicality is about the quality of the debate that each interpretation ensures</w:t>
      </w:r>
      <w:r w:rsidRPr="00692EF0">
        <w:rPr>
          <w:sz w:val="16"/>
        </w:rPr>
        <w:t xml:space="preserve">. There are subtle, but significant differences, between these two viewpoints. First, </w:t>
      </w:r>
      <w:r w:rsidRPr="00692EF0">
        <w:rPr>
          <w:u w:val="single"/>
        </w:rPr>
        <w:t>the negative frequently relies on this theory as a scare tactic to intimidate judges into voting for them. “If you vote affirmative, every kind of case could be run.” Well, that’s clearly not true. Defensive arguments are incredibly useful in preventing the limits of interpretations from exploding</w:t>
      </w:r>
      <w:r w:rsidRPr="00692EF0">
        <w:rPr>
          <w:sz w:val="16"/>
        </w:rPr>
        <w:t xml:space="preserve">. For example, if someone says “your affirmative justifies writing UN peacekeeping missions on colored paper”, </w:t>
      </w:r>
      <w:r w:rsidRPr="00692EF0">
        <w:rPr>
          <w:u w:val="single"/>
        </w:rPr>
        <w:t>arguing that the word substantially in the resolution prevents affirmatives from making minor changes would rein in the negative’s wild interpretations</w:t>
      </w:r>
      <w:r w:rsidRPr="00692EF0">
        <w:rPr>
          <w:sz w:val="16"/>
        </w:rPr>
        <w:t xml:space="preserve">. More importantly, speak about the actual outcome of debates under your interpretation. </w:t>
      </w:r>
      <w:r w:rsidRPr="00692EF0">
        <w:rPr>
          <w:u w:val="single"/>
        </w:rPr>
        <w:t>If they say “our interpretation is good because otherwise the affirmative could not-unique our disadvantages</w:t>
      </w:r>
      <w:r w:rsidRPr="00692EF0">
        <w:rPr>
          <w:sz w:val="16"/>
        </w:rPr>
        <w:t xml:space="preserve">,” then explain what would actually happen. For example, </w:t>
      </w:r>
      <w:r w:rsidRPr="00692EF0">
        <w:rPr>
          <w:u w:val="single"/>
        </w:rPr>
        <w:t>explain that there are other disadvantages that they could run which would be unique, or that the disadvantages are as unique as the affirmative is inherent, so arguments about what the status quo is doing cut both ways</w:t>
      </w:r>
      <w:r w:rsidRPr="00692EF0">
        <w:rPr>
          <w:sz w:val="16"/>
        </w:rPr>
        <w:t xml:space="preserve">. Affirmative debaters should remember that when the negative says, “it’s not what you do, but what you justify”, it is always in the negative’s interest to make the category of cases you justify as large and absurd as possible. Rather than join the bandwagon, </w:t>
      </w:r>
      <w:r w:rsidRPr="00692EF0">
        <w:rPr>
          <w:u w:val="single"/>
        </w:rPr>
        <w:t>the affirmative should push for more reasonable interpretations</w:t>
      </w:r>
      <w:r w:rsidRPr="00692EF0">
        <w:rPr>
          <w:sz w:val="16"/>
        </w:rPr>
        <w:t xml:space="preserve">. Second, </w:t>
      </w:r>
      <w:r w:rsidRPr="00692EF0">
        <w:rPr>
          <w:u w:val="single"/>
        </w:rPr>
        <w:t>the statement “what you justify” is too malleable to provide any real guidance. Negatives often prioritize limits</w:t>
      </w:r>
      <w:r w:rsidRPr="00692EF0">
        <w:rPr>
          <w:sz w:val="16"/>
        </w:rPr>
        <w:t xml:space="preserve"> as a standard, so they argue the affirmative justifies a broad topic. </w:t>
      </w:r>
      <w:r w:rsidRPr="00692EF0">
        <w:rPr>
          <w:u w:val="single"/>
        </w:rPr>
        <w:t xml:space="preserve">They use this as a draconian measure to support limited and often unrealistic interpretations. The problem with this theory is that </w:t>
      </w:r>
      <w:r w:rsidRPr="00692EF0">
        <w:rPr>
          <w:b/>
          <w:u w:val="single"/>
        </w:rPr>
        <w:t>what you justify is a qualitative, rather than quantitative, standard</w:t>
      </w:r>
      <w:r w:rsidRPr="00692EF0">
        <w:rPr>
          <w:sz w:val="16"/>
        </w:rPr>
        <w:t xml:space="preserve">. Instead of numbers of cases, </w:t>
      </w:r>
      <w:r w:rsidRPr="00692EF0">
        <w:rPr>
          <w:u w:val="single"/>
        </w:rPr>
        <w:t>affirmatives should talk about the types of cases that are run</w:t>
      </w:r>
      <w:r w:rsidRPr="00692EF0">
        <w:rPr>
          <w:sz w:val="16"/>
        </w:rPr>
        <w:t xml:space="preserve">. For example, anyone who debated last year likely heard the topicality argument that the word “establish” means to ratify a treaty. Negatives then argued if the affirmative plan did not ratify a treaty, it justified any possible change in US ocean policy. </w:t>
      </w:r>
      <w:r w:rsidRPr="00692EF0">
        <w:rPr>
          <w:u w:val="single"/>
        </w:rPr>
        <w:t>What the affirmative justified, negatives would say, is an unlimited topic.</w:t>
      </w:r>
      <w:r w:rsidRPr="00692EF0">
        <w:rPr>
          <w:sz w:val="16"/>
        </w:rPr>
        <w:t xml:space="preserve"> But we never heard much about what the negative justified. First, affirmatives forgot to bring their common sense into the debate room. When in the history of etymology has the word establish, standing on its own, meant to ratify a treaty? Why would any judge want to vote on a silly interpretation? </w:t>
      </w:r>
      <w:r w:rsidRPr="00692EF0">
        <w:rPr>
          <w:b/>
          <w:u w:val="single"/>
        </w:rPr>
        <w:t>That would justify the negative’s finding absurd definitions, or better yet making up their own, that limit out the affirmative</w:t>
      </w:r>
      <w:r w:rsidRPr="00692EF0">
        <w:rPr>
          <w:sz w:val="16"/>
        </w:rPr>
        <w:t xml:space="preserve">. Second, </w:t>
      </w:r>
      <w:r w:rsidRPr="00692EF0">
        <w:rPr>
          <w:u w:val="single"/>
        </w:rPr>
        <w:t xml:space="preserve">if the five cases named would be non-topical by some other standard, then those cases should not be preferred. The goal of topicality is to create predictable, fair, and equitable debate </w:t>
      </w:r>
      <w:r w:rsidRPr="00692EF0">
        <w:rPr>
          <w:b/>
          <w:u w:val="single"/>
        </w:rPr>
        <w:t>for both sides</w:t>
      </w:r>
      <w:r w:rsidRPr="00692EF0">
        <w:rPr>
          <w:sz w:val="16"/>
        </w:rPr>
        <w:t xml:space="preserve">. Judges should not prefer interpretations that make achieving this goal more difficult. Worst of all, when you combine the offense/defense limits paradigm with “what you do is what you justify”, the negative is a walking contradiction that affirmatives never notice. </w:t>
      </w:r>
      <w:r w:rsidRPr="00692EF0">
        <w:rPr>
          <w:u w:val="single"/>
        </w:rPr>
        <w:t>Prioritizing limits over all other goals of topicality justifies arbitrary interpretations</w:t>
      </w:r>
      <w:r w:rsidRPr="00692EF0">
        <w:rPr>
          <w:sz w:val="16"/>
        </w:rPr>
        <w:t xml:space="preserve">. For example, if </w:t>
      </w:r>
      <w:r w:rsidRPr="00692EF0">
        <w:rPr>
          <w:u w:val="single"/>
        </w:rPr>
        <w:t>the negative can interpret a word in a nonsensical way to set a fair limit on the topic, why can’t the affirmatively similarly counter-interpret the topic to where only their affirmative is topical? Both sides lose in this equation because debate must be built on predictable ground</w:t>
      </w:r>
      <w:r w:rsidRPr="00692EF0">
        <w:rPr>
          <w:sz w:val="16"/>
        </w:rPr>
        <w:t xml:space="preserve">: the topic is generated by a general consensus of what words mean, and affirmatives and negatives prepare accordingly. </w:t>
      </w:r>
      <w:r w:rsidRPr="00692EF0">
        <w:rPr>
          <w:b/>
          <w:u w:val="single"/>
        </w:rPr>
        <w:t>Predictability is almost always more important than limits in that respect because topicality is about evenly dividing ground for both sides.</w:t>
      </w:r>
      <w:r w:rsidRPr="00692EF0">
        <w:rPr>
          <w:sz w:val="16"/>
        </w:rPr>
        <w:t xml:space="preserve"> Allowing debaters to upset the parity that predictable interpretations generate has no stopping point. The end result is that debaters will mangle the resolution in order to gain a competitive advantage. </w:t>
      </w:r>
    </w:p>
    <w:p w:rsidR="000C0FCB" w:rsidRPr="00692EF0" w:rsidRDefault="000C0FCB" w:rsidP="000C0FCB"/>
    <w:p w:rsidR="000C0FCB" w:rsidRPr="00692EF0" w:rsidRDefault="000C0FCB" w:rsidP="000C0FCB">
      <w:pPr>
        <w:pStyle w:val="Heading3"/>
        <w:rPr>
          <w:rFonts w:cs="Times New Roman"/>
        </w:rPr>
      </w:pPr>
      <w:bookmarkStart w:id="23" w:name="_Toc11264039"/>
      <w:r w:rsidRPr="00692EF0">
        <w:rPr>
          <w:rFonts w:cs="Times New Roman"/>
        </w:rPr>
        <w:lastRenderedPageBreak/>
        <w:t>Precision Impact</w:t>
      </w:r>
      <w:bookmarkEnd w:id="23"/>
    </w:p>
    <w:p w:rsidR="000C0FCB" w:rsidRPr="00692EF0" w:rsidRDefault="000C0FCB" w:rsidP="000C0FCB">
      <w:pPr>
        <w:pStyle w:val="Heading4"/>
      </w:pPr>
      <w:r w:rsidRPr="00692EF0">
        <w:t xml:space="preserve">Precision is key – imprecise </w:t>
      </w:r>
      <w:proofErr w:type="spellStart"/>
      <w:r w:rsidRPr="00692EF0">
        <w:t>interps</w:t>
      </w:r>
      <w:proofErr w:type="spellEnd"/>
      <w:r w:rsidRPr="00692EF0">
        <w:t xml:space="preserve"> are arbitrary and undermine research</w:t>
      </w:r>
    </w:p>
    <w:p w:rsidR="000C0FCB" w:rsidRPr="00692EF0" w:rsidRDefault="000C0FCB" w:rsidP="000C0FCB">
      <w:r w:rsidRPr="00692EF0">
        <w:rPr>
          <w:rStyle w:val="Style13ptBold"/>
        </w:rPr>
        <w:t>Resnick 1 (</w:t>
      </w:r>
      <w:r w:rsidRPr="00692EF0">
        <w:t xml:space="preserve">Evan- assistant professor of political science – Yeshiva University,  “Defining Engagement,” Journal of International Affairs, Vol. 54, </w:t>
      </w:r>
      <w:proofErr w:type="spellStart"/>
      <w:r w:rsidRPr="00692EF0">
        <w:t>Iss</w:t>
      </w:r>
      <w:proofErr w:type="spellEnd"/>
      <w:r w:rsidRPr="00692EF0">
        <w:t>. 2)</w:t>
      </w:r>
    </w:p>
    <w:p w:rsidR="000C0FCB" w:rsidRPr="00047C9C" w:rsidRDefault="000C0FCB" w:rsidP="000C0FCB">
      <w:pPr>
        <w:rPr>
          <w:sz w:val="14"/>
        </w:rPr>
      </w:pPr>
      <w:r w:rsidRPr="00047C9C">
        <w:rPr>
          <w:sz w:val="14"/>
        </w:rPr>
        <w:t xml:space="preserve">In matters of national security, </w:t>
      </w:r>
      <w:r w:rsidRPr="00692EF0">
        <w:rPr>
          <w:rStyle w:val="StyleUnderline"/>
        </w:rPr>
        <w:t>establishing a clear definition of terms is a precondition for effective policymaking</w:t>
      </w:r>
      <w:r w:rsidRPr="00047C9C">
        <w:rPr>
          <w:sz w:val="14"/>
        </w:rPr>
        <w:t xml:space="preserve">. </w:t>
      </w:r>
      <w:r w:rsidRPr="00692EF0">
        <w:rPr>
          <w:rStyle w:val="StyleUnderline"/>
        </w:rPr>
        <w:t>Decisionmakers who invoke critical terms in an erratic, ad hoc fashion risk</w:t>
      </w:r>
      <w:r w:rsidRPr="00047C9C">
        <w:rPr>
          <w:sz w:val="14"/>
        </w:rPr>
        <w:t xml:space="preserve"> alienating their constituencies. They also risk </w:t>
      </w:r>
      <w:r w:rsidRPr="00692EF0">
        <w:rPr>
          <w:rStyle w:val="StyleUnderline"/>
        </w:rPr>
        <w:t>exacerbating misperceptions</w:t>
      </w:r>
      <w:r w:rsidRPr="00047C9C">
        <w:rPr>
          <w:sz w:val="14"/>
        </w:rPr>
        <w:t xml:space="preserve"> and hostility among those the policies target. </w:t>
      </w:r>
      <w:r w:rsidRPr="00692EF0">
        <w:rPr>
          <w:rStyle w:val="StyleUnderline"/>
        </w:rPr>
        <w:t xml:space="preserve">Scholars who commit the same error undercut their ability to conduct </w:t>
      </w:r>
      <w:r w:rsidRPr="00692EF0">
        <w:rPr>
          <w:rStyle w:val="Emphasis"/>
        </w:rPr>
        <w:t>valuable empirical research</w:t>
      </w:r>
      <w:r w:rsidRPr="00047C9C">
        <w:rPr>
          <w:sz w:val="14"/>
        </w:rPr>
        <w:t>. Hence, if scholars and policymakers fail rigorously to define "engagement," they undermine the ability to build an effective foreign policy.</w:t>
      </w:r>
    </w:p>
    <w:p w:rsidR="000C0FCB" w:rsidRPr="00692EF0" w:rsidRDefault="000C0FCB" w:rsidP="000C0FCB">
      <w:pPr>
        <w:pStyle w:val="Heading4"/>
        <w:rPr>
          <w:rStyle w:val="Style13ptBold"/>
          <w:rFonts w:cs="Times New Roman"/>
        </w:rPr>
      </w:pPr>
      <w:r w:rsidRPr="00692EF0">
        <w:rPr>
          <w:rFonts w:cs="Times New Roman"/>
        </w:rPr>
        <w:t>Precise definitions are a prerequisite to effective policymaking.</w:t>
      </w:r>
    </w:p>
    <w:p w:rsidR="000C0FCB" w:rsidRPr="00692EF0" w:rsidRDefault="000C0FCB" w:rsidP="000C0FCB">
      <w:proofErr w:type="spellStart"/>
      <w:r w:rsidRPr="00692EF0">
        <w:rPr>
          <w:rStyle w:val="Style13ptBold"/>
        </w:rPr>
        <w:t>Hosseus</w:t>
      </w:r>
      <w:proofErr w:type="spellEnd"/>
      <w:r w:rsidRPr="00692EF0">
        <w:rPr>
          <w:rStyle w:val="Style13ptBold"/>
        </w:rPr>
        <w:t xml:space="preserve"> and Pal 97</w:t>
      </w:r>
      <w:r w:rsidRPr="00692EF0">
        <w:t xml:space="preserve"> (Daniel </w:t>
      </w:r>
      <w:proofErr w:type="spellStart"/>
      <w:r w:rsidRPr="00692EF0">
        <w:t>Hosseus</w:t>
      </w:r>
      <w:proofErr w:type="spellEnd"/>
      <w:r w:rsidRPr="00692EF0">
        <w:t>, School of Public Administration at Carleton University, &amp; Leslie A. Pal, Professor of Public Policy and Administration at Carleton University, Canadian Public Policy, Volume 23, Number 4, “Anatomy of a Policy Area: The Case of Shipping,” p. 399-400)</w:t>
      </w:r>
    </w:p>
    <w:p w:rsidR="000C0FCB" w:rsidRPr="00047C9C" w:rsidRDefault="000C0FCB" w:rsidP="000C0FCB">
      <w:pPr>
        <w:rPr>
          <w:sz w:val="14"/>
        </w:rPr>
      </w:pPr>
      <w:r w:rsidRPr="00692EF0">
        <w:rPr>
          <w:rStyle w:val="StyleUnderline"/>
        </w:rPr>
        <w:t>Do policy analysts really know what they are talking about?</w:t>
      </w:r>
      <w:r w:rsidRPr="00047C9C">
        <w:rPr>
          <w:sz w:val="14"/>
        </w:rPr>
        <w:t xml:space="preserve"> For example, how do we know the difference between transportation policy and agricultural policy, or between environmental policy and social policy? Pigeon-holing is probably one of the most fundamental aspects of any policy analysis, and yet also one of the least examined. </w:t>
      </w:r>
      <w:r w:rsidRPr="00692EF0">
        <w:rPr>
          <w:rStyle w:val="StyleUnderline"/>
        </w:rPr>
        <w:t xml:space="preserve">Policy analysis and policy development </w:t>
      </w:r>
      <w:r w:rsidRPr="00047C9C">
        <w:rPr>
          <w:sz w:val="14"/>
        </w:rPr>
        <w:t xml:space="preserve">clearly </w:t>
      </w:r>
      <w:r w:rsidRPr="00692EF0">
        <w:rPr>
          <w:rStyle w:val="Emphasis"/>
        </w:rPr>
        <w:t>cannot occur</w:t>
      </w:r>
      <w:r w:rsidRPr="00692EF0">
        <w:rPr>
          <w:rStyle w:val="StyleUnderline"/>
        </w:rPr>
        <w:t xml:space="preserve"> without some implicit boundaries and categories that define a policy field</w:t>
      </w:r>
      <w:r w:rsidRPr="00047C9C">
        <w:rPr>
          <w:sz w:val="14"/>
        </w:rPr>
        <w:t xml:space="preserve">. </w:t>
      </w:r>
      <w:proofErr w:type="spellStart"/>
      <w:r w:rsidRPr="00047C9C">
        <w:rPr>
          <w:sz w:val="14"/>
        </w:rPr>
        <w:t>Wildavsky</w:t>
      </w:r>
      <w:proofErr w:type="spellEnd"/>
      <w:r w:rsidRPr="00047C9C">
        <w:rPr>
          <w:sz w:val="14"/>
        </w:rPr>
        <w:t xml:space="preserve"> thought of “public policies as divided into sectors” and used a spatial metaphor to argue that these sectors could be “densely rather than lightly packed” (1979, p. 64). In practice, while there may be deductive principles that help define a policy field (e.g., transportation policy self-evidently is about moving people and things through space), </w:t>
      </w:r>
      <w:r w:rsidRPr="00692EF0">
        <w:rPr>
          <w:rStyle w:val="StyleUnderline"/>
        </w:rPr>
        <w:t>most analysts rely on conventional understandings of core legislation and instruments</w:t>
      </w:r>
      <w:r w:rsidRPr="00047C9C">
        <w:rPr>
          <w:sz w:val="14"/>
        </w:rPr>
        <w:t xml:space="preserve"> (e.g., transportation policy is largely defined by legislation with the word transportation in it). </w:t>
      </w:r>
      <w:r w:rsidRPr="00692EF0">
        <w:rPr>
          <w:rStyle w:val="StyleUnderline"/>
        </w:rPr>
        <w:t>When policy fields are stable or “lightly packed,” this conventional approach works reasonably well</w:t>
      </w:r>
      <w:r w:rsidRPr="00047C9C">
        <w:rPr>
          <w:sz w:val="14"/>
        </w:rPr>
        <w:t xml:space="preserve">. </w:t>
      </w:r>
      <w:r w:rsidRPr="00692EF0">
        <w:rPr>
          <w:rStyle w:val="StyleUnderline"/>
        </w:rPr>
        <w:t xml:space="preserve">As turbulence increases and as fields get more crowded and overlapped, however, the need for </w:t>
      </w:r>
      <w:r w:rsidRPr="00692EF0">
        <w:rPr>
          <w:rStyle w:val="Emphasis"/>
        </w:rPr>
        <w:t>precision and more systematic definitions</w:t>
      </w:r>
      <w:r w:rsidRPr="00692EF0">
        <w:rPr>
          <w:rStyle w:val="StyleUnderline"/>
        </w:rPr>
        <w:t xml:space="preserve"> increases</w:t>
      </w:r>
      <w:r w:rsidRPr="00047C9C">
        <w:rPr>
          <w:sz w:val="14"/>
        </w:rPr>
        <w:t>. Major changes in policy can have “second- and third-order consequences that impair or change institutions, patterns, and arrangements” in unanticipated ways (</w:t>
      </w:r>
      <w:proofErr w:type="spellStart"/>
      <w:r w:rsidRPr="00047C9C">
        <w:rPr>
          <w:sz w:val="14"/>
        </w:rPr>
        <w:t>Dror</w:t>
      </w:r>
      <w:proofErr w:type="spellEnd"/>
      <w:r w:rsidRPr="00047C9C">
        <w:rPr>
          <w:sz w:val="14"/>
        </w:rPr>
        <w:t xml:space="preserve"> 1971, p. 65). </w:t>
      </w:r>
      <w:r w:rsidRPr="00692EF0">
        <w:rPr>
          <w:rStyle w:val="StyleUnderline"/>
        </w:rPr>
        <w:t>Policies are intimately linked: changing one will often affect another</w:t>
      </w:r>
      <w:r w:rsidRPr="00047C9C">
        <w:rPr>
          <w:sz w:val="14"/>
        </w:rPr>
        <w:t xml:space="preserve">. </w:t>
      </w:r>
      <w:r w:rsidRPr="00692EF0">
        <w:rPr>
          <w:rStyle w:val="StyleUnderline"/>
        </w:rPr>
        <w:t xml:space="preserve">To understand what we are doing, we need </w:t>
      </w:r>
      <w:r w:rsidRPr="00692EF0">
        <w:rPr>
          <w:rStyle w:val="Emphasis"/>
        </w:rPr>
        <w:t>in the first instance</w:t>
      </w:r>
      <w:r w:rsidRPr="00692EF0">
        <w:rPr>
          <w:rStyle w:val="StyleUnderline"/>
        </w:rPr>
        <w:t xml:space="preserve"> to know with what we are working</w:t>
      </w:r>
      <w:r w:rsidRPr="00047C9C">
        <w:rPr>
          <w:sz w:val="14"/>
        </w:rPr>
        <w:t xml:space="preserve">. Taking </w:t>
      </w:r>
      <w:proofErr w:type="spellStart"/>
      <w:r w:rsidRPr="00047C9C">
        <w:rPr>
          <w:sz w:val="14"/>
        </w:rPr>
        <w:t>Wildavsky’s</w:t>
      </w:r>
      <w:proofErr w:type="spellEnd"/>
      <w:r w:rsidRPr="00047C9C">
        <w:rPr>
          <w:sz w:val="14"/>
        </w:rPr>
        <w:t xml:space="preserve"> metaphor a step further, </w:t>
      </w:r>
      <w:r w:rsidRPr="00692EF0">
        <w:rPr>
          <w:rStyle w:val="StyleUnderline"/>
        </w:rPr>
        <w:t>we need to inventory the existing “policy space.</w:t>
      </w:r>
      <w:r w:rsidRPr="00047C9C">
        <w:rPr>
          <w:sz w:val="14"/>
        </w:rPr>
        <w:t xml:space="preserve">” For example, the Canadian government has recently begun a review of the Canada Shipping Act. The century-old act is archaic in structure and content, yet constitutes the core of the current policy framework for Canada’s shipping industry. Over the years, the Shipping Act has spawned a plethora of regulations and guidelines, and is referenced by other laws. Any overhaul of the Canada Shipping Act will have ramifications for all these laws, regulations, and guidelines. </w:t>
      </w:r>
      <w:r w:rsidRPr="00692EF0">
        <w:rPr>
          <w:rStyle w:val="StyleUnderline"/>
        </w:rPr>
        <w:t xml:space="preserve">A </w:t>
      </w:r>
      <w:r w:rsidRPr="00692EF0">
        <w:rPr>
          <w:rStyle w:val="Emphasis"/>
        </w:rPr>
        <w:t>systematic, comprehensive, and empirical inventory</w:t>
      </w:r>
      <w:r w:rsidRPr="00692EF0">
        <w:rPr>
          <w:rStyle w:val="StyleUnderline"/>
        </w:rPr>
        <w:t xml:space="preserve"> of the policy space would seem to be a useful </w:t>
      </w:r>
      <w:r w:rsidRPr="00692EF0">
        <w:rPr>
          <w:rStyle w:val="Emphasis"/>
        </w:rPr>
        <w:t>prerequisite</w:t>
      </w:r>
      <w:r w:rsidRPr="00692EF0">
        <w:rPr>
          <w:rStyle w:val="StyleUnderline"/>
        </w:rPr>
        <w:t xml:space="preserve"> for an overhaul of core legislation</w:t>
      </w:r>
      <w:r w:rsidRPr="00047C9C">
        <w:rPr>
          <w:sz w:val="14"/>
        </w:rPr>
        <w:t xml:space="preserve"> such as the Canada Shipping Act. Moreover, a generic inventory methodology could be applied across policy fields in any single jurisdiction, and across the same policy field in different jurisdictions, to allow more precise comparisons of policy profiles. </w:t>
      </w:r>
      <w:r w:rsidRPr="00692EF0">
        <w:rPr>
          <w:rStyle w:val="StyleUnderline"/>
        </w:rPr>
        <w:t>A careful inventory of a policy space should make for better policy analysis, policy making, and policy management, as well as a better general understanding of a policy area</w:t>
      </w:r>
      <w:r w:rsidRPr="00047C9C">
        <w:rPr>
          <w:sz w:val="14"/>
        </w:rPr>
        <w:t>.</w:t>
      </w:r>
    </w:p>
    <w:p w:rsidR="000C0FCB" w:rsidRPr="00692EF0" w:rsidRDefault="000C0FCB" w:rsidP="000C0FCB">
      <w:pPr>
        <w:pStyle w:val="Heading4"/>
        <w:rPr>
          <w:rFonts w:cs="Times New Roman"/>
        </w:rPr>
      </w:pPr>
      <w:r w:rsidRPr="00692EF0">
        <w:rPr>
          <w:rFonts w:cs="Times New Roman"/>
        </w:rPr>
        <w:t xml:space="preserve">Legal precisions </w:t>
      </w:r>
      <w:proofErr w:type="gramStart"/>
      <w:r w:rsidRPr="00692EF0">
        <w:rPr>
          <w:rFonts w:cs="Times New Roman"/>
        </w:rPr>
        <w:t>outweighs</w:t>
      </w:r>
      <w:proofErr w:type="gramEnd"/>
      <w:r w:rsidRPr="00692EF0">
        <w:rPr>
          <w:rFonts w:cs="Times New Roman"/>
        </w:rPr>
        <w:t xml:space="preserve"> limits and ground --- it’s a prerequisite to effective policy education</w:t>
      </w:r>
    </w:p>
    <w:p w:rsidR="000C0FCB" w:rsidRPr="00692EF0" w:rsidRDefault="000C0FCB" w:rsidP="000C0FCB">
      <w:r w:rsidRPr="00692EF0">
        <w:rPr>
          <w:rStyle w:val="Style13ptBold"/>
        </w:rPr>
        <w:t>Shannon 2</w:t>
      </w:r>
      <w:r w:rsidRPr="00692EF0">
        <w:t xml:space="preserve"> – Bradley Shannon, law at University of Idaho, January 2002 (Washington Law Review, 77 Wash. L. Rev. 65, Lexis</w:t>
      </w:r>
    </w:p>
    <w:p w:rsidR="000C0FCB" w:rsidRPr="00047C9C" w:rsidRDefault="000C0FCB" w:rsidP="000C0FCB">
      <w:pPr>
        <w:rPr>
          <w:sz w:val="14"/>
        </w:rPr>
      </w:pPr>
      <w:r w:rsidRPr="00047C9C">
        <w:rPr>
          <w:sz w:val="14"/>
        </w:rPr>
        <w:t xml:space="preserve">The first answer to this question is, why should we not care? If proper terminology (of whatever type) is readily available and comprehendible, why should one not want to use it? Does one really need a reason for not misusing any word, technical or otherwise? In other words, </w:t>
      </w:r>
      <w:r w:rsidRPr="00692EF0">
        <w:rPr>
          <w:rStyle w:val="StyleUnderline"/>
        </w:rPr>
        <w:t>though</w:t>
      </w:r>
      <w:r w:rsidRPr="00047C9C">
        <w:rPr>
          <w:sz w:val="14"/>
        </w:rPr>
        <w:t xml:space="preserve"> many </w:t>
      </w:r>
      <w:r w:rsidRPr="00692EF0">
        <w:rPr>
          <w:rStyle w:val="StyleUnderline"/>
        </w:rPr>
        <w:t>misuses of</w:t>
      </w:r>
      <w:r w:rsidRPr="00047C9C">
        <w:rPr>
          <w:sz w:val="14"/>
        </w:rPr>
        <w:t xml:space="preserve"> Rules </w:t>
      </w:r>
      <w:r w:rsidRPr="00692EF0">
        <w:rPr>
          <w:rStyle w:val="StyleUnderline"/>
        </w:rPr>
        <w:lastRenderedPageBreak/>
        <w:t>terminology might not</w:t>
      </w:r>
      <w:r w:rsidRPr="00047C9C">
        <w:rPr>
          <w:sz w:val="14"/>
        </w:rPr>
        <w:t xml:space="preserve"> seem to </w:t>
      </w:r>
      <w:r w:rsidRPr="00692EF0">
        <w:rPr>
          <w:rStyle w:val="StyleUnderline"/>
        </w:rPr>
        <w:t>cause serious problems</w:t>
      </w:r>
      <w:r w:rsidRPr="00047C9C">
        <w:rPr>
          <w:sz w:val="14"/>
        </w:rPr>
        <w:t xml:space="preserve">, surely </w:t>
      </w:r>
      <w:r w:rsidRPr="00692EF0">
        <w:rPr>
          <w:rStyle w:val="StyleUnderline"/>
        </w:rPr>
        <w:t>that is not an argument in favor of</w:t>
      </w:r>
      <w:r w:rsidRPr="00047C9C">
        <w:rPr>
          <w:sz w:val="14"/>
        </w:rPr>
        <w:t xml:space="preserve"> a </w:t>
      </w:r>
      <w:r w:rsidRPr="00692EF0">
        <w:rPr>
          <w:rStyle w:val="StyleUnderline"/>
        </w:rPr>
        <w:t>disregard</w:t>
      </w:r>
      <w:r w:rsidRPr="00047C9C">
        <w:rPr>
          <w:sz w:val="14"/>
        </w:rPr>
        <w:t xml:space="preserve"> of proper Rules terminology, particularly where the cost of using proper terminology is negligible. 79 The second answer to the question why </w:t>
      </w:r>
      <w:r w:rsidRPr="00692EF0">
        <w:rPr>
          <w:rStyle w:val="StyleUnderline"/>
        </w:rPr>
        <w:t>we should care</w:t>
      </w:r>
      <w:r w:rsidRPr="00047C9C">
        <w:rPr>
          <w:sz w:val="14"/>
        </w:rPr>
        <w:t xml:space="preserve"> about the use of proper Rules terminology goes to the cost of using improper terminology </w:t>
      </w:r>
      <w:r w:rsidRPr="00692EF0">
        <w:rPr>
          <w:rStyle w:val="Emphasis"/>
        </w:rPr>
        <w:t>even in</w:t>
      </w:r>
      <w:r w:rsidRPr="00047C9C">
        <w:rPr>
          <w:sz w:val="14"/>
        </w:rPr>
        <w:t xml:space="preserve"> seemingly </w:t>
      </w:r>
      <w:r w:rsidRPr="00692EF0">
        <w:rPr>
          <w:rStyle w:val="Emphasis"/>
        </w:rPr>
        <w:t>trivial contexts</w:t>
      </w:r>
      <w:r w:rsidRPr="00692EF0">
        <w:rPr>
          <w:rStyle w:val="StyleUnderline"/>
        </w:rPr>
        <w:t xml:space="preserve">. Understanding legal concepts is difficult enough without the </w:t>
      </w:r>
      <w:r w:rsidRPr="00692EF0">
        <w:rPr>
          <w:rStyle w:val="Emphasis"/>
        </w:rPr>
        <w:t>confusion</w:t>
      </w:r>
      <w:r w:rsidRPr="00692EF0">
        <w:rPr>
          <w:rStyle w:val="StyleUnderline"/>
        </w:rPr>
        <w:t xml:space="preserve"> created when an inappropriate term is used to represent those concepts</w:t>
      </w:r>
      <w:r w:rsidRPr="00047C9C">
        <w:rPr>
          <w:sz w:val="14"/>
        </w:rPr>
        <w:t xml:space="preserve">. And </w:t>
      </w:r>
      <w:r w:rsidRPr="00692EF0">
        <w:rPr>
          <w:rStyle w:val="StyleUnderline"/>
        </w:rPr>
        <w:t xml:space="preserve">this is true </w:t>
      </w:r>
      <w:r w:rsidRPr="00692EF0">
        <w:rPr>
          <w:rStyle w:val="Emphasis"/>
        </w:rPr>
        <w:t>regardless of how minor</w:t>
      </w:r>
      <w:r w:rsidRPr="00692EF0">
        <w:rPr>
          <w:rStyle w:val="StyleUnderline"/>
        </w:rPr>
        <w:t xml:space="preserve"> the misuse</w:t>
      </w:r>
      <w:r w:rsidRPr="00047C9C">
        <w:rPr>
          <w:sz w:val="14"/>
        </w:rPr>
        <w:t xml:space="preserve">. In some sense, </w:t>
      </w:r>
      <w:r w:rsidRPr="00692EF0">
        <w:rPr>
          <w:rStyle w:val="StyleUnderline"/>
        </w:rPr>
        <w:t>every misuse of legal language impedes</w:t>
      </w:r>
      <w:r w:rsidRPr="00047C9C">
        <w:rPr>
          <w:sz w:val="14"/>
        </w:rPr>
        <w:t xml:space="preserve"> the </w:t>
      </w:r>
      <w:r w:rsidRPr="00692EF0">
        <w:rPr>
          <w:rStyle w:val="StyleUnderline"/>
        </w:rPr>
        <w:t>understanding</w:t>
      </w:r>
      <w:r w:rsidRPr="00047C9C">
        <w:rPr>
          <w:sz w:val="14"/>
        </w:rPr>
        <w:t xml:space="preserve"> - and, consequently, the progress - of the law.</w:t>
      </w:r>
    </w:p>
    <w:p w:rsidR="000C0FCB" w:rsidRPr="00692EF0" w:rsidRDefault="000C0FCB" w:rsidP="000C0FCB">
      <w:pPr>
        <w:pStyle w:val="Heading4"/>
        <w:rPr>
          <w:rFonts w:eastAsia="SimSun" w:cs="Times New Roman"/>
          <w:lang w:eastAsia="zh-CN"/>
        </w:rPr>
      </w:pPr>
      <w:r w:rsidRPr="00692EF0">
        <w:rPr>
          <w:rFonts w:eastAsia="SimSun" w:cs="Times New Roman"/>
          <w:lang w:eastAsia="zh-CN"/>
        </w:rPr>
        <w:t xml:space="preserve">-- </w:t>
      </w:r>
      <w:r w:rsidRPr="00692EF0">
        <w:rPr>
          <w:rFonts w:eastAsia="SimSun" w:cs="Times New Roman"/>
          <w:u w:val="single"/>
          <w:lang w:eastAsia="zh-CN"/>
        </w:rPr>
        <w:t>Legal precision</w:t>
      </w:r>
      <w:r w:rsidRPr="00692EF0">
        <w:rPr>
          <w:rFonts w:eastAsia="SimSun" w:cs="Times New Roman"/>
          <w:lang w:eastAsia="zh-CN"/>
        </w:rPr>
        <w:t xml:space="preserve"> – they destroy it, that’s above – outweighs: key to topic coherence and every form of education</w:t>
      </w:r>
    </w:p>
    <w:p w:rsidR="000C0FCB" w:rsidRPr="00047C9C" w:rsidRDefault="000C0FCB" w:rsidP="000C0FCB">
      <w:pPr>
        <w:rPr>
          <w:rFonts w:eastAsia="SimSun"/>
          <w:sz w:val="16"/>
          <w:szCs w:val="24"/>
          <w:lang w:eastAsia="zh-CN"/>
        </w:rPr>
      </w:pPr>
      <w:r w:rsidRPr="00047C9C">
        <w:rPr>
          <w:rFonts w:eastAsia="SimSun"/>
          <w:b/>
          <w:bCs/>
          <w:iCs/>
          <w:sz w:val="16"/>
          <w:szCs w:val="28"/>
        </w:rPr>
        <w:t>Shannon 2</w:t>
      </w:r>
      <w:r w:rsidRPr="00047C9C">
        <w:rPr>
          <w:rFonts w:eastAsia="SimSun"/>
          <w:sz w:val="16"/>
          <w:szCs w:val="24"/>
          <w:lang w:eastAsia="zh-CN"/>
        </w:rPr>
        <w:t xml:space="preserve"> (Bradley Scott, Visiting Associate Professor – </w:t>
      </w:r>
      <w:smartTag w:uri="urn:schemas-microsoft-com:office:smarttags" w:element="PlaceType">
        <w:r w:rsidRPr="00047C9C">
          <w:rPr>
            <w:rFonts w:eastAsia="SimSun"/>
            <w:sz w:val="16"/>
            <w:szCs w:val="24"/>
            <w:lang w:eastAsia="zh-CN"/>
          </w:rPr>
          <w:t>University</w:t>
        </w:r>
      </w:smartTag>
      <w:r w:rsidRPr="00047C9C">
        <w:rPr>
          <w:rFonts w:eastAsia="SimSun"/>
          <w:sz w:val="16"/>
          <w:szCs w:val="24"/>
          <w:lang w:eastAsia="zh-CN"/>
        </w:rPr>
        <w:t xml:space="preserve"> of </w:t>
      </w:r>
      <w:smartTag w:uri="urn:schemas-microsoft-com:office:smarttags" w:element="PlaceName">
        <w:r w:rsidRPr="00047C9C">
          <w:rPr>
            <w:rFonts w:eastAsia="SimSun"/>
            <w:sz w:val="16"/>
            <w:szCs w:val="24"/>
            <w:lang w:eastAsia="zh-CN"/>
          </w:rPr>
          <w:t>Idaho</w:t>
        </w:r>
      </w:smartTag>
      <w:r w:rsidRPr="00047C9C">
        <w:rPr>
          <w:rFonts w:eastAsia="SimSun"/>
          <w:sz w:val="16"/>
          <w:szCs w:val="24"/>
          <w:lang w:eastAsia="zh-CN"/>
        </w:rPr>
        <w:t xml:space="preserve"> </w:t>
      </w:r>
      <w:smartTag w:uri="urn:schemas-microsoft-com:office:smarttags" w:element="PlaceType">
        <w:r w:rsidRPr="00047C9C">
          <w:rPr>
            <w:rFonts w:eastAsia="SimSun"/>
            <w:sz w:val="16"/>
            <w:szCs w:val="24"/>
            <w:lang w:eastAsia="zh-CN"/>
          </w:rPr>
          <w:t>College</w:t>
        </w:r>
      </w:smartTag>
      <w:r w:rsidRPr="00047C9C">
        <w:rPr>
          <w:rFonts w:eastAsia="SimSun"/>
          <w:sz w:val="16"/>
          <w:szCs w:val="24"/>
          <w:lang w:eastAsia="zh-CN"/>
        </w:rPr>
        <w:t xml:space="preserve"> of </w:t>
      </w:r>
      <w:smartTag w:uri="urn:schemas-microsoft-com:office:smarttags" w:element="PlaceName">
        <w:r w:rsidRPr="00047C9C">
          <w:rPr>
            <w:rFonts w:eastAsia="SimSun"/>
            <w:sz w:val="16"/>
            <w:szCs w:val="24"/>
            <w:lang w:eastAsia="zh-CN"/>
          </w:rPr>
          <w:t>Law</w:t>
        </w:r>
      </w:smartTag>
      <w:r w:rsidRPr="00047C9C">
        <w:rPr>
          <w:rFonts w:eastAsia="SimSun"/>
          <w:sz w:val="16"/>
          <w:szCs w:val="24"/>
          <w:lang w:eastAsia="zh-CN"/>
        </w:rPr>
        <w:t xml:space="preserve">, “Action Is An Action Is An Action Is An Action”, </w:t>
      </w:r>
      <w:smartTag w:uri="urn:schemas-microsoft-com:office:smarttags" w:element="place">
        <w:smartTag w:uri="urn:schemas-microsoft-com:office:smarttags" w:element="State">
          <w:r w:rsidRPr="00047C9C">
            <w:rPr>
              <w:rFonts w:eastAsia="SimSun"/>
              <w:sz w:val="16"/>
              <w:szCs w:val="24"/>
              <w:lang w:eastAsia="zh-CN"/>
            </w:rPr>
            <w:t>Washington</w:t>
          </w:r>
        </w:smartTag>
      </w:smartTag>
      <w:r w:rsidRPr="00047C9C">
        <w:rPr>
          <w:rFonts w:eastAsia="SimSun"/>
          <w:sz w:val="16"/>
          <w:szCs w:val="24"/>
          <w:lang w:eastAsia="zh-CN"/>
        </w:rPr>
        <w:t xml:space="preserve"> Law Review, January, 77 Wash. L. Rev. 65, Lexis)</w:t>
      </w:r>
      <w:r w:rsidRPr="00047C9C">
        <w:rPr>
          <w:rFonts w:eastAsia="SimSun"/>
          <w:sz w:val="16"/>
          <w:szCs w:val="24"/>
          <w:lang w:eastAsia="zh-CN"/>
        </w:rPr>
        <w:br/>
        <w:t xml:space="preserve">Once it has been determined which terms are specified, agreement still must be reached as to the meanings of those terms. </w:t>
      </w:r>
      <w:r w:rsidRPr="00692EF0">
        <w:rPr>
          <w:rFonts w:eastAsia="SimSun"/>
          <w:bCs/>
          <w:szCs w:val="26"/>
          <w:u w:val="single"/>
        </w:rPr>
        <w:t>Reaching agreement as to</w:t>
      </w:r>
      <w:r w:rsidRPr="00047C9C">
        <w:rPr>
          <w:rFonts w:eastAsia="SimSun"/>
          <w:sz w:val="16"/>
          <w:szCs w:val="24"/>
          <w:lang w:eastAsia="zh-CN"/>
        </w:rPr>
        <w:t xml:space="preserve"> the </w:t>
      </w:r>
      <w:r w:rsidRPr="00692EF0">
        <w:rPr>
          <w:rFonts w:eastAsia="SimSun"/>
          <w:bCs/>
          <w:szCs w:val="26"/>
          <w:u w:val="single"/>
        </w:rPr>
        <w:t>meaning</w:t>
      </w:r>
      <w:r w:rsidRPr="00047C9C">
        <w:rPr>
          <w:rFonts w:eastAsia="SimSun"/>
          <w:sz w:val="16"/>
          <w:szCs w:val="24"/>
          <w:lang w:eastAsia="zh-CN"/>
        </w:rPr>
        <w:t xml:space="preserve"> of a term involves arriving at a common definition of that term. </w:t>
      </w:r>
      <w:hyperlink r:id="rId12" w:anchor="n39" w:tgtFrame="_self" w:history="1">
        <w:r w:rsidRPr="00047C9C">
          <w:rPr>
            <w:rFonts w:eastAsia="SimSun"/>
            <w:sz w:val="16"/>
            <w:szCs w:val="24"/>
            <w:lang w:eastAsia="zh-CN"/>
          </w:rPr>
          <w:t>39</w:t>
        </w:r>
      </w:hyperlink>
      <w:r w:rsidRPr="00047C9C">
        <w:rPr>
          <w:rFonts w:eastAsia="SimSun"/>
          <w:sz w:val="16"/>
          <w:szCs w:val="24"/>
          <w:lang w:eastAsia="zh-CN"/>
        </w:rPr>
        <w:t xml:space="preserve"> This exercise </w:t>
      </w:r>
      <w:r w:rsidRPr="00692EF0">
        <w:rPr>
          <w:rFonts w:eastAsia="SimSun"/>
          <w:bCs/>
          <w:szCs w:val="26"/>
          <w:u w:val="single"/>
        </w:rPr>
        <w:t>leads one to consider the distinction between reportative and stipulative definitions</w:t>
      </w:r>
      <w:r w:rsidRPr="00047C9C">
        <w:rPr>
          <w:rFonts w:eastAsia="SimSun"/>
          <w:sz w:val="16"/>
          <w:szCs w:val="24"/>
          <w:lang w:eastAsia="zh-CN"/>
        </w:rPr>
        <w:t>. As Hospers observes, "</w:t>
      </w:r>
      <w:r w:rsidRPr="00692EF0">
        <w:rPr>
          <w:rFonts w:eastAsia="SimSun"/>
          <w:bCs/>
          <w:szCs w:val="26"/>
          <w:u w:val="single"/>
        </w:rPr>
        <w:t>most definitions</w:t>
      </w:r>
      <w:r w:rsidRPr="00047C9C">
        <w:rPr>
          <w:rFonts w:eastAsia="SimSun"/>
          <w:sz w:val="16"/>
          <w:szCs w:val="24"/>
          <w:lang w:eastAsia="zh-CN"/>
        </w:rPr>
        <w:t xml:space="preserve"> of words already in use </w:t>
      </w:r>
      <w:r w:rsidRPr="00692EF0">
        <w:rPr>
          <w:rFonts w:eastAsia="SimSun"/>
          <w:bCs/>
          <w:szCs w:val="26"/>
          <w:u w:val="single"/>
        </w:rPr>
        <w:t>are reports of how a word is actually used</w:t>
      </w:r>
      <w:r w:rsidRPr="00047C9C">
        <w:rPr>
          <w:rFonts w:eastAsia="SimSun"/>
          <w:sz w:val="16"/>
          <w:szCs w:val="24"/>
          <w:lang w:eastAsia="zh-CN"/>
        </w:rPr>
        <w:t xml:space="preserve">" - in other words, most definitions are </w:t>
      </w:r>
      <w:r w:rsidRPr="00692EF0">
        <w:rPr>
          <w:rFonts w:eastAsia="SimSun"/>
          <w:bCs/>
          <w:szCs w:val="26"/>
          <w:u w:val="single"/>
        </w:rPr>
        <w:t>simply reportative</w:t>
      </w:r>
      <w:r w:rsidRPr="00047C9C">
        <w:rPr>
          <w:rFonts w:eastAsia="SimSun"/>
          <w:sz w:val="16"/>
          <w:szCs w:val="24"/>
          <w:lang w:eastAsia="zh-CN"/>
        </w:rPr>
        <w:t xml:space="preserve"> definitions. </w:t>
      </w:r>
      <w:hyperlink r:id="rId13" w:anchor="n40" w:tgtFrame="_self" w:history="1">
        <w:r w:rsidRPr="00047C9C">
          <w:rPr>
            <w:rFonts w:eastAsia="SimSun"/>
            <w:sz w:val="16"/>
            <w:szCs w:val="24"/>
            <w:lang w:eastAsia="zh-CN"/>
          </w:rPr>
          <w:t>40</w:t>
        </w:r>
      </w:hyperlink>
      <w:r w:rsidRPr="00047C9C">
        <w:rPr>
          <w:rFonts w:eastAsia="SimSun"/>
          <w:sz w:val="16"/>
          <w:szCs w:val="24"/>
          <w:lang w:eastAsia="zh-CN"/>
        </w:rPr>
        <w:t xml:space="preserve"> Of course, reportative definitions can be found throughout the law; indeed, most legal definitions probably fall into this category. </w:t>
      </w:r>
      <w:r w:rsidRPr="00692EF0">
        <w:rPr>
          <w:rFonts w:eastAsia="SimSun"/>
          <w:bCs/>
          <w:szCs w:val="26"/>
          <w:u w:val="single"/>
        </w:rPr>
        <w:t>The problem</w:t>
      </w:r>
      <w:r w:rsidRPr="00047C9C">
        <w:rPr>
          <w:rFonts w:eastAsia="SimSun"/>
          <w:sz w:val="16"/>
          <w:szCs w:val="24"/>
          <w:lang w:eastAsia="zh-CN"/>
        </w:rPr>
        <w:t xml:space="preserve"> with reportative definitions, though, </w:t>
      </w:r>
      <w:r w:rsidRPr="00692EF0">
        <w:rPr>
          <w:rFonts w:eastAsia="SimSun"/>
          <w:bCs/>
          <w:szCs w:val="26"/>
          <w:u w:val="single"/>
        </w:rPr>
        <w:t>is that they</w:t>
      </w:r>
      <w:r w:rsidRPr="00047C9C">
        <w:rPr>
          <w:rFonts w:eastAsia="SimSun"/>
          <w:sz w:val="16"/>
          <w:szCs w:val="24"/>
          <w:lang w:eastAsia="zh-CN"/>
        </w:rPr>
        <w:t xml:space="preserve"> </w:t>
      </w:r>
      <w:r w:rsidRPr="00692EF0">
        <w:rPr>
          <w:rFonts w:eastAsia="SimSun"/>
          <w:b/>
          <w:bCs/>
          <w:szCs w:val="26"/>
          <w:u w:val="single"/>
        </w:rPr>
        <w:t>frequently lack precision</w:t>
      </w:r>
      <w:r w:rsidRPr="00047C9C">
        <w:rPr>
          <w:rFonts w:eastAsia="SimSun"/>
          <w:sz w:val="16"/>
          <w:szCs w:val="24"/>
          <w:lang w:eastAsia="zh-CN"/>
        </w:rPr>
        <w:t xml:space="preserve">, </w:t>
      </w:r>
      <w:r w:rsidRPr="00692EF0">
        <w:rPr>
          <w:rFonts w:eastAsia="SimSun"/>
          <w:bCs/>
          <w:szCs w:val="26"/>
          <w:u w:val="single"/>
        </w:rPr>
        <w:t>a condition that, in turn,</w:t>
      </w:r>
      <w:r w:rsidRPr="00047C9C">
        <w:rPr>
          <w:rFonts w:eastAsia="SimSun"/>
          <w:sz w:val="16"/>
          <w:szCs w:val="24"/>
          <w:lang w:eastAsia="zh-CN"/>
        </w:rPr>
        <w:t xml:space="preserve"> </w:t>
      </w:r>
      <w:r w:rsidRPr="00692EF0">
        <w:rPr>
          <w:rFonts w:eastAsia="SimSun"/>
          <w:b/>
          <w:bCs/>
          <w:szCs w:val="26"/>
          <w:u w:val="single"/>
        </w:rPr>
        <w:t>impairs their utility</w:t>
      </w:r>
      <w:r w:rsidRPr="00047C9C">
        <w:rPr>
          <w:rFonts w:eastAsia="SimSun"/>
          <w:sz w:val="16"/>
          <w:szCs w:val="24"/>
          <w:lang w:eastAsia="zh-CN"/>
        </w:rPr>
        <w:t xml:space="preserve">. </w:t>
      </w:r>
      <w:hyperlink r:id="rId14" w:anchor="n41" w:tgtFrame="_self" w:history="1">
        <w:r w:rsidRPr="00047C9C">
          <w:rPr>
            <w:rFonts w:eastAsia="SimSun"/>
            <w:sz w:val="16"/>
            <w:szCs w:val="24"/>
            <w:lang w:eastAsia="zh-CN"/>
          </w:rPr>
          <w:t>41</w:t>
        </w:r>
      </w:hyperlink>
      <w:r w:rsidRPr="00047C9C">
        <w:rPr>
          <w:rFonts w:eastAsia="SimSun"/>
          <w:sz w:val="16"/>
          <w:szCs w:val="24"/>
          <w:lang w:eastAsia="zh-CN"/>
        </w:rPr>
        <w:t> [*76</w:t>
      </w:r>
      <w:proofErr w:type="gramStart"/>
      <w:r w:rsidRPr="00047C9C">
        <w:rPr>
          <w:rFonts w:eastAsia="SimSun"/>
          <w:sz w:val="16"/>
          <w:szCs w:val="24"/>
          <w:lang w:eastAsia="zh-CN"/>
        </w:rPr>
        <w:t xml:space="preserve">]  </w:t>
      </w:r>
      <w:r w:rsidRPr="00692EF0">
        <w:rPr>
          <w:rFonts w:eastAsia="SimSun"/>
          <w:bCs/>
          <w:szCs w:val="26"/>
          <w:u w:val="single"/>
        </w:rPr>
        <w:t>One</w:t>
      </w:r>
      <w:proofErr w:type="gramEnd"/>
      <w:r w:rsidRPr="00692EF0">
        <w:rPr>
          <w:rFonts w:eastAsia="SimSun"/>
          <w:bCs/>
          <w:szCs w:val="26"/>
          <w:u w:val="single"/>
        </w:rPr>
        <w:t xml:space="preserve"> solution</w:t>
      </w:r>
      <w:r w:rsidRPr="00047C9C">
        <w:rPr>
          <w:rFonts w:eastAsia="SimSun"/>
          <w:sz w:val="16"/>
          <w:szCs w:val="24"/>
          <w:lang w:eastAsia="zh-CN"/>
        </w:rPr>
        <w:t xml:space="preserve"> to the imprecision inherent in the reportative definition of a term </w:t>
      </w:r>
      <w:r w:rsidRPr="00692EF0">
        <w:rPr>
          <w:rFonts w:eastAsia="SimSun"/>
          <w:bCs/>
          <w:szCs w:val="26"/>
          <w:u w:val="single"/>
        </w:rPr>
        <w:t>is the imposition of a stipulative definition</w:t>
      </w:r>
      <w:r w:rsidRPr="00047C9C">
        <w:rPr>
          <w:rFonts w:eastAsia="SimSun"/>
          <w:sz w:val="16"/>
          <w:szCs w:val="24"/>
          <w:lang w:eastAsia="zh-CN"/>
        </w:rPr>
        <w:t xml:space="preserve">. </w:t>
      </w:r>
      <w:hyperlink r:id="rId15" w:anchor="n42" w:tgtFrame="_self" w:history="1">
        <w:r w:rsidRPr="00047C9C">
          <w:rPr>
            <w:rFonts w:eastAsia="SimSun"/>
            <w:sz w:val="16"/>
            <w:szCs w:val="24"/>
            <w:lang w:eastAsia="zh-CN"/>
          </w:rPr>
          <w:t>42</w:t>
        </w:r>
      </w:hyperlink>
      <w:r w:rsidRPr="00047C9C">
        <w:rPr>
          <w:rFonts w:eastAsia="SimSun"/>
          <w:sz w:val="16"/>
          <w:szCs w:val="24"/>
          <w:lang w:eastAsia="zh-CN"/>
        </w:rPr>
        <w:t xml:space="preserve"> Stipulative definitions are found throughout the law as well; indeed, "</w:t>
      </w:r>
      <w:r w:rsidRPr="00692EF0">
        <w:rPr>
          <w:rFonts w:eastAsia="SimSun"/>
          <w:bCs/>
          <w:szCs w:val="26"/>
          <w:u w:val="single"/>
        </w:rPr>
        <w:t>the law differs</w:t>
      </w:r>
      <w:r w:rsidRPr="00047C9C">
        <w:rPr>
          <w:rFonts w:eastAsia="SimSun"/>
          <w:sz w:val="16"/>
          <w:szCs w:val="24"/>
          <w:lang w:eastAsia="zh-CN"/>
        </w:rPr>
        <w:t xml:space="preserve"> from most other fields </w:t>
      </w:r>
      <w:r w:rsidRPr="00692EF0">
        <w:rPr>
          <w:rFonts w:eastAsia="SimSun"/>
          <w:bCs/>
          <w:szCs w:val="26"/>
          <w:u w:val="single"/>
        </w:rPr>
        <w:t>in the degree to which</w:t>
      </w:r>
      <w:r w:rsidRPr="00047C9C">
        <w:rPr>
          <w:rFonts w:eastAsia="SimSun"/>
          <w:sz w:val="16"/>
          <w:szCs w:val="24"/>
          <w:lang w:eastAsia="zh-CN"/>
        </w:rPr>
        <w:t xml:space="preserve"> </w:t>
      </w:r>
      <w:r w:rsidRPr="00692EF0">
        <w:rPr>
          <w:rFonts w:eastAsia="SimSun"/>
          <w:bCs/>
          <w:szCs w:val="26"/>
          <w:u w:val="single"/>
        </w:rPr>
        <w:t>technical terms are created not through usage, but by authoritative pronouncements</w:t>
      </w:r>
      <w:r w:rsidRPr="00047C9C">
        <w:rPr>
          <w:rFonts w:eastAsia="SimSun"/>
          <w:sz w:val="16"/>
          <w:szCs w:val="24"/>
          <w:lang w:eastAsia="zh-CN"/>
        </w:rPr>
        <w:t xml:space="preserve"> of courts or legislatures." </w:t>
      </w:r>
      <w:hyperlink r:id="rId16" w:anchor="n43" w:tgtFrame="_self" w:history="1">
        <w:r w:rsidRPr="00047C9C">
          <w:rPr>
            <w:rFonts w:eastAsia="SimSun"/>
            <w:sz w:val="16"/>
            <w:szCs w:val="24"/>
            <w:lang w:eastAsia="zh-CN"/>
          </w:rPr>
          <w:t>43</w:t>
        </w:r>
      </w:hyperlink>
      <w:r w:rsidRPr="00047C9C">
        <w:rPr>
          <w:rFonts w:eastAsia="SimSun"/>
          <w:sz w:val="16"/>
          <w:szCs w:val="24"/>
          <w:lang w:eastAsia="zh-CN"/>
        </w:rPr>
        <w:t xml:space="preserve"> The Federal Rules of Civil Procedure represent just one of many such examples. Not only do the Rules stipulate the use of a number of procedural terms, they also stipulate the meanings of those terms. As with the stipulation of the choice of terms, the stipulation of their meanings has helped the Rules achieve their general purpose of providing a uniform body of procedural rules applicable in every federal  [*77]  district court, </w:t>
      </w:r>
      <w:hyperlink r:id="rId17" w:anchor="n44" w:tgtFrame="_self" w:history="1">
        <w:r w:rsidRPr="00047C9C">
          <w:rPr>
            <w:rFonts w:eastAsia="SimSun"/>
            <w:sz w:val="16"/>
            <w:szCs w:val="24"/>
            <w:lang w:eastAsia="zh-CN"/>
          </w:rPr>
          <w:t>44</w:t>
        </w:r>
      </w:hyperlink>
      <w:r w:rsidRPr="00047C9C">
        <w:rPr>
          <w:rFonts w:eastAsia="SimSun"/>
          <w:sz w:val="16"/>
          <w:szCs w:val="24"/>
          <w:lang w:eastAsia="zh-CN"/>
        </w:rPr>
        <w:t xml:space="preserve"> and to an extremely wide variety of civil proceedings. </w:t>
      </w:r>
      <w:hyperlink r:id="rId18" w:anchor="n45" w:tgtFrame="_self" w:history="1">
        <w:r w:rsidRPr="00047C9C">
          <w:rPr>
            <w:rFonts w:eastAsia="SimSun"/>
            <w:sz w:val="16"/>
            <w:szCs w:val="24"/>
            <w:lang w:eastAsia="zh-CN"/>
          </w:rPr>
          <w:t>45</w:t>
        </w:r>
      </w:hyperlink>
      <w:r w:rsidRPr="00047C9C">
        <w:rPr>
          <w:rFonts w:eastAsia="SimSun"/>
          <w:sz w:val="16"/>
          <w:szCs w:val="24"/>
          <w:lang w:eastAsia="zh-CN"/>
        </w:rPr>
        <w:t xml:space="preserve"> </w:t>
      </w:r>
      <w:r w:rsidRPr="00692EF0">
        <w:rPr>
          <w:rFonts w:eastAsia="SimSun"/>
          <w:bCs/>
          <w:szCs w:val="26"/>
          <w:u w:val="single"/>
        </w:rPr>
        <w:t>A clear and consistent body of terminology</w:t>
      </w:r>
      <w:r w:rsidRPr="00047C9C">
        <w:rPr>
          <w:rFonts w:eastAsia="SimSun"/>
          <w:sz w:val="16"/>
          <w:szCs w:val="24"/>
          <w:lang w:eastAsia="zh-CN"/>
        </w:rPr>
        <w:t xml:space="preserve"> </w:t>
      </w:r>
      <w:hyperlink r:id="rId19" w:anchor="n46" w:tgtFrame="_self" w:history="1">
        <w:r w:rsidRPr="00047C9C">
          <w:rPr>
            <w:rFonts w:eastAsia="SimSun"/>
            <w:sz w:val="16"/>
            <w:szCs w:val="24"/>
            <w:lang w:eastAsia="zh-CN"/>
          </w:rPr>
          <w:t>46</w:t>
        </w:r>
      </w:hyperlink>
      <w:r w:rsidRPr="00047C9C">
        <w:rPr>
          <w:rFonts w:eastAsia="SimSun"/>
          <w:sz w:val="16"/>
          <w:szCs w:val="24"/>
          <w:lang w:eastAsia="zh-CN"/>
        </w:rPr>
        <w:t xml:space="preserve"> also has </w:t>
      </w:r>
      <w:r w:rsidRPr="00692EF0">
        <w:rPr>
          <w:rFonts w:eastAsia="SimSun"/>
          <w:bCs/>
          <w:szCs w:val="26"/>
          <w:u w:val="single"/>
        </w:rPr>
        <w:t>contributed to the Rules'</w:t>
      </w:r>
      <w:r w:rsidRPr="00047C9C">
        <w:rPr>
          <w:rFonts w:eastAsia="SimSun"/>
          <w:sz w:val="16"/>
          <w:szCs w:val="24"/>
          <w:lang w:eastAsia="zh-CN"/>
        </w:rPr>
        <w:t xml:space="preserve"> </w:t>
      </w:r>
      <w:r w:rsidRPr="00692EF0">
        <w:rPr>
          <w:rFonts w:eastAsia="SimSun"/>
          <w:bCs/>
          <w:szCs w:val="26"/>
          <w:u w:val="single"/>
        </w:rPr>
        <w:t>stability</w:t>
      </w:r>
      <w:r w:rsidRPr="00047C9C">
        <w:rPr>
          <w:rFonts w:eastAsia="SimSun"/>
          <w:sz w:val="16"/>
          <w:szCs w:val="24"/>
          <w:lang w:eastAsia="zh-CN"/>
        </w:rPr>
        <w:t xml:space="preserve">, </w:t>
      </w:r>
      <w:r w:rsidRPr="00692EF0">
        <w:rPr>
          <w:rFonts w:eastAsia="SimSun"/>
          <w:bCs/>
          <w:szCs w:val="26"/>
          <w:u w:val="single"/>
        </w:rPr>
        <w:t>which</w:t>
      </w:r>
      <w:r w:rsidRPr="00047C9C">
        <w:rPr>
          <w:rFonts w:eastAsia="SimSun"/>
          <w:sz w:val="16"/>
          <w:szCs w:val="24"/>
          <w:lang w:eastAsia="zh-CN"/>
        </w:rPr>
        <w:t xml:space="preserve"> in turn has </w:t>
      </w:r>
      <w:r w:rsidRPr="00692EF0">
        <w:rPr>
          <w:rFonts w:eastAsia="SimSun"/>
          <w:bCs/>
          <w:szCs w:val="26"/>
          <w:u w:val="single"/>
        </w:rPr>
        <w:t>led to a more consistent interpretation</w:t>
      </w:r>
      <w:r w:rsidRPr="00047C9C">
        <w:rPr>
          <w:rFonts w:eastAsia="SimSun"/>
          <w:sz w:val="16"/>
          <w:szCs w:val="24"/>
          <w:lang w:eastAsia="zh-CN"/>
        </w:rPr>
        <w:t xml:space="preserve"> and application thereof, </w:t>
      </w:r>
      <w:r w:rsidRPr="00692EF0">
        <w:rPr>
          <w:rFonts w:eastAsia="SimSun"/>
          <w:bCs/>
          <w:szCs w:val="26"/>
          <w:u w:val="single"/>
        </w:rPr>
        <w:t>resulting in greater</w:t>
      </w:r>
      <w:r w:rsidRPr="00047C9C">
        <w:rPr>
          <w:rFonts w:eastAsia="SimSun"/>
          <w:sz w:val="16"/>
          <w:szCs w:val="24"/>
          <w:lang w:eastAsia="zh-CN"/>
        </w:rPr>
        <w:t xml:space="preserve"> systemic </w:t>
      </w:r>
      <w:r w:rsidRPr="00692EF0">
        <w:rPr>
          <w:rFonts w:eastAsia="SimSun"/>
          <w:bCs/>
          <w:szCs w:val="26"/>
          <w:u w:val="single"/>
        </w:rPr>
        <w:t>efficiency</w:t>
      </w:r>
      <w:r w:rsidRPr="00047C9C">
        <w:rPr>
          <w:rFonts w:eastAsia="SimSun"/>
          <w:sz w:val="16"/>
          <w:szCs w:val="24"/>
          <w:lang w:eastAsia="zh-CN"/>
        </w:rPr>
        <w:t xml:space="preserve">. </w:t>
      </w:r>
      <w:hyperlink r:id="rId20" w:anchor="n47" w:tgtFrame="_self" w:history="1">
        <w:r w:rsidRPr="00047C9C">
          <w:rPr>
            <w:rFonts w:eastAsia="SimSun"/>
            <w:sz w:val="16"/>
            <w:szCs w:val="24"/>
            <w:lang w:eastAsia="zh-CN"/>
          </w:rPr>
          <w:t>47</w:t>
        </w:r>
      </w:hyperlink>
      <w:r w:rsidRPr="00047C9C">
        <w:rPr>
          <w:rFonts w:eastAsia="SimSun"/>
          <w:sz w:val="16"/>
          <w:szCs w:val="24"/>
          <w:lang w:eastAsia="zh-CN"/>
        </w:rPr>
        <w:t xml:space="preserve"> </w:t>
      </w:r>
      <w:r w:rsidRPr="00692EF0">
        <w:rPr>
          <w:rFonts w:eastAsia="SimSun"/>
          <w:bCs/>
          <w:szCs w:val="26"/>
          <w:u w:val="single"/>
        </w:rPr>
        <w:t>Thus</w:t>
      </w:r>
      <w:r w:rsidRPr="00047C9C">
        <w:rPr>
          <w:rFonts w:eastAsia="SimSun"/>
          <w:sz w:val="16"/>
          <w:szCs w:val="24"/>
          <w:lang w:eastAsia="zh-CN"/>
        </w:rPr>
        <w:t xml:space="preserve">, as with the choice of the terms themselves, </w:t>
      </w:r>
      <w:r w:rsidRPr="00692EF0">
        <w:rPr>
          <w:rFonts w:eastAsia="SimSun"/>
          <w:bCs/>
          <w:szCs w:val="26"/>
          <w:u w:val="single"/>
        </w:rPr>
        <w:t>the</w:t>
      </w:r>
      <w:r w:rsidRPr="00047C9C">
        <w:rPr>
          <w:rFonts w:eastAsia="SimSun"/>
          <w:sz w:val="16"/>
          <w:szCs w:val="24"/>
          <w:lang w:eastAsia="zh-CN"/>
        </w:rPr>
        <w:t xml:space="preserve"> </w:t>
      </w:r>
      <w:r w:rsidRPr="00692EF0">
        <w:rPr>
          <w:rFonts w:eastAsia="SimSun"/>
          <w:b/>
          <w:bCs/>
          <w:szCs w:val="26"/>
          <w:u w:val="single"/>
        </w:rPr>
        <w:t>primary task</w:t>
      </w:r>
      <w:r w:rsidRPr="00047C9C">
        <w:rPr>
          <w:rFonts w:eastAsia="SimSun"/>
          <w:sz w:val="16"/>
          <w:szCs w:val="24"/>
          <w:lang w:eastAsia="zh-CN"/>
        </w:rPr>
        <w:t xml:space="preserve"> for the attorney </w:t>
      </w:r>
      <w:r w:rsidRPr="00692EF0">
        <w:rPr>
          <w:rFonts w:eastAsia="SimSun"/>
          <w:bCs/>
          <w:szCs w:val="26"/>
          <w:u w:val="single"/>
        </w:rPr>
        <w:t>is to discover</w:t>
      </w:r>
      <w:r w:rsidRPr="00047C9C">
        <w:rPr>
          <w:rFonts w:eastAsia="SimSun"/>
          <w:sz w:val="16"/>
          <w:szCs w:val="24"/>
          <w:lang w:eastAsia="zh-CN"/>
        </w:rPr>
        <w:t xml:space="preserve"> those Rules </w:t>
      </w:r>
      <w:r w:rsidRPr="00692EF0">
        <w:rPr>
          <w:rFonts w:eastAsia="SimSun"/>
          <w:bCs/>
          <w:szCs w:val="26"/>
          <w:u w:val="single"/>
        </w:rPr>
        <w:t xml:space="preserve">definitions </w:t>
      </w:r>
      <w:r w:rsidRPr="00692EF0">
        <w:rPr>
          <w:rFonts w:eastAsia="SimSun"/>
          <w:b/>
          <w:bCs/>
          <w:szCs w:val="26"/>
          <w:u w:val="single"/>
        </w:rPr>
        <w:t>already in place</w:t>
      </w:r>
      <w:r w:rsidRPr="00047C9C">
        <w:rPr>
          <w:rFonts w:eastAsia="SimSun"/>
          <w:sz w:val="16"/>
          <w:szCs w:val="24"/>
          <w:lang w:eastAsia="zh-CN"/>
        </w:rPr>
        <w:t>.</w:t>
      </w:r>
    </w:p>
    <w:p w:rsidR="000C0FCB" w:rsidRPr="00692EF0" w:rsidRDefault="000C0FCB" w:rsidP="000C0FCB">
      <w:pPr>
        <w:rPr>
          <w:rFonts w:eastAsia="SimSun"/>
          <w:szCs w:val="24"/>
          <w:lang w:eastAsia="zh-CN"/>
        </w:rPr>
      </w:pPr>
    </w:p>
    <w:p w:rsidR="000C0FCB" w:rsidRPr="00692EF0" w:rsidRDefault="000C0FCB" w:rsidP="000C0FCB">
      <w:pPr>
        <w:pStyle w:val="Heading4"/>
        <w:rPr>
          <w:rFonts w:eastAsia="SimSun" w:cs="Times New Roman"/>
          <w:lang w:eastAsia="zh-CN"/>
        </w:rPr>
      </w:pPr>
      <w:r w:rsidRPr="00692EF0">
        <w:rPr>
          <w:rFonts w:eastAsia="SimSun" w:cs="Times New Roman"/>
          <w:lang w:eastAsia="zh-CN"/>
        </w:rPr>
        <w:t>Outweighs, even if they’re right</w:t>
      </w:r>
    </w:p>
    <w:p w:rsidR="000C0FCB" w:rsidRPr="00692EF0" w:rsidRDefault="000C0FCB" w:rsidP="000C0FCB">
      <w:pPr>
        <w:rPr>
          <w:rFonts w:eastAsia="SimSun"/>
          <w:szCs w:val="24"/>
          <w:lang w:eastAsia="zh-CN"/>
        </w:rPr>
      </w:pPr>
      <w:r w:rsidRPr="00692EF0">
        <w:rPr>
          <w:rFonts w:eastAsia="SimSun"/>
          <w:b/>
          <w:bCs/>
          <w:iCs/>
          <w:szCs w:val="28"/>
        </w:rPr>
        <w:t>Schwab 3</w:t>
      </w:r>
      <w:r w:rsidRPr="00692EF0">
        <w:rPr>
          <w:rFonts w:eastAsia="SimSun"/>
          <w:szCs w:val="24"/>
          <w:lang w:eastAsia="zh-CN"/>
        </w:rPr>
        <w:t xml:space="preserve"> (Arthur J., US District Court Judge, “Memorandum Opinion”, 6-25, http://www.pawd.uscourts.gov/Doc uments/Ops%20aherf/schwab/03cv646%20nichol%20v%20arin%20intermediate%20unit%2028%20et%20al.pdf)</w:t>
      </w:r>
    </w:p>
    <w:p w:rsidR="000C0FCB" w:rsidRPr="00692EF0" w:rsidRDefault="000C0FCB" w:rsidP="000C0FCB">
      <w:pPr>
        <w:rPr>
          <w:rFonts w:eastAsia="SimSun"/>
          <w:szCs w:val="24"/>
          <w:lang w:eastAsia="zh-CN"/>
        </w:rPr>
      </w:pPr>
      <w:r w:rsidRPr="00692EF0">
        <w:rPr>
          <w:rFonts w:eastAsia="SimSun"/>
          <w:b/>
          <w:bCs/>
          <w:szCs w:val="26"/>
          <w:u w:val="single"/>
          <w:bdr w:val="single" w:sz="4" w:space="0" w:color="auto"/>
        </w:rPr>
        <w:t>Whether or not</w:t>
      </w:r>
      <w:r w:rsidRPr="00692EF0">
        <w:rPr>
          <w:rFonts w:eastAsia="SimSun"/>
          <w:bCs/>
          <w:szCs w:val="26"/>
          <w:u w:val="single"/>
        </w:rPr>
        <w:t xml:space="preserve"> defendants’ “common sense” interpretation is correct</w:t>
      </w:r>
      <w:r w:rsidRPr="00692EF0">
        <w:rPr>
          <w:rFonts w:eastAsia="SimSun"/>
          <w:szCs w:val="24"/>
          <w:lang w:eastAsia="zh-CN"/>
        </w:rPr>
        <w:t xml:space="preserve">, Pennsylvania’s </w:t>
      </w:r>
      <w:r w:rsidRPr="00692EF0">
        <w:rPr>
          <w:rFonts w:eastAsia="SimSun"/>
          <w:bCs/>
          <w:szCs w:val="26"/>
          <w:u w:val="single"/>
        </w:rPr>
        <w:t>Statutory Construction</w:t>
      </w:r>
      <w:r w:rsidRPr="00692EF0">
        <w:rPr>
          <w:rFonts w:eastAsia="SimSun"/>
          <w:szCs w:val="24"/>
          <w:lang w:eastAsia="zh-CN"/>
        </w:rPr>
        <w:t xml:space="preserve"> Act of 1972, 1 </w:t>
      </w:r>
      <w:proofErr w:type="spellStart"/>
      <w:r w:rsidRPr="00692EF0">
        <w:rPr>
          <w:rFonts w:eastAsia="SimSun"/>
          <w:szCs w:val="24"/>
          <w:lang w:eastAsia="zh-CN"/>
        </w:rPr>
        <w:t>Pa.C.S</w:t>
      </w:r>
      <w:proofErr w:type="spellEnd"/>
      <w:r w:rsidRPr="00692EF0">
        <w:rPr>
          <w:rFonts w:eastAsia="SimSun"/>
          <w:szCs w:val="24"/>
          <w:lang w:eastAsia="zh-CN"/>
        </w:rPr>
        <w:t xml:space="preserve">. § 1901-1 0063991, as amended, </w:t>
      </w:r>
      <w:r w:rsidRPr="00692EF0">
        <w:rPr>
          <w:rFonts w:eastAsia="SimSun"/>
          <w:bCs/>
          <w:szCs w:val="26"/>
          <w:u w:val="single"/>
        </w:rPr>
        <w:t>provides that “words</w:t>
      </w:r>
      <w:r w:rsidRPr="00692EF0">
        <w:rPr>
          <w:rFonts w:eastAsia="SimSun"/>
          <w:szCs w:val="24"/>
          <w:lang w:eastAsia="zh-CN"/>
        </w:rPr>
        <w:t xml:space="preserve"> and phrases </w:t>
      </w:r>
      <w:r w:rsidRPr="00692EF0">
        <w:rPr>
          <w:rFonts w:eastAsia="SimSun"/>
          <w:bCs/>
          <w:szCs w:val="26"/>
          <w:u w:val="single"/>
        </w:rPr>
        <w:t>shall be</w:t>
      </w:r>
      <w:r w:rsidRPr="00692EF0">
        <w:rPr>
          <w:rFonts w:eastAsia="SimSun"/>
          <w:szCs w:val="24"/>
          <w:lang w:eastAsia="zh-CN"/>
        </w:rPr>
        <w:t xml:space="preserve"> </w:t>
      </w:r>
      <w:r w:rsidRPr="00692EF0">
        <w:rPr>
          <w:rFonts w:eastAsia="SimSun"/>
          <w:b/>
          <w:bCs/>
          <w:szCs w:val="26"/>
          <w:u w:val="single"/>
        </w:rPr>
        <w:t>construed according to rules</w:t>
      </w:r>
      <w:r w:rsidRPr="00692EF0">
        <w:rPr>
          <w:rFonts w:eastAsia="SimSun"/>
          <w:szCs w:val="24"/>
          <w:lang w:eastAsia="zh-CN"/>
        </w:rPr>
        <w:t xml:space="preserve"> of grammar and according to their common and approved usage;” that the object of all interpretation and construction of statutes is to ascertain and effectuate the intention” of Pennsylvania’s General Assembly, giving effect, if possible, to every provision of a statute; and that “[w]hen the words of a statute are clear and free from all ambiguity, the letter of it is not to be disregarded under the pretext of pursuing its spirit.” </w:t>
      </w:r>
      <w:r w:rsidRPr="00692EF0">
        <w:rPr>
          <w:rFonts w:eastAsia="SimSun"/>
          <w:sz w:val="16"/>
          <w:szCs w:val="24"/>
          <w:lang w:eastAsia="zh-CN"/>
        </w:rPr>
        <w:t xml:space="preserve">1 </w:t>
      </w:r>
      <w:proofErr w:type="spellStart"/>
      <w:r w:rsidRPr="00692EF0">
        <w:rPr>
          <w:rFonts w:eastAsia="SimSun"/>
          <w:sz w:val="16"/>
          <w:szCs w:val="24"/>
          <w:lang w:eastAsia="zh-CN"/>
        </w:rPr>
        <w:t>Pa.C.S</w:t>
      </w:r>
      <w:proofErr w:type="spellEnd"/>
      <w:r w:rsidRPr="00692EF0">
        <w:rPr>
          <w:rFonts w:eastAsia="SimSun"/>
          <w:sz w:val="16"/>
          <w:szCs w:val="24"/>
          <w:lang w:eastAsia="zh-CN"/>
        </w:rPr>
        <w:t xml:space="preserve">. § 1903 and § 1921(a) and (b), respectively. Only if the words of the statute are not clear and free from all doubt may a court resort to extraneous matters to ascertain the intention of the General </w:t>
      </w:r>
      <w:r w:rsidRPr="00692EF0">
        <w:rPr>
          <w:rFonts w:eastAsia="SimSun"/>
          <w:sz w:val="16"/>
          <w:szCs w:val="24"/>
          <w:lang w:eastAsia="zh-CN"/>
        </w:rPr>
        <w:lastRenderedPageBreak/>
        <w:t xml:space="preserve">Assembly, In re </w:t>
      </w:r>
      <w:proofErr w:type="spellStart"/>
      <w:r w:rsidRPr="00692EF0">
        <w:rPr>
          <w:rFonts w:eastAsia="SimSun"/>
          <w:sz w:val="16"/>
          <w:szCs w:val="24"/>
          <w:lang w:eastAsia="zh-CN"/>
        </w:rPr>
        <w:t>Barshak</w:t>
      </w:r>
      <w:proofErr w:type="spellEnd"/>
      <w:r w:rsidRPr="00692EF0">
        <w:rPr>
          <w:rFonts w:eastAsia="SimSun"/>
          <w:sz w:val="16"/>
          <w:szCs w:val="24"/>
          <w:lang w:eastAsia="zh-CN"/>
        </w:rPr>
        <w:t xml:space="preserve">, 106 F.3d 501 (3d Cir. 1997); </w:t>
      </w:r>
      <w:proofErr w:type="spellStart"/>
      <w:r w:rsidRPr="00692EF0">
        <w:rPr>
          <w:rFonts w:eastAsia="SimSun"/>
          <w:sz w:val="16"/>
          <w:szCs w:val="24"/>
          <w:lang w:eastAsia="zh-CN"/>
        </w:rPr>
        <w:t>Ramich</w:t>
      </w:r>
      <w:proofErr w:type="spellEnd"/>
      <w:r w:rsidRPr="00692EF0">
        <w:rPr>
          <w:rFonts w:eastAsia="SimSun"/>
          <w:sz w:val="16"/>
          <w:szCs w:val="24"/>
          <w:lang w:eastAsia="zh-CN"/>
        </w:rPr>
        <w:t xml:space="preserve"> v. W.C.A.B. (Schatz Elec., Inc.), 770 A.2d 318 (Pa. 2001), and only then would defendants’ resort to “common sense” be material. </w:t>
      </w:r>
    </w:p>
    <w:p w:rsidR="000C0FCB" w:rsidRPr="00692EF0" w:rsidRDefault="000C0FCB" w:rsidP="000C0FCB">
      <w:pPr>
        <w:rPr>
          <w:sz w:val="16"/>
        </w:rPr>
      </w:pPr>
    </w:p>
    <w:p w:rsidR="000C0FCB" w:rsidRPr="00692EF0" w:rsidRDefault="000C0FCB" w:rsidP="000C0FCB">
      <w:pPr>
        <w:pStyle w:val="Heading3"/>
      </w:pPr>
      <w:bookmarkStart w:id="24" w:name="_Toc11264040"/>
      <w:r w:rsidRPr="00692EF0">
        <w:rPr>
          <w:rFonts w:cs="Times New Roman"/>
        </w:rPr>
        <w:lastRenderedPageBreak/>
        <w:t>Grammar Impact</w:t>
      </w:r>
      <w:bookmarkEnd w:id="24"/>
    </w:p>
    <w:p w:rsidR="000C0FCB" w:rsidRPr="00692EF0" w:rsidRDefault="000C0FCB" w:rsidP="000C0FCB">
      <w:pPr>
        <w:pStyle w:val="Heading4"/>
        <w:rPr>
          <w:rFonts w:cs="Times New Roman"/>
        </w:rPr>
      </w:pPr>
      <w:r w:rsidRPr="00692EF0">
        <w:rPr>
          <w:rFonts w:cs="Times New Roman"/>
        </w:rPr>
        <w:t xml:space="preserve">Grammar outweighs --- it determines meaning, making it a </w:t>
      </w:r>
      <w:r w:rsidRPr="00692EF0">
        <w:rPr>
          <w:rFonts w:cs="Times New Roman"/>
          <w:u w:val="single"/>
        </w:rPr>
        <w:t>pre-requisite</w:t>
      </w:r>
      <w:r w:rsidRPr="00692EF0">
        <w:rPr>
          <w:rFonts w:cs="Times New Roman"/>
        </w:rPr>
        <w:t xml:space="preserve"> to predictable ground and limits – and, without it, debate is impossible</w:t>
      </w:r>
    </w:p>
    <w:p w:rsidR="000C0FCB" w:rsidRPr="00692EF0" w:rsidRDefault="000C0FCB" w:rsidP="000C0FCB">
      <w:r w:rsidRPr="00692EF0">
        <w:rPr>
          <w:rStyle w:val="Style13ptBold"/>
        </w:rPr>
        <w:t>Allen 93</w:t>
      </w:r>
      <w:r w:rsidRPr="00692EF0">
        <w:t xml:space="preserve"> (Robert, Editor and Director – The Chambers Dictionary, Does Grammar Matter?)</w:t>
      </w:r>
    </w:p>
    <w:p w:rsidR="000C0FCB" w:rsidRPr="00692EF0" w:rsidRDefault="000C0FCB" w:rsidP="000C0FCB">
      <w:pPr>
        <w:rPr>
          <w:sz w:val="16"/>
        </w:rPr>
      </w:pPr>
      <w:r w:rsidRPr="00692EF0">
        <w:rPr>
          <w:rStyle w:val="Emphasis"/>
        </w:rPr>
        <w:t>Grammar matters</w:t>
      </w:r>
      <w:r w:rsidRPr="00692EF0">
        <w:rPr>
          <w:sz w:val="16"/>
        </w:rPr>
        <w:t xml:space="preserve">, then, </w:t>
      </w:r>
      <w:r w:rsidRPr="00692EF0">
        <w:rPr>
          <w:rStyle w:val="Style1Char1"/>
        </w:rPr>
        <w:t>because it is the accepted way of using language</w:t>
      </w:r>
      <w:r w:rsidRPr="00692EF0">
        <w:rPr>
          <w:sz w:val="16"/>
        </w:rPr>
        <w:t xml:space="preserve">, whatever one’s exact interpretation of the term. </w:t>
      </w:r>
      <w:r w:rsidRPr="00692EF0">
        <w:rPr>
          <w:rStyle w:val="Style1Char1"/>
        </w:rPr>
        <w:t>Incorrect grammar hampers communication, which is the whole purpose of language</w:t>
      </w:r>
      <w:r w:rsidRPr="00692EF0">
        <w:rPr>
          <w:sz w:val="16"/>
        </w:rPr>
        <w:t xml:space="preserve">. The </w:t>
      </w:r>
      <w:r w:rsidRPr="00692EF0">
        <w:rPr>
          <w:rStyle w:val="Style1Char1"/>
        </w:rPr>
        <w:t>grammar</w:t>
      </w:r>
      <w:r w:rsidRPr="00692EF0">
        <w:rPr>
          <w:sz w:val="16"/>
        </w:rPr>
        <w:t xml:space="preserve"> of standard English matters because it </w:t>
      </w:r>
      <w:r w:rsidRPr="00692EF0">
        <w:rPr>
          <w:rStyle w:val="Style1Char1"/>
        </w:rPr>
        <w:t>is a codification of the way using English that most people</w:t>
      </w:r>
      <w:r w:rsidRPr="00692EF0">
        <w:rPr>
          <w:sz w:val="16"/>
        </w:rPr>
        <w:t xml:space="preserve"> will </w:t>
      </w:r>
      <w:r w:rsidRPr="00692EF0">
        <w:rPr>
          <w:rStyle w:val="Style1Char1"/>
        </w:rPr>
        <w:t>find acceptable</w:t>
      </w:r>
      <w:r w:rsidRPr="00692EF0">
        <w:rPr>
          <w:sz w:val="16"/>
        </w:rPr>
        <w:t>.</w:t>
      </w:r>
    </w:p>
    <w:p w:rsidR="000C0FCB" w:rsidRPr="00692EF0" w:rsidRDefault="000C0FCB" w:rsidP="000C0FCB">
      <w:pPr>
        <w:pStyle w:val="Heading3"/>
        <w:rPr>
          <w:rFonts w:cs="Times New Roman"/>
        </w:rPr>
      </w:pPr>
      <w:bookmarkStart w:id="25" w:name="_Toc11264041"/>
      <w:r w:rsidRPr="00692EF0">
        <w:rPr>
          <w:rFonts w:cs="Times New Roman"/>
        </w:rPr>
        <w:lastRenderedPageBreak/>
        <w:t>Blacks Law Good</w:t>
      </w:r>
      <w:bookmarkEnd w:id="25"/>
    </w:p>
    <w:p w:rsidR="000C0FCB" w:rsidRPr="00692EF0" w:rsidRDefault="000C0FCB" w:rsidP="000C0FCB">
      <w:pPr>
        <w:pStyle w:val="Heading4"/>
        <w:rPr>
          <w:rFonts w:cs="Times New Roman"/>
        </w:rPr>
      </w:pPr>
      <w:r w:rsidRPr="00692EF0">
        <w:rPr>
          <w:rFonts w:cs="Times New Roman"/>
        </w:rPr>
        <w:t xml:space="preserve">Prefer Black’s – the premier legal dictionary </w:t>
      </w:r>
    </w:p>
    <w:p w:rsidR="000C0FCB" w:rsidRPr="00692EF0" w:rsidRDefault="000C0FCB" w:rsidP="000C0FCB">
      <w:proofErr w:type="spellStart"/>
      <w:r w:rsidRPr="00692EF0">
        <w:rPr>
          <w:rStyle w:val="Style13ptBold"/>
        </w:rPr>
        <w:t>Casell</w:t>
      </w:r>
      <w:proofErr w:type="spellEnd"/>
      <w:r w:rsidRPr="00692EF0">
        <w:rPr>
          <w:rStyle w:val="Style13ptBold"/>
        </w:rPr>
        <w:t xml:space="preserve"> and Hiremath 11</w:t>
      </w:r>
      <w:r w:rsidRPr="00692EF0">
        <w:t xml:space="preserve"> (Kay Ann and Uma, Director, Master of Library and Information Science Program/Assistant Teaching Professor @ Rutgers and Executive Director at the Ames Free Library--Massachusetts/PhD in </w:t>
      </w:r>
      <w:proofErr w:type="spellStart"/>
      <w:r w:rsidRPr="00692EF0">
        <w:t>PoliSci</w:t>
      </w:r>
      <w:proofErr w:type="spellEnd"/>
      <w:r w:rsidRPr="00692EF0">
        <w:t xml:space="preserve"> @ Pitt, , Reference and Information Services: An Introduction, p. 187)</w:t>
      </w:r>
    </w:p>
    <w:p w:rsidR="000C0FCB" w:rsidRPr="00047C9C" w:rsidRDefault="000C0FCB" w:rsidP="000C0FCB">
      <w:pPr>
        <w:rPr>
          <w:sz w:val="16"/>
        </w:rPr>
      </w:pPr>
      <w:r w:rsidRPr="00047C9C">
        <w:rPr>
          <w:sz w:val="16"/>
        </w:rPr>
        <w:t xml:space="preserve">Currently in its ninth edition, </w:t>
      </w:r>
      <w:r w:rsidRPr="00692EF0">
        <w:rPr>
          <w:rStyle w:val="StyleUnderline"/>
        </w:rPr>
        <w:t>the invaluable Black's Law Dictionary was first published in 1891</w:t>
      </w:r>
      <w:r w:rsidRPr="00047C9C">
        <w:rPr>
          <w:sz w:val="16"/>
        </w:rPr>
        <w:t xml:space="preserve"> under the stewardship of English legalist Henry Campbell Black.  </w:t>
      </w:r>
      <w:r w:rsidRPr="00692EF0">
        <w:rPr>
          <w:rStyle w:val="Emphasis"/>
        </w:rPr>
        <w:t>It is reportedly the most cited law dictionary in the country</w:t>
      </w:r>
      <w:r w:rsidRPr="00047C9C">
        <w:rPr>
          <w:sz w:val="16"/>
        </w:rPr>
        <w:t xml:space="preserve"> </w:t>
      </w:r>
      <w:r w:rsidRPr="00692EF0">
        <w:rPr>
          <w:rStyle w:val="StyleUnderline"/>
        </w:rPr>
        <w:t>and covers more than 45,000 definitions</w:t>
      </w:r>
      <w:r w:rsidRPr="00047C9C">
        <w:rPr>
          <w:sz w:val="16"/>
        </w:rPr>
        <w:t xml:space="preserve">. A large number of the entries are cross-referenced to cases in the Corpus Juris </w:t>
      </w:r>
      <w:proofErr w:type="spellStart"/>
      <w:r w:rsidRPr="00047C9C">
        <w:rPr>
          <w:sz w:val="16"/>
        </w:rPr>
        <w:t>Secundum</w:t>
      </w:r>
      <w:proofErr w:type="spellEnd"/>
      <w:r w:rsidRPr="00047C9C">
        <w:rPr>
          <w:sz w:val="16"/>
        </w:rPr>
        <w:t xml:space="preserve"> to aid further research.  The last edition also provides a useful appendix of more than 4,000 legal abbreviations and another on legal maxims.  Pronunciations of arcane legalese such as the feudal "feoffee" are provided, as well as equivalent terms and alternate spellings for more than 5,300 terms and senses.  A pocket, an abridged, and a deluxe edition of the dictionary are also available.  The dictionary is available as a digital dictionary that can be integrated with individual word processors and web browsers and is searchable on Westlaw.  It is also available as an app for iPhones, iPads, and iPods, and Androids.</w:t>
      </w:r>
    </w:p>
    <w:p w:rsidR="000C0FCB" w:rsidRPr="00692EF0" w:rsidRDefault="000C0FCB" w:rsidP="000C0FCB">
      <w:pPr>
        <w:pStyle w:val="Heading4"/>
      </w:pPr>
      <w:r w:rsidRPr="00692EF0">
        <w:t xml:space="preserve">Prefer Black’s – it’s the definitive legal authority on terms </w:t>
      </w:r>
    </w:p>
    <w:p w:rsidR="000C0FCB" w:rsidRPr="00692EF0" w:rsidRDefault="000C0FCB" w:rsidP="000C0FCB">
      <w:r w:rsidRPr="00692EF0">
        <w:rPr>
          <w:rStyle w:val="Style13ptBold"/>
        </w:rPr>
        <w:t>Spector 6</w:t>
      </w:r>
      <w:r w:rsidRPr="00692EF0">
        <w:t xml:space="preserve"> (Jessica, PhD Philosophy @ Univ. of Chicago, Prostitution and Pornography: Philosophical Debate about the Sex Industry, p. 420)</w:t>
      </w:r>
    </w:p>
    <w:p w:rsidR="000C0FCB" w:rsidRPr="00047C9C" w:rsidRDefault="000C0FCB" w:rsidP="000C0FCB">
      <w:pPr>
        <w:rPr>
          <w:sz w:val="16"/>
        </w:rPr>
      </w:pPr>
      <w:r w:rsidRPr="00692EF0">
        <w:rPr>
          <w:rStyle w:val="StyleUnderline"/>
        </w:rPr>
        <w:t xml:space="preserve">In addition to being a </w:t>
      </w:r>
      <w:r w:rsidRPr="00692EF0">
        <w:rPr>
          <w:rStyle w:val="Emphasis"/>
        </w:rPr>
        <w:t>definitive source</w:t>
      </w:r>
      <w:r w:rsidRPr="00692EF0">
        <w:rPr>
          <w:rStyle w:val="StyleUnderline"/>
        </w:rPr>
        <w:t xml:space="preserve"> for</w:t>
      </w:r>
      <w:r w:rsidRPr="00047C9C">
        <w:rPr>
          <w:sz w:val="16"/>
        </w:rPr>
        <w:t xml:space="preserve"> Anglo-American </w:t>
      </w:r>
      <w:r w:rsidRPr="00692EF0">
        <w:rPr>
          <w:rStyle w:val="StyleUnderline"/>
        </w:rPr>
        <w:t>legal terminology and phrasing</w:t>
      </w:r>
      <w:r w:rsidRPr="00047C9C">
        <w:rPr>
          <w:sz w:val="16"/>
        </w:rPr>
        <w:t xml:space="preserve">, </w:t>
      </w:r>
      <w:r w:rsidRPr="00692EF0">
        <w:rPr>
          <w:rStyle w:val="StyleUnderline"/>
        </w:rPr>
        <w:t xml:space="preserve">Black’s is sometimes itself cited as </w:t>
      </w:r>
      <w:r w:rsidRPr="00692EF0">
        <w:rPr>
          <w:rStyle w:val="Emphasis"/>
        </w:rPr>
        <w:t>legal authority</w:t>
      </w:r>
      <w:r w:rsidRPr="00047C9C">
        <w:rPr>
          <w:sz w:val="16"/>
        </w:rPr>
        <w:t xml:space="preserve"> [Originally published as Dictionary of Law, Containing Definitions of Terms and Phrases of American and English Jurisprudence, Ancient and Modern, 1891, by Henry Campbell Black (1st edition).]</w:t>
      </w:r>
    </w:p>
    <w:p w:rsidR="000C0FCB" w:rsidRPr="00692EF0" w:rsidRDefault="000C0FCB" w:rsidP="000C0FCB"/>
    <w:p w:rsidR="000C0FCB" w:rsidRPr="00692EF0" w:rsidRDefault="000C0FCB" w:rsidP="000C0FCB">
      <w:pPr>
        <w:pStyle w:val="Heading3"/>
        <w:rPr>
          <w:rFonts w:cs="Times New Roman"/>
        </w:rPr>
      </w:pPr>
      <w:bookmarkStart w:id="26" w:name="_Toc11264042"/>
      <w:proofErr w:type="spellStart"/>
      <w:r w:rsidRPr="00692EF0">
        <w:rPr>
          <w:rFonts w:cs="Times New Roman"/>
        </w:rPr>
        <w:lastRenderedPageBreak/>
        <w:t>Ballentines</w:t>
      </w:r>
      <w:proofErr w:type="spellEnd"/>
      <w:r w:rsidRPr="00692EF0">
        <w:rPr>
          <w:rFonts w:cs="Times New Roman"/>
        </w:rPr>
        <w:t xml:space="preserve"> Good</w:t>
      </w:r>
      <w:bookmarkEnd w:id="26"/>
    </w:p>
    <w:p w:rsidR="000C0FCB" w:rsidRPr="00692EF0" w:rsidRDefault="000C0FCB" w:rsidP="000C0FCB">
      <w:pPr>
        <w:pStyle w:val="Heading4"/>
        <w:rPr>
          <w:rFonts w:cs="Times New Roman"/>
        </w:rPr>
      </w:pPr>
      <w:r w:rsidRPr="00692EF0">
        <w:rPr>
          <w:rFonts w:cs="Times New Roman"/>
        </w:rPr>
        <w:t>Prefer Ballentine’s – key to legal precision</w:t>
      </w:r>
    </w:p>
    <w:p w:rsidR="000C0FCB" w:rsidRPr="00692EF0" w:rsidRDefault="000C0FCB" w:rsidP="000C0FCB">
      <w:proofErr w:type="spellStart"/>
      <w:r w:rsidRPr="00692EF0">
        <w:rPr>
          <w:rStyle w:val="Style13ptBold"/>
        </w:rPr>
        <w:t>Casell</w:t>
      </w:r>
      <w:proofErr w:type="spellEnd"/>
      <w:r w:rsidRPr="00692EF0">
        <w:rPr>
          <w:rStyle w:val="Style13ptBold"/>
        </w:rPr>
        <w:t xml:space="preserve"> and Hiremath 11</w:t>
      </w:r>
      <w:r w:rsidRPr="00692EF0">
        <w:t xml:space="preserve"> (Kay Ann and Uma, Director, Master of Library and Information Science Program/Assistant Teaching Professor @ Rutgers and Executive Director at the Ames Free Library--Massachusetts/PhD in </w:t>
      </w:r>
      <w:proofErr w:type="spellStart"/>
      <w:r w:rsidRPr="00692EF0">
        <w:t>PoliSci</w:t>
      </w:r>
      <w:proofErr w:type="spellEnd"/>
      <w:r w:rsidRPr="00692EF0">
        <w:t xml:space="preserve"> @ Pitt, , Reference and Information Services: An Introduction, p. 187)</w:t>
      </w:r>
    </w:p>
    <w:p w:rsidR="000C0FCB" w:rsidRPr="00047C9C" w:rsidRDefault="000C0FCB" w:rsidP="000C0FCB">
      <w:pPr>
        <w:rPr>
          <w:sz w:val="16"/>
        </w:rPr>
      </w:pPr>
      <w:r w:rsidRPr="00047C9C">
        <w:rPr>
          <w:sz w:val="16"/>
        </w:rPr>
        <w:t xml:space="preserve">With more than 10,000 definitions of over 5,000 legal terms defined with phonetic pronunciations, Ballentine's Law Dictionary has been a popular alternative to Black's.  An all-important case citation, from which a particular definition derives authority, is also supplied, thereby providing a starting point of research for many users.  It is particularly useful in its coverage of old Saxon, French, and Latin phrases.  The </w:t>
      </w:r>
      <w:r w:rsidRPr="00692EF0">
        <w:rPr>
          <w:rStyle w:val="StyleUnderline"/>
        </w:rPr>
        <w:t>Ballentine's Legal Dictionary and Thesaurus combines the dictionary with a thesaurus for legal research and writing so that synonyms, antonyms, and parts of speech are</w:t>
      </w:r>
      <w:r w:rsidRPr="00047C9C">
        <w:rPr>
          <w:sz w:val="16"/>
        </w:rPr>
        <w:t xml:space="preserve"> also </w:t>
      </w:r>
      <w:r w:rsidRPr="00692EF0">
        <w:rPr>
          <w:rStyle w:val="StyleUnderline"/>
        </w:rPr>
        <w:t>attached to each definition</w:t>
      </w:r>
      <w:r w:rsidRPr="00047C9C">
        <w:rPr>
          <w:sz w:val="16"/>
        </w:rPr>
        <w:t xml:space="preserve">, </w:t>
      </w:r>
      <w:r w:rsidRPr="00692EF0">
        <w:rPr>
          <w:rStyle w:val="Emphasis"/>
        </w:rPr>
        <w:t>making for a more exact understanding of each legal term</w:t>
      </w:r>
      <w:r w:rsidRPr="00047C9C">
        <w:rPr>
          <w:sz w:val="16"/>
        </w:rPr>
        <w:t>.  The appendix includes The Chicago Manual of Legal Citation and a guide to doing research.</w:t>
      </w:r>
    </w:p>
    <w:p w:rsidR="000C0FCB" w:rsidRPr="00692EF0" w:rsidRDefault="000C0FCB" w:rsidP="000C0FCB">
      <w:pPr>
        <w:pStyle w:val="Heading3"/>
        <w:rPr>
          <w:rFonts w:cs="Times New Roman"/>
        </w:rPr>
      </w:pPr>
      <w:bookmarkStart w:id="27" w:name="_Toc11264043"/>
      <w:r w:rsidRPr="00692EF0">
        <w:rPr>
          <w:rFonts w:cs="Times New Roman"/>
        </w:rPr>
        <w:lastRenderedPageBreak/>
        <w:t>Words and Phrases Good</w:t>
      </w:r>
      <w:bookmarkEnd w:id="27"/>
    </w:p>
    <w:p w:rsidR="000C0FCB" w:rsidRPr="00692EF0" w:rsidRDefault="000C0FCB" w:rsidP="000C0FCB">
      <w:pPr>
        <w:pStyle w:val="Heading4"/>
        <w:rPr>
          <w:rFonts w:cs="Times New Roman"/>
        </w:rPr>
      </w:pPr>
      <w:r w:rsidRPr="00692EF0">
        <w:rPr>
          <w:rFonts w:cs="Times New Roman"/>
        </w:rPr>
        <w:t xml:space="preserve">Prefer Words and Phrases - it's the most detailed legal dictionary </w:t>
      </w:r>
    </w:p>
    <w:p w:rsidR="000C0FCB" w:rsidRPr="00692EF0" w:rsidRDefault="000C0FCB" w:rsidP="000C0FCB">
      <w:r w:rsidRPr="00692EF0">
        <w:rPr>
          <w:rStyle w:val="Style13ptBold"/>
        </w:rPr>
        <w:t>University of Minnesota Law Library 5</w:t>
      </w:r>
      <w:r w:rsidRPr="00692EF0">
        <w:t xml:space="preserve"> ("Sources for Finding General Explanations of the Law - Legal Encyclopedias, Dictionaries &amp; Restatements of the Law," https://library.law.umn.edu/researchguides/dictionaries-encyclopedias-restatements.html)</w:t>
      </w:r>
    </w:p>
    <w:p w:rsidR="000C0FCB" w:rsidRPr="00047C9C" w:rsidRDefault="000C0FCB" w:rsidP="000C0FCB">
      <w:pPr>
        <w:rPr>
          <w:sz w:val="16"/>
        </w:rPr>
      </w:pPr>
      <w:r w:rsidRPr="00047C9C">
        <w:rPr>
          <w:sz w:val="16"/>
        </w:rPr>
        <w:t xml:space="preserve">Another source that has some features of a legal dictionary is West's </w:t>
      </w:r>
      <w:r w:rsidRPr="00692EF0">
        <w:rPr>
          <w:rStyle w:val="StyleUnderline"/>
        </w:rPr>
        <w:t>Words and Phrases</w:t>
      </w:r>
      <w:r w:rsidRPr="00047C9C">
        <w:rPr>
          <w:sz w:val="16"/>
        </w:rPr>
        <w:t xml:space="preserve"> (Law Library Reference KF 156 .W6712). This </w:t>
      </w:r>
      <w:r w:rsidRPr="00692EF0">
        <w:rPr>
          <w:rStyle w:val="StyleUnderline"/>
        </w:rPr>
        <w:t>is a multiple volume set which reprints parts of court opinions that define legal terms</w:t>
      </w:r>
      <w:r w:rsidRPr="00047C9C">
        <w:rPr>
          <w:sz w:val="16"/>
        </w:rPr>
        <w:t xml:space="preserve">. It is arranged alphabetically by the terms being defined. </w:t>
      </w:r>
      <w:r w:rsidRPr="00692EF0">
        <w:rPr>
          <w:rStyle w:val="Emphasis"/>
        </w:rPr>
        <w:t>It is much more detailed than either Black's or Ballentine's</w:t>
      </w:r>
      <w:r w:rsidRPr="00047C9C">
        <w:rPr>
          <w:sz w:val="16"/>
        </w:rPr>
        <w:t xml:space="preserve"> </w:t>
      </w:r>
      <w:r w:rsidRPr="00692EF0">
        <w:rPr>
          <w:rStyle w:val="StyleUnderline"/>
        </w:rPr>
        <w:t>and should be used</w:t>
      </w:r>
      <w:r w:rsidRPr="00047C9C">
        <w:rPr>
          <w:sz w:val="16"/>
        </w:rPr>
        <w:t xml:space="preserve"> for locating definitions only </w:t>
      </w:r>
      <w:r w:rsidRPr="00692EF0">
        <w:rPr>
          <w:rStyle w:val="StyleUnderline"/>
        </w:rPr>
        <w:t>if more detailed information is necessary</w:t>
      </w:r>
      <w:r w:rsidRPr="00047C9C">
        <w:rPr>
          <w:sz w:val="16"/>
        </w:rPr>
        <w:t>.</w:t>
      </w:r>
    </w:p>
    <w:p w:rsidR="000C0FCB" w:rsidRPr="00692EF0" w:rsidRDefault="000C0FCB" w:rsidP="000C0FCB">
      <w:pPr>
        <w:pStyle w:val="Heading3"/>
      </w:pPr>
      <w:bookmarkStart w:id="28" w:name="_Toc11264044"/>
      <w:r w:rsidRPr="00692EF0">
        <w:lastRenderedPageBreak/>
        <w:t>Merriam-</w:t>
      </w:r>
      <w:proofErr w:type="spellStart"/>
      <w:r w:rsidRPr="00692EF0">
        <w:t>Websters</w:t>
      </w:r>
      <w:proofErr w:type="spellEnd"/>
      <w:r w:rsidRPr="00692EF0">
        <w:t xml:space="preserve"> Good</w:t>
      </w:r>
      <w:bookmarkEnd w:id="28"/>
    </w:p>
    <w:p w:rsidR="000C0FCB" w:rsidRPr="00692EF0" w:rsidRDefault="000C0FCB" w:rsidP="000C0FCB">
      <w:pPr>
        <w:pStyle w:val="Heading4"/>
      </w:pPr>
      <w:r w:rsidRPr="00692EF0">
        <w:t xml:space="preserve">Our definition is best – Merriam Webster’s is the most well-respected dictionary </w:t>
      </w:r>
    </w:p>
    <w:p w:rsidR="000C0FCB" w:rsidRPr="00692EF0" w:rsidRDefault="000C0FCB" w:rsidP="000C0FCB">
      <w:r w:rsidRPr="00692EF0">
        <w:rPr>
          <w:rStyle w:val="Style13ptBold"/>
        </w:rPr>
        <w:t>Mandl 87</w:t>
      </w:r>
      <w:r w:rsidRPr="00692EF0">
        <w:t xml:space="preserve"> (Dave, Freelance writer/journalist + Editor at large @ </w:t>
      </w:r>
      <w:proofErr w:type="spellStart"/>
      <w:r w:rsidRPr="00692EF0">
        <w:t>Semiotext</w:t>
      </w:r>
      <w:proofErr w:type="spellEnd"/>
      <w:r w:rsidRPr="00692EF0">
        <w:t>(e)/</w:t>
      </w:r>
      <w:proofErr w:type="spellStart"/>
      <w:r w:rsidRPr="00692EF0">
        <w:t>Autonomedia</w:t>
      </w:r>
      <w:proofErr w:type="spellEnd"/>
      <w:r w:rsidRPr="00692EF0">
        <w:t xml:space="preserve">, "Putting the Dick in Dictionary," http://wfmu.org/~davem/docs/dictionary.html) </w:t>
      </w:r>
    </w:p>
    <w:p w:rsidR="000C0FCB" w:rsidRPr="00692EF0" w:rsidRDefault="000C0FCB" w:rsidP="000C0FCB">
      <w:pPr>
        <w:rPr>
          <w:sz w:val="14"/>
        </w:rPr>
      </w:pPr>
      <w:r w:rsidRPr="00692EF0">
        <w:rPr>
          <w:sz w:val="14"/>
        </w:rPr>
        <w:t xml:space="preserve">While eight bits may not seem like much to pay for "a comprehensive guide to the English language," a lexicon that promises to "improve the language skills of homemakers, students, and professionals," the slim paperback known as </w:t>
      </w:r>
      <w:r w:rsidRPr="00692EF0">
        <w:rPr>
          <w:rStyle w:val="StyleUnderline"/>
        </w:rPr>
        <w:t>the New Concise Webster's</w:t>
      </w:r>
      <w:r w:rsidRPr="00692EF0">
        <w:rPr>
          <w:sz w:val="14"/>
        </w:rPr>
        <w:t xml:space="preserve"> (and published by Modern Publishing, NYC) is as likely to meet your dictionary needs as a plate of ravioli. </w:t>
      </w:r>
      <w:r w:rsidRPr="00692EF0">
        <w:rPr>
          <w:rStyle w:val="StyleUnderline"/>
        </w:rPr>
        <w:t>The name</w:t>
      </w:r>
      <w:r w:rsidRPr="00692EF0">
        <w:rPr>
          <w:sz w:val="14"/>
        </w:rPr>
        <w:t xml:space="preserve">, undoubtedly used in an attempt to dupe the inexperienced dictionary buyer, </w:t>
      </w:r>
      <w:r w:rsidRPr="00692EF0">
        <w:rPr>
          <w:rStyle w:val="StyleUnderline"/>
        </w:rPr>
        <w:t>is of course meaningless: "Webster's," like "Roget's," is in the public domain,</w:t>
      </w:r>
      <w:r w:rsidRPr="00692EF0">
        <w:rPr>
          <w:sz w:val="14"/>
        </w:rPr>
        <w:t xml:space="preserve"> and ironically, </w:t>
      </w:r>
      <w:r w:rsidRPr="00692EF0">
        <w:rPr>
          <w:rStyle w:val="StyleUnderline"/>
        </w:rPr>
        <w:t xml:space="preserve">when used on anything but the </w:t>
      </w:r>
      <w:r w:rsidRPr="00692EF0">
        <w:rPr>
          <w:rStyle w:val="Emphasis"/>
        </w:rPr>
        <w:t>well-respected Merriam-Webster</w:t>
      </w:r>
      <w:r w:rsidRPr="00692EF0">
        <w:rPr>
          <w:sz w:val="14"/>
        </w:rPr>
        <w:t xml:space="preserve"> and Webster's New World </w:t>
      </w:r>
      <w:r w:rsidRPr="00692EF0">
        <w:rPr>
          <w:rStyle w:val="StyleUnderline"/>
        </w:rPr>
        <w:t xml:space="preserve">dictionaries, is a </w:t>
      </w:r>
      <w:r w:rsidRPr="00692EF0">
        <w:rPr>
          <w:rStyle w:val="Emphasis"/>
        </w:rPr>
        <w:t>virtual guarantee of an inferior product</w:t>
      </w:r>
      <w:r w:rsidRPr="00692EF0">
        <w:rPr>
          <w:sz w:val="14"/>
        </w:rPr>
        <w:t xml:space="preserve">. Not that you need any extra clues in the case of the NCW: unidentified mystery symbols, ultra-minimalist definitions that give new meaning to the word concise (just as well, since it isn't defined in the dictionary), and an entry-count barely into five figures make this a reference book you'll want to hide well when company comes over. Although the editors of the NCW shun all unnecessary frills--like syllabifications and etymologies of any kind--to focus all their energy on definitions, the dictionary will probably not have rival definers flying into a jealous rage. Terseness is valued by all lexicographers, but the NCW takes the idea perhaps one step too far. For example, flute is defined, somewhat ambiguously, as "a musical instrument which you blow." This doesn't cause any real conflicts, since the editors omit piccolo, oboe, and flugelhorn, and thus save themselves some fancy explaining. But the pithy definition of food--"what you eat"--is more troublesome. Given such vague guidelines, a well-meaning boy scout putting together a CARE package for Iranian earthquake victims, for example, might be fooled into including anything from a tab of acid to--well, use your imagination. And how will devotees of Ultra Slim-Fast and Carnation Instant Breakfast feel about having their favorite foods implicitly excluded? Other definitions are so misleadingly simple as to be alarmist ("a small animal that flies at night" = bat) or downright dangerous ("red spots on the skin" = rash). In an apparent effort not to offend or intimidate any potential customers, the editors of the NCW scrupulously avoid dealing with some of the more controversial issues and concepts of our time. Existence is defined simply as "being"; the definition of time is given as "minutes, hours, days, weeks, months, years"; and zero is "the number 0." The complexities of capital, even in the nerve center of world finance that is apparently the dictionary's primary market, are easily evaded: it's either "the chief city of a country" or "a large letter." Entries for sex (except in the harmless "gender" sense) and abortion are conspicuously absent. And while god is spelled with a lower-case g, this can (very plausibly) be attributed to sloppy typesetting. Those with exotic tastes may not be able to resist skipping directly to the "X" section, but they're sure to be disappointed: the lone entry for the letter is x-ray--no xenon, xenophobia, xanthoma, or even Xmas. Missing too is xylophone, though this is easily explained: its definition ("a musical instrument which you hit"?) would have conflicted with that of drum. Also of interest to curiosity-seekers is the word set: well known for having the longest entry in the massive Oxford English Dictionary, it towers over most entries in the NCW as well, filling no less than half of one its large-print, two-inch-wide columns (though this does include the accompanying line drawings). And in a quaint Anglophilic touch, the word queue (noun and verb) is included, an extravagant move for a dictionary that omits gel, compact, and tuna. The pronunciations in the NCW are generally accurate, though with so few words of more than two syllables there isn't much of a challenge. The occasional foray into polysyllabic territory sometimes proves to be more than the dictionary can handle: overnight is listed as rhyming with knit, for example; environment's r is stuck in the wrong place and its n is omitted altogether. (The inclusion of the shwa--a valuable symbol neglected even by some of the best dictionaries--is a pleasant surprise, however.) And just what do the little circles next to about half the entries mean? There's not a clue in the Guide on pages 4 and 5. The NCW, in short, is a staggeringly bad dictionary. Its main strength, of course, is its $1 street price (its official cover price is actually $3.95), but </w:t>
      </w:r>
      <w:r w:rsidRPr="00692EF0">
        <w:rPr>
          <w:rStyle w:val="StyleUnderline"/>
        </w:rPr>
        <w:t>if you want a dictionary that doesn't underestimate the intelligence of even first-graders</w:t>
      </w:r>
      <w:r w:rsidRPr="00692EF0">
        <w:rPr>
          <w:sz w:val="14"/>
        </w:rPr>
        <w:t xml:space="preserve"> (as this one does) </w:t>
      </w:r>
      <w:r w:rsidRPr="00692EF0">
        <w:rPr>
          <w:rStyle w:val="StyleUnderline"/>
        </w:rPr>
        <w:t xml:space="preserve">you're </w:t>
      </w:r>
      <w:r w:rsidRPr="00692EF0">
        <w:rPr>
          <w:sz w:val="14"/>
        </w:rPr>
        <w:t>better off--</w:t>
      </w:r>
      <w:r w:rsidRPr="00692EF0">
        <w:rPr>
          <w:rStyle w:val="StyleUnderline"/>
        </w:rPr>
        <w:t>much better off</w:t>
      </w:r>
      <w:r w:rsidRPr="00692EF0">
        <w:rPr>
          <w:sz w:val="14"/>
        </w:rPr>
        <w:t xml:space="preserve">--doing without breakfast for a week and </w:t>
      </w:r>
      <w:r w:rsidRPr="00692EF0">
        <w:rPr>
          <w:rStyle w:val="Emphasis"/>
        </w:rPr>
        <w:t>picking up Merriam-Webster</w:t>
      </w:r>
      <w:r w:rsidRPr="00692EF0">
        <w:rPr>
          <w:sz w:val="14"/>
        </w:rPr>
        <w:t>, the American Heritage, or Webster's New World. Those for whom money is no object may prefer Webster's Third New International ($89) or the awesome twenty-volume OED ($2500), and that's their right--the important thing is to leave the mountains of the New Concise Webster's for degenerate Wall Street professionals and those foolish enough to buy books from street vendors with licenses.</w:t>
      </w:r>
    </w:p>
    <w:p w:rsidR="000C0FCB" w:rsidRPr="00692EF0" w:rsidRDefault="000C0FCB" w:rsidP="000C0FCB"/>
    <w:p w:rsidR="000C0FCB" w:rsidRPr="00692EF0" w:rsidRDefault="000C0FCB" w:rsidP="000C0FCB">
      <w:pPr>
        <w:pStyle w:val="Heading3"/>
      </w:pPr>
      <w:bookmarkStart w:id="29" w:name="_Toc11264045"/>
      <w:r w:rsidRPr="00692EF0">
        <w:lastRenderedPageBreak/>
        <w:t xml:space="preserve">Dictionary </w:t>
      </w:r>
      <w:proofErr w:type="spellStart"/>
      <w:r w:rsidRPr="00692EF0">
        <w:t>Defs</w:t>
      </w:r>
      <w:proofErr w:type="spellEnd"/>
      <w:r w:rsidRPr="00692EF0">
        <w:t xml:space="preserve"> Outweigh</w:t>
      </w:r>
      <w:bookmarkEnd w:id="29"/>
    </w:p>
    <w:p w:rsidR="000C0FCB" w:rsidRPr="00692EF0" w:rsidRDefault="000C0FCB" w:rsidP="000C0FCB">
      <w:pPr>
        <w:pStyle w:val="Heading4"/>
      </w:pPr>
      <w:r w:rsidRPr="00692EF0">
        <w:t>Prefer dictionary definitions</w:t>
      </w:r>
    </w:p>
    <w:p w:rsidR="000C0FCB" w:rsidRPr="00692EF0" w:rsidRDefault="000C0FCB" w:rsidP="000C0FCB">
      <w:r w:rsidRPr="00692EF0">
        <w:rPr>
          <w:rStyle w:val="Style13ptBold"/>
        </w:rPr>
        <w:t xml:space="preserve">Miller and </w:t>
      </w:r>
      <w:proofErr w:type="spellStart"/>
      <w:r w:rsidRPr="00692EF0">
        <w:rPr>
          <w:rStyle w:val="Style13ptBold"/>
        </w:rPr>
        <w:t>Hilsenteger</w:t>
      </w:r>
      <w:proofErr w:type="spellEnd"/>
      <w:r w:rsidRPr="00692EF0">
        <w:rPr>
          <w:rStyle w:val="Style13ptBold"/>
        </w:rPr>
        <w:t xml:space="preserve"> 5</w:t>
      </w:r>
      <w:r w:rsidRPr="00692EF0">
        <w:t xml:space="preserve"> (Joseph and James, Assistant Professor, Lewis &amp; Clark Law School, " THE PROVEN KEY: ROLES AND RULES FOR DICTIONARIES AT THE PATENT OFFICE AND THE COURTS," 54 Am. U.L. Rev. 829, lexis)</w:t>
      </w:r>
    </w:p>
    <w:p w:rsidR="000C0FCB" w:rsidRPr="00692EF0" w:rsidRDefault="000C0FCB" w:rsidP="000C0FCB">
      <w:pPr>
        <w:rPr>
          <w:sz w:val="16"/>
        </w:rPr>
      </w:pPr>
      <w:r w:rsidRPr="00692EF0">
        <w:rPr>
          <w:sz w:val="16"/>
        </w:rPr>
        <w:t xml:space="preserve">New law students often experience a kind of culture shock. A bit of this shock comes from the flurry of unfamiliar words and phrases that students confront in most every class - assumpsit, bill of attainder, demurrer, easement, ex post facto law, </w:t>
      </w:r>
      <w:proofErr w:type="spellStart"/>
      <w:r w:rsidRPr="00692EF0">
        <w:rPr>
          <w:sz w:val="16"/>
        </w:rPr>
        <w:t>seisin</w:t>
      </w:r>
      <w:proofErr w:type="spellEnd"/>
      <w:r w:rsidRPr="00692EF0">
        <w:rPr>
          <w:sz w:val="16"/>
        </w:rPr>
        <w:t xml:space="preserve">, trover. Another share comes from seeing more familiar words used in new ways - bond, consideration, covenant, release, servitude. Law professors tell students, especially in those rocky first few weeks of first year classes, to "look it up!" Look it up in Black's Law Dictionary, or Bouvier's Law Dictionary ... just look it up. n1 Law professors thus follow the tradition of teachers generally, who help students fully join a language community by urging them to consult an exhaustively researched, carefully constructed repository of the range of ordinary meanings of words in that community - in other words, a dictionary. And in this exchange both teachers and students reflect and reinforce the "reverence for dictionaries" that is [*831] "deeply embedded in our culture." n2 Indeed, dictionaries can be powerful symbols of cultural accomplishment and belonging. Consider, for example, the ad copy that accompanied the 1961 launch of Webster's Third New International Dictionary, still one of the leading unabridged dictionaries of the English language: "Hold the English language in your two hands," embodied by a copy of Webster's Third, "and you possess the proven key to knowledge, enjoyment, and success!" n3 If judicial behavior is any indication, </w:t>
      </w:r>
      <w:r w:rsidRPr="00692EF0">
        <w:rPr>
          <w:rStyle w:val="StyleUnderline"/>
        </w:rPr>
        <w:t xml:space="preserve">dictionary formulations of ordinary meanings not only mark common ground in a language community, they also play a </w:t>
      </w:r>
      <w:r w:rsidRPr="00692EF0">
        <w:rPr>
          <w:rStyle w:val="Emphasis"/>
        </w:rPr>
        <w:t>prominent role</w:t>
      </w:r>
      <w:r w:rsidRPr="00692EF0">
        <w:rPr>
          <w:rStyle w:val="StyleUnderline"/>
        </w:rPr>
        <w:t xml:space="preserve"> in officially stated justifications for legal judgments</w:t>
      </w:r>
      <w:r w:rsidRPr="00692EF0">
        <w:rPr>
          <w:sz w:val="16"/>
        </w:rPr>
        <w:t xml:space="preserve">. </w:t>
      </w:r>
      <w:r w:rsidRPr="00692EF0">
        <w:rPr>
          <w:rStyle w:val="StyleUnderline"/>
        </w:rPr>
        <w:t xml:space="preserve">The U.S. Supreme Court, setting the tone for the national judiciary, </w:t>
      </w:r>
      <w:r w:rsidRPr="00692EF0">
        <w:rPr>
          <w:rStyle w:val="Emphasis"/>
        </w:rPr>
        <w:t>continues to quote extensively</w:t>
      </w:r>
      <w:r w:rsidRPr="00692EF0">
        <w:rPr>
          <w:rStyle w:val="StyleUnderline"/>
        </w:rPr>
        <w:t xml:space="preserve"> from both law dictionaries and general purpose English language dictionaries in its opinions</w:t>
      </w:r>
      <w:r w:rsidRPr="00692EF0">
        <w:rPr>
          <w:sz w:val="16"/>
        </w:rPr>
        <w:t xml:space="preserve">. In the October 2003 Term, for example, seven majority opinions (9.6%) from among the Court's seventy-three cases with full opinions n4 use one or more dictionaries to justify the chosen construction of a disputed statute, n5 constitutional provision, n6 or other binding legal text. n7 Nor is the October 2003 [*832] Term unusual on this score. Over the past twenty years, the Supreme Court has increasingly relied on dictionaries to explain its constructions of legal text. n8 </w:t>
      </w:r>
      <w:proofErr w:type="gramStart"/>
      <w:r w:rsidRPr="00692EF0">
        <w:rPr>
          <w:sz w:val="16"/>
        </w:rPr>
        <w:t>The</w:t>
      </w:r>
      <w:proofErr w:type="gramEnd"/>
      <w:r w:rsidRPr="00692EF0">
        <w:rPr>
          <w:sz w:val="16"/>
        </w:rPr>
        <w:t xml:space="preserve"> federal judiciary, as a whole, has also cited both general purpose and law dictionaries more frequently in recent years. n9</w:t>
      </w:r>
    </w:p>
    <w:p w:rsidR="000C0FCB" w:rsidRPr="00692EF0" w:rsidRDefault="000C0FCB" w:rsidP="000C0FCB">
      <w:pPr>
        <w:pStyle w:val="Heading3"/>
      </w:pPr>
      <w:bookmarkStart w:id="30" w:name="_Toc11264046"/>
      <w:r w:rsidRPr="00692EF0">
        <w:lastRenderedPageBreak/>
        <w:t xml:space="preserve">Contextual </w:t>
      </w:r>
      <w:proofErr w:type="spellStart"/>
      <w:r w:rsidRPr="00692EF0">
        <w:t>Defs</w:t>
      </w:r>
      <w:proofErr w:type="spellEnd"/>
      <w:r w:rsidRPr="00692EF0">
        <w:t xml:space="preserve"> Good</w:t>
      </w:r>
      <w:bookmarkEnd w:id="30"/>
    </w:p>
    <w:p w:rsidR="000C0FCB" w:rsidRPr="00692EF0" w:rsidRDefault="000C0FCB" w:rsidP="000C0FCB">
      <w:pPr>
        <w:pStyle w:val="Heading4"/>
      </w:pPr>
      <w:r w:rsidRPr="00692EF0">
        <w:t xml:space="preserve">Context key to determining restrictions on executive authority </w:t>
      </w:r>
    </w:p>
    <w:p w:rsidR="000C0FCB" w:rsidRPr="00692EF0" w:rsidRDefault="000C0FCB" w:rsidP="000C0FCB">
      <w:proofErr w:type="spellStart"/>
      <w:r w:rsidRPr="00692EF0">
        <w:rPr>
          <w:rStyle w:val="Style13ptBold"/>
        </w:rPr>
        <w:t>Hains</w:t>
      </w:r>
      <w:proofErr w:type="spellEnd"/>
      <w:r w:rsidRPr="00692EF0">
        <w:rPr>
          <w:rStyle w:val="Style13ptBold"/>
        </w:rPr>
        <w:t xml:space="preserve"> 11</w:t>
      </w:r>
      <w:r w:rsidRPr="00692EF0">
        <w:t xml:space="preserve"> (William Law clerk for the Honorable J. Frederic </w:t>
      </w:r>
      <w:proofErr w:type="spellStart"/>
      <w:r w:rsidRPr="00692EF0">
        <w:t>Voros</w:t>
      </w:r>
      <w:proofErr w:type="spellEnd"/>
      <w:r w:rsidRPr="00692EF0">
        <w:t xml:space="preserve"> Jr. on the Utah Court of Appeals, "COMMENT: Challenging the Executive: The Constitutionality of Congressional Regulation of the President's Wartime Detention Policies," 2011 B.Y.U.L. Rev. 2283, lexis)</w:t>
      </w:r>
    </w:p>
    <w:p w:rsidR="000C0FCB" w:rsidRPr="00692EF0" w:rsidRDefault="000C0FCB" w:rsidP="000C0FCB">
      <w:pPr>
        <w:rPr>
          <w:sz w:val="16"/>
        </w:rPr>
      </w:pPr>
      <w:r w:rsidRPr="00692EF0">
        <w:rPr>
          <w:sz w:val="16"/>
        </w:rPr>
        <w:t>Louis Fisher has warned that "</w:t>
      </w:r>
      <w:r w:rsidRPr="00692EF0">
        <w:rPr>
          <w:rStyle w:val="StyleUnderline"/>
        </w:rPr>
        <w:t>the precise jurisdictions and fields of operation for Congress and the President will always elude us</w:t>
      </w:r>
      <w:r w:rsidRPr="00692EF0">
        <w:rPr>
          <w:sz w:val="16"/>
        </w:rPr>
        <w:t xml:space="preserve">." n4 Regardless of the difficulty in reaching an ultimate conclusion, a comprehensive framework is necessary for evaluating the scope of Congress's constitutional authority when Congress seeks to limit the President's wartime or foreign affairs authority. This Comment argues that Congress may constitutionally constrain the President as long as the legislative action does not violate a mandatory provision or express restriction of the Constitution and does not impede on an exclusive presidential power. Therefore, an appropriate analytical framework should involve the following considerations: (1) mandatory provisions of the Constitution; (2) express restrictions on the authority of Congress or the federal government; (3) the scope of the relevant constitutional grants of power for each branch; and (4) whether a particular power is exclusively lodged in one branch. As the following discussion will suggest, </w:t>
      </w:r>
      <w:r w:rsidRPr="00692EF0">
        <w:rPr>
          <w:rStyle w:val="StyleUnderline"/>
        </w:rPr>
        <w:t xml:space="preserve">the constitutionality of a particular restriction is a </w:t>
      </w:r>
      <w:r w:rsidRPr="00692EF0">
        <w:rPr>
          <w:rStyle w:val="Emphasis"/>
        </w:rPr>
        <w:t>highly contextual analysis</w:t>
      </w:r>
      <w:r w:rsidRPr="00692EF0">
        <w:rPr>
          <w:rStyle w:val="StyleUnderline"/>
        </w:rPr>
        <w:t xml:space="preserve"> that depends on the specific powers in question</w:t>
      </w:r>
      <w:r w:rsidRPr="00692EF0">
        <w:rPr>
          <w:sz w:val="16"/>
        </w:rPr>
        <w:t>. This Comment argues that under this framework, the recent restrictions on the President's authority to prosecute detainees and the restrictions on the transfer of detainees to other countries are constitutional.</w:t>
      </w:r>
    </w:p>
    <w:p w:rsidR="000C0FCB" w:rsidRPr="00692EF0" w:rsidRDefault="000C0FCB" w:rsidP="000C0FCB">
      <w:pPr>
        <w:rPr>
          <w:sz w:val="16"/>
        </w:rPr>
      </w:pPr>
    </w:p>
    <w:p w:rsidR="000C0FCB" w:rsidRPr="00692EF0" w:rsidRDefault="000C0FCB" w:rsidP="000C0FCB">
      <w:pPr>
        <w:pStyle w:val="Heading3"/>
      </w:pPr>
      <w:bookmarkStart w:id="31" w:name="_Toc11264047"/>
      <w:r w:rsidRPr="00692EF0">
        <w:lastRenderedPageBreak/>
        <w:t xml:space="preserve">Contextual </w:t>
      </w:r>
      <w:proofErr w:type="spellStart"/>
      <w:r w:rsidRPr="00692EF0">
        <w:t>Defs</w:t>
      </w:r>
      <w:proofErr w:type="spellEnd"/>
      <w:r w:rsidRPr="00692EF0">
        <w:t xml:space="preserve"> Bad</w:t>
      </w:r>
      <w:bookmarkEnd w:id="31"/>
    </w:p>
    <w:p w:rsidR="000C0FCB" w:rsidRPr="00692EF0" w:rsidRDefault="000C0FCB" w:rsidP="000C0FCB">
      <w:pPr>
        <w:pStyle w:val="Heading4"/>
      </w:pPr>
      <w:r w:rsidRPr="00692EF0">
        <w:t>Contextual definitions bad – intent to define outweighs</w:t>
      </w:r>
    </w:p>
    <w:p w:rsidR="000C0FCB" w:rsidRPr="00692EF0" w:rsidRDefault="000C0FCB" w:rsidP="000C0FCB">
      <w:proofErr w:type="spellStart"/>
      <w:r w:rsidRPr="00692EF0">
        <w:rPr>
          <w:rStyle w:val="Style13ptBold"/>
        </w:rPr>
        <w:t>Kupferbreg</w:t>
      </w:r>
      <w:proofErr w:type="spellEnd"/>
      <w:r w:rsidRPr="00692EF0">
        <w:rPr>
          <w:rStyle w:val="Style13ptBold"/>
        </w:rPr>
        <w:t xml:space="preserve"> 87</w:t>
      </w:r>
      <w:r w:rsidRPr="00692EF0">
        <w:t xml:space="preserve"> (Eric, University of Kentucky, Senior Assistant Dean, Academic &amp; Faculty Affairs at Northeastern University, College of Professional Studies Associate Director, Trust Initiative at Harvard School of Public Health 1987 “Limits - The Essence of Topicality” </w:t>
      </w:r>
      <w:hyperlink r:id="rId21" w:history="1">
        <w:r w:rsidRPr="00692EF0">
          <w:rPr>
            <w:rStyle w:val="Hyperlink"/>
          </w:rPr>
          <w:t>http://groups.wfu.edu/debate/MiscSites/DRGArticles/Kupferberg1987LatAmer.htm</w:t>
        </w:r>
      </w:hyperlink>
      <w:r w:rsidRPr="00692EF0">
        <w:t>)</w:t>
      </w:r>
    </w:p>
    <w:p w:rsidR="000C0FCB" w:rsidRPr="00692EF0" w:rsidRDefault="000C0FCB" w:rsidP="000C0FCB">
      <w:pPr>
        <w:rPr>
          <w:sz w:val="16"/>
        </w:rPr>
      </w:pPr>
      <w:r w:rsidRPr="00692EF0">
        <w:rPr>
          <w:rStyle w:val="StyleUnderline"/>
        </w:rPr>
        <w:t xml:space="preserve">Often, field contextual definitions are </w:t>
      </w:r>
      <w:r w:rsidRPr="00692EF0">
        <w:rPr>
          <w:rStyle w:val="Emphasis"/>
        </w:rPr>
        <w:t>too broad</w:t>
      </w:r>
      <w:r w:rsidRPr="00692EF0">
        <w:rPr>
          <w:rStyle w:val="StyleUnderline"/>
        </w:rPr>
        <w:t xml:space="preserve"> </w:t>
      </w:r>
      <w:r w:rsidRPr="00692EF0">
        <w:rPr>
          <w:sz w:val="16"/>
        </w:rPr>
        <w:t>or too narrow</w:t>
      </w:r>
      <w:r w:rsidRPr="00692EF0">
        <w:rPr>
          <w:rStyle w:val="StyleUnderline"/>
        </w:rPr>
        <w:t xml:space="preserve"> for debate purposes. Definitions derived from the agricultural sector necessarily incorporated financial and bureaucratic factors which are less relevant in considering a 'should' proposition. Often subject experts' definitions reflected administrative or </w:t>
      </w:r>
      <w:r w:rsidRPr="00692EF0">
        <w:rPr>
          <w:rStyle w:val="Emphasis"/>
        </w:rPr>
        <w:t>political motives</w:t>
      </w:r>
      <w:r w:rsidRPr="00692EF0">
        <w:rPr>
          <w:rStyle w:val="StyleUnderline"/>
        </w:rPr>
        <w:t xml:space="preserve"> to expand or limit the relevant jurisdiction of certain actors. Moreover, field context is an </w:t>
      </w:r>
      <w:proofErr w:type="gramStart"/>
      <w:r w:rsidRPr="00692EF0">
        <w:rPr>
          <w:rStyle w:val="Emphasis"/>
        </w:rPr>
        <w:t>insufficient criteria</w:t>
      </w:r>
      <w:proofErr w:type="gramEnd"/>
      <w:r w:rsidRPr="00692EF0">
        <w:rPr>
          <w:rStyle w:val="StyleUnderline"/>
        </w:rPr>
        <w:t xml:space="preserve"> for choosing between competing definitions. A particularly broad field might have several subsets that invite restrictive and even exclusive definitions</w:t>
      </w:r>
      <w:r w:rsidRPr="00692EF0">
        <w:rPr>
          <w:sz w:val="16"/>
        </w:rPr>
        <w:t>. (e.g., What is considered 'long-term' for the swine farmer might be significantly different than for the grain farmer.) Why would debaters accept definitions that are inappropriate for debate? If we admit that debate is a unique context, then additional considerations enter into our definitional analysis.</w:t>
      </w:r>
    </w:p>
    <w:p w:rsidR="000C0FCB" w:rsidRPr="00692EF0" w:rsidRDefault="000C0FCB" w:rsidP="000C0FCB">
      <w:pPr>
        <w:rPr>
          <w:sz w:val="16"/>
        </w:rPr>
      </w:pPr>
    </w:p>
    <w:p w:rsidR="000C0FCB" w:rsidRPr="00692EF0" w:rsidRDefault="000C0FCB" w:rsidP="000C0FCB">
      <w:pPr>
        <w:pStyle w:val="Heading3"/>
        <w:rPr>
          <w:rFonts w:cs="Times New Roman"/>
        </w:rPr>
      </w:pPr>
      <w:bookmarkStart w:id="32" w:name="_Toc11264048"/>
      <w:r w:rsidRPr="00692EF0">
        <w:rPr>
          <w:rFonts w:cs="Times New Roman"/>
        </w:rPr>
        <w:lastRenderedPageBreak/>
        <w:t>Framer’s Intent Good</w:t>
      </w:r>
      <w:bookmarkEnd w:id="32"/>
    </w:p>
    <w:p w:rsidR="000C0FCB" w:rsidRPr="00692EF0" w:rsidRDefault="000C0FCB" w:rsidP="000C0FCB">
      <w:pPr>
        <w:pStyle w:val="Heading4"/>
        <w:rPr>
          <w:rFonts w:cs="Times New Roman"/>
        </w:rPr>
      </w:pPr>
      <w:r w:rsidRPr="00692EF0">
        <w:rPr>
          <w:rFonts w:cs="Times New Roman"/>
        </w:rPr>
        <w:t xml:space="preserve">Framer’s intent is the </w:t>
      </w:r>
      <w:r w:rsidRPr="00692EF0">
        <w:rPr>
          <w:rFonts w:cs="Times New Roman"/>
          <w:u w:val="single"/>
        </w:rPr>
        <w:t>basis</w:t>
      </w:r>
      <w:r w:rsidRPr="00692EF0">
        <w:rPr>
          <w:rFonts w:cs="Times New Roman"/>
        </w:rPr>
        <w:t xml:space="preserve"> of predictability --- without it, it’s impossible to interpret the topic</w:t>
      </w:r>
    </w:p>
    <w:p w:rsidR="000C0FCB" w:rsidRPr="00692EF0" w:rsidRDefault="000C0FCB" w:rsidP="000C0FCB">
      <w:r w:rsidRPr="00692EF0">
        <w:rPr>
          <w:rStyle w:val="Style13ptBold"/>
        </w:rPr>
        <w:t>Hutchison 8</w:t>
      </w:r>
      <w:r w:rsidRPr="00692EF0">
        <w:t xml:space="preserve"> (Cameron, Assistant Professor of Law – </w:t>
      </w:r>
      <w:smartTag w:uri="urn:schemas-microsoft-com:office:smarttags" w:element="PlaceType">
        <w:r w:rsidRPr="00692EF0">
          <w:t>University</w:t>
        </w:r>
      </w:smartTag>
      <w:r w:rsidRPr="00692EF0">
        <w:t xml:space="preserve"> of </w:t>
      </w:r>
      <w:smartTag w:uri="urn:schemas-microsoft-com:office:smarttags" w:element="PlaceName">
        <w:r w:rsidRPr="00692EF0">
          <w:t>Alberta</w:t>
        </w:r>
      </w:smartTag>
      <w:r w:rsidRPr="00692EF0">
        <w:t xml:space="preserve">, “Which Kraft of Statutory Interpretation”, </w:t>
      </w:r>
      <w:smartTag w:uri="urn:schemas-microsoft-com:office:smarttags" w:element="State">
        <w:r w:rsidRPr="00692EF0">
          <w:t>Alberta</w:t>
        </w:r>
      </w:smartTag>
      <w:r w:rsidRPr="00692EF0">
        <w:t xml:space="preserve"> Law Review, November, 46 </w:t>
      </w:r>
      <w:smartTag w:uri="urn:schemas-microsoft-com:office:smarttags" w:element="place">
        <w:smartTag w:uri="urn:schemas-microsoft-com:office:smarttags" w:element="State">
          <w:r w:rsidRPr="00692EF0">
            <w:t>Alberta</w:t>
          </w:r>
        </w:smartTag>
      </w:smartTag>
      <w:r w:rsidRPr="00692EF0">
        <w:t xml:space="preserve"> L. Rev. 1, Lexis)</w:t>
      </w:r>
    </w:p>
    <w:p w:rsidR="000C0FCB" w:rsidRPr="00692EF0" w:rsidRDefault="000C0FCB" w:rsidP="000C0FCB">
      <w:pPr>
        <w:rPr>
          <w:sz w:val="16"/>
        </w:rPr>
      </w:pPr>
      <w:r w:rsidRPr="00692EF0">
        <w:rPr>
          <w:sz w:val="16"/>
        </w:rPr>
        <w:t xml:space="preserve">Second, </w:t>
      </w:r>
      <w:r w:rsidRPr="00692EF0">
        <w:rPr>
          <w:u w:val="single"/>
        </w:rPr>
        <w:t xml:space="preserve">it is </w:t>
      </w:r>
      <w:r w:rsidRPr="00692EF0">
        <w:rPr>
          <w:rStyle w:val="Emphasis"/>
        </w:rPr>
        <w:t>not possible</w:t>
      </w:r>
      <w:r w:rsidRPr="00692EF0">
        <w:rPr>
          <w:rStyle w:val="StyleUnderline"/>
        </w:rPr>
        <w:t xml:space="preserve"> to interpret </w:t>
      </w:r>
      <w:r w:rsidRPr="00692EF0">
        <w:rPr>
          <w:rStyle w:val="Emphasis"/>
        </w:rPr>
        <w:t>even a single word</w:t>
      </w:r>
      <w:r w:rsidRPr="00692EF0">
        <w:rPr>
          <w:u w:val="single"/>
        </w:rPr>
        <w:t>, much less an entire text, without knowing the purpose of the statute</w:t>
      </w:r>
      <w:r w:rsidRPr="00692EF0">
        <w:rPr>
          <w:sz w:val="16"/>
        </w:rPr>
        <w:t xml:space="preserve">. </w:t>
      </w:r>
      <w:bookmarkStart w:id="33" w:name="r123"/>
      <w:r w:rsidRPr="00692EF0">
        <w:rPr>
          <w:sz w:val="16"/>
        </w:rPr>
        <w:fldChar w:fldCharType="begin"/>
      </w:r>
      <w:r w:rsidRPr="00692EF0">
        <w:rPr>
          <w:sz w:val="16"/>
        </w:rPr>
        <w:instrText xml:space="preserve"> HYPERLINK "http://www.lexis.com/research/retrieve?y=&amp;dom1=&amp;dom2=&amp;dom3=&amp;dom4=&amp;dom5=&amp;crnPrh=&amp;crnSah=&amp;crnSch=&amp;crnLgh=&amp;crnSumm=&amp;crnCt=&amp;cc=&amp;crnCh=&amp;crnGc=&amp;shepSummary=&amp;crnFmt=&amp;shepStateKey=&amp;pushme=1&amp;tmpFBSel=all&amp;totaldocs=&amp;taggedDocs=&amp;toggleValue=&amp;numDocsChked=0&amp;prefFBSel=0&amp;delformat=XCITE&amp;fpDocs=&amp;fpNodeId=&amp;fpCiteReq=&amp;fpSetup=0&amp;brand=&amp;_m=bef2ae73d8968e2a7ac2c41f4058a2c3&amp;docnum=3&amp;_fmtstr=FULL&amp;_startdoc=1&amp;wchp=dGLzVtb-zSkAb&amp;_md5=78aa7022ae9dd715e1437a81c40167d8&amp;focBudTerms=canon+and+competing+interpretation+w%2F100+text%21&amp;focBudSel=all" \l "n123#n123" \t "_self" </w:instrText>
      </w:r>
      <w:r w:rsidRPr="00692EF0">
        <w:rPr>
          <w:sz w:val="16"/>
        </w:rPr>
        <w:fldChar w:fldCharType="separate"/>
      </w:r>
      <w:r w:rsidRPr="00692EF0">
        <w:rPr>
          <w:sz w:val="16"/>
        </w:rPr>
        <w:t>123</w:t>
      </w:r>
      <w:r w:rsidRPr="00692EF0">
        <w:rPr>
          <w:sz w:val="16"/>
        </w:rPr>
        <w:fldChar w:fldCharType="end"/>
      </w:r>
      <w:bookmarkEnd w:id="33"/>
      <w:r w:rsidRPr="00692EF0">
        <w:rPr>
          <w:sz w:val="16"/>
        </w:rPr>
        <w:t xml:space="preserve"> </w:t>
      </w:r>
      <w:r w:rsidRPr="00692EF0">
        <w:rPr>
          <w:u w:val="single"/>
        </w:rPr>
        <w:t>To take Hart's "no vehicle in the park" example, if local patriots were to wheel a truck used in World War II on a pedestal, would this qualify</w:t>
      </w:r>
      <w:r w:rsidRPr="00692EF0">
        <w:rPr>
          <w:sz w:val="16"/>
        </w:rPr>
        <w:t xml:space="preserve"> as a core case? This example illustrates that </w:t>
      </w:r>
      <w:r w:rsidRPr="00692EF0">
        <w:rPr>
          <w:u w:val="single"/>
        </w:rPr>
        <w:t>meaning of language in a statute cannot be divorced from an inquiry into the purpose that a rule serves</w:t>
      </w:r>
      <w:r w:rsidRPr="00692EF0">
        <w:rPr>
          <w:sz w:val="16"/>
        </w:rPr>
        <w:t xml:space="preserve">. </w:t>
      </w:r>
      <w:r w:rsidRPr="00692EF0">
        <w:rPr>
          <w:u w:val="single"/>
        </w:rPr>
        <w:t xml:space="preserve">When courts are offered competing interpretations, they </w:t>
      </w:r>
      <w:r w:rsidRPr="00692EF0">
        <w:rPr>
          <w:rStyle w:val="Emphasis"/>
        </w:rPr>
        <w:t>must choose</w:t>
      </w:r>
      <w:r w:rsidRPr="00692EF0">
        <w:rPr>
          <w:rStyle w:val="StyleUnderline"/>
        </w:rPr>
        <w:t xml:space="preserve"> the one that is most sensible </w:t>
      </w:r>
      <w:r w:rsidRPr="00692EF0">
        <w:rPr>
          <w:rStyle w:val="Emphasis"/>
        </w:rPr>
        <w:t>in connection with its legislative purpose</w:t>
      </w:r>
      <w:r w:rsidRPr="00692EF0">
        <w:rPr>
          <w:sz w:val="16"/>
        </w:rPr>
        <w:t xml:space="preserve">, </w:t>
      </w:r>
      <w:hyperlink r:id="rId22" w:anchor="n124#n124" w:tgtFrame="_self" w:history="1">
        <w:r w:rsidRPr="00692EF0">
          <w:rPr>
            <w:sz w:val="16"/>
          </w:rPr>
          <w:t>124</w:t>
        </w:r>
      </w:hyperlink>
      <w:r w:rsidRPr="00692EF0">
        <w:rPr>
          <w:sz w:val="16"/>
        </w:rPr>
        <w:t xml:space="preserve"> and makes the statute "a coherent [and] workable whole." </w:t>
      </w:r>
      <w:hyperlink r:id="rId23" w:anchor="n125#n125" w:tgtFrame="_self" w:history="1">
        <w:r w:rsidRPr="00692EF0">
          <w:rPr>
            <w:sz w:val="16"/>
          </w:rPr>
          <w:t>125</w:t>
        </w:r>
      </w:hyperlink>
      <w:r w:rsidRPr="00692EF0">
        <w:rPr>
          <w:sz w:val="16"/>
        </w:rPr>
        <w:t xml:space="preserve"> Moreover, the purpose of a statute is not static, but through interpretation, courts engage in a process of redefining and clarifying the ends themselves. </w:t>
      </w:r>
      <w:bookmarkStart w:id="34" w:name="r126"/>
      <w:r w:rsidRPr="00692EF0">
        <w:rPr>
          <w:sz w:val="16"/>
        </w:rPr>
        <w:fldChar w:fldCharType="begin"/>
      </w:r>
      <w:r w:rsidRPr="00692EF0">
        <w:rPr>
          <w:sz w:val="16"/>
        </w:rPr>
        <w:instrText xml:space="preserve"> HYPERLINK "http://www.lexis.com/research/retrieve?y=&amp;dom1=&amp;dom2=&amp;dom3=&amp;dom4=&amp;dom5=&amp;crnPrh=&amp;crnSah=&amp;crnSch=&amp;crnLgh=&amp;crnSumm=&amp;crnCt=&amp;cc=&amp;crnCh=&amp;crnGc=&amp;shepSummary=&amp;crnFmt=&amp;shepStateKey=&amp;pushme=1&amp;tmpFBSel=all&amp;totaldocs=&amp;taggedDocs=&amp;toggleValue=&amp;numDocsChked=0&amp;prefFBSel=0&amp;delformat=XCITE&amp;fpDocs=&amp;fpNodeId=&amp;fpCiteReq=&amp;fpSetup=0&amp;brand=&amp;_m=bef2ae73d8968e2a7ac2c41f4058a2c3&amp;docnum=3&amp;_fmtstr=FULL&amp;_startdoc=1&amp;wchp=dGLzVtb-zSkAb&amp;_md5=78aa7022ae9dd715e1437a81c40167d8&amp;focBudTerms=canon+and+competing+interpretation+w%2F100+text%21&amp;focBudSel=all" \l "n126#n126" \t "_self" </w:instrText>
      </w:r>
      <w:r w:rsidRPr="00692EF0">
        <w:rPr>
          <w:sz w:val="16"/>
        </w:rPr>
        <w:fldChar w:fldCharType="separate"/>
      </w:r>
      <w:r w:rsidRPr="00692EF0">
        <w:rPr>
          <w:sz w:val="16"/>
        </w:rPr>
        <w:t>126</w:t>
      </w:r>
      <w:r w:rsidRPr="00692EF0">
        <w:rPr>
          <w:sz w:val="16"/>
        </w:rPr>
        <w:fldChar w:fldCharType="end"/>
      </w:r>
      <w:bookmarkEnd w:id="34"/>
      <w:r w:rsidRPr="00692EF0">
        <w:rPr>
          <w:sz w:val="16"/>
        </w:rPr>
        <w:t xml:space="preserve"> As Fuller puts it, courts must "be sufficiently capable of putting [themselves] in the position of those who drafted the rule to know what they thought 'ought to be.' It is in the light of this 'ought' that [they] must decide what the rule 'is.'" </w:t>
      </w:r>
      <w:bookmarkStart w:id="35" w:name="r127"/>
      <w:r w:rsidRPr="00692EF0">
        <w:rPr>
          <w:sz w:val="16"/>
        </w:rPr>
        <w:fldChar w:fldCharType="begin"/>
      </w:r>
      <w:r w:rsidRPr="00692EF0">
        <w:rPr>
          <w:sz w:val="16"/>
        </w:rPr>
        <w:instrText xml:space="preserve"> HYPERLINK "http://www.lexis.com/research/retrieve?y=&amp;dom1=&amp;dom2=&amp;dom3=&amp;dom4=&amp;dom5=&amp;crnPrh=&amp;crnSah=&amp;crnSch=&amp;crnLgh=&amp;crnSumm=&amp;crnCt=&amp;cc=&amp;crnCh=&amp;crnGc=&amp;shepSummary=&amp;crnFmt=&amp;shepStateKey=&amp;pushme=1&amp;tmpFBSel=all&amp;totaldocs=&amp;taggedDocs=&amp;toggleValue=&amp;numDocsChked=0&amp;prefFBSel=0&amp;delformat=XCITE&amp;fpDocs=&amp;fpNodeId=&amp;fpCiteReq=&amp;fpSetup=0&amp;brand=&amp;_m=bef2ae73d8968e2a7ac2c41f4058a2c3&amp;docnum=3&amp;_fmtstr=FULL&amp;_startdoc=1&amp;wchp=dGLzVtb-zSkAb&amp;_md5=78aa7022ae9dd715e1437a81c40167d8&amp;focBudTerms=canon+and+competing+interpretation+w%2F100+text%21&amp;focBudSel=all" \l "n127#n127" \t "_self" </w:instrText>
      </w:r>
      <w:r w:rsidRPr="00692EF0">
        <w:rPr>
          <w:sz w:val="16"/>
        </w:rPr>
        <w:fldChar w:fldCharType="separate"/>
      </w:r>
      <w:r w:rsidRPr="00692EF0">
        <w:rPr>
          <w:sz w:val="16"/>
        </w:rPr>
        <w:t>127</w:t>
      </w:r>
      <w:r w:rsidRPr="00692EF0">
        <w:rPr>
          <w:sz w:val="16"/>
        </w:rPr>
        <w:fldChar w:fldCharType="end"/>
      </w:r>
      <w:bookmarkEnd w:id="35"/>
    </w:p>
    <w:p w:rsidR="000C0FCB" w:rsidRPr="00692EF0" w:rsidRDefault="000C0FCB" w:rsidP="000C0FCB">
      <w:pPr>
        <w:rPr>
          <w:sz w:val="16"/>
        </w:rPr>
      </w:pPr>
    </w:p>
    <w:p w:rsidR="000C0FCB" w:rsidRPr="00692EF0" w:rsidRDefault="000C0FCB" w:rsidP="000C0FCB">
      <w:pPr>
        <w:pStyle w:val="Heading4"/>
        <w:rPr>
          <w:rFonts w:cs="Times New Roman"/>
        </w:rPr>
      </w:pPr>
      <w:r w:rsidRPr="00692EF0">
        <w:rPr>
          <w:rFonts w:cs="Times New Roman"/>
        </w:rPr>
        <w:t>Legislative intent of the resolution outweighs limits</w:t>
      </w:r>
    </w:p>
    <w:p w:rsidR="000C0FCB" w:rsidRPr="00692EF0" w:rsidRDefault="000C0FCB" w:rsidP="000C0FCB">
      <w:bookmarkStart w:id="36" w:name="_Toc11264049"/>
      <w:r w:rsidRPr="00692EF0">
        <w:rPr>
          <w:rStyle w:val="Heading3Char"/>
          <w:rFonts w:eastAsia="Calibri" w:cs="Times New Roman"/>
        </w:rPr>
        <w:t>Clements 5</w:t>
      </w:r>
      <w:bookmarkEnd w:id="36"/>
      <w:r w:rsidRPr="00692EF0">
        <w:t xml:space="preserve"> – Judge Jean Harrison Clements, Court of Appeals of Virginia, October 25, 2005, Bryan David Auer v. Commonwealth of Virginia – Court of Appeals of Virginia, </w:t>
      </w:r>
      <w:hyperlink r:id="rId24" w:history="1">
        <w:r w:rsidRPr="00692EF0">
          <w:rPr>
            <w:rStyle w:val="Hyperlink"/>
          </w:rPr>
          <w:t>http://www.courts.state.va.us/opinions/opncavtx/0851041.txt</w:t>
        </w:r>
      </w:hyperlink>
    </w:p>
    <w:p w:rsidR="000C0FCB" w:rsidRPr="00047C9C" w:rsidRDefault="000C0FCB" w:rsidP="000C0FCB">
      <w:pPr>
        <w:rPr>
          <w:sz w:val="14"/>
        </w:rPr>
      </w:pPr>
      <w:r w:rsidRPr="00047C9C">
        <w:rPr>
          <w:sz w:val="14"/>
        </w:rPr>
        <w:t xml:space="preserve">Consequently, the fact that the </w:t>
      </w:r>
      <w:proofErr w:type="gramStart"/>
      <w:r w:rsidRPr="00047C9C">
        <w:rPr>
          <w:sz w:val="14"/>
        </w:rPr>
        <w:t>statute  does</w:t>
      </w:r>
      <w:proofErr w:type="gramEnd"/>
      <w:r w:rsidRPr="00047C9C">
        <w:rPr>
          <w:sz w:val="14"/>
        </w:rPr>
        <w:t xml:space="preserve"> not expressly enumerate a particular item implies that the item "falls outside of the  definition."  Highway &amp; City Freight Drivers, 576 F.2d at 1289; see County of Amherst Bd. </w:t>
      </w:r>
      <w:proofErr w:type="gramStart"/>
      <w:r w:rsidRPr="00047C9C">
        <w:rPr>
          <w:sz w:val="14"/>
        </w:rPr>
        <w:t>of  Supervisors</w:t>
      </w:r>
      <w:proofErr w:type="gramEnd"/>
      <w:r w:rsidRPr="00047C9C">
        <w:rPr>
          <w:sz w:val="14"/>
        </w:rPr>
        <w:t xml:space="preserve"> v. Brockman, 224 Va. 391, 397, 297 S.E.2d 805, 808 (1992) (holding that </w:t>
      </w:r>
      <w:r w:rsidRPr="00692EF0">
        <w:rPr>
          <w:u w:val="single"/>
        </w:rPr>
        <w:t>the courts  "may not add to a statute language" that the legislature intended not be included</w:t>
      </w:r>
      <w:r w:rsidRPr="00047C9C">
        <w:rPr>
          <w:sz w:val="14"/>
        </w:rPr>
        <w:t xml:space="preserve"> therein). </w:t>
      </w:r>
      <w:r w:rsidRPr="00692EF0">
        <w:rPr>
          <w:u w:val="single"/>
        </w:rPr>
        <w:t>Because the word "include" is susceptible to more than one meaning</w:t>
      </w:r>
      <w:r w:rsidRPr="00047C9C">
        <w:rPr>
          <w:sz w:val="14"/>
        </w:rPr>
        <w:t xml:space="preserve"> and because it is not  immediately clear from the word's context which meaning is meant to apply in Code   19.2-295.1, </w:t>
      </w:r>
      <w:r w:rsidRPr="00692EF0">
        <w:rPr>
          <w:u w:val="single"/>
        </w:rPr>
        <w:t>we conclude that the statute's provision</w:t>
      </w:r>
      <w:r w:rsidRPr="00047C9C">
        <w:rPr>
          <w:sz w:val="14"/>
        </w:rPr>
        <w:t xml:space="preserve"> that "[p]</w:t>
      </w:r>
      <w:proofErr w:type="spellStart"/>
      <w:r w:rsidRPr="00047C9C">
        <w:rPr>
          <w:sz w:val="14"/>
        </w:rPr>
        <w:t>rior</w:t>
      </w:r>
      <w:proofErr w:type="spellEnd"/>
      <w:r w:rsidRPr="00047C9C">
        <w:rPr>
          <w:sz w:val="14"/>
        </w:rPr>
        <w:t xml:space="preserve"> convictions shall include  convictions . . . under the laws of any state, the District of Columbia, the United States or its  territories" </w:t>
      </w:r>
      <w:r w:rsidRPr="00692EF0">
        <w:rPr>
          <w:u w:val="single"/>
        </w:rPr>
        <w:t>is ambiguous.</w:t>
      </w:r>
      <w:r w:rsidRPr="00047C9C">
        <w:rPr>
          <w:sz w:val="14"/>
        </w:rPr>
        <w:t xml:space="preserve">  See Brown v. </w:t>
      </w:r>
      <w:proofErr w:type="spellStart"/>
      <w:r w:rsidRPr="00047C9C">
        <w:rPr>
          <w:sz w:val="14"/>
        </w:rPr>
        <w:t>Lukhard</w:t>
      </w:r>
      <w:proofErr w:type="spellEnd"/>
      <w:r w:rsidRPr="00047C9C">
        <w:rPr>
          <w:sz w:val="14"/>
        </w:rPr>
        <w:t>, 229 Va. 316, 321, 330 S.E.2d 84, 87 (1985</w:t>
      </w:r>
      <w:proofErr w:type="gramStart"/>
      <w:r w:rsidRPr="00047C9C">
        <w:rPr>
          <w:sz w:val="14"/>
        </w:rPr>
        <w:t>)  (</w:t>
      </w:r>
      <w:proofErr w:type="gramEnd"/>
      <w:r w:rsidRPr="00047C9C">
        <w:rPr>
          <w:sz w:val="14"/>
        </w:rPr>
        <w:t xml:space="preserve">noting that words are ambiguous if they admit to "being understood in more than one way" or  lack "clearness and definiteness").  See generally Liverpool v. Baltimore Diamond Exch., Inc.,  799 A.2d 1264, 1274 (Md. Ct. Spec. App. 2002) (recognizing that </w:t>
      </w:r>
      <w:r w:rsidRPr="00692EF0">
        <w:rPr>
          <w:u w:val="single"/>
        </w:rPr>
        <w:t>"the term 'includes,'</w:t>
      </w:r>
      <w:r w:rsidRPr="00047C9C">
        <w:rPr>
          <w:sz w:val="14"/>
        </w:rPr>
        <w:t xml:space="preserve"> by itself,  is not free from ambiguity" because it </w:t>
      </w:r>
      <w:r w:rsidRPr="00692EF0">
        <w:rPr>
          <w:u w:val="single"/>
        </w:rPr>
        <w:t>"has various shades of meaning," ranging from  enlargement</w:t>
      </w:r>
      <w:r w:rsidRPr="00047C9C">
        <w:rPr>
          <w:sz w:val="14"/>
        </w:rPr>
        <w:t xml:space="preserve"> and expansion </w:t>
      </w:r>
      <w:r w:rsidRPr="00692EF0">
        <w:rPr>
          <w:u w:val="single"/>
        </w:rPr>
        <w:t>to limitation</w:t>
      </w:r>
      <w:r w:rsidRPr="00047C9C">
        <w:rPr>
          <w:sz w:val="14"/>
        </w:rPr>
        <w:t xml:space="preserve"> and restriction); Frame v. </w:t>
      </w:r>
      <w:proofErr w:type="spellStart"/>
      <w:r w:rsidRPr="00047C9C">
        <w:rPr>
          <w:sz w:val="14"/>
        </w:rPr>
        <w:t>Nehls</w:t>
      </w:r>
      <w:proofErr w:type="spellEnd"/>
      <w:r w:rsidRPr="00047C9C">
        <w:rPr>
          <w:sz w:val="14"/>
        </w:rPr>
        <w:t xml:space="preserve">, 550 N.W.2d 739, 742  (Mich. 1996) ("When used in the text of a statute, the word 'includes' can be used as a term of  enlargement or of limitation, and </w:t>
      </w:r>
      <w:r w:rsidRPr="00692EF0">
        <w:rPr>
          <w:u w:val="single"/>
        </w:rPr>
        <w:t xml:space="preserve">the word in and of itself is not determinative of how it is  intended to be used.").  "Therefore, we are called upon to construe this statutory language in </w:t>
      </w:r>
      <w:proofErr w:type="gramStart"/>
      <w:r w:rsidRPr="00692EF0">
        <w:rPr>
          <w:u w:val="single"/>
        </w:rPr>
        <w:t>a  manner</w:t>
      </w:r>
      <w:proofErr w:type="gramEnd"/>
      <w:r w:rsidRPr="00692EF0">
        <w:rPr>
          <w:u w:val="single"/>
        </w:rPr>
        <w:t xml:space="preserve"> that will ascertain and give effect to the General Assembly's intent."</w:t>
      </w:r>
      <w:r w:rsidRPr="00047C9C">
        <w:rPr>
          <w:sz w:val="14"/>
        </w:rPr>
        <w:t xml:space="preserve">  Herndon v. St.  Mary's Hosp., Inc., 266 Va. 472, 475, 587 S.E.2d 567, 569 (2003). </w:t>
      </w:r>
      <w:r w:rsidRPr="00692EF0">
        <w:rPr>
          <w:u w:val="single"/>
        </w:rPr>
        <w:t>In seeking to resolve the ambiguity</w:t>
      </w:r>
      <w:r w:rsidRPr="00047C9C">
        <w:rPr>
          <w:sz w:val="14"/>
        </w:rPr>
        <w:t xml:space="preserve"> in the statutory language and discern the </w:t>
      </w:r>
      <w:proofErr w:type="gramStart"/>
      <w:r w:rsidRPr="00047C9C">
        <w:rPr>
          <w:sz w:val="14"/>
        </w:rPr>
        <w:t>legislature's  intent</w:t>
      </w:r>
      <w:proofErr w:type="gramEnd"/>
      <w:r w:rsidRPr="00047C9C">
        <w:rPr>
          <w:sz w:val="14"/>
        </w:rPr>
        <w:t xml:space="preserve">, we apply established principles of statutory interpretation.  See Va. Dep't of Labor </w:t>
      </w:r>
      <w:proofErr w:type="gramStart"/>
      <w:r w:rsidRPr="00047C9C">
        <w:rPr>
          <w:sz w:val="14"/>
        </w:rPr>
        <w:t>&amp;  Industry</w:t>
      </w:r>
      <w:proofErr w:type="gramEnd"/>
      <w:r w:rsidRPr="00047C9C">
        <w:rPr>
          <w:sz w:val="14"/>
        </w:rPr>
        <w:t xml:space="preserve"> v. Westmoreland Coal Co., 233 Va. 97, 101-02, 353 S.E.2d 758, 762 (1987).   Consistent with such principles, </w:t>
      </w:r>
      <w:r w:rsidRPr="00692EF0">
        <w:rPr>
          <w:u w:val="single"/>
        </w:rPr>
        <w:t>we interpret the statute</w:t>
      </w:r>
      <w:r w:rsidRPr="00047C9C">
        <w:rPr>
          <w:sz w:val="14"/>
        </w:rPr>
        <w:t xml:space="preserve"> so as </w:t>
      </w:r>
      <w:r w:rsidRPr="00692EF0">
        <w:rPr>
          <w:u w:val="single"/>
        </w:rPr>
        <w:t xml:space="preserve">"to promote the end for which </w:t>
      </w:r>
      <w:proofErr w:type="gramStart"/>
      <w:r w:rsidRPr="00692EF0">
        <w:rPr>
          <w:u w:val="single"/>
        </w:rPr>
        <w:t>it  was</w:t>
      </w:r>
      <w:proofErr w:type="gramEnd"/>
      <w:r w:rsidRPr="00692EF0">
        <w:rPr>
          <w:u w:val="single"/>
        </w:rPr>
        <w:t xml:space="preserve"> enacted, if such an interpretation can reasonably be made from the language used."</w:t>
      </w:r>
      <w:r w:rsidRPr="00047C9C">
        <w:rPr>
          <w:sz w:val="14"/>
        </w:rPr>
        <w:t xml:space="preserve">   Mayhew v. Commonwealth, 20 Va. App. 484, 489, 458 S.E.2d 305, 307 (1995). </w:t>
      </w:r>
      <w:r w:rsidRPr="00692EF0">
        <w:rPr>
          <w:u w:val="single"/>
        </w:rPr>
        <w:t xml:space="preserve">Thus, </w:t>
      </w:r>
      <w:proofErr w:type="gramStart"/>
      <w:r w:rsidRPr="00692EF0">
        <w:rPr>
          <w:u w:val="single"/>
        </w:rPr>
        <w:t>the  "</w:t>
      </w:r>
      <w:proofErr w:type="gramEnd"/>
      <w:r w:rsidRPr="00692EF0">
        <w:rPr>
          <w:u w:val="single"/>
        </w:rPr>
        <w:t>statute must be construed with reference to its subject matter</w:t>
      </w:r>
      <w:r w:rsidRPr="00047C9C">
        <w:rPr>
          <w:sz w:val="14"/>
        </w:rPr>
        <w:t xml:space="preserve">, the object sought to be attained,  </w:t>
      </w:r>
      <w:r w:rsidRPr="00692EF0">
        <w:rPr>
          <w:u w:val="single"/>
        </w:rPr>
        <w:t>and the legislative purpose in enacting it</w:t>
      </w:r>
      <w:r w:rsidRPr="00047C9C">
        <w:rPr>
          <w:sz w:val="14"/>
        </w:rPr>
        <w:t>; the provisions should receive a construction that will  render it harmonious with that purpose rather than one which will defeat it."  Esteban v.  Commonwealth, 266 Va. 605, 609, 587 S.E.2d 523, 526 (2003). Furthermore, although "[</w:t>
      </w:r>
      <w:proofErr w:type="spellStart"/>
      <w:r w:rsidRPr="00047C9C">
        <w:rPr>
          <w:sz w:val="14"/>
        </w:rPr>
        <w:t>i</w:t>
      </w:r>
      <w:proofErr w:type="spellEnd"/>
      <w:r w:rsidRPr="00047C9C">
        <w:rPr>
          <w:sz w:val="14"/>
        </w:rPr>
        <w:t xml:space="preserve">]t is a  cardinal principle of law that penal statutes are to be construed strictly against the  [Commonwealth]" and "cannot be extended by implication, or be made to include cases which are  not within the letter and spirit of the statute," Wade v. Commonwealth, 202 Va. 117, 122, 116  S.E.2d 99, 103 (1960), </w:t>
      </w:r>
      <w:r w:rsidRPr="00692EF0">
        <w:rPr>
          <w:u w:val="single"/>
        </w:rPr>
        <w:t xml:space="preserve">"we will not apply 'an unreasonably restrictive </w:t>
      </w:r>
      <w:r w:rsidRPr="00692EF0">
        <w:rPr>
          <w:u w:val="single"/>
        </w:rPr>
        <w:lastRenderedPageBreak/>
        <w:t>interpretation of the statute'  that would subvert the legislative intent expressed therein,"</w:t>
      </w:r>
      <w:r w:rsidRPr="00047C9C">
        <w:rPr>
          <w:sz w:val="14"/>
        </w:rPr>
        <w:t xml:space="preserve"> Armstrong v. Commonwealth, 263 Va.  573, 581, 562 S.E.2d 139, 144 (2002) (quoting Ansell v. Commonwealth, 219 Va. 759, 761, </w:t>
      </w:r>
      <w:proofErr w:type="gramStart"/>
      <w:r w:rsidRPr="00047C9C">
        <w:rPr>
          <w:sz w:val="14"/>
        </w:rPr>
        <w:t>250  S.E.</w:t>
      </w:r>
      <w:proofErr w:type="gramEnd"/>
      <w:r w:rsidRPr="00047C9C">
        <w:rPr>
          <w:sz w:val="14"/>
        </w:rPr>
        <w:t>2d 760, 761 (1979)).</w:t>
      </w:r>
    </w:p>
    <w:p w:rsidR="000C0FCB" w:rsidRPr="00692EF0" w:rsidRDefault="000C0FCB" w:rsidP="000C0FCB">
      <w:pPr>
        <w:pStyle w:val="Heading3"/>
        <w:rPr>
          <w:rFonts w:cs="Times New Roman"/>
        </w:rPr>
      </w:pPr>
      <w:bookmarkStart w:id="37" w:name="_Toc11264050"/>
      <w:r w:rsidRPr="00692EF0">
        <w:rPr>
          <w:rFonts w:cs="Times New Roman"/>
        </w:rPr>
        <w:lastRenderedPageBreak/>
        <w:t>Framer’s Intent Bad</w:t>
      </w:r>
      <w:bookmarkEnd w:id="37"/>
    </w:p>
    <w:p w:rsidR="000C0FCB" w:rsidRPr="00692EF0" w:rsidRDefault="000C0FCB" w:rsidP="000C0FCB"/>
    <w:p w:rsidR="000C0FCB" w:rsidRPr="00692EF0" w:rsidRDefault="000C0FCB" w:rsidP="000C0FCB">
      <w:pPr>
        <w:pStyle w:val="Heading4"/>
        <w:rPr>
          <w:rFonts w:cs="Times New Roman"/>
        </w:rPr>
      </w:pPr>
      <w:r w:rsidRPr="00692EF0">
        <w:rPr>
          <w:rFonts w:cs="Times New Roman"/>
        </w:rPr>
        <w:t xml:space="preserve">Framer’s intent is </w:t>
      </w:r>
      <w:r w:rsidRPr="00692EF0">
        <w:rPr>
          <w:rFonts w:cs="Times New Roman"/>
          <w:u w:val="single"/>
        </w:rPr>
        <w:t>arbitrary</w:t>
      </w:r>
      <w:r w:rsidRPr="00692EF0">
        <w:rPr>
          <w:rFonts w:cs="Times New Roman"/>
        </w:rPr>
        <w:t xml:space="preserve"> and should be considered </w:t>
      </w:r>
      <w:r w:rsidRPr="00692EF0">
        <w:rPr>
          <w:rFonts w:cs="Times New Roman"/>
          <w:u w:val="single"/>
        </w:rPr>
        <w:t>secondary</w:t>
      </w:r>
      <w:r w:rsidRPr="00692EF0">
        <w:rPr>
          <w:rFonts w:cs="Times New Roman"/>
        </w:rPr>
        <w:t xml:space="preserve"> to the best interpretation</w:t>
      </w:r>
    </w:p>
    <w:p w:rsidR="000C0FCB" w:rsidRPr="00692EF0" w:rsidRDefault="000C0FCB" w:rsidP="000C0FCB">
      <w:r w:rsidRPr="00692EF0">
        <w:rPr>
          <w:b/>
        </w:rPr>
        <w:t xml:space="preserve">Weaver 7 </w:t>
      </w:r>
      <w:r w:rsidRPr="00692EF0">
        <w:t xml:space="preserve">(Aaron, Ph.D. Candidate in Politics and Society – Baylor University, “An Introduction to Original Intent”, Fall, </w:t>
      </w:r>
      <w:hyperlink r:id="rId25" w:history="1">
        <w:r w:rsidRPr="00692EF0">
          <w:rPr>
            <w:rStyle w:val="Hyperlink"/>
          </w:rPr>
          <w:t>http://www.thebigdaddyweave.com/BDWFiles/originalism.pdf</w:t>
        </w:r>
      </w:hyperlink>
      <w:r w:rsidRPr="00692EF0">
        <w:t>)</w:t>
      </w:r>
    </w:p>
    <w:p w:rsidR="000C0FCB" w:rsidRPr="00692EF0" w:rsidRDefault="000C0FCB" w:rsidP="000C0FCB">
      <w:pPr>
        <w:rPr>
          <w:sz w:val="16"/>
        </w:rPr>
      </w:pPr>
      <w:r w:rsidRPr="00692EF0">
        <w:rPr>
          <w:rStyle w:val="StyleUnderline"/>
        </w:rPr>
        <w:t>Discovering</w:t>
      </w:r>
      <w:r w:rsidRPr="00692EF0">
        <w:rPr>
          <w:sz w:val="16"/>
        </w:rPr>
        <w:t xml:space="preserve"> the </w:t>
      </w:r>
      <w:r w:rsidRPr="00692EF0">
        <w:rPr>
          <w:rStyle w:val="StyleUnderline"/>
        </w:rPr>
        <w:t>“original intent”</w:t>
      </w:r>
      <w:r w:rsidRPr="00692EF0">
        <w:rPr>
          <w:sz w:val="16"/>
        </w:rPr>
        <w:t xml:space="preserve"> behind the religion clauses of the First Amendment </w:t>
      </w:r>
      <w:r w:rsidRPr="00692EF0">
        <w:rPr>
          <w:rStyle w:val="StyleUnderline"/>
        </w:rPr>
        <w:t>is much more difficult than</w:t>
      </w:r>
      <w:r w:rsidRPr="00692EF0">
        <w:rPr>
          <w:sz w:val="16"/>
        </w:rPr>
        <w:t xml:space="preserve"> Edwin Meese, Antonin Scalia or any other 21 Ibid, </w:t>
      </w:r>
      <w:r w:rsidRPr="00692EF0">
        <w:rPr>
          <w:rStyle w:val="StyleUnderline"/>
        </w:rPr>
        <w:t>originalist wants to admit</w:t>
      </w:r>
      <w:r w:rsidRPr="00692EF0">
        <w:rPr>
          <w:sz w:val="16"/>
        </w:rPr>
        <w:t xml:space="preserve">. Contrary to the revisionist history being pushed by originalists who desire extensive government accommodation of religion, </w:t>
      </w:r>
      <w:r w:rsidRPr="00692EF0">
        <w:rPr>
          <w:rStyle w:val="StyleUnderline"/>
        </w:rPr>
        <w:t xml:space="preserve">the founders did not always agree with one another. We simply </w:t>
      </w:r>
      <w:proofErr w:type="spellStart"/>
      <w:r w:rsidRPr="00692EF0">
        <w:rPr>
          <w:rStyle w:val="Emphasis"/>
        </w:rPr>
        <w:t>can not</w:t>
      </w:r>
      <w:proofErr w:type="spellEnd"/>
      <w:r w:rsidRPr="00692EF0">
        <w:rPr>
          <w:rStyle w:val="Emphasis"/>
        </w:rPr>
        <w:t xml:space="preserve"> determine</w:t>
      </w:r>
      <w:r w:rsidRPr="00692EF0">
        <w:rPr>
          <w:rStyle w:val="StyleUnderline"/>
        </w:rPr>
        <w:t xml:space="preserve"> with </w:t>
      </w:r>
      <w:r w:rsidRPr="00692EF0">
        <w:rPr>
          <w:rStyle w:val="Emphasis"/>
        </w:rPr>
        <w:t>sufficient accuracy</w:t>
      </w:r>
      <w:r w:rsidRPr="00692EF0">
        <w:rPr>
          <w:rStyle w:val="StyleUnderline"/>
        </w:rPr>
        <w:t xml:space="preserve"> the collective intent</w:t>
      </w:r>
      <w:r w:rsidRPr="00692EF0">
        <w:rPr>
          <w:sz w:val="16"/>
        </w:rPr>
        <w:t xml:space="preserve"> of the Founding Fathers and the Framers of the Free Exercise Clause and the Establishment Clause of the First Amendment. Those scholars in search of “original intent” have returned with strikingly inconsistent accounts of original intent. Thus, the originalism of Scalia, Meese, and Rehnquist is ambiguous at best and downright dishonest at worst. We do not know nor can we be expected to accurately determine the intent or understanding of what the First Amendment meant to each person who cast their vote. After all, delegates to the Constitutional Convention were voting on the text of the First Amendment, not Madison’s writings or the private correspondence of the Framers. </w:t>
      </w:r>
      <w:r w:rsidRPr="00692EF0">
        <w:rPr>
          <w:rStyle w:val="StyleUnderline"/>
        </w:rPr>
        <w:t>The text</w:t>
      </w:r>
      <w:r w:rsidRPr="00692EF0">
        <w:rPr>
          <w:sz w:val="16"/>
        </w:rPr>
        <w:t xml:space="preserve"> of the First Amendment </w:t>
      </w:r>
      <w:r w:rsidRPr="00692EF0">
        <w:rPr>
          <w:rStyle w:val="StyleUnderline"/>
        </w:rPr>
        <w:t>reigns supreme</w:t>
      </w:r>
      <w:r w:rsidRPr="00692EF0">
        <w:rPr>
          <w:sz w:val="16"/>
        </w:rPr>
        <w:t xml:space="preserve">. Authorial </w:t>
      </w:r>
      <w:r w:rsidRPr="00692EF0">
        <w:rPr>
          <w:rStyle w:val="StyleUnderline"/>
        </w:rPr>
        <w:t xml:space="preserve">intent </w:t>
      </w:r>
      <w:r w:rsidRPr="00692EF0">
        <w:rPr>
          <w:rStyle w:val="Emphasis"/>
        </w:rPr>
        <w:t>must take a backseat</w:t>
      </w:r>
      <w:r w:rsidRPr="00692EF0">
        <w:rPr>
          <w:rStyle w:val="StyleUnderline"/>
        </w:rPr>
        <w:t xml:space="preserve"> to the actual text. Justices should examine the text first and scour it for as much meaning as it will generate before turning to extrinsic evidence of intent</w:t>
      </w:r>
      <w:r w:rsidRPr="00692EF0">
        <w:rPr>
          <w:sz w:val="16"/>
        </w:rPr>
        <w:t xml:space="preserve">. However, original intent is hardly irrelevant but simply subordinate to the text. </w:t>
      </w:r>
      <w:r w:rsidRPr="00692EF0">
        <w:rPr>
          <w:rStyle w:val="StyleUnderline"/>
        </w:rPr>
        <w:t>Extrinsic evidence does not control the text. The text controls the text</w:t>
      </w:r>
      <w:r w:rsidRPr="00692EF0">
        <w:rPr>
          <w:sz w:val="16"/>
        </w:rPr>
        <w:t xml:space="preserve">. </w:t>
      </w:r>
    </w:p>
    <w:p w:rsidR="000C0FCB" w:rsidRPr="00692EF0" w:rsidRDefault="000C0FCB" w:rsidP="000C0FCB"/>
    <w:p w:rsidR="000C0FCB" w:rsidRPr="00692EF0" w:rsidRDefault="000C0FCB" w:rsidP="000C0FCB">
      <w:pPr>
        <w:pStyle w:val="Heading4"/>
        <w:rPr>
          <w:rFonts w:cs="Times New Roman"/>
        </w:rPr>
      </w:pPr>
      <w:r w:rsidRPr="00692EF0">
        <w:rPr>
          <w:rFonts w:cs="Times New Roman"/>
        </w:rPr>
        <w:t xml:space="preserve">No impact to “intent”. The framer’s knowledge was </w:t>
      </w:r>
      <w:r w:rsidRPr="00692EF0">
        <w:rPr>
          <w:rFonts w:cs="Times New Roman"/>
          <w:u w:val="single"/>
        </w:rPr>
        <w:t>far more limited</w:t>
      </w:r>
      <w:r w:rsidRPr="00692EF0">
        <w:rPr>
          <w:rFonts w:cs="Times New Roman"/>
        </w:rPr>
        <w:t xml:space="preserve"> than the community’s after months of research. Their standard is </w:t>
      </w:r>
      <w:r w:rsidRPr="00692EF0">
        <w:rPr>
          <w:rFonts w:cs="Times New Roman"/>
          <w:u w:val="single"/>
        </w:rPr>
        <w:t>outdated</w:t>
      </w:r>
      <w:r w:rsidRPr="00692EF0">
        <w:rPr>
          <w:rFonts w:cs="Times New Roman"/>
        </w:rPr>
        <w:t xml:space="preserve"> and prevents informed and progressive understanding.</w:t>
      </w:r>
    </w:p>
    <w:p w:rsidR="000C0FCB" w:rsidRPr="00692EF0" w:rsidRDefault="000C0FCB" w:rsidP="000C0FCB">
      <w:r w:rsidRPr="00692EF0">
        <w:rPr>
          <w:rStyle w:val="Style13ptBold"/>
        </w:rPr>
        <w:t>Moore 85</w:t>
      </w:r>
      <w:r w:rsidRPr="00692EF0">
        <w:t xml:space="preserve"> (Michael, Professor of Law – University of Southern California Law Center, “Interpretation Symposium: Philosophy of Language and Legal Interpretation: Article: A Natural Law Theory of Interpretation”, University of Southern California, 58 S. Cal. L. Rev. 279, January, Lexis)</w:t>
      </w:r>
    </w:p>
    <w:p w:rsidR="000C0FCB" w:rsidRPr="00692EF0" w:rsidRDefault="000C0FCB" w:rsidP="000C0FCB">
      <w:pPr>
        <w:rPr>
          <w:sz w:val="16"/>
          <w:szCs w:val="20"/>
        </w:rPr>
      </w:pPr>
      <w:r w:rsidRPr="00692EF0">
        <w:rPr>
          <w:sz w:val="16"/>
          <w:szCs w:val="20"/>
        </w:rPr>
        <w:t xml:space="preserve">My conclusion is that </w:t>
      </w:r>
      <w:r w:rsidRPr="00692EF0">
        <w:rPr>
          <w:rStyle w:val="StyleUnderline"/>
          <w:szCs w:val="20"/>
        </w:rPr>
        <w:t>the text has a better claim to being called the "choice of the legislature" than do any legislative materials</w:t>
      </w:r>
      <w:r w:rsidRPr="00692EF0">
        <w:rPr>
          <w:sz w:val="16"/>
          <w:szCs w:val="20"/>
        </w:rPr>
        <w:t xml:space="preserve">. The political </w:t>
      </w:r>
      <w:r w:rsidRPr="00692EF0">
        <w:rPr>
          <w:rStyle w:val="StyleUnderline"/>
          <w:szCs w:val="20"/>
        </w:rPr>
        <w:t>ideals</w:t>
      </w:r>
      <w:r w:rsidRPr="00692EF0">
        <w:rPr>
          <w:sz w:val="16"/>
          <w:szCs w:val="20"/>
        </w:rPr>
        <w:t xml:space="preserve"> of democracy and of institutional competence </w:t>
      </w:r>
      <w:r w:rsidRPr="00692EF0">
        <w:rPr>
          <w:rStyle w:val="StyleUnderline"/>
          <w:szCs w:val="20"/>
        </w:rPr>
        <w:t>are</w:t>
      </w:r>
      <w:r w:rsidRPr="00692EF0">
        <w:rPr>
          <w:sz w:val="16"/>
          <w:szCs w:val="20"/>
        </w:rPr>
        <w:t xml:space="preserve"> thus </w:t>
      </w:r>
      <w:r w:rsidRPr="00692EF0">
        <w:rPr>
          <w:rStyle w:val="StyleUnderline"/>
          <w:szCs w:val="20"/>
        </w:rPr>
        <w:t>better served by</w:t>
      </w:r>
      <w:r w:rsidRPr="00692EF0">
        <w:rPr>
          <w:sz w:val="16"/>
          <w:szCs w:val="20"/>
        </w:rPr>
        <w:t xml:space="preserve"> a court </w:t>
      </w:r>
      <w:r w:rsidRPr="00692EF0">
        <w:rPr>
          <w:rStyle w:val="StyleUnderline"/>
          <w:szCs w:val="20"/>
        </w:rPr>
        <w:t>working from the text alone and not from some "second text" unofficially adopted by some supposed, silent consensus of legislators</w:t>
      </w:r>
      <w:r w:rsidRPr="00692EF0">
        <w:rPr>
          <w:sz w:val="16"/>
          <w:szCs w:val="20"/>
        </w:rPr>
        <w:t xml:space="preserve">. That being so, and liberty and fairness also being better served by looking to the other ingredients in the theory of interpretation, I conclude that </w:t>
      </w:r>
      <w:r w:rsidRPr="00692EF0">
        <w:rPr>
          <w:rStyle w:val="StyleUnderline"/>
          <w:szCs w:val="20"/>
          <w:bdr w:val="single" w:sz="4" w:space="0" w:color="auto"/>
        </w:rPr>
        <w:t>legislative intent has no role to play in interpretation</w:t>
      </w:r>
      <w:r w:rsidRPr="00692EF0">
        <w:rPr>
          <w:sz w:val="16"/>
          <w:szCs w:val="20"/>
        </w:rPr>
        <w:t xml:space="preserve">. This conclusion has been defended solely by using the rule of law virtues as our normative guidelines. This conclusion is supported by the other set of considerations relevant here, namely, the kinds of effects an intent-oriented theory of </w:t>
      </w:r>
      <w:r w:rsidRPr="00692EF0">
        <w:rPr>
          <w:rStyle w:val="StyleUnderline"/>
          <w:szCs w:val="20"/>
        </w:rPr>
        <w:t>interpretation produces</w:t>
      </w:r>
      <w:r w:rsidRPr="00692EF0">
        <w:rPr>
          <w:sz w:val="16"/>
          <w:szCs w:val="20"/>
        </w:rPr>
        <w:t xml:space="preserve">. Such a theory produces </w:t>
      </w:r>
      <w:r w:rsidRPr="00692EF0">
        <w:rPr>
          <w:rStyle w:val="StyleUnderline"/>
          <w:szCs w:val="20"/>
        </w:rPr>
        <w:t>worse effects than its competitors because it imposes old ideals upon us</w:t>
      </w:r>
      <w:r w:rsidRPr="00692EF0">
        <w:rPr>
          <w:sz w:val="16"/>
          <w:szCs w:val="20"/>
        </w:rPr>
        <w:t xml:space="preserve">. In constitutional law </w:t>
      </w:r>
      <w:r w:rsidRPr="00692EF0">
        <w:rPr>
          <w:rStyle w:val="StyleUnderline"/>
          <w:szCs w:val="20"/>
        </w:rPr>
        <w:t>this consideration is so compelling that it swamps all the others in importance</w:t>
      </w:r>
      <w:r w:rsidRPr="00692EF0">
        <w:rPr>
          <w:sz w:val="16"/>
          <w:szCs w:val="20"/>
        </w:rPr>
        <w:t xml:space="preserve">. Better that we fill out the grand clauses of the Constitution by our notions of meaning (evolving, as we have seen, </w:t>
      </w:r>
      <w:proofErr w:type="gramStart"/>
      <w:r w:rsidRPr="00692EF0">
        <w:rPr>
          <w:sz w:val="16"/>
          <w:szCs w:val="20"/>
        </w:rPr>
        <w:t>in light of</w:t>
      </w:r>
      <w:proofErr w:type="gramEnd"/>
      <w:r w:rsidRPr="00692EF0">
        <w:rPr>
          <w:sz w:val="16"/>
          <w:szCs w:val="20"/>
        </w:rPr>
        <w:t xml:space="preserve"> our developing theories about the world), by our notions of morals, and by two hundred years of precedent. What the founders intended by their language should be of relevance to us only as a heuristic device to enable us to think more clearly about our own ideals. </w:t>
      </w:r>
      <w:r w:rsidRPr="00692EF0">
        <w:rPr>
          <w:rStyle w:val="StyleUnderline"/>
          <w:szCs w:val="20"/>
        </w:rPr>
        <w:t xml:space="preserve">The dead hand of the past ought not to govern, for example, our treatment of the liberty of free speech, and any theory of interpretation that demands that it does is a bad theory. </w:t>
      </w:r>
      <w:r w:rsidRPr="00692EF0">
        <w:rPr>
          <w:sz w:val="16"/>
          <w:szCs w:val="20"/>
        </w:rPr>
        <w:t xml:space="preserve">This argument applies to statutory interpretation as well, although with somewhat diminished force. </w:t>
      </w:r>
      <w:r w:rsidRPr="00692EF0">
        <w:rPr>
          <w:rStyle w:val="StyleUnderline"/>
          <w:szCs w:val="20"/>
        </w:rPr>
        <w:t>For guiding one's statutory interpretations by legislative materials will be to judge by ideals as old as those</w:t>
      </w:r>
      <w:r w:rsidRPr="00692EF0">
        <w:rPr>
          <w:sz w:val="16"/>
          <w:szCs w:val="20"/>
        </w:rPr>
        <w:t xml:space="preserve"> [*358] </w:t>
      </w:r>
      <w:r w:rsidRPr="00692EF0">
        <w:rPr>
          <w:rStyle w:val="StyleUnderline"/>
          <w:szCs w:val="20"/>
        </w:rPr>
        <w:t xml:space="preserve">materials. </w:t>
      </w:r>
      <w:r w:rsidRPr="00692EF0">
        <w:rPr>
          <w:rStyle w:val="StyleUnderline"/>
          <w:szCs w:val="20"/>
        </w:rPr>
        <w:lastRenderedPageBreak/>
        <w:t>In the Keeler case, for example, a 1970 decision was predicated on an 1850 statute</w:t>
      </w:r>
      <w:r w:rsidRPr="00692EF0">
        <w:rPr>
          <w:sz w:val="16"/>
          <w:szCs w:val="20"/>
        </w:rPr>
        <w:t xml:space="preserve">, </w:t>
      </w:r>
      <w:proofErr w:type="spellStart"/>
      <w:r w:rsidRPr="00692EF0">
        <w:rPr>
          <w:sz w:val="16"/>
          <w:szCs w:val="20"/>
        </w:rPr>
        <w:t>recodified</w:t>
      </w:r>
      <w:proofErr w:type="spellEnd"/>
      <w:r w:rsidRPr="00692EF0">
        <w:rPr>
          <w:sz w:val="16"/>
          <w:szCs w:val="20"/>
        </w:rPr>
        <w:t xml:space="preserve"> in 1872. </w:t>
      </w:r>
      <w:r w:rsidRPr="00692EF0">
        <w:rPr>
          <w:rStyle w:val="StyleUnderline"/>
          <w:szCs w:val="20"/>
        </w:rPr>
        <w:t>Using nineteenth-century ideas of personhood to decide whether a fetus is a person is not a good idea in the twentieth century</w:t>
      </w:r>
      <w:r w:rsidRPr="00692EF0">
        <w:rPr>
          <w:rStyle w:val="StyleUnderline"/>
        </w:rPr>
        <w:t xml:space="preserve">. We have </w:t>
      </w:r>
      <w:r w:rsidRPr="00692EF0">
        <w:rPr>
          <w:rStyle w:val="Emphasis"/>
        </w:rPr>
        <w:t>thought more</w:t>
      </w:r>
      <w:r w:rsidRPr="00692EF0">
        <w:rPr>
          <w:rStyle w:val="StyleUnderline"/>
        </w:rPr>
        <w:t xml:space="preserve"> about the problem, and we </w:t>
      </w:r>
      <w:r w:rsidRPr="00692EF0">
        <w:rPr>
          <w:rStyle w:val="Emphasis"/>
        </w:rPr>
        <w:t>know more factually and morally</w:t>
      </w:r>
      <w:r w:rsidRPr="00692EF0">
        <w:rPr>
          <w:rStyle w:val="StyleUnderline"/>
        </w:rPr>
        <w:t xml:space="preserve"> than those who drafted the commission report</w:t>
      </w:r>
      <w:r w:rsidRPr="00692EF0">
        <w:rPr>
          <w:sz w:val="16"/>
          <w:szCs w:val="20"/>
        </w:rPr>
        <w:t xml:space="preserve"> concluding that fetuses were not human beings. And even if we do not know more than they, we are as entitled to live under our ideals of personhood as we are to live under our ideals of free speech. For old statutes, thus, the consequentialist arguments against looking to framers' intent are as strong as they are for the Constitution. </w:t>
      </w:r>
      <w:r w:rsidRPr="00692EF0">
        <w:rPr>
          <w:rStyle w:val="StyleUnderline"/>
          <w:szCs w:val="20"/>
        </w:rPr>
        <w:t xml:space="preserve">The meanings of words, the direction of precedent, and the nature of goodness are all items about which we can have developing theories. Our admittedly imperfect knowledge of each of these things can get better. A theory of interpretation built out of these materials thus can accommodate change and development in our law by court interpretation. A theory emphasizing the enacting body's intention, on the other hand, is </w:t>
      </w:r>
      <w:r w:rsidRPr="00692EF0">
        <w:rPr>
          <w:rStyle w:val="Emphasis"/>
        </w:rPr>
        <w:t>glued to the past</w:t>
      </w:r>
      <w:r w:rsidRPr="00692EF0">
        <w:rPr>
          <w:sz w:val="16"/>
        </w:rPr>
        <w:t>.</w:t>
      </w:r>
      <w:r w:rsidRPr="00692EF0">
        <w:rPr>
          <w:sz w:val="16"/>
          <w:szCs w:val="20"/>
        </w:rPr>
        <w:t xml:space="preserve"> Change can only come by constitutional or legislative amendment. Even apart from the rule of law virtues, an </w:t>
      </w:r>
      <w:proofErr w:type="spellStart"/>
      <w:r w:rsidRPr="00692EF0">
        <w:rPr>
          <w:sz w:val="16"/>
          <w:szCs w:val="20"/>
        </w:rPr>
        <w:t>intentionalist</w:t>
      </w:r>
      <w:proofErr w:type="spellEnd"/>
      <w:r w:rsidRPr="00692EF0">
        <w:rPr>
          <w:sz w:val="16"/>
          <w:szCs w:val="20"/>
        </w:rPr>
        <w:t xml:space="preserve"> theory should be disfavored on this ground alone.</w:t>
      </w:r>
    </w:p>
    <w:p w:rsidR="000C0FCB" w:rsidRPr="00692EF0" w:rsidRDefault="000C0FCB" w:rsidP="000C0FCB">
      <w:pPr>
        <w:pStyle w:val="Heading3"/>
        <w:rPr>
          <w:rFonts w:cs="Times New Roman"/>
        </w:rPr>
      </w:pPr>
      <w:bookmarkStart w:id="38" w:name="_Toc11264051"/>
      <w:r w:rsidRPr="00692EF0">
        <w:rPr>
          <w:rFonts w:cs="Times New Roman"/>
        </w:rPr>
        <w:lastRenderedPageBreak/>
        <w:t xml:space="preserve">A2 </w:t>
      </w:r>
      <w:proofErr w:type="spellStart"/>
      <w:r w:rsidRPr="00692EF0">
        <w:rPr>
          <w:rFonts w:cs="Times New Roman"/>
        </w:rPr>
        <w:t>Aff</w:t>
      </w:r>
      <w:proofErr w:type="spellEnd"/>
      <w:r w:rsidRPr="00692EF0">
        <w:rPr>
          <w:rFonts w:cs="Times New Roman"/>
        </w:rPr>
        <w:t xml:space="preserve"> Flexibility</w:t>
      </w:r>
      <w:r w:rsidRPr="00692EF0">
        <w:t>/Limits Stifle Creativity</w:t>
      </w:r>
      <w:bookmarkEnd w:id="38"/>
    </w:p>
    <w:p w:rsidR="000C0FCB" w:rsidRPr="00692EF0" w:rsidRDefault="000C0FCB" w:rsidP="000C0FCB">
      <w:pPr>
        <w:pStyle w:val="Heading4"/>
        <w:rPr>
          <w:rFonts w:cs="Times New Roman"/>
        </w:rPr>
      </w:pPr>
      <w:r w:rsidRPr="00692EF0">
        <w:rPr>
          <w:rFonts w:cs="Times New Roman"/>
        </w:rPr>
        <w:t xml:space="preserve">Strict limits </w:t>
      </w:r>
      <w:r w:rsidRPr="00692EF0">
        <w:rPr>
          <w:rFonts w:cs="Times New Roman"/>
          <w:i/>
        </w:rPr>
        <w:t>enable</w:t>
      </w:r>
      <w:r w:rsidRPr="00692EF0">
        <w:rPr>
          <w:rFonts w:cs="Times New Roman"/>
        </w:rPr>
        <w:t xml:space="preserve"> creativity. Beauty emerges from </w:t>
      </w:r>
      <w:r w:rsidRPr="00692EF0">
        <w:rPr>
          <w:rFonts w:cs="Times New Roman"/>
          <w:u w:val="single"/>
        </w:rPr>
        <w:t>identifying constraints</w:t>
      </w:r>
      <w:r w:rsidRPr="00692EF0">
        <w:rPr>
          <w:rFonts w:cs="Times New Roman"/>
        </w:rPr>
        <w:t xml:space="preserve"> and </w:t>
      </w:r>
      <w:r w:rsidRPr="00692EF0">
        <w:rPr>
          <w:rFonts w:cs="Times New Roman"/>
          <w:u w:val="single"/>
        </w:rPr>
        <w:t>working within them</w:t>
      </w:r>
      <w:r w:rsidRPr="00692EF0">
        <w:rPr>
          <w:rFonts w:cs="Times New Roman"/>
        </w:rPr>
        <w:t xml:space="preserve">.  </w:t>
      </w:r>
    </w:p>
    <w:p w:rsidR="000C0FCB" w:rsidRPr="00692EF0" w:rsidRDefault="000C0FCB" w:rsidP="000C0FCB">
      <w:r w:rsidRPr="00692EF0">
        <w:rPr>
          <w:rFonts w:eastAsiaTheme="majorEastAsia" w:cstheme="majorBidi"/>
          <w:b/>
          <w:iCs/>
        </w:rPr>
        <w:t>Flood 10</w:t>
      </w:r>
      <w:r w:rsidRPr="00692EF0">
        <w:t xml:space="preserve"> (Scott, BS in Communication and Theatre Arts – St. Joseph’s College, School Board Member – Plainfield Community School Corporation, and Advertising Agent, “Business Innovation – Real Creativity Happens Inside the Box”, http://ezinearticles.com/?Business-Innovation---</w:t>
      </w:r>
      <w:proofErr w:type="spellStart"/>
      <w:r w:rsidRPr="00692EF0">
        <w:t>Real-Creativity-Happens-Inside-the-Box&amp;id</w:t>
      </w:r>
      <w:proofErr w:type="spellEnd"/>
      <w:r w:rsidRPr="00692EF0">
        <w:t xml:space="preserve">=4793692) </w:t>
      </w:r>
    </w:p>
    <w:p w:rsidR="000C0FCB" w:rsidRPr="00692EF0" w:rsidRDefault="000C0FCB" w:rsidP="000C0FCB">
      <w:pPr>
        <w:rPr>
          <w:sz w:val="16"/>
        </w:rPr>
      </w:pPr>
      <w:r w:rsidRPr="00692EF0">
        <w:rPr>
          <w:sz w:val="16"/>
        </w:rPr>
        <w:t xml:space="preserve">It seems that we can accomplish anything if we're brave enough to step out of that bad, bad box, and </w:t>
      </w:r>
      <w:r w:rsidRPr="00692EF0">
        <w:rPr>
          <w:rStyle w:val="StyleUnderline"/>
        </w:rPr>
        <w:t>thinking "creatively" has come to be synonymous with ignoring rules</w:t>
      </w:r>
      <w:r w:rsidRPr="00692EF0">
        <w:rPr>
          <w:sz w:val="16"/>
        </w:rPr>
        <w:t xml:space="preserve"> and constraints or pretending they just don't exist. </w:t>
      </w:r>
      <w:r w:rsidRPr="00692EF0">
        <w:rPr>
          <w:rStyle w:val="Emphasis"/>
        </w:rPr>
        <w:t>Nonsense</w:t>
      </w:r>
      <w:r w:rsidRPr="00692EF0">
        <w:rPr>
          <w:rStyle w:val="StyleUnderline"/>
        </w:rPr>
        <w:t>.</w:t>
      </w:r>
      <w:r w:rsidRPr="00692EF0">
        <w:rPr>
          <w:sz w:val="16"/>
        </w:rPr>
        <w:t xml:space="preserve"> Real creativity is put to the test within the box. In fact, that's where it really shines. It might surprise you, but </w:t>
      </w:r>
      <w:r w:rsidRPr="00692EF0">
        <w:rPr>
          <w:rStyle w:val="StyleUnderline"/>
        </w:rPr>
        <w:t>it's</w:t>
      </w:r>
      <w:r w:rsidRPr="00692EF0">
        <w:rPr>
          <w:sz w:val="16"/>
        </w:rPr>
        <w:t xml:space="preserve"> actually </w:t>
      </w:r>
      <w:r w:rsidRPr="00692EF0">
        <w:rPr>
          <w:rStyle w:val="StyleUnderline"/>
        </w:rPr>
        <w:t>easier to think outside the box than within its confines</w:t>
      </w:r>
      <w:r w:rsidRPr="00692EF0">
        <w:rPr>
          <w:sz w:val="16"/>
        </w:rPr>
        <w:t xml:space="preserve">. How can that be? It's simple. When you're working </w:t>
      </w:r>
      <w:r w:rsidRPr="00692EF0">
        <w:rPr>
          <w:rStyle w:val="StyleUnderline"/>
        </w:rPr>
        <w:t>outside the box, you don't face rules</w:t>
      </w:r>
      <w:r w:rsidRPr="00692EF0">
        <w:rPr>
          <w:sz w:val="16"/>
        </w:rPr>
        <w:t xml:space="preserve">, or boundaries, or assumptions. You create your own as you go along. If you want to throw convention aside, you can do it. If you want to throw proven practices out the window, have at it. You have the freedom to create your own world. Now, I'm not saying there's anything wrong with thinking outside the box. At times, it's absolutely essential - such as when you're facing the biggest oil spill in history in an environment in which all the known approaches are failing. But most of us don't have the luxury of being able to operate outside the box. We've been shoved into reality, facing a variety of limitations, from budgets, to supervisors' opinions and prejudices, to the nature of the marketplace. Even though the box may have been given a bad name, it's where most of us have to spend our time. And no matter how much we may fret about those limits, inside that box is where we need to prove ourselves. If you'll pardon the inevitable sports analogy, </w:t>
      </w:r>
      <w:r w:rsidRPr="00692EF0">
        <w:rPr>
          <w:rStyle w:val="StyleUnderline"/>
        </w:rPr>
        <w:t>consider a baseball player who belts ball after ball</w:t>
      </w:r>
      <w:r w:rsidRPr="00692EF0">
        <w:rPr>
          <w:sz w:val="16"/>
        </w:rPr>
        <w:t xml:space="preserve"> over 450 feet. </w:t>
      </w:r>
      <w:r w:rsidRPr="00692EF0">
        <w:rPr>
          <w:rStyle w:val="StyleUnderline"/>
        </w:rPr>
        <w:t>Unfortunately</w:t>
      </w:r>
      <w:r w:rsidRPr="00692EF0">
        <w:rPr>
          <w:sz w:val="16"/>
        </w:rPr>
        <w:t xml:space="preserve">, he has a wee problem: </w:t>
      </w:r>
      <w:r w:rsidRPr="00692EF0">
        <w:rPr>
          <w:rStyle w:val="StyleUnderline"/>
        </w:rPr>
        <w:t>he can't place those</w:t>
      </w:r>
      <w:r w:rsidRPr="00692EF0">
        <w:rPr>
          <w:sz w:val="16"/>
        </w:rPr>
        <w:t xml:space="preserve"> hits </w:t>
      </w:r>
      <w:r w:rsidRPr="00692EF0">
        <w:rPr>
          <w:rStyle w:val="StyleUnderline"/>
        </w:rPr>
        <w:t>between the foul lines</w:t>
      </w:r>
      <w:r w:rsidRPr="00692EF0">
        <w:rPr>
          <w:sz w:val="16"/>
        </w:rPr>
        <w:t xml:space="preserve">, so they're harmful strikes instead of game-winning home runs. To the out-of-the-box advocates, he's a mighty slugger who deserves admiration, but </w:t>
      </w:r>
      <w:r w:rsidRPr="00692EF0">
        <w:rPr>
          <w:rStyle w:val="StyleUnderline"/>
        </w:rPr>
        <w:t xml:space="preserve">to his </w:t>
      </w:r>
      <w:r w:rsidRPr="00692EF0">
        <w:rPr>
          <w:sz w:val="16"/>
        </w:rPr>
        <w:t xml:space="preserve">teammates and the </w:t>
      </w:r>
      <w:r w:rsidRPr="00692EF0">
        <w:rPr>
          <w:rStyle w:val="StyleUnderline"/>
        </w:rPr>
        <w:t>fans, he's a loser</w:t>
      </w:r>
      <w:r w:rsidRPr="00692EF0">
        <w:rPr>
          <w:sz w:val="16"/>
        </w:rPr>
        <w:t xml:space="preserve"> who just can't get on base. He may not like the fact that he has </w:t>
      </w:r>
      <w:r w:rsidRPr="00692EF0">
        <w:rPr>
          <w:rStyle w:val="StyleUnderline"/>
        </w:rPr>
        <w:t>to limit his hits</w:t>
      </w:r>
      <w:r w:rsidRPr="00692EF0">
        <w:rPr>
          <w:sz w:val="16"/>
        </w:rPr>
        <w:t xml:space="preserve"> to </w:t>
      </w:r>
      <w:r w:rsidRPr="00692EF0">
        <w:rPr>
          <w:rStyle w:val="StyleUnderline"/>
        </w:rPr>
        <w:t>between the foul poles</w:t>
      </w:r>
      <w:r w:rsidRPr="00692EF0">
        <w:rPr>
          <w:sz w:val="16"/>
        </w:rPr>
        <w:t xml:space="preserve">, but that's one of the realities of the game he chose to play. The same is true of ideas and approaches. </w:t>
      </w:r>
      <w:r w:rsidRPr="00692EF0">
        <w:rPr>
          <w:rStyle w:val="StyleUnderline"/>
        </w:rPr>
        <w:t>The most</w:t>
      </w:r>
      <w:r w:rsidRPr="00692EF0">
        <w:rPr>
          <w:sz w:val="16"/>
        </w:rPr>
        <w:t xml:space="preserve"> dazzling and </w:t>
      </w:r>
      <w:r w:rsidRPr="00692EF0">
        <w:rPr>
          <w:rStyle w:val="StyleUnderline"/>
        </w:rPr>
        <w:t>impressive tactic is essentially useless</w:t>
      </w:r>
      <w:r w:rsidRPr="00692EF0">
        <w:rPr>
          <w:sz w:val="16"/>
        </w:rPr>
        <w:t xml:space="preserve"> if it doesn't offer a practical, realistic way to address the need or application. </w:t>
      </w:r>
      <w:r w:rsidRPr="00692EF0">
        <w:rPr>
          <w:rStyle w:val="StyleUnderline"/>
        </w:rPr>
        <w:t>Like the baseball player, we</w:t>
      </w:r>
      <w:r w:rsidRPr="00692EF0">
        <w:rPr>
          <w:sz w:val="16"/>
        </w:rPr>
        <w:t xml:space="preserve"> may not like the realities, but we </w:t>
      </w:r>
      <w:r w:rsidRPr="00692EF0">
        <w:rPr>
          <w:rStyle w:val="StyleUnderline"/>
        </w:rPr>
        <w:t>have to operate within</w:t>
      </w:r>
      <w:r w:rsidRPr="00692EF0">
        <w:rPr>
          <w:sz w:val="16"/>
        </w:rPr>
        <w:t xml:space="preserve"> their </w:t>
      </w:r>
      <w:r w:rsidRPr="00692EF0">
        <w:rPr>
          <w:rStyle w:val="StyleUnderline"/>
        </w:rPr>
        <w:t>limits</w:t>
      </w:r>
      <w:r w:rsidRPr="00692EF0">
        <w:rPr>
          <w:sz w:val="16"/>
        </w:rPr>
        <w:t xml:space="preserve">. Often, I've seen people blame the box for their inability or unwillingness to create something workable. For example, back in my ad agency days, I remember fellow writers and designers complaining about the limitations of projects. If it was a half-page ad, they didn't feel they could truly be creative unless the space was expanded to a full page. If they were given a full page, they demanded a spread. Handed a spread, they'd fret because it wasn't a TV commercial. If the project became a TV commercial with a $25,000 budget, they'd grouse about not having a $50,000 budget. Yet </w:t>
      </w:r>
      <w:r w:rsidRPr="00692EF0">
        <w:rPr>
          <w:rStyle w:val="StyleUnderline"/>
        </w:rPr>
        <w:t xml:space="preserve">the </w:t>
      </w:r>
      <w:r w:rsidRPr="00692EF0">
        <w:rPr>
          <w:rStyle w:val="Emphasis"/>
        </w:rPr>
        <w:t>greatest artists</w:t>
      </w:r>
      <w:r w:rsidRPr="00692EF0">
        <w:rPr>
          <w:sz w:val="16"/>
        </w:rPr>
        <w:t xml:space="preserve"> of all time </w:t>
      </w:r>
      <w:r w:rsidRPr="00692EF0">
        <w:rPr>
          <w:rStyle w:val="StyleUnderline"/>
        </w:rPr>
        <w:t>didn't complain about what they didn't have; they worked their magic using what they did. Monet captured</w:t>
      </w:r>
      <w:r w:rsidRPr="00692EF0">
        <w:rPr>
          <w:sz w:val="16"/>
        </w:rPr>
        <w:t xml:space="preserve"> the grace and </w:t>
      </w:r>
      <w:r w:rsidRPr="00692EF0">
        <w:rPr>
          <w:rStyle w:val="StyleUnderline"/>
        </w:rPr>
        <w:t>beauty</w:t>
      </w:r>
      <w:r w:rsidRPr="00692EF0">
        <w:rPr>
          <w:sz w:val="16"/>
        </w:rPr>
        <w:t xml:space="preserve"> of France astonishingly well </w:t>
      </w:r>
      <w:r w:rsidRPr="00692EF0">
        <w:rPr>
          <w:rStyle w:val="StyleUnderline"/>
        </w:rPr>
        <w:t>within the bounds of a canvas. Donatello exposed</w:t>
      </w:r>
      <w:r w:rsidRPr="00692EF0">
        <w:rPr>
          <w:sz w:val="16"/>
        </w:rPr>
        <w:t xml:space="preserve"> the breathtaking </w:t>
      </w:r>
      <w:r w:rsidRPr="00692EF0">
        <w:rPr>
          <w:rStyle w:val="StyleUnderline"/>
        </w:rPr>
        <w:t>emotion</w:t>
      </w:r>
      <w:r w:rsidRPr="00692EF0">
        <w:rPr>
          <w:sz w:val="16"/>
        </w:rPr>
        <w:t xml:space="preserve"> that lurked </w:t>
      </w:r>
      <w:r w:rsidRPr="00692EF0">
        <w:rPr>
          <w:rStyle w:val="StyleUnderline"/>
        </w:rPr>
        <w:t>within ordinary chunks of marble</w:t>
      </w:r>
      <w:r w:rsidRPr="00692EF0">
        <w:rPr>
          <w:sz w:val="16"/>
        </w:rPr>
        <w:t xml:space="preserve">. And </w:t>
      </w:r>
      <w:r w:rsidRPr="00692EF0">
        <w:rPr>
          <w:rStyle w:val="StyleUnderline"/>
        </w:rPr>
        <w:t>I doubt</w:t>
      </w:r>
      <w:r w:rsidRPr="00692EF0">
        <w:rPr>
          <w:sz w:val="16"/>
        </w:rPr>
        <w:t xml:space="preserve"> that </w:t>
      </w:r>
      <w:r w:rsidRPr="00692EF0">
        <w:rPr>
          <w:rStyle w:val="StyleUnderline"/>
        </w:rPr>
        <w:t>Beethoven</w:t>
      </w:r>
      <w:r w:rsidRPr="00692EF0">
        <w:rPr>
          <w:sz w:val="16"/>
        </w:rPr>
        <w:t xml:space="preserve"> ever </w:t>
      </w:r>
      <w:r w:rsidRPr="00692EF0">
        <w:rPr>
          <w:rStyle w:val="StyleUnderline"/>
        </w:rPr>
        <w:t>whined because there were only 88 keys on the piano</w:t>
      </w:r>
      <w:r w:rsidRPr="00692EF0">
        <w:rPr>
          <w:sz w:val="16"/>
        </w:rPr>
        <w:t xml:space="preserve">. Similarly, I've watched the best of my peers do amazing things in less-than-favorable circumstances. There were brilliant commercials developed with minimal budgets and hand-held cameras. Black-and-white ads that outperformed their colorful competitors. Simple postcards that grabbed the attention of (and business from) jaded consumers. You see, real creativity isn't hampered or blocked by limits. It actually flowers in response to challenges. Even though it may be forced to remain inside the box, it leverages everything it can find in that box and makes the most of every bit of it. </w:t>
      </w:r>
      <w:r w:rsidRPr="00692EF0">
        <w:rPr>
          <w:rStyle w:val="Emphasis"/>
        </w:rPr>
        <w:t>Real creativity</w:t>
      </w:r>
      <w:r w:rsidRPr="00692EF0">
        <w:rPr>
          <w:rStyle w:val="StyleUnderline"/>
        </w:rPr>
        <w:t xml:space="preserve"> is driven by a </w:t>
      </w:r>
      <w:r w:rsidRPr="00692EF0">
        <w:rPr>
          <w:rStyle w:val="Emphasis"/>
        </w:rPr>
        <w:t>need</w:t>
      </w:r>
      <w:r w:rsidRPr="00692EF0">
        <w:rPr>
          <w:rStyle w:val="StyleUnderline"/>
        </w:rPr>
        <w:t xml:space="preserve"> to create. When Monet approached a</w:t>
      </w:r>
      <w:r w:rsidRPr="00692EF0">
        <w:rPr>
          <w:sz w:val="16"/>
        </w:rPr>
        <w:t xml:space="preserve"> blank </w:t>
      </w:r>
      <w:r w:rsidRPr="00692EF0">
        <w:rPr>
          <w:rStyle w:val="StyleUnderline"/>
        </w:rPr>
        <w:t>canvas,</w:t>
      </w:r>
      <w:r w:rsidRPr="00692EF0">
        <w:rPr>
          <w:sz w:val="16"/>
        </w:rPr>
        <w:t xml:space="preserve"> it's safe to say that </w:t>
      </w:r>
      <w:r w:rsidRPr="00692EF0">
        <w:rPr>
          <w:rStyle w:val="StyleUnderline"/>
        </w:rPr>
        <w:t>he didn't agonize over its size</w:t>
      </w:r>
      <w:r w:rsidRPr="00692EF0">
        <w:rPr>
          <w:sz w:val="16"/>
        </w:rPr>
        <w:t xml:space="preserve">. He wanted to capture something he'd seen and share how it looked through his eyes. The size of the canvas was incidental to his talent and desire. </w:t>
      </w:r>
      <w:r w:rsidRPr="00692EF0">
        <w:rPr>
          <w:rStyle w:val="StyleUnderline"/>
        </w:rPr>
        <w:t>Think about</w:t>
      </w:r>
      <w:r w:rsidRPr="00692EF0">
        <w:rPr>
          <w:sz w:val="16"/>
        </w:rPr>
        <w:t xml:space="preserve"> the </w:t>
      </w:r>
      <w:r w:rsidRPr="00692EF0">
        <w:rPr>
          <w:rStyle w:val="StyleUnderline"/>
        </w:rPr>
        <w:t>Apollo 13</w:t>
      </w:r>
      <w:r w:rsidRPr="00692EF0">
        <w:rPr>
          <w:sz w:val="16"/>
        </w:rPr>
        <w:t xml:space="preserve"> mission. </w:t>
      </w:r>
      <w:r w:rsidRPr="00692EF0">
        <w:rPr>
          <w:rStyle w:val="StyleUnderline"/>
        </w:rPr>
        <w:t>NASA</w:t>
      </w:r>
      <w:r w:rsidRPr="00692EF0">
        <w:rPr>
          <w:sz w:val="16"/>
        </w:rPr>
        <w:t xml:space="preserve"> didn't have the luxury of flying supplies or extra tools to the crew. They </w:t>
      </w:r>
      <w:r w:rsidRPr="00692EF0">
        <w:rPr>
          <w:rStyle w:val="StyleUnderline"/>
        </w:rPr>
        <w:t>couldn't rewrite</w:t>
      </w:r>
      <w:r w:rsidRPr="00692EF0">
        <w:rPr>
          <w:sz w:val="16"/>
        </w:rPr>
        <w:t xml:space="preserve"> the laws of </w:t>
      </w:r>
      <w:r w:rsidRPr="00692EF0">
        <w:rPr>
          <w:rStyle w:val="StyleUnderline"/>
        </w:rPr>
        <w:t>physics</w:t>
      </w:r>
      <w:r w:rsidRPr="00692EF0">
        <w:rPr>
          <w:sz w:val="16"/>
        </w:rPr>
        <w:t xml:space="preserve">. Plus, they faced a rapidly shrinking timeline, so their box kept getting smaller and less forgiving. And </w:t>
      </w:r>
      <w:r w:rsidRPr="00692EF0">
        <w:rPr>
          <w:rStyle w:val="StyleUnderline"/>
        </w:rPr>
        <w:t>yet they arrived upon a solution that was creative</w:t>
      </w:r>
      <w:r w:rsidRPr="00692EF0">
        <w:rPr>
          <w:sz w:val="16"/>
        </w:rPr>
        <w:t xml:space="preserve">; more important, that was successful. </w:t>
      </w:r>
      <w:r w:rsidRPr="00692EF0">
        <w:rPr>
          <w:rStyle w:val="StyleUnderline"/>
        </w:rPr>
        <w:t>The next time someone tells you</w:t>
      </w:r>
      <w:r w:rsidRPr="00692EF0">
        <w:rPr>
          <w:sz w:val="16"/>
        </w:rPr>
        <w:t xml:space="preserve"> that </w:t>
      </w:r>
      <w:r w:rsidRPr="00692EF0">
        <w:rPr>
          <w:rStyle w:val="StyleUnderline"/>
        </w:rPr>
        <w:t>the</w:t>
      </w:r>
      <w:r w:rsidRPr="00692EF0">
        <w:rPr>
          <w:sz w:val="16"/>
        </w:rPr>
        <w:t xml:space="preserve"> real </w:t>
      </w:r>
      <w:r w:rsidRPr="00692EF0">
        <w:rPr>
          <w:rStyle w:val="StyleUnderline"/>
        </w:rPr>
        <w:t xml:space="preserve">solution involves stepping outside the box, </w:t>
      </w:r>
      <w:r w:rsidRPr="00692EF0">
        <w:rPr>
          <w:rStyle w:val="Emphasis"/>
        </w:rPr>
        <w:t>challenge him or her to think and work harder</w:t>
      </w:r>
      <w:r w:rsidRPr="00692EF0">
        <w:rPr>
          <w:sz w:val="16"/>
        </w:rPr>
        <w:t xml:space="preserve">. After all, </w:t>
      </w:r>
      <w:r w:rsidRPr="00692EF0">
        <w:rPr>
          <w:rStyle w:val="StyleUnderline"/>
        </w:rPr>
        <w:t xml:space="preserve">the </w:t>
      </w:r>
      <w:r w:rsidRPr="00692EF0">
        <w:rPr>
          <w:rStyle w:val="Emphasis"/>
        </w:rPr>
        <w:t>best solution</w:t>
      </w:r>
      <w:r w:rsidRPr="00692EF0">
        <w:rPr>
          <w:rStyle w:val="StyleUnderline"/>
        </w:rPr>
        <w:t xml:space="preserve"> may</w:t>
      </w:r>
      <w:r w:rsidRPr="00692EF0">
        <w:rPr>
          <w:sz w:val="16"/>
        </w:rPr>
        <w:t xml:space="preserve"> very well </w:t>
      </w:r>
      <w:r w:rsidRPr="00692EF0">
        <w:rPr>
          <w:rStyle w:val="StyleUnderline"/>
        </w:rPr>
        <w:t>be lurking in a corner of that familiar box</w:t>
      </w:r>
      <w:r w:rsidRPr="00692EF0">
        <w:rPr>
          <w:sz w:val="16"/>
        </w:rPr>
        <w:t>.</w:t>
      </w:r>
    </w:p>
    <w:p w:rsidR="000C0FCB" w:rsidRPr="00692EF0" w:rsidRDefault="000C0FCB" w:rsidP="000C0FCB">
      <w:pPr>
        <w:pStyle w:val="Heading4"/>
      </w:pPr>
      <w:r w:rsidRPr="00692EF0">
        <w:lastRenderedPageBreak/>
        <w:t xml:space="preserve">Limits are key to creative </w:t>
      </w:r>
      <w:proofErr w:type="spellStart"/>
      <w:r w:rsidRPr="00692EF0">
        <w:t>affs</w:t>
      </w:r>
      <w:proofErr w:type="spellEnd"/>
      <w:r w:rsidRPr="00692EF0">
        <w:t xml:space="preserve">---challenging ourselves to innovate within the confines of rules creates </w:t>
      </w:r>
      <w:r w:rsidRPr="00692EF0">
        <w:rPr>
          <w:u w:val="single"/>
        </w:rPr>
        <w:t>far more creative</w:t>
      </w:r>
      <w:r w:rsidRPr="00692EF0">
        <w:t xml:space="preserve"> responses than starting with a blank slate  </w:t>
      </w:r>
    </w:p>
    <w:p w:rsidR="000C0FCB" w:rsidRPr="00692EF0" w:rsidRDefault="000C0FCB" w:rsidP="000C0FCB">
      <w:r w:rsidRPr="00692EF0">
        <w:rPr>
          <w:b/>
        </w:rPr>
        <w:t>Mayer 6</w:t>
      </w:r>
      <w:r w:rsidRPr="00692EF0">
        <w:t xml:space="preserve"> – Marissa Ann Mayer, vice-president for search products and user experience at Google, February 13, 2006, “Creativity Loves Constraints,” online: http://www.businessweek.com/print/magazine/content/06_07/b3971144.htm?chan=gl</w:t>
      </w:r>
    </w:p>
    <w:p w:rsidR="000C0FCB" w:rsidRPr="00692EF0" w:rsidRDefault="000C0FCB" w:rsidP="000C0FCB">
      <w:pPr>
        <w:widowControl w:val="0"/>
        <w:autoSpaceDE w:val="0"/>
        <w:autoSpaceDN w:val="0"/>
        <w:adjustRightInd w:val="0"/>
        <w:ind w:right="288"/>
        <w:rPr>
          <w:rFonts w:eastAsia="Times New Roman"/>
          <w:kern w:val="32"/>
          <w:sz w:val="16"/>
          <w:szCs w:val="20"/>
          <w:lang w:val="x-none" w:eastAsia="x-none"/>
        </w:rPr>
      </w:pPr>
      <w:r w:rsidRPr="00692EF0">
        <w:rPr>
          <w:rFonts w:eastAsia="Times New Roman"/>
          <w:kern w:val="32"/>
          <w:szCs w:val="20"/>
          <w:u w:val="single"/>
          <w:lang w:val="x-none" w:eastAsia="x-none"/>
        </w:rPr>
        <w:t>When people think about creativity, they think about artistic work</w:t>
      </w:r>
      <w:r w:rsidRPr="00692EF0">
        <w:rPr>
          <w:rFonts w:eastAsia="Times New Roman"/>
          <w:kern w:val="32"/>
          <w:sz w:val="16"/>
          <w:szCs w:val="20"/>
          <w:lang w:val="x-none" w:eastAsia="x-none"/>
        </w:rPr>
        <w:t xml:space="preserve"> -- </w:t>
      </w:r>
      <w:r w:rsidRPr="00692EF0">
        <w:rPr>
          <w:rFonts w:eastAsia="Times New Roman"/>
          <w:b/>
          <w:kern w:val="32"/>
          <w:szCs w:val="20"/>
          <w:u w:val="single"/>
          <w:lang w:val="x-none" w:eastAsia="x-none"/>
        </w:rPr>
        <w:t>unbridled, unguided effort</w:t>
      </w:r>
      <w:r w:rsidRPr="00692EF0">
        <w:rPr>
          <w:rFonts w:eastAsia="Times New Roman"/>
          <w:kern w:val="32"/>
          <w:sz w:val="16"/>
          <w:szCs w:val="20"/>
          <w:lang w:val="x-none" w:eastAsia="x-none"/>
        </w:rPr>
        <w:t xml:space="preserve"> </w:t>
      </w:r>
      <w:r w:rsidRPr="00692EF0">
        <w:rPr>
          <w:rFonts w:eastAsia="Times New Roman"/>
          <w:kern w:val="32"/>
          <w:szCs w:val="20"/>
          <w:u w:val="single"/>
          <w:lang w:val="x-none" w:eastAsia="x-none"/>
        </w:rPr>
        <w:t>that leads to beautiful effect</w:t>
      </w:r>
      <w:r w:rsidRPr="00692EF0">
        <w:rPr>
          <w:rFonts w:eastAsia="Times New Roman"/>
          <w:kern w:val="32"/>
          <w:sz w:val="16"/>
          <w:szCs w:val="20"/>
          <w:lang w:val="x-none" w:eastAsia="x-none"/>
        </w:rPr>
        <w:t xml:space="preserve">. </w:t>
      </w:r>
      <w:r w:rsidRPr="00692EF0">
        <w:rPr>
          <w:rFonts w:eastAsia="Times New Roman"/>
          <w:kern w:val="32"/>
          <w:szCs w:val="20"/>
          <w:u w:val="single"/>
          <w:lang w:val="x-none" w:eastAsia="x-none"/>
        </w:rPr>
        <w:t>But</w:t>
      </w:r>
      <w:r w:rsidRPr="00692EF0">
        <w:rPr>
          <w:rFonts w:eastAsia="Times New Roman"/>
          <w:kern w:val="32"/>
          <w:sz w:val="16"/>
          <w:szCs w:val="20"/>
          <w:lang w:val="x-none" w:eastAsia="x-none"/>
        </w:rPr>
        <w:t xml:space="preserve"> if you look deeper, you'll find that </w:t>
      </w:r>
      <w:r w:rsidRPr="00692EF0">
        <w:rPr>
          <w:rFonts w:eastAsia="Times New Roman"/>
          <w:b/>
          <w:kern w:val="32"/>
          <w:szCs w:val="20"/>
          <w:u w:val="single"/>
          <w:lang w:val="x-none" w:eastAsia="x-none"/>
        </w:rPr>
        <w:t>some of the most inspiring art forms</w:t>
      </w:r>
      <w:r w:rsidRPr="00692EF0">
        <w:rPr>
          <w:rFonts w:eastAsia="Times New Roman"/>
          <w:kern w:val="32"/>
          <w:sz w:val="16"/>
          <w:szCs w:val="20"/>
          <w:lang w:val="x-none" w:eastAsia="x-none"/>
        </w:rPr>
        <w:t xml:space="preserve">, </w:t>
      </w:r>
      <w:r w:rsidRPr="00692EF0">
        <w:rPr>
          <w:rFonts w:eastAsia="Times New Roman"/>
          <w:kern w:val="32"/>
          <w:szCs w:val="20"/>
          <w:u w:val="single"/>
          <w:lang w:val="x-none" w:eastAsia="x-none"/>
        </w:rPr>
        <w:t>such as haikus, sonatas, and religious paintings, are</w:t>
      </w:r>
      <w:r w:rsidRPr="00692EF0">
        <w:rPr>
          <w:rFonts w:eastAsia="Times New Roman"/>
          <w:kern w:val="32"/>
          <w:sz w:val="16"/>
          <w:szCs w:val="20"/>
          <w:lang w:val="x-none" w:eastAsia="x-none"/>
        </w:rPr>
        <w:t xml:space="preserve"> </w:t>
      </w:r>
      <w:r w:rsidRPr="00692EF0">
        <w:rPr>
          <w:rFonts w:eastAsia="Times New Roman"/>
          <w:b/>
          <w:kern w:val="32"/>
          <w:szCs w:val="20"/>
          <w:u w:val="single"/>
          <w:lang w:val="x-none" w:eastAsia="x-none"/>
        </w:rPr>
        <w:t>fraught with constraints</w:t>
      </w:r>
      <w:r w:rsidRPr="00692EF0">
        <w:rPr>
          <w:rFonts w:eastAsia="Times New Roman"/>
          <w:kern w:val="32"/>
          <w:sz w:val="16"/>
          <w:szCs w:val="20"/>
          <w:lang w:val="x-none" w:eastAsia="x-none"/>
        </w:rPr>
        <w:t xml:space="preserve">. </w:t>
      </w:r>
      <w:r w:rsidRPr="00692EF0">
        <w:rPr>
          <w:rFonts w:eastAsia="Times New Roman"/>
          <w:kern w:val="32"/>
          <w:szCs w:val="20"/>
          <w:u w:val="single"/>
          <w:lang w:val="x-none" w:eastAsia="x-none"/>
        </w:rPr>
        <w:t>They are beautiful</w:t>
      </w:r>
      <w:r w:rsidRPr="00692EF0">
        <w:rPr>
          <w:rFonts w:eastAsia="Times New Roman"/>
          <w:kern w:val="32"/>
          <w:sz w:val="16"/>
          <w:szCs w:val="20"/>
          <w:lang w:val="x-none" w:eastAsia="x-none"/>
        </w:rPr>
        <w:t xml:space="preserve"> </w:t>
      </w:r>
      <w:r w:rsidRPr="00692EF0">
        <w:rPr>
          <w:rFonts w:eastAsia="Times New Roman"/>
          <w:b/>
          <w:kern w:val="32"/>
          <w:szCs w:val="20"/>
          <w:u w:val="single"/>
          <w:lang w:val="x-none" w:eastAsia="x-none"/>
        </w:rPr>
        <w:t>because creativity triumphed over the "rules</w:t>
      </w:r>
      <w:r w:rsidRPr="00692EF0">
        <w:rPr>
          <w:rFonts w:eastAsia="Times New Roman"/>
          <w:kern w:val="32"/>
          <w:sz w:val="16"/>
          <w:szCs w:val="20"/>
          <w:lang w:val="x-none" w:eastAsia="x-none"/>
        </w:rPr>
        <w:t xml:space="preserve">." </w:t>
      </w:r>
      <w:r w:rsidRPr="00692EF0">
        <w:rPr>
          <w:rFonts w:eastAsia="Times New Roman"/>
          <w:kern w:val="32"/>
          <w:szCs w:val="20"/>
          <w:u w:val="single"/>
          <w:lang w:val="x-none" w:eastAsia="x-none"/>
        </w:rPr>
        <w:t>Constraints shape and focus problems and provide</w:t>
      </w:r>
      <w:r w:rsidRPr="00692EF0">
        <w:rPr>
          <w:rFonts w:eastAsia="Times New Roman"/>
          <w:kern w:val="32"/>
          <w:sz w:val="16"/>
          <w:szCs w:val="20"/>
          <w:lang w:val="x-none" w:eastAsia="x-none"/>
        </w:rPr>
        <w:t xml:space="preserve"> </w:t>
      </w:r>
      <w:r w:rsidRPr="00692EF0">
        <w:rPr>
          <w:rFonts w:eastAsia="Times New Roman"/>
          <w:b/>
          <w:kern w:val="32"/>
          <w:szCs w:val="20"/>
          <w:u w:val="single"/>
          <w:lang w:val="x-none" w:eastAsia="x-none"/>
        </w:rPr>
        <w:t>clear challenges to overcome</w:t>
      </w:r>
      <w:r w:rsidRPr="00692EF0">
        <w:rPr>
          <w:rFonts w:eastAsia="Times New Roman"/>
          <w:kern w:val="32"/>
          <w:sz w:val="16"/>
          <w:szCs w:val="20"/>
          <w:lang w:val="x-none" w:eastAsia="x-none"/>
        </w:rPr>
        <w:t xml:space="preserve">. </w:t>
      </w:r>
      <w:r w:rsidRPr="00692EF0">
        <w:rPr>
          <w:rFonts w:eastAsia="Times New Roman"/>
          <w:b/>
          <w:kern w:val="32"/>
          <w:szCs w:val="20"/>
          <w:u w:val="single"/>
          <w:bdr w:val="single" w:sz="4" w:space="0" w:color="auto"/>
          <w:lang w:val="x-none" w:eastAsia="x-none"/>
        </w:rPr>
        <w:t>Creativity thrives best when constrained.</w:t>
      </w:r>
      <w:r w:rsidRPr="00692EF0">
        <w:rPr>
          <w:rFonts w:eastAsia="Times New Roman"/>
          <w:kern w:val="32"/>
          <w:sz w:val="16"/>
          <w:szCs w:val="20"/>
          <w:lang w:val="x-none" w:eastAsia="x-none"/>
        </w:rPr>
        <w:t xml:space="preserve"> But constraints must be balanced with a healthy disregard for the impossible. Too many curbs can lead to pessimism and despair. Disregarding the bounds of what we know or accept gives rise to ideas that are non-obvious, unconventional, or unexplored. The </w:t>
      </w:r>
      <w:r w:rsidRPr="00692EF0">
        <w:rPr>
          <w:rFonts w:eastAsia="Times New Roman"/>
          <w:kern w:val="32"/>
          <w:szCs w:val="20"/>
          <w:u w:val="single"/>
          <w:lang w:val="x-none" w:eastAsia="x-none"/>
        </w:rPr>
        <w:t>creativity realized in</w:t>
      </w:r>
      <w:r w:rsidRPr="00692EF0">
        <w:rPr>
          <w:rFonts w:eastAsia="Times New Roman"/>
          <w:kern w:val="32"/>
          <w:sz w:val="16"/>
          <w:szCs w:val="20"/>
          <w:lang w:val="x-none" w:eastAsia="x-none"/>
        </w:rPr>
        <w:t xml:space="preserve"> this </w:t>
      </w:r>
      <w:r w:rsidRPr="00692EF0">
        <w:rPr>
          <w:rFonts w:eastAsia="Times New Roman"/>
          <w:b/>
          <w:kern w:val="32"/>
          <w:szCs w:val="20"/>
          <w:u w:val="single"/>
          <w:lang w:val="x-none" w:eastAsia="x-none"/>
        </w:rPr>
        <w:t>balance</w:t>
      </w:r>
      <w:r w:rsidRPr="00692EF0">
        <w:rPr>
          <w:rFonts w:eastAsia="Times New Roman"/>
          <w:kern w:val="32"/>
          <w:sz w:val="16"/>
          <w:szCs w:val="20"/>
          <w:lang w:val="x-none" w:eastAsia="x-none"/>
        </w:rPr>
        <w:t xml:space="preserve"> </w:t>
      </w:r>
      <w:r w:rsidRPr="00692EF0">
        <w:rPr>
          <w:rFonts w:eastAsia="Times New Roman"/>
          <w:kern w:val="32"/>
          <w:szCs w:val="20"/>
          <w:u w:val="single"/>
          <w:lang w:val="x-none" w:eastAsia="x-none"/>
        </w:rPr>
        <w:t>between constraint and disregard for the impossible is fueled by passion and leads to revolutionary change</w:t>
      </w:r>
      <w:r w:rsidRPr="00692EF0">
        <w:rPr>
          <w:rFonts w:eastAsia="Times New Roman"/>
          <w:kern w:val="32"/>
          <w:sz w:val="16"/>
          <w:szCs w:val="20"/>
          <w:lang w:val="x-none" w:eastAsia="x-none"/>
        </w:rPr>
        <w:t xml:space="preserve">. A few years ago, I met </w:t>
      </w:r>
      <w:r w:rsidRPr="00692EF0">
        <w:rPr>
          <w:rFonts w:eastAsia="Times New Roman"/>
          <w:kern w:val="32"/>
          <w:szCs w:val="20"/>
          <w:u w:val="single"/>
          <w:lang w:val="x-none" w:eastAsia="x-none"/>
        </w:rPr>
        <w:t>Paul Beckett, a talented designer</w:t>
      </w:r>
      <w:r w:rsidRPr="00692EF0">
        <w:rPr>
          <w:rFonts w:eastAsia="Times New Roman"/>
          <w:kern w:val="32"/>
          <w:sz w:val="16"/>
          <w:szCs w:val="20"/>
          <w:lang w:val="x-none" w:eastAsia="x-none"/>
        </w:rPr>
        <w:t xml:space="preserve"> who makes sculptural clocks. When I asked him why not do just sculptures, Paul </w:t>
      </w:r>
      <w:r w:rsidRPr="00692EF0">
        <w:rPr>
          <w:rFonts w:eastAsia="Times New Roman"/>
          <w:kern w:val="32"/>
          <w:szCs w:val="20"/>
          <w:u w:val="single"/>
          <w:lang w:val="x-none" w:eastAsia="x-none"/>
        </w:rPr>
        <w:t>said he</w:t>
      </w:r>
      <w:r w:rsidRPr="00692EF0">
        <w:rPr>
          <w:rFonts w:eastAsia="Times New Roman"/>
          <w:kern w:val="32"/>
          <w:sz w:val="16"/>
          <w:szCs w:val="20"/>
          <w:lang w:val="x-none" w:eastAsia="x-none"/>
        </w:rPr>
        <w:t xml:space="preserve"> </w:t>
      </w:r>
      <w:r w:rsidRPr="00692EF0">
        <w:rPr>
          <w:rFonts w:eastAsia="Times New Roman"/>
          <w:b/>
          <w:kern w:val="32"/>
          <w:szCs w:val="20"/>
          <w:u w:val="single"/>
          <w:lang w:val="x-none" w:eastAsia="x-none"/>
        </w:rPr>
        <w:t>liked the challenge of making something artistically beautiful that also had to perform as a clock</w:t>
      </w:r>
      <w:r w:rsidRPr="00692EF0">
        <w:rPr>
          <w:rFonts w:eastAsia="Times New Roman"/>
          <w:kern w:val="32"/>
          <w:sz w:val="16"/>
          <w:szCs w:val="20"/>
          <w:lang w:val="x-none" w:eastAsia="x-none"/>
        </w:rPr>
        <w:t xml:space="preserve">. </w:t>
      </w:r>
      <w:r w:rsidRPr="00692EF0">
        <w:rPr>
          <w:rFonts w:eastAsia="Times New Roman"/>
          <w:kern w:val="32"/>
          <w:szCs w:val="20"/>
          <w:u w:val="single"/>
          <w:lang w:val="x-none" w:eastAsia="x-none"/>
        </w:rPr>
        <w:t>Framing the task in that way freed his creative force</w:t>
      </w:r>
      <w:r w:rsidRPr="00692EF0">
        <w:rPr>
          <w:rFonts w:eastAsia="Times New Roman"/>
          <w:kern w:val="32"/>
          <w:sz w:val="16"/>
          <w:szCs w:val="20"/>
          <w:lang w:val="x-none" w:eastAsia="x-none"/>
        </w:rPr>
        <w:t xml:space="preserve">. Paul reflected that </w:t>
      </w:r>
      <w:r w:rsidRPr="00692EF0">
        <w:rPr>
          <w:rFonts w:eastAsia="Times New Roman"/>
          <w:kern w:val="32"/>
          <w:szCs w:val="20"/>
          <w:u w:val="single"/>
          <w:lang w:val="x-none" w:eastAsia="x-none"/>
        </w:rPr>
        <w:t>he</w:t>
      </w:r>
      <w:r w:rsidRPr="00692EF0">
        <w:rPr>
          <w:rFonts w:eastAsia="Times New Roman"/>
          <w:kern w:val="32"/>
          <w:sz w:val="16"/>
          <w:szCs w:val="20"/>
          <w:lang w:val="x-none" w:eastAsia="x-none"/>
        </w:rPr>
        <w:t xml:space="preserve"> also </w:t>
      </w:r>
      <w:r w:rsidRPr="00692EF0">
        <w:rPr>
          <w:rFonts w:eastAsia="Times New Roman"/>
          <w:kern w:val="32"/>
          <w:szCs w:val="20"/>
          <w:u w:val="single"/>
          <w:lang w:val="x-none" w:eastAsia="x-none"/>
        </w:rPr>
        <w:t>found it easier to</w:t>
      </w:r>
      <w:r w:rsidRPr="00692EF0">
        <w:rPr>
          <w:rFonts w:eastAsia="Times New Roman"/>
          <w:kern w:val="32"/>
          <w:sz w:val="16"/>
          <w:szCs w:val="20"/>
          <w:lang w:val="x-none" w:eastAsia="x-none"/>
        </w:rPr>
        <w:t xml:space="preserve"> </w:t>
      </w:r>
      <w:r w:rsidRPr="00692EF0">
        <w:rPr>
          <w:rFonts w:eastAsia="Times New Roman"/>
          <w:b/>
          <w:kern w:val="32"/>
          <w:szCs w:val="20"/>
          <w:u w:val="single"/>
          <w:lang w:val="x-none" w:eastAsia="x-none"/>
        </w:rPr>
        <w:t>paint on a canvas that had a mark on it</w:t>
      </w:r>
      <w:r w:rsidRPr="00692EF0">
        <w:rPr>
          <w:rFonts w:eastAsia="Times New Roman"/>
          <w:kern w:val="32"/>
          <w:sz w:val="16"/>
          <w:szCs w:val="20"/>
          <w:lang w:val="x-none" w:eastAsia="x-none"/>
        </w:rPr>
        <w:t xml:space="preserve"> </w:t>
      </w:r>
      <w:r w:rsidRPr="00692EF0">
        <w:rPr>
          <w:rFonts w:eastAsia="Times New Roman"/>
          <w:kern w:val="32"/>
          <w:szCs w:val="20"/>
          <w:u w:val="single"/>
          <w:lang w:val="x-none" w:eastAsia="x-none"/>
        </w:rPr>
        <w:t>rather than starting with one that was entirely clean and white</w:t>
      </w:r>
      <w:r w:rsidRPr="00692EF0">
        <w:rPr>
          <w:rFonts w:eastAsia="Times New Roman"/>
          <w:kern w:val="32"/>
          <w:sz w:val="16"/>
          <w:szCs w:val="20"/>
          <w:lang w:val="x-none" w:eastAsia="x-none"/>
        </w:rPr>
        <w:t xml:space="preserve">. This resonated with me. </w:t>
      </w:r>
      <w:r w:rsidRPr="00692EF0">
        <w:rPr>
          <w:rFonts w:eastAsia="Times New Roman"/>
          <w:kern w:val="32"/>
          <w:szCs w:val="20"/>
          <w:u w:val="single"/>
          <w:lang w:val="x-none" w:eastAsia="x-none"/>
        </w:rPr>
        <w:t>It is</w:t>
      </w:r>
      <w:r w:rsidRPr="00692EF0">
        <w:rPr>
          <w:rFonts w:eastAsia="Times New Roman"/>
          <w:kern w:val="32"/>
          <w:sz w:val="16"/>
          <w:szCs w:val="20"/>
          <w:lang w:val="x-none" w:eastAsia="x-none"/>
        </w:rPr>
        <w:t xml:space="preserve"> often </w:t>
      </w:r>
      <w:r w:rsidRPr="00692EF0">
        <w:rPr>
          <w:rFonts w:eastAsia="Times New Roman"/>
          <w:b/>
          <w:kern w:val="32"/>
          <w:szCs w:val="20"/>
          <w:u w:val="single"/>
          <w:lang w:val="x-none" w:eastAsia="x-none"/>
        </w:rPr>
        <w:t>easier to direct your energy</w:t>
      </w:r>
      <w:r w:rsidRPr="00692EF0">
        <w:rPr>
          <w:rFonts w:eastAsia="Times New Roman"/>
          <w:kern w:val="32"/>
          <w:sz w:val="16"/>
          <w:szCs w:val="20"/>
          <w:lang w:val="x-none" w:eastAsia="x-none"/>
        </w:rPr>
        <w:t xml:space="preserve"> </w:t>
      </w:r>
      <w:r w:rsidRPr="00692EF0">
        <w:rPr>
          <w:rFonts w:eastAsia="Times New Roman"/>
          <w:kern w:val="32"/>
          <w:szCs w:val="20"/>
          <w:u w:val="single"/>
          <w:lang w:val="x-none" w:eastAsia="x-none"/>
        </w:rPr>
        <w:t>when you</w:t>
      </w:r>
      <w:r w:rsidRPr="00692EF0">
        <w:rPr>
          <w:rFonts w:eastAsia="Times New Roman"/>
          <w:kern w:val="32"/>
          <w:sz w:val="16"/>
          <w:szCs w:val="20"/>
          <w:lang w:val="x-none" w:eastAsia="x-none"/>
        </w:rPr>
        <w:t xml:space="preserve"> </w:t>
      </w:r>
      <w:r w:rsidRPr="00692EF0">
        <w:rPr>
          <w:rFonts w:eastAsia="Times New Roman"/>
          <w:b/>
          <w:kern w:val="32"/>
          <w:szCs w:val="20"/>
          <w:u w:val="single"/>
          <w:lang w:val="x-none" w:eastAsia="x-none"/>
        </w:rPr>
        <w:t>start with constrained challenges</w:t>
      </w:r>
      <w:r w:rsidRPr="00692EF0">
        <w:rPr>
          <w:rFonts w:eastAsia="Times New Roman"/>
          <w:kern w:val="32"/>
          <w:sz w:val="16"/>
          <w:szCs w:val="20"/>
          <w:lang w:val="x-none" w:eastAsia="x-none"/>
        </w:rPr>
        <w:t xml:space="preserve"> (a sculpture that must be a clock) </w:t>
      </w:r>
      <w:r w:rsidRPr="00692EF0">
        <w:rPr>
          <w:rFonts w:eastAsia="Times New Roman"/>
          <w:b/>
          <w:kern w:val="32"/>
          <w:szCs w:val="20"/>
          <w:u w:val="single"/>
          <w:lang w:val="x-none" w:eastAsia="x-none"/>
        </w:rPr>
        <w:t>or constrained possibilities</w:t>
      </w:r>
      <w:r w:rsidRPr="00692EF0">
        <w:rPr>
          <w:rFonts w:eastAsia="Times New Roman"/>
          <w:kern w:val="32"/>
          <w:sz w:val="16"/>
          <w:szCs w:val="20"/>
          <w:lang w:val="x-none" w:eastAsia="x-none"/>
        </w:rPr>
        <w:t xml:space="preserve"> (a canvas that is marked).</w:t>
      </w:r>
    </w:p>
    <w:p w:rsidR="000C0FCB" w:rsidRPr="00692EF0" w:rsidRDefault="000C0FCB" w:rsidP="000C0FCB">
      <w:pPr>
        <w:pStyle w:val="Heading4"/>
      </w:pPr>
      <w:r w:rsidRPr="00692EF0">
        <w:t xml:space="preserve">Abolishing constraints </w:t>
      </w:r>
      <w:r w:rsidRPr="00692EF0">
        <w:rPr>
          <w:u w:val="single"/>
        </w:rPr>
        <w:t>does not improve creativity</w:t>
      </w:r>
      <w:r w:rsidRPr="00692EF0">
        <w:t xml:space="preserve">---starting from defined constraints like the topic is </w:t>
      </w:r>
      <w:r w:rsidRPr="00692EF0">
        <w:rPr>
          <w:u w:val="single"/>
        </w:rPr>
        <w:t>better</w:t>
      </w:r>
      <w:r w:rsidRPr="00692EF0">
        <w:t xml:space="preserve"> for overall creativity because innovative thinking comes from </w:t>
      </w:r>
      <w:r w:rsidRPr="00692EF0">
        <w:rPr>
          <w:u w:val="single"/>
        </w:rPr>
        <w:t>problem-solving</w:t>
      </w:r>
      <w:r w:rsidRPr="00692EF0">
        <w:t xml:space="preserve"> like figuring out how to read what you want to read while still being topical</w:t>
      </w:r>
    </w:p>
    <w:p w:rsidR="000C0FCB" w:rsidRPr="00692EF0" w:rsidRDefault="000C0FCB" w:rsidP="000C0FCB">
      <w:proofErr w:type="spellStart"/>
      <w:r w:rsidRPr="00692EF0">
        <w:rPr>
          <w:b/>
        </w:rPr>
        <w:t>Intrator</w:t>
      </w:r>
      <w:proofErr w:type="spellEnd"/>
      <w:r w:rsidRPr="00692EF0">
        <w:rPr>
          <w:b/>
        </w:rPr>
        <w:t xml:space="preserve"> 10</w:t>
      </w:r>
      <w:r w:rsidRPr="00692EF0">
        <w:t xml:space="preserve"> – David, President of The Creative Organization, October 21, 2010, “Thinking Inside the Box,” http://www.trainingmag.com/article/thinking-inside-box </w:t>
      </w:r>
    </w:p>
    <w:p w:rsidR="000C0FCB" w:rsidRPr="00692EF0" w:rsidRDefault="000C0FCB" w:rsidP="000C0FCB">
      <w:pPr>
        <w:widowControl w:val="0"/>
        <w:autoSpaceDE w:val="0"/>
        <w:autoSpaceDN w:val="0"/>
        <w:adjustRightInd w:val="0"/>
        <w:ind w:right="288"/>
        <w:rPr>
          <w:rFonts w:eastAsia="Times New Roman"/>
          <w:kern w:val="32"/>
          <w:sz w:val="16"/>
          <w:szCs w:val="20"/>
          <w:lang w:val="x-none" w:eastAsia="x-none"/>
        </w:rPr>
      </w:pPr>
      <w:r w:rsidRPr="00692EF0">
        <w:rPr>
          <w:rFonts w:eastAsia="Times New Roman"/>
          <w:kern w:val="32"/>
          <w:szCs w:val="20"/>
          <w:u w:val="single"/>
          <w:lang w:val="x-none" w:eastAsia="x-none"/>
        </w:rPr>
        <w:t>One of the</w:t>
      </w:r>
      <w:r w:rsidRPr="00692EF0">
        <w:rPr>
          <w:rFonts w:eastAsia="Times New Roman"/>
          <w:kern w:val="32"/>
          <w:sz w:val="16"/>
          <w:szCs w:val="20"/>
          <w:lang w:val="x-none" w:eastAsia="x-none"/>
        </w:rPr>
        <w:t xml:space="preserve"> </w:t>
      </w:r>
      <w:r w:rsidRPr="00692EF0">
        <w:rPr>
          <w:rFonts w:eastAsia="Times New Roman"/>
          <w:b/>
          <w:kern w:val="32"/>
          <w:szCs w:val="20"/>
          <w:u w:val="single"/>
          <w:lang w:val="x-none" w:eastAsia="x-none"/>
        </w:rPr>
        <w:t>most pernicious myths about creativity,</w:t>
      </w:r>
      <w:r w:rsidRPr="00692EF0">
        <w:rPr>
          <w:rFonts w:eastAsia="Times New Roman"/>
          <w:kern w:val="32"/>
          <w:sz w:val="16"/>
          <w:szCs w:val="20"/>
          <w:lang w:val="x-none" w:eastAsia="x-none"/>
        </w:rPr>
        <w:t xml:space="preserve"> one </w:t>
      </w:r>
      <w:r w:rsidRPr="00692EF0">
        <w:rPr>
          <w:rFonts w:eastAsia="Times New Roman"/>
          <w:kern w:val="32"/>
          <w:szCs w:val="20"/>
          <w:u w:val="single"/>
          <w:lang w:val="x-none" w:eastAsia="x-none"/>
        </w:rPr>
        <w:t>that</w:t>
      </w:r>
      <w:r w:rsidRPr="00692EF0">
        <w:rPr>
          <w:rFonts w:eastAsia="Times New Roman"/>
          <w:kern w:val="32"/>
          <w:sz w:val="16"/>
          <w:szCs w:val="20"/>
          <w:lang w:val="x-none" w:eastAsia="x-none"/>
        </w:rPr>
        <w:t xml:space="preserve"> </w:t>
      </w:r>
      <w:r w:rsidRPr="00692EF0">
        <w:rPr>
          <w:rFonts w:eastAsia="Times New Roman"/>
          <w:b/>
          <w:kern w:val="32"/>
          <w:szCs w:val="20"/>
          <w:u w:val="single"/>
          <w:lang w:val="x-none" w:eastAsia="x-none"/>
        </w:rPr>
        <w:t>seriously inhibits creative thinking</w:t>
      </w:r>
      <w:r w:rsidRPr="00692EF0">
        <w:rPr>
          <w:rFonts w:eastAsia="Times New Roman"/>
          <w:kern w:val="32"/>
          <w:sz w:val="16"/>
          <w:szCs w:val="20"/>
          <w:lang w:val="x-none" w:eastAsia="x-none"/>
        </w:rPr>
        <w:t xml:space="preserve"> </w:t>
      </w:r>
      <w:r w:rsidRPr="00692EF0">
        <w:rPr>
          <w:rFonts w:eastAsia="Times New Roman"/>
          <w:kern w:val="32"/>
          <w:szCs w:val="20"/>
          <w:u w:val="single"/>
          <w:lang w:val="x-none" w:eastAsia="x-none"/>
        </w:rPr>
        <w:t>and innovation</w:t>
      </w:r>
      <w:r w:rsidRPr="00692EF0">
        <w:rPr>
          <w:rFonts w:eastAsia="Times New Roman"/>
          <w:kern w:val="32"/>
          <w:sz w:val="16"/>
          <w:szCs w:val="20"/>
          <w:lang w:val="x-none" w:eastAsia="x-none"/>
        </w:rPr>
        <w:t xml:space="preserve">, </w:t>
      </w:r>
      <w:r w:rsidRPr="00692EF0">
        <w:rPr>
          <w:rFonts w:eastAsia="Times New Roman"/>
          <w:b/>
          <w:kern w:val="32"/>
          <w:szCs w:val="20"/>
          <w:u w:val="single"/>
          <w:lang w:val="x-none" w:eastAsia="x-none"/>
        </w:rPr>
        <w:t>is the belief that one needs to “think outside the box</w:t>
      </w:r>
      <w:r w:rsidRPr="00692EF0">
        <w:rPr>
          <w:rFonts w:eastAsia="Times New Roman"/>
          <w:kern w:val="32"/>
          <w:sz w:val="16"/>
          <w:szCs w:val="20"/>
          <w:lang w:val="x-none" w:eastAsia="x-none"/>
        </w:rPr>
        <w:t xml:space="preserve">.” As someone who has worked for decades as a professional creative, </w:t>
      </w:r>
      <w:r w:rsidRPr="00692EF0">
        <w:rPr>
          <w:rFonts w:eastAsia="Times New Roman"/>
          <w:b/>
          <w:kern w:val="32"/>
          <w:szCs w:val="20"/>
          <w:u w:val="single"/>
          <w:lang w:val="x-none" w:eastAsia="x-none"/>
        </w:rPr>
        <w:t>nothing could be further from the truth</w:t>
      </w:r>
      <w:r w:rsidRPr="00692EF0">
        <w:rPr>
          <w:rFonts w:eastAsia="Times New Roman"/>
          <w:kern w:val="32"/>
          <w:sz w:val="16"/>
          <w:szCs w:val="20"/>
          <w:lang w:val="x-none" w:eastAsia="x-none"/>
        </w:rPr>
        <w:t xml:space="preserve">. </w:t>
      </w:r>
      <w:r w:rsidRPr="00692EF0">
        <w:rPr>
          <w:rFonts w:eastAsia="Times New Roman"/>
          <w:kern w:val="32"/>
          <w:szCs w:val="20"/>
          <w:u w:val="single"/>
          <w:lang w:val="x-none" w:eastAsia="x-none"/>
        </w:rPr>
        <w:t>This a is view shared by the vast majority of creatives</w:t>
      </w:r>
      <w:r w:rsidRPr="00692EF0">
        <w:rPr>
          <w:rFonts w:eastAsia="Times New Roman"/>
          <w:kern w:val="32"/>
          <w:sz w:val="16"/>
          <w:szCs w:val="20"/>
          <w:lang w:val="x-none" w:eastAsia="x-none"/>
        </w:rPr>
        <w:t>, expressed famously by the modernist designer Charles Eames when he wrote, “</w:t>
      </w:r>
      <w:r w:rsidRPr="00692EF0">
        <w:rPr>
          <w:rFonts w:eastAsia="Times New Roman"/>
          <w:b/>
          <w:kern w:val="32"/>
          <w:szCs w:val="20"/>
          <w:u w:val="single"/>
          <w:lang w:val="x-none" w:eastAsia="x-none"/>
        </w:rPr>
        <w:t xml:space="preserve">Design depends largely upon constraints.” </w:t>
      </w:r>
      <w:r w:rsidRPr="00692EF0">
        <w:rPr>
          <w:rFonts w:eastAsia="Times New Roman"/>
          <w:kern w:val="32"/>
          <w:sz w:val="16"/>
          <w:szCs w:val="20"/>
          <w:lang w:val="x-none" w:eastAsia="x-none"/>
        </w:rPr>
        <w:t xml:space="preserve">The myth of </w:t>
      </w:r>
      <w:r w:rsidRPr="00692EF0">
        <w:rPr>
          <w:rFonts w:eastAsia="Times New Roman"/>
          <w:kern w:val="32"/>
          <w:szCs w:val="20"/>
          <w:u w:val="single"/>
          <w:lang w:val="x-none" w:eastAsia="x-none"/>
        </w:rPr>
        <w:t>thinking outside the box stems from a</w:t>
      </w:r>
      <w:r w:rsidRPr="00692EF0">
        <w:rPr>
          <w:rFonts w:eastAsia="Times New Roman"/>
          <w:kern w:val="32"/>
          <w:sz w:val="16"/>
          <w:szCs w:val="20"/>
          <w:lang w:val="x-none" w:eastAsia="x-none"/>
        </w:rPr>
        <w:t xml:space="preserve"> </w:t>
      </w:r>
      <w:r w:rsidRPr="00692EF0">
        <w:rPr>
          <w:rFonts w:eastAsia="Times New Roman"/>
          <w:b/>
          <w:kern w:val="32"/>
          <w:szCs w:val="20"/>
          <w:u w:val="single"/>
          <w:lang w:val="x-none" w:eastAsia="x-none"/>
        </w:rPr>
        <w:t>fundamental misconception of what creativity is</w:t>
      </w:r>
      <w:r w:rsidRPr="00692EF0">
        <w:rPr>
          <w:rFonts w:eastAsia="Times New Roman"/>
          <w:kern w:val="32"/>
          <w:sz w:val="16"/>
          <w:szCs w:val="20"/>
          <w:lang w:val="x-none" w:eastAsia="x-none"/>
        </w:rPr>
        <w:t xml:space="preserve">, and what it’s not. </w:t>
      </w:r>
      <w:r w:rsidRPr="00692EF0">
        <w:rPr>
          <w:rFonts w:eastAsia="Times New Roman"/>
          <w:kern w:val="32"/>
          <w:szCs w:val="20"/>
          <w:u w:val="single"/>
          <w:lang w:val="x-none" w:eastAsia="x-none"/>
        </w:rPr>
        <w:t>In the popular imagination, creativity is something weird and wacky.</w:t>
      </w:r>
      <w:r w:rsidRPr="00692EF0">
        <w:rPr>
          <w:rFonts w:eastAsia="Times New Roman"/>
          <w:kern w:val="32"/>
          <w:sz w:val="16"/>
          <w:szCs w:val="20"/>
          <w:lang w:val="x-none" w:eastAsia="x-none"/>
        </w:rPr>
        <w:t xml:space="preserve"> The creative process is magical, or divinely inspired. </w:t>
      </w:r>
      <w:r w:rsidRPr="00692EF0">
        <w:rPr>
          <w:rFonts w:eastAsia="Times New Roman"/>
          <w:kern w:val="32"/>
          <w:szCs w:val="20"/>
          <w:u w:val="single"/>
          <w:lang w:val="x-none" w:eastAsia="x-none"/>
        </w:rPr>
        <w:t>But</w:t>
      </w:r>
      <w:r w:rsidRPr="00692EF0">
        <w:rPr>
          <w:rFonts w:eastAsia="Times New Roman"/>
          <w:kern w:val="32"/>
          <w:sz w:val="16"/>
          <w:szCs w:val="20"/>
          <w:lang w:val="x-none" w:eastAsia="x-none"/>
        </w:rPr>
        <w:t xml:space="preserve">, in fact, </w:t>
      </w:r>
      <w:r w:rsidRPr="00692EF0">
        <w:rPr>
          <w:rFonts w:eastAsia="Times New Roman"/>
          <w:kern w:val="32"/>
          <w:szCs w:val="20"/>
          <w:u w:val="single"/>
          <w:lang w:val="x-none" w:eastAsia="x-none"/>
        </w:rPr>
        <w:t>creativity is</w:t>
      </w:r>
      <w:r w:rsidRPr="00692EF0">
        <w:rPr>
          <w:rFonts w:eastAsia="Times New Roman"/>
          <w:kern w:val="32"/>
          <w:sz w:val="16"/>
          <w:szCs w:val="20"/>
          <w:lang w:val="x-none" w:eastAsia="x-none"/>
        </w:rPr>
        <w:t xml:space="preserve"> not about divine inspiration or magic. It’s </w:t>
      </w:r>
      <w:r w:rsidRPr="00692EF0">
        <w:rPr>
          <w:rFonts w:eastAsia="Times New Roman"/>
          <w:b/>
          <w:kern w:val="32"/>
          <w:szCs w:val="20"/>
          <w:u w:val="single"/>
          <w:lang w:val="x-none" w:eastAsia="x-none"/>
        </w:rPr>
        <w:t>about problem-solving, and by definition a problem is a constraint</w:t>
      </w:r>
      <w:r w:rsidRPr="00692EF0">
        <w:rPr>
          <w:rFonts w:eastAsia="Times New Roman"/>
          <w:kern w:val="32"/>
          <w:sz w:val="16"/>
          <w:szCs w:val="20"/>
          <w:lang w:val="x-none" w:eastAsia="x-none"/>
        </w:rPr>
        <w:t xml:space="preserve">, a limit, a box. One of the best illustrations of this is the work of </w:t>
      </w:r>
      <w:r w:rsidRPr="00692EF0">
        <w:rPr>
          <w:rFonts w:eastAsia="Times New Roman"/>
          <w:kern w:val="32"/>
          <w:szCs w:val="20"/>
          <w:u w:val="single"/>
          <w:lang w:val="x-none" w:eastAsia="x-none"/>
        </w:rPr>
        <w:t>photographers</w:t>
      </w:r>
      <w:r w:rsidRPr="00692EF0">
        <w:rPr>
          <w:rFonts w:eastAsia="Times New Roman"/>
          <w:kern w:val="32"/>
          <w:sz w:val="16"/>
          <w:szCs w:val="20"/>
          <w:lang w:val="x-none" w:eastAsia="x-none"/>
        </w:rPr>
        <w:t xml:space="preserve">. They </w:t>
      </w:r>
      <w:r w:rsidRPr="00692EF0">
        <w:rPr>
          <w:rFonts w:eastAsia="Times New Roman"/>
          <w:kern w:val="32"/>
          <w:szCs w:val="20"/>
          <w:u w:val="single"/>
          <w:lang w:val="x-none" w:eastAsia="x-none"/>
        </w:rPr>
        <w:t>create by excluding the great mass what’s before them</w:t>
      </w:r>
      <w:r w:rsidRPr="00692EF0">
        <w:rPr>
          <w:rFonts w:eastAsia="Times New Roman"/>
          <w:kern w:val="32"/>
          <w:sz w:val="16"/>
          <w:szCs w:val="20"/>
          <w:lang w:val="x-none" w:eastAsia="x-none"/>
        </w:rPr>
        <w:t xml:space="preserve">, </w:t>
      </w:r>
      <w:r w:rsidRPr="00692EF0">
        <w:rPr>
          <w:rFonts w:eastAsia="Times New Roman"/>
          <w:b/>
          <w:kern w:val="32"/>
          <w:szCs w:val="20"/>
          <w:u w:val="single"/>
          <w:lang w:val="x-none" w:eastAsia="x-none"/>
        </w:rPr>
        <w:t>choosing a small frame in which to work</w:t>
      </w:r>
      <w:r w:rsidRPr="00692EF0">
        <w:rPr>
          <w:rFonts w:eastAsia="Times New Roman"/>
          <w:kern w:val="32"/>
          <w:sz w:val="16"/>
          <w:szCs w:val="20"/>
          <w:lang w:val="x-none" w:eastAsia="x-none"/>
        </w:rPr>
        <w:t xml:space="preserve">. Within that tiny frame, literally a box, they uncover relationships and establish priorities. What makes creative problem-solving uniquely challenging is that you, as the creator, are the one defining the problem. You’re the one choosing the frame. And you alone determine what’s an effective solution. This can be quite demanding, both intellectually and emotionally. </w:t>
      </w:r>
      <w:r w:rsidRPr="00692EF0">
        <w:rPr>
          <w:rFonts w:eastAsia="Times New Roman"/>
          <w:kern w:val="32"/>
          <w:szCs w:val="20"/>
          <w:u w:val="single"/>
          <w:lang w:val="x-none" w:eastAsia="x-none"/>
        </w:rPr>
        <w:t>Intellectually</w:t>
      </w:r>
      <w:r w:rsidRPr="00692EF0">
        <w:rPr>
          <w:rFonts w:eastAsia="Times New Roman"/>
          <w:kern w:val="32"/>
          <w:sz w:val="16"/>
          <w:szCs w:val="20"/>
          <w:lang w:val="x-none" w:eastAsia="x-none"/>
        </w:rPr>
        <w:t xml:space="preserve">, </w:t>
      </w:r>
      <w:r w:rsidRPr="00692EF0">
        <w:rPr>
          <w:rFonts w:eastAsia="Times New Roman"/>
          <w:b/>
          <w:kern w:val="32"/>
          <w:szCs w:val="20"/>
          <w:u w:val="single"/>
          <w:bdr w:val="single" w:sz="4" w:space="0" w:color="auto"/>
          <w:lang w:val="x-none" w:eastAsia="x-none"/>
        </w:rPr>
        <w:t>you are required to establish limits</w:t>
      </w:r>
      <w:r w:rsidRPr="00692EF0">
        <w:rPr>
          <w:rFonts w:eastAsia="Times New Roman"/>
          <w:kern w:val="32"/>
          <w:sz w:val="16"/>
          <w:szCs w:val="20"/>
          <w:lang w:val="x-none" w:eastAsia="x-none"/>
        </w:rPr>
        <w:t xml:space="preserve">, set priorities, and cull patterns and relationships </w:t>
      </w:r>
      <w:r w:rsidRPr="00692EF0">
        <w:rPr>
          <w:rFonts w:eastAsia="Times New Roman"/>
          <w:kern w:val="32"/>
          <w:szCs w:val="20"/>
          <w:u w:val="single"/>
          <w:lang w:val="x-none" w:eastAsia="x-none"/>
        </w:rPr>
        <w:t>from a great deal of material,</w:t>
      </w:r>
      <w:r w:rsidRPr="00692EF0">
        <w:rPr>
          <w:rFonts w:eastAsia="Times New Roman"/>
          <w:kern w:val="32"/>
          <w:sz w:val="16"/>
          <w:szCs w:val="20"/>
          <w:lang w:val="x-none" w:eastAsia="x-none"/>
        </w:rPr>
        <w:t xml:space="preserve"> much of it fragmentary. </w:t>
      </w:r>
      <w:r w:rsidRPr="00692EF0">
        <w:rPr>
          <w:rFonts w:eastAsia="Times New Roman"/>
          <w:kern w:val="32"/>
          <w:sz w:val="16"/>
          <w:szCs w:val="16"/>
          <w:lang w:val="x-none" w:eastAsia="x-none"/>
        </w:rPr>
        <w:t xml:space="preserve">More often than not, this is the material you generated during brainstorming sessions. At the end of these sessions, you’re usually left with a big mess of ideas, half-ideas, vague notions, and the like. Now, chances are you’ve had a great time making your mess. You might have gone off-site, enjoyed a “brainstorming camp,” played a number of warm-up games. You feel artistic and empowered. </w:t>
      </w:r>
      <w:r w:rsidRPr="00692EF0">
        <w:rPr>
          <w:rFonts w:eastAsia="Times New Roman"/>
          <w:kern w:val="32"/>
          <w:sz w:val="16"/>
          <w:szCs w:val="20"/>
          <w:lang w:val="x-none" w:eastAsia="x-none"/>
        </w:rPr>
        <w:t xml:space="preserve">But </w:t>
      </w:r>
      <w:r w:rsidRPr="00692EF0">
        <w:rPr>
          <w:rFonts w:eastAsia="Times New Roman"/>
          <w:kern w:val="32"/>
          <w:szCs w:val="20"/>
          <w:u w:val="single"/>
          <w:lang w:val="x-none" w:eastAsia="x-none"/>
        </w:rPr>
        <w:t xml:space="preserve">to be truly creative, you have to clean up your mess, organizing those </w:t>
      </w:r>
      <w:r w:rsidRPr="00692EF0">
        <w:rPr>
          <w:rFonts w:eastAsia="Times New Roman"/>
          <w:kern w:val="32"/>
          <w:szCs w:val="20"/>
          <w:u w:val="single"/>
          <w:lang w:val="x-none" w:eastAsia="x-none"/>
        </w:rPr>
        <w:lastRenderedPageBreak/>
        <w:t>fragments into something</w:t>
      </w:r>
      <w:r w:rsidRPr="00692EF0">
        <w:rPr>
          <w:rFonts w:eastAsia="Times New Roman"/>
          <w:kern w:val="32"/>
          <w:sz w:val="16"/>
          <w:szCs w:val="20"/>
          <w:lang w:val="x-none" w:eastAsia="x-none"/>
        </w:rPr>
        <w:t xml:space="preserve"> real, something </w:t>
      </w:r>
      <w:r w:rsidRPr="00692EF0">
        <w:rPr>
          <w:rFonts w:eastAsia="Times New Roman"/>
          <w:kern w:val="32"/>
          <w:szCs w:val="20"/>
          <w:u w:val="single"/>
          <w:lang w:val="x-none" w:eastAsia="x-none"/>
        </w:rPr>
        <w:t>useful</w:t>
      </w:r>
      <w:r w:rsidRPr="00692EF0">
        <w:rPr>
          <w:rFonts w:eastAsia="Times New Roman"/>
          <w:kern w:val="32"/>
          <w:sz w:val="16"/>
          <w:szCs w:val="20"/>
          <w:lang w:val="x-none" w:eastAsia="x-none"/>
        </w:rPr>
        <w:t xml:space="preserve">, something that actually works. That’s the hard part. It takes a lot of energy, time, and willpower to make sense of the mess you’ve just generated. It also can be emotionally difficult. </w:t>
      </w:r>
      <w:r w:rsidRPr="00692EF0">
        <w:rPr>
          <w:rFonts w:eastAsia="Times New Roman"/>
          <w:b/>
          <w:kern w:val="32"/>
          <w:szCs w:val="20"/>
          <w:u w:val="single"/>
          <w:lang w:val="x-none" w:eastAsia="x-none"/>
        </w:rPr>
        <w:t>You’ll need to throw out many ideas you originally thought were great</w:t>
      </w:r>
      <w:r w:rsidRPr="00692EF0">
        <w:rPr>
          <w:rFonts w:eastAsia="Times New Roman"/>
          <w:kern w:val="32"/>
          <w:sz w:val="16"/>
          <w:szCs w:val="20"/>
          <w:lang w:val="x-none" w:eastAsia="x-none"/>
        </w:rPr>
        <w:t xml:space="preserve">, ideas you’ve become attached to, </w:t>
      </w:r>
      <w:r w:rsidRPr="00692EF0">
        <w:rPr>
          <w:rFonts w:eastAsia="Times New Roman"/>
          <w:kern w:val="32"/>
          <w:szCs w:val="20"/>
          <w:u w:val="single"/>
          <w:lang w:val="x-none" w:eastAsia="x-none"/>
        </w:rPr>
        <w:t xml:space="preserve">because they simply </w:t>
      </w:r>
      <w:r w:rsidRPr="00692EF0">
        <w:rPr>
          <w:rFonts w:eastAsia="Times New Roman"/>
          <w:b/>
          <w:kern w:val="32"/>
          <w:szCs w:val="20"/>
          <w:u w:val="single"/>
          <w:bdr w:val="single" w:sz="4" w:space="0" w:color="auto"/>
          <w:lang w:val="x-none" w:eastAsia="x-none"/>
        </w:rPr>
        <w:t>don’t fit into the rules</w:t>
      </w:r>
      <w:r w:rsidRPr="00692EF0">
        <w:rPr>
          <w:rFonts w:eastAsia="Times New Roman"/>
          <w:kern w:val="32"/>
          <w:szCs w:val="20"/>
          <w:u w:val="single"/>
          <w:lang w:val="x-none" w:eastAsia="x-none"/>
        </w:rPr>
        <w:t xml:space="preserve"> you’re creating as you build your box</w:t>
      </w:r>
      <w:r w:rsidRPr="00692EF0">
        <w:rPr>
          <w:rFonts w:eastAsia="Times New Roman"/>
          <w:kern w:val="32"/>
          <w:sz w:val="16"/>
          <w:szCs w:val="20"/>
          <w:lang w:val="x-none" w:eastAsia="x-none"/>
        </w:rPr>
        <w:t>.</w:t>
      </w:r>
    </w:p>
    <w:p w:rsidR="000C0FCB" w:rsidRPr="00692EF0" w:rsidRDefault="000C0FCB" w:rsidP="000C0FCB">
      <w:pPr>
        <w:spacing w:after="0" w:line="240" w:lineRule="auto"/>
        <w:rPr>
          <w:rFonts w:eastAsiaTheme="majorEastAsia" w:cstheme="majorBidi"/>
          <w:b/>
          <w:iCs/>
          <w:sz w:val="26"/>
        </w:rPr>
      </w:pPr>
    </w:p>
    <w:p w:rsidR="000C0FCB" w:rsidRPr="00692EF0" w:rsidRDefault="000C0FCB" w:rsidP="000C0FCB">
      <w:pPr>
        <w:pStyle w:val="Heading4"/>
      </w:pPr>
      <w:r w:rsidRPr="00692EF0">
        <w:t xml:space="preserve">Railing against constraints actually shuts down thinking. </w:t>
      </w:r>
      <w:r w:rsidRPr="00692EF0">
        <w:rPr>
          <w:u w:val="single"/>
        </w:rPr>
        <w:t>Actually forcing yourself to be topical</w:t>
      </w:r>
      <w:r w:rsidRPr="00692EF0">
        <w:t xml:space="preserve"> makes you view things from new perspectives and be overall more creative </w:t>
      </w:r>
    </w:p>
    <w:p w:rsidR="000C0FCB" w:rsidRPr="00692EF0" w:rsidRDefault="000C0FCB" w:rsidP="000C0FCB">
      <w:r w:rsidRPr="00692EF0">
        <w:rPr>
          <w:b/>
        </w:rPr>
        <w:t>Brewer 10</w:t>
      </w:r>
      <w:r w:rsidRPr="00692EF0">
        <w:t xml:space="preserve"> – Joshua Brewer, January 28, 2010, “Constraints Fuel Creativity,” online: http://52weeksofux.com/post/358515571/constraints-fuel-creativity </w:t>
      </w:r>
    </w:p>
    <w:p w:rsidR="000C0FCB" w:rsidRPr="00692EF0" w:rsidRDefault="000C0FCB" w:rsidP="000C0FCB">
      <w:pPr>
        <w:widowControl w:val="0"/>
        <w:autoSpaceDE w:val="0"/>
        <w:autoSpaceDN w:val="0"/>
        <w:adjustRightInd w:val="0"/>
        <w:ind w:right="288"/>
        <w:rPr>
          <w:rFonts w:eastAsia="Times New Roman"/>
          <w:kern w:val="32"/>
          <w:sz w:val="16"/>
          <w:szCs w:val="20"/>
          <w:lang w:val="x-none" w:eastAsia="x-none"/>
        </w:rPr>
      </w:pPr>
      <w:r w:rsidRPr="00692EF0">
        <w:rPr>
          <w:rFonts w:eastAsia="Times New Roman"/>
          <w:kern w:val="32"/>
          <w:szCs w:val="20"/>
          <w:u w:val="single"/>
          <w:lang w:val="x-none" w:eastAsia="x-none"/>
        </w:rPr>
        <w:t>We are</w:t>
      </w:r>
      <w:r w:rsidRPr="00692EF0">
        <w:rPr>
          <w:rFonts w:eastAsia="Times New Roman"/>
          <w:kern w:val="32"/>
          <w:sz w:val="16"/>
          <w:szCs w:val="20"/>
          <w:lang w:val="x-none" w:eastAsia="x-none"/>
        </w:rPr>
        <w:t xml:space="preserve"> often </w:t>
      </w:r>
      <w:r w:rsidRPr="00692EF0">
        <w:rPr>
          <w:rFonts w:eastAsia="Times New Roman"/>
          <w:kern w:val="32"/>
          <w:szCs w:val="20"/>
          <w:u w:val="single"/>
          <w:lang w:val="x-none" w:eastAsia="x-none"/>
        </w:rPr>
        <w:t>led to believe that</w:t>
      </w:r>
      <w:r w:rsidRPr="00692EF0">
        <w:rPr>
          <w:rFonts w:eastAsia="Times New Roman"/>
          <w:kern w:val="32"/>
          <w:sz w:val="16"/>
          <w:szCs w:val="20"/>
          <w:lang w:val="x-none" w:eastAsia="x-none"/>
        </w:rPr>
        <w:t xml:space="preserve"> </w:t>
      </w:r>
      <w:r w:rsidRPr="00692EF0">
        <w:rPr>
          <w:rFonts w:eastAsia="Times New Roman"/>
          <w:b/>
          <w:kern w:val="32"/>
          <w:szCs w:val="20"/>
          <w:u w:val="single"/>
          <w:lang w:val="x-none" w:eastAsia="x-none"/>
        </w:rPr>
        <w:t>the more freedom we have the more creative we will be</w:t>
      </w:r>
      <w:r w:rsidRPr="00692EF0">
        <w:rPr>
          <w:rFonts w:eastAsia="Times New Roman"/>
          <w:kern w:val="32"/>
          <w:sz w:val="16"/>
          <w:szCs w:val="20"/>
          <w:lang w:val="x-none" w:eastAsia="x-none"/>
        </w:rPr>
        <w:t xml:space="preserve">. </w:t>
      </w:r>
      <w:r w:rsidRPr="00692EF0">
        <w:rPr>
          <w:rFonts w:eastAsia="Times New Roman"/>
          <w:kern w:val="32"/>
          <w:szCs w:val="20"/>
          <w:u w:val="single"/>
          <w:lang w:val="x-none" w:eastAsia="x-none"/>
        </w:rPr>
        <w:t>Full creative license? Sweet</w:t>
      </w:r>
      <w:r w:rsidRPr="00692EF0">
        <w:rPr>
          <w:rFonts w:eastAsia="Times New Roman"/>
          <w:kern w:val="32"/>
          <w:sz w:val="16"/>
          <w:szCs w:val="20"/>
          <w:lang w:val="x-none" w:eastAsia="x-none"/>
        </w:rPr>
        <w:t xml:space="preserve">. Unlimited budget? Awesome! </w:t>
      </w:r>
      <w:r w:rsidRPr="00692EF0">
        <w:rPr>
          <w:rFonts w:eastAsia="Times New Roman"/>
          <w:kern w:val="32"/>
          <w:szCs w:val="20"/>
          <w:u w:val="single"/>
          <w:lang w:val="x-none" w:eastAsia="x-none"/>
        </w:rPr>
        <w:t>No timetable? Even better</w:t>
      </w:r>
      <w:r w:rsidRPr="00692EF0">
        <w:rPr>
          <w:rFonts w:eastAsia="Times New Roman"/>
          <w:kern w:val="32"/>
          <w:sz w:val="16"/>
          <w:szCs w:val="20"/>
          <w:lang w:val="x-none" w:eastAsia="x-none"/>
        </w:rPr>
        <w:t xml:space="preserve">. </w:t>
      </w:r>
      <w:r w:rsidRPr="00692EF0">
        <w:rPr>
          <w:rFonts w:eastAsia="Times New Roman"/>
          <w:b/>
          <w:kern w:val="32"/>
          <w:szCs w:val="20"/>
          <w:u w:val="single"/>
          <w:lang w:val="x-none" w:eastAsia="x-none"/>
        </w:rPr>
        <w:t>Yeah, right</w:t>
      </w:r>
      <w:r w:rsidRPr="00692EF0">
        <w:rPr>
          <w:rFonts w:eastAsia="Times New Roman"/>
          <w:kern w:val="32"/>
          <w:sz w:val="16"/>
          <w:szCs w:val="20"/>
          <w:lang w:val="x-none" w:eastAsia="x-none"/>
        </w:rPr>
        <w:t xml:space="preserve">. </w:t>
      </w:r>
      <w:r w:rsidRPr="00692EF0">
        <w:rPr>
          <w:rFonts w:eastAsia="Times New Roman"/>
          <w:kern w:val="32"/>
          <w:szCs w:val="20"/>
          <w:u w:val="single"/>
          <w:lang w:val="x-none" w:eastAsia="x-none"/>
        </w:rPr>
        <w:t>I say</w:t>
      </w:r>
      <w:r w:rsidRPr="00692EF0">
        <w:rPr>
          <w:rFonts w:eastAsia="Times New Roman"/>
          <w:kern w:val="32"/>
          <w:sz w:val="16"/>
          <w:szCs w:val="20"/>
          <w:lang w:val="x-none" w:eastAsia="x-none"/>
        </w:rPr>
        <w:t xml:space="preserve"> </w:t>
      </w:r>
      <w:r w:rsidRPr="00692EF0">
        <w:rPr>
          <w:rFonts w:eastAsia="Times New Roman"/>
          <w:b/>
          <w:kern w:val="32"/>
          <w:szCs w:val="20"/>
          <w:u w:val="single"/>
          <w:lang w:val="x-none" w:eastAsia="x-none"/>
        </w:rPr>
        <w:t>embrace your constraints</w:t>
      </w:r>
      <w:r w:rsidRPr="00692EF0">
        <w:rPr>
          <w:rFonts w:eastAsia="Times New Roman"/>
          <w:kern w:val="32"/>
          <w:sz w:val="16"/>
          <w:szCs w:val="20"/>
          <w:lang w:val="x-none" w:eastAsia="x-none"/>
        </w:rPr>
        <w:t xml:space="preserve"> </w:t>
      </w:r>
      <w:r w:rsidRPr="00692EF0">
        <w:rPr>
          <w:rFonts w:eastAsia="Times New Roman"/>
          <w:kern w:val="32"/>
          <w:szCs w:val="20"/>
          <w:u w:val="single"/>
          <w:lang w:val="x-none" w:eastAsia="x-none"/>
        </w:rPr>
        <w:t>and</w:t>
      </w:r>
      <w:r w:rsidRPr="00692EF0">
        <w:rPr>
          <w:rFonts w:eastAsia="Times New Roman"/>
          <w:kern w:val="32"/>
          <w:sz w:val="16"/>
          <w:szCs w:val="20"/>
          <w:lang w:val="x-none" w:eastAsia="x-none"/>
        </w:rPr>
        <w:t xml:space="preserve"> </w:t>
      </w:r>
      <w:r w:rsidRPr="00692EF0">
        <w:rPr>
          <w:rFonts w:eastAsia="Times New Roman"/>
          <w:kern w:val="32"/>
          <w:szCs w:val="20"/>
          <w:u w:val="single"/>
          <w:lang w:val="x-none" w:eastAsia="x-none"/>
        </w:rPr>
        <w:t>draw out of them the</w:t>
      </w:r>
      <w:r w:rsidRPr="00692EF0">
        <w:rPr>
          <w:rFonts w:eastAsia="Times New Roman"/>
          <w:kern w:val="32"/>
          <w:sz w:val="16"/>
          <w:szCs w:val="20"/>
          <w:lang w:val="x-none" w:eastAsia="x-none"/>
        </w:rPr>
        <w:t xml:space="preserve"> very </w:t>
      </w:r>
      <w:r w:rsidRPr="00692EF0">
        <w:rPr>
          <w:rFonts w:eastAsia="Times New Roman"/>
          <w:kern w:val="32"/>
          <w:szCs w:val="20"/>
          <w:u w:val="single"/>
          <w:lang w:val="x-none" w:eastAsia="x-none"/>
        </w:rPr>
        <w:t>solution that sets you apart from the crowd</w:t>
      </w:r>
      <w:r w:rsidRPr="00692EF0">
        <w:rPr>
          <w:rFonts w:eastAsia="Times New Roman"/>
          <w:kern w:val="32"/>
          <w:sz w:val="16"/>
          <w:szCs w:val="20"/>
          <w:lang w:val="x-none" w:eastAsia="x-none"/>
        </w:rPr>
        <w:t xml:space="preserve">. </w:t>
      </w:r>
      <w:r w:rsidRPr="00692EF0">
        <w:rPr>
          <w:rFonts w:eastAsia="Times New Roman"/>
          <w:b/>
          <w:kern w:val="32"/>
          <w:szCs w:val="20"/>
          <w:u w:val="single"/>
          <w:lang w:val="x-none" w:eastAsia="x-none"/>
        </w:rPr>
        <w:t>The imposition of constraints</w:t>
      </w:r>
      <w:r w:rsidRPr="00692EF0">
        <w:rPr>
          <w:rFonts w:eastAsia="Times New Roman"/>
          <w:kern w:val="32"/>
          <w:sz w:val="16"/>
          <w:szCs w:val="20"/>
          <w:lang w:val="x-none" w:eastAsia="x-none"/>
        </w:rPr>
        <w:t xml:space="preserve"> </w:t>
      </w:r>
      <w:r w:rsidRPr="00692EF0">
        <w:rPr>
          <w:rFonts w:eastAsia="Times New Roman"/>
          <w:kern w:val="32"/>
          <w:szCs w:val="20"/>
          <w:u w:val="single"/>
          <w:lang w:val="x-none" w:eastAsia="x-none"/>
        </w:rPr>
        <w:t>can lead to</w:t>
      </w:r>
      <w:r w:rsidRPr="00692EF0">
        <w:rPr>
          <w:rFonts w:eastAsia="Times New Roman"/>
          <w:kern w:val="32"/>
          <w:sz w:val="16"/>
          <w:szCs w:val="20"/>
          <w:lang w:val="x-none" w:eastAsia="x-none"/>
        </w:rPr>
        <w:t xml:space="preserve"> </w:t>
      </w:r>
      <w:r w:rsidRPr="00692EF0">
        <w:rPr>
          <w:rFonts w:eastAsia="Times New Roman"/>
          <w:b/>
          <w:kern w:val="32"/>
          <w:szCs w:val="20"/>
          <w:u w:val="single"/>
          <w:lang w:val="x-none" w:eastAsia="x-none"/>
        </w:rPr>
        <w:t>great design decisions</w:t>
      </w:r>
      <w:r w:rsidRPr="00692EF0">
        <w:rPr>
          <w:rFonts w:eastAsia="Times New Roman"/>
          <w:kern w:val="32"/>
          <w:sz w:val="16"/>
          <w:szCs w:val="20"/>
          <w:lang w:val="x-none" w:eastAsia="x-none"/>
        </w:rPr>
        <w:t xml:space="preserve">. </w:t>
      </w:r>
      <w:r w:rsidRPr="00692EF0">
        <w:rPr>
          <w:rFonts w:eastAsia="Times New Roman"/>
          <w:kern w:val="32"/>
          <w:szCs w:val="20"/>
          <w:u w:val="single"/>
          <w:lang w:val="x-none" w:eastAsia="x-none"/>
        </w:rPr>
        <w:t>Limitations</w:t>
      </w:r>
      <w:r w:rsidRPr="00692EF0">
        <w:rPr>
          <w:rFonts w:eastAsia="Times New Roman"/>
          <w:kern w:val="32"/>
          <w:sz w:val="16"/>
          <w:szCs w:val="20"/>
          <w:lang w:val="x-none" w:eastAsia="x-none"/>
        </w:rPr>
        <w:t xml:space="preserve"> often </w:t>
      </w:r>
      <w:r w:rsidRPr="00692EF0">
        <w:rPr>
          <w:rFonts w:eastAsia="Times New Roman"/>
          <w:b/>
          <w:kern w:val="32"/>
          <w:szCs w:val="20"/>
          <w:u w:val="single"/>
          <w:lang w:val="x-none" w:eastAsia="x-none"/>
        </w:rPr>
        <w:t>force you to view things from a perspective you are not accustomed to</w:t>
      </w:r>
      <w:r w:rsidRPr="00692EF0">
        <w:rPr>
          <w:rFonts w:eastAsia="Times New Roman"/>
          <w:kern w:val="32"/>
          <w:sz w:val="16"/>
          <w:szCs w:val="20"/>
          <w:lang w:val="x-none" w:eastAsia="x-none"/>
        </w:rPr>
        <w:t xml:space="preserve"> </w:t>
      </w:r>
      <w:r w:rsidRPr="00692EF0">
        <w:rPr>
          <w:rFonts w:eastAsia="Times New Roman"/>
          <w:kern w:val="32"/>
          <w:szCs w:val="20"/>
          <w:u w:val="single"/>
          <w:lang w:val="x-none" w:eastAsia="x-none"/>
        </w:rPr>
        <w:t>and</w:t>
      </w:r>
      <w:r w:rsidRPr="00692EF0">
        <w:rPr>
          <w:rFonts w:eastAsia="Times New Roman"/>
          <w:kern w:val="32"/>
          <w:sz w:val="16"/>
          <w:szCs w:val="20"/>
          <w:lang w:val="x-none" w:eastAsia="x-none"/>
        </w:rPr>
        <w:t xml:space="preserve">, in turn, </w:t>
      </w:r>
      <w:r w:rsidRPr="00692EF0">
        <w:rPr>
          <w:rFonts w:eastAsia="Times New Roman"/>
          <w:kern w:val="32"/>
          <w:szCs w:val="20"/>
          <w:u w:val="single"/>
          <w:lang w:val="x-none" w:eastAsia="x-none"/>
        </w:rPr>
        <w:t>can stimulate the clarity and purpose of the design</w:t>
      </w:r>
      <w:r w:rsidRPr="00692EF0">
        <w:rPr>
          <w:rFonts w:eastAsia="Times New Roman"/>
          <w:kern w:val="32"/>
          <w:sz w:val="16"/>
          <w:szCs w:val="20"/>
          <w:lang w:val="x-none" w:eastAsia="x-none"/>
        </w:rPr>
        <w:t xml:space="preserve">, </w:t>
      </w:r>
      <w:r w:rsidRPr="00692EF0">
        <w:rPr>
          <w:rFonts w:eastAsia="Times New Roman"/>
          <w:b/>
          <w:kern w:val="32"/>
          <w:szCs w:val="20"/>
          <w:u w:val="single"/>
          <w:lang w:val="x-none" w:eastAsia="x-none"/>
        </w:rPr>
        <w:t>rather than debilitate and hinder your creative process</w:t>
      </w:r>
      <w:r w:rsidRPr="00692EF0">
        <w:rPr>
          <w:rFonts w:eastAsia="Times New Roman"/>
          <w:kern w:val="32"/>
          <w:sz w:val="16"/>
          <w:szCs w:val="20"/>
          <w:lang w:val="x-none" w:eastAsia="x-none"/>
        </w:rPr>
        <w:t>.</w:t>
      </w:r>
    </w:p>
    <w:p w:rsidR="000C0FCB" w:rsidRPr="00692EF0" w:rsidRDefault="000C0FCB" w:rsidP="000C0FCB"/>
    <w:p w:rsidR="000C0FCB" w:rsidRPr="00692EF0" w:rsidRDefault="000C0FCB" w:rsidP="000C0FCB">
      <w:pPr>
        <w:pStyle w:val="Heading4"/>
      </w:pPr>
      <w:r w:rsidRPr="00692EF0">
        <w:t xml:space="preserve">Studies prove constraints are key to innovation and creativity---it’s why improv comedy uses prompts and jazz musicians start improvisational compositions by riffing on an existing piece  </w:t>
      </w:r>
    </w:p>
    <w:p w:rsidR="000C0FCB" w:rsidRPr="00692EF0" w:rsidRDefault="000C0FCB" w:rsidP="000C0FCB">
      <w:r w:rsidRPr="00692EF0">
        <w:rPr>
          <w:b/>
        </w:rPr>
        <w:t>Heath 7</w:t>
      </w:r>
      <w:r w:rsidRPr="00692EF0">
        <w:t xml:space="preserve"> – Dan Heath, Senior Fellow at Duke University's CASE center, which supports social entrepreneurs, December 1, 2007, “Get Back in the Box,” online: http://www.fastcompany.com/magazine/121/get-back-in-the-box.html</w:t>
      </w:r>
    </w:p>
    <w:p w:rsidR="000C0FCB" w:rsidRPr="00692EF0" w:rsidRDefault="000C0FCB" w:rsidP="000C0FCB">
      <w:pPr>
        <w:widowControl w:val="0"/>
        <w:autoSpaceDE w:val="0"/>
        <w:autoSpaceDN w:val="0"/>
        <w:adjustRightInd w:val="0"/>
        <w:ind w:right="288"/>
        <w:rPr>
          <w:rFonts w:eastAsia="Times New Roman"/>
          <w:kern w:val="32"/>
          <w:sz w:val="16"/>
          <w:szCs w:val="20"/>
          <w:lang w:val="x-none" w:eastAsia="x-none"/>
        </w:rPr>
      </w:pPr>
      <w:r w:rsidRPr="00692EF0">
        <w:rPr>
          <w:rFonts w:eastAsia="Times New Roman"/>
          <w:kern w:val="32"/>
          <w:sz w:val="16"/>
          <w:szCs w:val="20"/>
          <w:lang w:val="x-none" w:eastAsia="x-none"/>
        </w:rPr>
        <w:t xml:space="preserve">As we've seen, </w:t>
      </w:r>
      <w:r w:rsidRPr="00692EF0">
        <w:rPr>
          <w:rFonts w:eastAsia="Times New Roman"/>
          <w:b/>
          <w:kern w:val="32"/>
          <w:szCs w:val="20"/>
          <w:u w:val="single"/>
          <w:lang w:val="x-none" w:eastAsia="x-none"/>
        </w:rPr>
        <w:t>a well-constructed box can help people generate new ideas</w:t>
      </w:r>
      <w:r w:rsidRPr="00692EF0">
        <w:rPr>
          <w:rFonts w:eastAsia="Times New Roman"/>
          <w:kern w:val="32"/>
          <w:sz w:val="16"/>
          <w:szCs w:val="20"/>
          <w:lang w:val="x-none" w:eastAsia="x-none"/>
        </w:rPr>
        <w:t xml:space="preserve">. Imagine if, as in the case of the Hotel Vitale team, you could flip through hundreds of pages of Real Simple magazine for strategic inspiration. </w:t>
      </w:r>
      <w:r w:rsidRPr="00692EF0">
        <w:rPr>
          <w:rFonts w:eastAsia="Times New Roman"/>
          <w:b/>
          <w:kern w:val="32"/>
          <w:szCs w:val="20"/>
          <w:u w:val="single"/>
          <w:lang w:val="x-none" w:eastAsia="x-none"/>
        </w:rPr>
        <w:t>Research tells us</w:t>
      </w:r>
      <w:r w:rsidRPr="00692EF0">
        <w:rPr>
          <w:rFonts w:eastAsia="Times New Roman"/>
          <w:kern w:val="32"/>
          <w:sz w:val="16"/>
          <w:szCs w:val="20"/>
          <w:lang w:val="x-none" w:eastAsia="x-none"/>
        </w:rPr>
        <w:t xml:space="preserve"> that </w:t>
      </w:r>
      <w:r w:rsidRPr="00692EF0">
        <w:rPr>
          <w:rFonts w:eastAsia="Times New Roman"/>
          <w:kern w:val="32"/>
          <w:szCs w:val="20"/>
          <w:u w:val="single"/>
          <w:lang w:val="x-none" w:eastAsia="x-none"/>
        </w:rPr>
        <w:t>brainstorming becomes more productive when it's focused</w:t>
      </w:r>
      <w:r w:rsidRPr="00692EF0">
        <w:rPr>
          <w:rFonts w:eastAsia="Times New Roman"/>
          <w:kern w:val="32"/>
          <w:sz w:val="16"/>
          <w:szCs w:val="20"/>
          <w:lang w:val="x-none" w:eastAsia="x-none"/>
        </w:rPr>
        <w:t xml:space="preserve">. </w:t>
      </w:r>
      <w:r w:rsidRPr="00692EF0">
        <w:rPr>
          <w:rFonts w:eastAsia="Times New Roman"/>
          <w:kern w:val="32"/>
          <w:szCs w:val="20"/>
          <w:u w:val="single"/>
          <w:lang w:val="x-none" w:eastAsia="x-none"/>
        </w:rPr>
        <w:t>As jazz great Charles Mingus</w:t>
      </w:r>
      <w:r w:rsidRPr="00692EF0">
        <w:rPr>
          <w:rFonts w:eastAsia="Times New Roman"/>
          <w:kern w:val="32"/>
          <w:sz w:val="16"/>
          <w:szCs w:val="20"/>
          <w:lang w:val="x-none" w:eastAsia="x-none"/>
        </w:rPr>
        <w:t xml:space="preserve"> famously </w:t>
      </w:r>
      <w:r w:rsidRPr="00692EF0">
        <w:rPr>
          <w:rFonts w:eastAsia="Times New Roman"/>
          <w:kern w:val="32"/>
          <w:szCs w:val="20"/>
          <w:u w:val="single"/>
          <w:lang w:val="x-none" w:eastAsia="x-none"/>
        </w:rPr>
        <w:t>said</w:t>
      </w:r>
      <w:r w:rsidRPr="00692EF0">
        <w:rPr>
          <w:rFonts w:eastAsia="Times New Roman"/>
          <w:kern w:val="32"/>
          <w:sz w:val="16"/>
          <w:szCs w:val="20"/>
          <w:lang w:val="x-none" w:eastAsia="x-none"/>
        </w:rPr>
        <w:t>, "</w:t>
      </w:r>
      <w:r w:rsidRPr="00692EF0">
        <w:rPr>
          <w:rFonts w:eastAsia="Times New Roman"/>
          <w:b/>
          <w:kern w:val="32"/>
          <w:szCs w:val="20"/>
          <w:u w:val="single"/>
          <w:lang w:val="x-none" w:eastAsia="x-none"/>
        </w:rPr>
        <w:t xml:space="preserve">You can't improvise on nothing, man; you've </w:t>
      </w:r>
      <w:proofErr w:type="spellStart"/>
      <w:r w:rsidRPr="00692EF0">
        <w:rPr>
          <w:rFonts w:eastAsia="Times New Roman"/>
          <w:b/>
          <w:kern w:val="32"/>
          <w:szCs w:val="20"/>
          <w:u w:val="single"/>
          <w:lang w:val="x-none" w:eastAsia="x-none"/>
        </w:rPr>
        <w:t>gotta</w:t>
      </w:r>
      <w:proofErr w:type="spellEnd"/>
      <w:r w:rsidRPr="00692EF0">
        <w:rPr>
          <w:rFonts w:eastAsia="Times New Roman"/>
          <w:b/>
          <w:kern w:val="32"/>
          <w:szCs w:val="20"/>
          <w:u w:val="single"/>
          <w:lang w:val="x-none" w:eastAsia="x-none"/>
        </w:rPr>
        <w:t xml:space="preserve"> improvise on something</w:t>
      </w:r>
      <w:r w:rsidRPr="00692EF0">
        <w:rPr>
          <w:rFonts w:eastAsia="Times New Roman"/>
          <w:kern w:val="32"/>
          <w:sz w:val="16"/>
          <w:szCs w:val="20"/>
          <w:lang w:val="x-none" w:eastAsia="x-none"/>
        </w:rPr>
        <w:t xml:space="preserve">." Keith </w:t>
      </w:r>
      <w:r w:rsidRPr="00692EF0">
        <w:rPr>
          <w:rFonts w:eastAsia="Times New Roman"/>
          <w:kern w:val="32"/>
          <w:szCs w:val="20"/>
          <w:u w:val="single"/>
          <w:lang w:val="x-none" w:eastAsia="x-none"/>
        </w:rPr>
        <w:t>Sawyer</w:t>
      </w:r>
      <w:r w:rsidRPr="00692EF0">
        <w:rPr>
          <w:rFonts w:eastAsia="Times New Roman"/>
          <w:kern w:val="32"/>
          <w:sz w:val="16"/>
          <w:szCs w:val="20"/>
          <w:lang w:val="x-none" w:eastAsia="x-none"/>
        </w:rPr>
        <w:t xml:space="preserve">, author of the insightful book Group Genius, </w:t>
      </w:r>
      <w:r w:rsidRPr="00692EF0">
        <w:rPr>
          <w:rFonts w:eastAsia="Times New Roman"/>
          <w:b/>
          <w:kern w:val="32"/>
          <w:szCs w:val="20"/>
          <w:u w:val="single"/>
          <w:lang w:val="x-none" w:eastAsia="x-none"/>
        </w:rPr>
        <w:t>spent years studying</w:t>
      </w:r>
      <w:r w:rsidRPr="00692EF0">
        <w:rPr>
          <w:rFonts w:eastAsia="Times New Roman"/>
          <w:kern w:val="32"/>
          <w:sz w:val="16"/>
          <w:szCs w:val="20"/>
          <w:lang w:val="x-none" w:eastAsia="x-none"/>
        </w:rPr>
        <w:t xml:space="preserve"> the work of </w:t>
      </w:r>
      <w:r w:rsidRPr="00692EF0">
        <w:rPr>
          <w:rFonts w:eastAsia="Times New Roman"/>
          <w:kern w:val="32"/>
          <w:szCs w:val="20"/>
          <w:u w:val="single"/>
          <w:lang w:val="x-none" w:eastAsia="x-none"/>
        </w:rPr>
        <w:t>jazz groups and improvisational theater ensembles</w:t>
      </w:r>
      <w:r w:rsidRPr="00692EF0">
        <w:rPr>
          <w:rFonts w:eastAsia="Times New Roman"/>
          <w:kern w:val="32"/>
          <w:sz w:val="16"/>
          <w:szCs w:val="20"/>
          <w:lang w:val="x-none" w:eastAsia="x-none"/>
        </w:rPr>
        <w:t xml:space="preserve">. He found that </w:t>
      </w:r>
      <w:r w:rsidRPr="00692EF0">
        <w:rPr>
          <w:rFonts w:eastAsia="Times New Roman"/>
          <w:b/>
          <w:kern w:val="32"/>
          <w:szCs w:val="20"/>
          <w:u w:val="single"/>
          <w:lang w:val="x-none" w:eastAsia="x-none"/>
        </w:rPr>
        <w:t>structure doesn't hamper creativity; it enables it</w:t>
      </w:r>
      <w:r w:rsidRPr="00692EF0">
        <w:rPr>
          <w:rFonts w:eastAsia="Times New Roman"/>
          <w:kern w:val="32"/>
          <w:sz w:val="16"/>
          <w:szCs w:val="20"/>
          <w:lang w:val="x-none" w:eastAsia="x-none"/>
        </w:rPr>
        <w:t xml:space="preserve">. When </w:t>
      </w:r>
      <w:r w:rsidRPr="00692EF0">
        <w:rPr>
          <w:rFonts w:eastAsia="Times New Roman"/>
          <w:kern w:val="32"/>
          <w:szCs w:val="20"/>
          <w:u w:val="single"/>
          <w:lang w:val="x-none" w:eastAsia="x-none"/>
        </w:rPr>
        <w:t>improv comedians</w:t>
      </w:r>
      <w:r w:rsidRPr="00692EF0">
        <w:rPr>
          <w:rFonts w:eastAsia="Times New Roman"/>
          <w:kern w:val="32"/>
          <w:sz w:val="16"/>
          <w:szCs w:val="20"/>
          <w:lang w:val="x-none" w:eastAsia="x-none"/>
        </w:rPr>
        <w:t xml:space="preserve"> take the stage, they </w:t>
      </w:r>
      <w:r w:rsidRPr="00692EF0">
        <w:rPr>
          <w:rFonts w:eastAsia="Times New Roman"/>
          <w:b/>
          <w:kern w:val="32"/>
          <w:szCs w:val="20"/>
          <w:u w:val="single"/>
          <w:lang w:val="x-none" w:eastAsia="x-none"/>
        </w:rPr>
        <w:t>need a concrete stimulus</w:t>
      </w:r>
      <w:r w:rsidRPr="00692EF0">
        <w:rPr>
          <w:rFonts w:eastAsia="Times New Roman"/>
          <w:kern w:val="32"/>
          <w:sz w:val="16"/>
          <w:szCs w:val="20"/>
          <w:lang w:val="x-none" w:eastAsia="x-none"/>
        </w:rPr>
        <w:t xml:space="preserve">: </w:t>
      </w:r>
      <w:r w:rsidRPr="00692EF0">
        <w:rPr>
          <w:rFonts w:eastAsia="Times New Roman"/>
          <w:kern w:val="32"/>
          <w:szCs w:val="20"/>
          <w:u w:val="single"/>
          <w:lang w:val="x-none" w:eastAsia="x-none"/>
        </w:rPr>
        <w:t>"What if Romeo had been gay?"</w:t>
      </w:r>
      <w:r w:rsidRPr="00692EF0">
        <w:rPr>
          <w:rFonts w:eastAsia="Times New Roman"/>
          <w:kern w:val="32"/>
          <w:sz w:val="16"/>
          <w:szCs w:val="20"/>
          <w:lang w:val="x-none" w:eastAsia="x-none"/>
        </w:rPr>
        <w:t xml:space="preserve"> </w:t>
      </w:r>
      <w:r w:rsidRPr="00692EF0">
        <w:rPr>
          <w:rFonts w:eastAsia="Times New Roman"/>
          <w:kern w:val="32"/>
          <w:szCs w:val="20"/>
          <w:u w:val="single"/>
          <w:lang w:val="x-none" w:eastAsia="x-none"/>
        </w:rPr>
        <w:t>The stimulus can't be</w:t>
      </w:r>
      <w:r w:rsidRPr="00692EF0">
        <w:rPr>
          <w:rFonts w:eastAsia="Times New Roman"/>
          <w:kern w:val="32"/>
          <w:sz w:val="16"/>
          <w:szCs w:val="20"/>
          <w:lang w:val="x-none" w:eastAsia="x-none"/>
        </w:rPr>
        <w:t xml:space="preserve">: "Go on, </w:t>
      </w:r>
      <w:r w:rsidRPr="00692EF0">
        <w:rPr>
          <w:rFonts w:eastAsia="Times New Roman"/>
          <w:b/>
          <w:kern w:val="32"/>
          <w:szCs w:val="20"/>
          <w:u w:val="single"/>
          <w:lang w:val="x-none" w:eastAsia="x-none"/>
        </w:rPr>
        <w:t>make me laugh, funnyman</w:t>
      </w:r>
      <w:r w:rsidRPr="00692EF0">
        <w:rPr>
          <w:rFonts w:eastAsia="Times New Roman"/>
          <w:kern w:val="32"/>
          <w:sz w:val="16"/>
          <w:szCs w:val="20"/>
          <w:lang w:val="x-none" w:eastAsia="x-none"/>
        </w:rPr>
        <w:t>." "</w:t>
      </w:r>
      <w:r w:rsidRPr="00692EF0">
        <w:rPr>
          <w:rFonts w:eastAsia="Times New Roman"/>
          <w:kern w:val="32"/>
          <w:szCs w:val="20"/>
          <w:u w:val="single"/>
          <w:lang w:val="x-none" w:eastAsia="x-none"/>
        </w:rPr>
        <w:t>Improv actors are taught to be specific</w:t>
      </w:r>
      <w:r w:rsidRPr="00692EF0">
        <w:rPr>
          <w:rFonts w:eastAsia="Times New Roman"/>
          <w:kern w:val="32"/>
          <w:sz w:val="16"/>
          <w:szCs w:val="20"/>
          <w:lang w:val="x-none" w:eastAsia="x-none"/>
        </w:rPr>
        <w:t xml:space="preserve">," Sawyer says. "Rather than say, 'Look out, it's a gun!' you should say, 'Look out, it's the new ZX-23 laser kill device!' Instead of asking, 'What's your problem?' say, 'Don't tell me you're still pissed off about that time I dropped your necklace in the toilet.'" The paradox is that </w:t>
      </w:r>
      <w:r w:rsidRPr="00692EF0">
        <w:rPr>
          <w:rFonts w:eastAsia="Times New Roman"/>
          <w:kern w:val="32"/>
          <w:szCs w:val="20"/>
          <w:u w:val="single"/>
          <w:lang w:val="x-none" w:eastAsia="x-none"/>
        </w:rPr>
        <w:t>while specificity</w:t>
      </w:r>
      <w:r w:rsidRPr="00692EF0">
        <w:rPr>
          <w:rFonts w:eastAsia="Times New Roman"/>
          <w:kern w:val="32"/>
          <w:sz w:val="16"/>
          <w:szCs w:val="20"/>
          <w:lang w:val="x-none" w:eastAsia="x-none"/>
        </w:rPr>
        <w:t xml:space="preserve"> </w:t>
      </w:r>
      <w:r w:rsidRPr="00692EF0">
        <w:rPr>
          <w:rFonts w:eastAsia="Times New Roman"/>
          <w:b/>
          <w:kern w:val="32"/>
          <w:szCs w:val="20"/>
          <w:u w:val="single"/>
          <w:lang w:val="x-none" w:eastAsia="x-none"/>
        </w:rPr>
        <w:t>narrows the number of paths that the improv could take</w:t>
      </w:r>
      <w:r w:rsidRPr="00692EF0">
        <w:rPr>
          <w:rFonts w:eastAsia="Times New Roman"/>
          <w:kern w:val="32"/>
          <w:sz w:val="16"/>
          <w:szCs w:val="20"/>
          <w:lang w:val="x-none" w:eastAsia="x-none"/>
        </w:rPr>
        <w:t xml:space="preserve">, </w:t>
      </w:r>
      <w:r w:rsidRPr="00692EF0">
        <w:rPr>
          <w:rFonts w:eastAsia="Times New Roman"/>
          <w:kern w:val="32"/>
          <w:szCs w:val="20"/>
          <w:u w:val="single"/>
          <w:lang w:val="x-none" w:eastAsia="x-none"/>
        </w:rPr>
        <w:t>it makes it</w:t>
      </w:r>
      <w:r w:rsidRPr="00692EF0">
        <w:rPr>
          <w:rFonts w:eastAsia="Times New Roman"/>
          <w:kern w:val="32"/>
          <w:sz w:val="16"/>
          <w:szCs w:val="20"/>
          <w:lang w:val="x-none" w:eastAsia="x-none"/>
        </w:rPr>
        <w:t xml:space="preserve"> </w:t>
      </w:r>
      <w:r w:rsidRPr="00692EF0">
        <w:rPr>
          <w:rFonts w:eastAsia="Times New Roman"/>
          <w:b/>
          <w:kern w:val="32"/>
          <w:szCs w:val="20"/>
          <w:u w:val="single"/>
          <w:lang w:val="x-none" w:eastAsia="x-none"/>
        </w:rPr>
        <w:t>easier for the other actors to come up with the next riff</w:t>
      </w:r>
      <w:r w:rsidRPr="00692EF0">
        <w:rPr>
          <w:rFonts w:eastAsia="Times New Roman"/>
          <w:kern w:val="32"/>
          <w:sz w:val="16"/>
          <w:szCs w:val="20"/>
          <w:lang w:val="x-none" w:eastAsia="x-none"/>
        </w:rPr>
        <w:t>.</w:t>
      </w:r>
    </w:p>
    <w:p w:rsidR="000C0FCB" w:rsidRPr="00692EF0" w:rsidRDefault="000C0FCB" w:rsidP="000C0FCB">
      <w:pPr>
        <w:pStyle w:val="Heading4"/>
      </w:pPr>
      <w:r w:rsidRPr="00692EF0">
        <w:rPr>
          <w:u w:val="single"/>
        </w:rPr>
        <w:t>Narrow constraints</w:t>
      </w:r>
      <w:r w:rsidRPr="00692EF0">
        <w:t xml:space="preserve"> are key to overall creativity---affirming absolute openness is paralyzing, particularly for highly creative people like debaters </w:t>
      </w:r>
    </w:p>
    <w:p w:rsidR="000C0FCB" w:rsidRPr="00692EF0" w:rsidRDefault="000C0FCB" w:rsidP="000C0FCB">
      <w:proofErr w:type="spellStart"/>
      <w:r w:rsidRPr="00692EF0">
        <w:rPr>
          <w:b/>
        </w:rPr>
        <w:t>Slee</w:t>
      </w:r>
      <w:proofErr w:type="spellEnd"/>
      <w:r w:rsidRPr="00692EF0">
        <w:rPr>
          <w:b/>
        </w:rPr>
        <w:t xml:space="preserve"> 10</w:t>
      </w:r>
      <w:r w:rsidRPr="00692EF0">
        <w:t xml:space="preserve"> – Mark </w:t>
      </w:r>
      <w:proofErr w:type="spellStart"/>
      <w:r w:rsidRPr="00692EF0">
        <w:t>Slee</w:t>
      </w:r>
      <w:proofErr w:type="spellEnd"/>
      <w:r w:rsidRPr="00692EF0">
        <w:t xml:space="preserve">, May 24, 2010, “Are limitless resources or a certain number of constraints more beneficial for </w:t>
      </w:r>
      <w:proofErr w:type="gramStart"/>
      <w:r w:rsidRPr="00692EF0">
        <w:t>creativity?,</w:t>
      </w:r>
      <w:proofErr w:type="gramEnd"/>
      <w:r w:rsidRPr="00692EF0">
        <w:t>” online: http://www.quora.com/Art-Creativity/Are-limitless-resources-or-a-certain-number-of-constraints-more-beneficial-for-creativity</w:t>
      </w:r>
    </w:p>
    <w:p w:rsidR="000C0FCB" w:rsidRPr="00692EF0" w:rsidRDefault="000C0FCB" w:rsidP="000C0FCB">
      <w:pPr>
        <w:widowControl w:val="0"/>
        <w:autoSpaceDE w:val="0"/>
        <w:autoSpaceDN w:val="0"/>
        <w:adjustRightInd w:val="0"/>
        <w:ind w:right="288"/>
        <w:rPr>
          <w:rFonts w:eastAsia="Times New Roman"/>
          <w:kern w:val="32"/>
          <w:sz w:val="16"/>
          <w:szCs w:val="20"/>
          <w:lang w:val="x-none" w:eastAsia="x-none"/>
        </w:rPr>
      </w:pPr>
      <w:r w:rsidRPr="00692EF0">
        <w:rPr>
          <w:rFonts w:eastAsia="Times New Roman"/>
          <w:kern w:val="32"/>
          <w:sz w:val="16"/>
          <w:szCs w:val="20"/>
          <w:lang w:val="x-none" w:eastAsia="x-none"/>
        </w:rPr>
        <w:lastRenderedPageBreak/>
        <w:t xml:space="preserve">Both anecdotally and from personal experience, I'm inclined to say that </w:t>
      </w:r>
      <w:r w:rsidRPr="00692EF0">
        <w:rPr>
          <w:rFonts w:eastAsia="Times New Roman"/>
          <w:b/>
          <w:kern w:val="32"/>
          <w:szCs w:val="20"/>
          <w:u w:val="single"/>
          <w:lang w:val="x-none" w:eastAsia="x-none"/>
        </w:rPr>
        <w:t>constraints are a strong enabler of creative output</w:t>
      </w:r>
      <w:r w:rsidRPr="00692EF0">
        <w:rPr>
          <w:rFonts w:eastAsia="Times New Roman"/>
          <w:kern w:val="32"/>
          <w:sz w:val="16"/>
          <w:szCs w:val="20"/>
          <w:lang w:val="x-none" w:eastAsia="x-none"/>
        </w:rPr>
        <w:t xml:space="preserve">, </w:t>
      </w:r>
      <w:r w:rsidRPr="00692EF0">
        <w:rPr>
          <w:rFonts w:eastAsia="Times New Roman"/>
          <w:kern w:val="32"/>
          <w:szCs w:val="20"/>
          <w:u w:val="single"/>
          <w:lang w:val="x-none" w:eastAsia="x-none"/>
        </w:rPr>
        <w:t>and a</w:t>
      </w:r>
      <w:r w:rsidRPr="00692EF0">
        <w:rPr>
          <w:rFonts w:eastAsia="Times New Roman"/>
          <w:kern w:val="32"/>
          <w:sz w:val="16"/>
          <w:szCs w:val="20"/>
          <w:lang w:val="x-none" w:eastAsia="x-none"/>
        </w:rPr>
        <w:t xml:space="preserve"> </w:t>
      </w:r>
      <w:r w:rsidRPr="00692EF0">
        <w:rPr>
          <w:rFonts w:eastAsia="Times New Roman"/>
          <w:b/>
          <w:kern w:val="32"/>
          <w:szCs w:val="20"/>
          <w:u w:val="single"/>
          <w:lang w:val="x-none" w:eastAsia="x-none"/>
        </w:rPr>
        <w:t>requirement for most</w:t>
      </w:r>
      <w:r w:rsidRPr="00692EF0">
        <w:rPr>
          <w:rFonts w:eastAsia="Times New Roman"/>
          <w:kern w:val="32"/>
          <w:sz w:val="16"/>
          <w:szCs w:val="20"/>
          <w:lang w:val="x-none" w:eastAsia="x-none"/>
        </w:rPr>
        <w:t xml:space="preserve">.  The degree certainly varies by individual and depends upon the method. With that said, I think </w:t>
      </w:r>
      <w:r w:rsidRPr="00692EF0">
        <w:rPr>
          <w:rFonts w:eastAsia="Times New Roman"/>
          <w:kern w:val="32"/>
          <w:szCs w:val="20"/>
          <w:u w:val="single"/>
          <w:lang w:val="x-none" w:eastAsia="x-none"/>
        </w:rPr>
        <w:t>the most commonly applied creative approach</w:t>
      </w:r>
      <w:r w:rsidRPr="00692EF0">
        <w:rPr>
          <w:rFonts w:eastAsia="Times New Roman"/>
          <w:kern w:val="32"/>
          <w:sz w:val="16"/>
          <w:szCs w:val="20"/>
          <w:lang w:val="x-none" w:eastAsia="x-none"/>
        </w:rPr>
        <w:t xml:space="preserve"> essentially </w:t>
      </w:r>
      <w:r w:rsidRPr="00692EF0">
        <w:rPr>
          <w:rFonts w:eastAsia="Times New Roman"/>
          <w:kern w:val="32"/>
          <w:szCs w:val="20"/>
          <w:u w:val="single"/>
          <w:lang w:val="x-none" w:eastAsia="x-none"/>
        </w:rPr>
        <w:t>involves two steps</w:t>
      </w:r>
      <w:r w:rsidRPr="00692EF0">
        <w:rPr>
          <w:rFonts w:eastAsia="Times New Roman"/>
          <w:kern w:val="32"/>
          <w:sz w:val="16"/>
          <w:szCs w:val="20"/>
          <w:lang w:val="x-none" w:eastAsia="x-none"/>
        </w:rPr>
        <w:t xml:space="preserve">:      * </w:t>
      </w:r>
      <w:r w:rsidRPr="00692EF0">
        <w:rPr>
          <w:rFonts w:eastAsia="Times New Roman"/>
          <w:b/>
          <w:kern w:val="32"/>
          <w:szCs w:val="20"/>
          <w:u w:val="single"/>
          <w:lang w:val="x-none" w:eastAsia="x-none"/>
        </w:rPr>
        <w:t>Define a set of parameters to work within</w:t>
      </w:r>
      <w:r w:rsidRPr="00692EF0">
        <w:rPr>
          <w:rFonts w:eastAsia="Times New Roman"/>
          <w:kern w:val="32"/>
          <w:sz w:val="16"/>
          <w:szCs w:val="20"/>
          <w:lang w:val="x-none" w:eastAsia="x-none"/>
        </w:rPr>
        <w:t xml:space="preserve"> (you'll often hear artists/musicians speaking similarly about "setting up a creative space")     * </w:t>
      </w:r>
      <w:r w:rsidRPr="00692EF0">
        <w:rPr>
          <w:rFonts w:eastAsia="Times New Roman"/>
          <w:b/>
          <w:kern w:val="32"/>
          <w:szCs w:val="20"/>
          <w:u w:val="single"/>
          <w:lang w:val="x-none" w:eastAsia="x-none"/>
        </w:rPr>
        <w:t>Explore the space as freely and fully as possible</w:t>
      </w:r>
      <w:r w:rsidRPr="00692EF0">
        <w:rPr>
          <w:rFonts w:eastAsia="Times New Roman"/>
          <w:kern w:val="32"/>
          <w:sz w:val="16"/>
          <w:szCs w:val="20"/>
          <w:lang w:val="x-none" w:eastAsia="x-none"/>
        </w:rPr>
        <w:t xml:space="preserve"> (the bulk of creative time tends to be spent in this phase)  The obvious pitfalls here are creating either too large or too narrow a space to work in. </w:t>
      </w:r>
      <w:r w:rsidRPr="00692EF0">
        <w:rPr>
          <w:rFonts w:eastAsia="Times New Roman"/>
          <w:b/>
          <w:kern w:val="32"/>
          <w:szCs w:val="20"/>
          <w:u w:val="single"/>
          <w:lang w:val="x-none" w:eastAsia="x-none"/>
        </w:rPr>
        <w:t>Intuitively</w:t>
      </w:r>
      <w:r w:rsidRPr="00692EF0">
        <w:rPr>
          <w:rFonts w:eastAsia="Times New Roman"/>
          <w:kern w:val="32"/>
          <w:sz w:val="16"/>
          <w:szCs w:val="20"/>
          <w:lang w:val="x-none" w:eastAsia="x-none"/>
        </w:rPr>
        <w:t xml:space="preserve">, </w:t>
      </w:r>
      <w:r w:rsidRPr="00692EF0">
        <w:rPr>
          <w:rFonts w:eastAsia="Times New Roman"/>
          <w:kern w:val="32"/>
          <w:szCs w:val="20"/>
          <w:u w:val="single"/>
          <w:lang w:val="x-none" w:eastAsia="x-none"/>
        </w:rPr>
        <w:t>it may seem that a larger space is better due to the freedom it affords, but</w:t>
      </w:r>
      <w:r w:rsidRPr="00692EF0">
        <w:rPr>
          <w:rFonts w:eastAsia="Times New Roman"/>
          <w:kern w:val="32"/>
          <w:sz w:val="16"/>
          <w:szCs w:val="20"/>
          <w:lang w:val="x-none" w:eastAsia="x-none"/>
        </w:rPr>
        <w:t xml:space="preserve"> I tend to think </w:t>
      </w:r>
      <w:r w:rsidRPr="00692EF0">
        <w:rPr>
          <w:rFonts w:eastAsia="Times New Roman"/>
          <w:b/>
          <w:kern w:val="32"/>
          <w:szCs w:val="20"/>
          <w:u w:val="single"/>
          <w:lang w:val="x-none" w:eastAsia="x-none"/>
        </w:rPr>
        <w:t>the opposite is actually the case</w:t>
      </w:r>
      <w:r w:rsidRPr="00692EF0">
        <w:rPr>
          <w:rFonts w:eastAsia="Times New Roman"/>
          <w:kern w:val="32"/>
          <w:sz w:val="16"/>
          <w:szCs w:val="20"/>
          <w:lang w:val="x-none" w:eastAsia="x-none"/>
        </w:rPr>
        <w:t xml:space="preserve">. </w:t>
      </w:r>
      <w:r w:rsidRPr="00692EF0">
        <w:rPr>
          <w:rFonts w:eastAsia="Times New Roman"/>
          <w:kern w:val="32"/>
          <w:szCs w:val="20"/>
          <w:u w:val="single"/>
          <w:lang w:val="x-none" w:eastAsia="x-none"/>
        </w:rPr>
        <w:t>Having</w:t>
      </w:r>
      <w:r w:rsidRPr="00692EF0">
        <w:rPr>
          <w:rFonts w:eastAsia="Times New Roman"/>
          <w:kern w:val="32"/>
          <w:sz w:val="16"/>
          <w:szCs w:val="20"/>
          <w:lang w:val="x-none" w:eastAsia="x-none"/>
        </w:rPr>
        <w:t xml:space="preserve"> </w:t>
      </w:r>
      <w:r w:rsidRPr="00692EF0">
        <w:rPr>
          <w:rFonts w:eastAsia="Times New Roman"/>
          <w:b/>
          <w:kern w:val="32"/>
          <w:szCs w:val="20"/>
          <w:u w:val="single"/>
          <w:lang w:val="x-none" w:eastAsia="x-none"/>
        </w:rPr>
        <w:t>too many variables or resources to work with</w:t>
      </w:r>
      <w:r w:rsidRPr="00692EF0">
        <w:rPr>
          <w:rFonts w:eastAsia="Times New Roman"/>
          <w:kern w:val="32"/>
          <w:sz w:val="16"/>
          <w:szCs w:val="20"/>
          <w:lang w:val="x-none" w:eastAsia="x-none"/>
        </w:rPr>
        <w:t xml:space="preserve"> </w:t>
      </w:r>
      <w:r w:rsidRPr="00692EF0">
        <w:rPr>
          <w:rFonts w:eastAsia="Times New Roman"/>
          <w:kern w:val="32"/>
          <w:szCs w:val="20"/>
          <w:u w:val="single"/>
          <w:lang w:val="x-none" w:eastAsia="x-none"/>
        </w:rPr>
        <w:t>can be</w:t>
      </w:r>
      <w:r w:rsidRPr="00692EF0">
        <w:rPr>
          <w:rFonts w:eastAsia="Times New Roman"/>
          <w:kern w:val="32"/>
          <w:sz w:val="16"/>
          <w:szCs w:val="20"/>
          <w:lang w:val="x-none" w:eastAsia="x-none"/>
        </w:rPr>
        <w:t xml:space="preserve"> very </w:t>
      </w:r>
      <w:r w:rsidRPr="00692EF0">
        <w:rPr>
          <w:rFonts w:eastAsia="Times New Roman"/>
          <w:b/>
          <w:kern w:val="32"/>
          <w:szCs w:val="20"/>
          <w:u w:val="single"/>
          <w:lang w:val="x-none" w:eastAsia="x-none"/>
        </w:rPr>
        <w:t>paralyzing</w:t>
      </w:r>
      <w:r w:rsidRPr="00692EF0">
        <w:rPr>
          <w:rFonts w:eastAsia="Times New Roman"/>
          <w:kern w:val="32"/>
          <w:sz w:val="16"/>
          <w:szCs w:val="20"/>
          <w:lang w:val="x-none" w:eastAsia="x-none"/>
        </w:rPr>
        <w:t xml:space="preserve">, </w:t>
      </w:r>
      <w:r w:rsidRPr="00692EF0">
        <w:rPr>
          <w:rFonts w:eastAsia="Times New Roman"/>
          <w:b/>
          <w:kern w:val="32"/>
          <w:szCs w:val="20"/>
          <w:u w:val="single"/>
          <w:lang w:val="x-none" w:eastAsia="x-none"/>
        </w:rPr>
        <w:t>especially for highly creative types</w:t>
      </w:r>
      <w:r w:rsidRPr="00692EF0">
        <w:rPr>
          <w:rFonts w:eastAsia="Times New Roman"/>
          <w:kern w:val="32"/>
          <w:sz w:val="16"/>
          <w:szCs w:val="20"/>
          <w:lang w:val="x-none" w:eastAsia="x-none"/>
        </w:rPr>
        <w:t xml:space="preserve">. </w:t>
      </w:r>
      <w:r w:rsidRPr="00692EF0">
        <w:rPr>
          <w:rFonts w:eastAsia="Times New Roman"/>
          <w:kern w:val="32"/>
          <w:szCs w:val="20"/>
          <w:u w:val="single"/>
          <w:lang w:val="x-none" w:eastAsia="x-none"/>
        </w:rPr>
        <w:t>Highly creative people</w:t>
      </w:r>
      <w:r w:rsidRPr="00692EF0">
        <w:rPr>
          <w:rFonts w:eastAsia="Times New Roman"/>
          <w:kern w:val="32"/>
          <w:sz w:val="16"/>
          <w:szCs w:val="20"/>
          <w:lang w:val="x-none" w:eastAsia="x-none"/>
        </w:rPr>
        <w:t xml:space="preserve"> may </w:t>
      </w:r>
      <w:r w:rsidRPr="00692EF0">
        <w:rPr>
          <w:rFonts w:eastAsia="Times New Roman"/>
          <w:b/>
          <w:kern w:val="32"/>
          <w:szCs w:val="20"/>
          <w:u w:val="single"/>
          <w:lang w:val="x-none" w:eastAsia="x-none"/>
        </w:rPr>
        <w:t>easily overwhelm themselves</w:t>
      </w:r>
      <w:r w:rsidRPr="00692EF0">
        <w:rPr>
          <w:rFonts w:eastAsia="Times New Roman"/>
          <w:kern w:val="32"/>
          <w:sz w:val="16"/>
          <w:szCs w:val="20"/>
          <w:lang w:val="x-none" w:eastAsia="x-none"/>
        </w:rPr>
        <w:t xml:space="preserve"> </w:t>
      </w:r>
      <w:r w:rsidRPr="00692EF0">
        <w:rPr>
          <w:rFonts w:eastAsia="Times New Roman"/>
          <w:kern w:val="32"/>
          <w:szCs w:val="20"/>
          <w:u w:val="single"/>
          <w:lang w:val="x-none" w:eastAsia="x-none"/>
        </w:rPr>
        <w:t>with an incredible number of exciting new ideas</w:t>
      </w:r>
      <w:r w:rsidRPr="00692EF0">
        <w:rPr>
          <w:rFonts w:eastAsia="Times New Roman"/>
          <w:kern w:val="32"/>
          <w:sz w:val="16"/>
          <w:szCs w:val="20"/>
          <w:lang w:val="x-none" w:eastAsia="x-none"/>
        </w:rPr>
        <w:t xml:space="preserve">, </w:t>
      </w:r>
      <w:r w:rsidRPr="00692EF0">
        <w:rPr>
          <w:rFonts w:eastAsia="Times New Roman"/>
          <w:kern w:val="32"/>
          <w:szCs w:val="20"/>
          <w:u w:val="single"/>
          <w:lang w:val="x-none" w:eastAsia="x-none"/>
        </w:rPr>
        <w:t>which can make it</w:t>
      </w:r>
      <w:r w:rsidRPr="00692EF0">
        <w:rPr>
          <w:rFonts w:eastAsia="Times New Roman"/>
          <w:kern w:val="32"/>
          <w:sz w:val="16"/>
          <w:szCs w:val="20"/>
          <w:lang w:val="x-none" w:eastAsia="x-none"/>
        </w:rPr>
        <w:t xml:space="preserve"> very </w:t>
      </w:r>
      <w:r w:rsidRPr="00692EF0">
        <w:rPr>
          <w:rFonts w:eastAsia="Times New Roman"/>
          <w:b/>
          <w:kern w:val="32"/>
          <w:szCs w:val="20"/>
          <w:u w:val="single"/>
          <w:lang w:val="x-none" w:eastAsia="x-none"/>
        </w:rPr>
        <w:t>difficult to actually execute on anything</w:t>
      </w:r>
      <w:r w:rsidRPr="00692EF0">
        <w:rPr>
          <w:rFonts w:eastAsia="Times New Roman"/>
          <w:kern w:val="32"/>
          <w:sz w:val="16"/>
          <w:szCs w:val="20"/>
          <w:lang w:val="x-none" w:eastAsia="x-none"/>
        </w:rPr>
        <w:t xml:space="preserve"> (I don't have personal experience with attention-deficit hyperactivity disorder, but I imagine there's a reasonably strong analogy to be made here). </w:t>
      </w:r>
      <w:r w:rsidRPr="00692EF0">
        <w:rPr>
          <w:rFonts w:eastAsia="Times New Roman"/>
          <w:kern w:val="32"/>
          <w:szCs w:val="20"/>
          <w:u w:val="single"/>
          <w:lang w:val="x-none" w:eastAsia="x-none"/>
        </w:rPr>
        <w:t>Generating creative output</w:t>
      </w:r>
      <w:r w:rsidRPr="00692EF0">
        <w:rPr>
          <w:rFonts w:eastAsia="Times New Roman"/>
          <w:kern w:val="32"/>
          <w:sz w:val="16"/>
          <w:szCs w:val="20"/>
          <w:lang w:val="x-none" w:eastAsia="x-none"/>
        </w:rPr>
        <w:t xml:space="preserve"> (not just a deluge of ideas) </w:t>
      </w:r>
      <w:r w:rsidRPr="00692EF0">
        <w:rPr>
          <w:rFonts w:eastAsia="Times New Roman"/>
          <w:kern w:val="32"/>
          <w:szCs w:val="20"/>
          <w:u w:val="single"/>
          <w:lang w:val="x-none" w:eastAsia="x-none"/>
        </w:rPr>
        <w:t>requires</w:t>
      </w:r>
      <w:r w:rsidRPr="00692EF0">
        <w:rPr>
          <w:rFonts w:eastAsia="Times New Roman"/>
          <w:kern w:val="32"/>
          <w:sz w:val="16"/>
          <w:szCs w:val="20"/>
          <w:lang w:val="x-none" w:eastAsia="x-none"/>
        </w:rPr>
        <w:t xml:space="preserve"> </w:t>
      </w:r>
      <w:r w:rsidRPr="00692EF0">
        <w:rPr>
          <w:rFonts w:eastAsia="Times New Roman"/>
          <w:b/>
          <w:kern w:val="32"/>
          <w:szCs w:val="20"/>
          <w:u w:val="single"/>
          <w:lang w:val="x-none" w:eastAsia="x-none"/>
        </w:rPr>
        <w:t>finding a way to artificially suppress the firehose of competing new concepts</w:t>
      </w:r>
      <w:r w:rsidRPr="00692EF0">
        <w:rPr>
          <w:rFonts w:eastAsia="Times New Roman"/>
          <w:kern w:val="32"/>
          <w:sz w:val="16"/>
          <w:szCs w:val="20"/>
          <w:lang w:val="x-none" w:eastAsia="x-none"/>
        </w:rPr>
        <w:t xml:space="preserve">, </w:t>
      </w:r>
      <w:r w:rsidRPr="00692EF0">
        <w:rPr>
          <w:rFonts w:eastAsia="Times New Roman"/>
          <w:kern w:val="32"/>
          <w:szCs w:val="20"/>
          <w:u w:val="single"/>
          <w:lang w:val="x-none" w:eastAsia="x-none"/>
        </w:rPr>
        <w:t>thereby</w:t>
      </w:r>
      <w:r w:rsidRPr="00692EF0">
        <w:rPr>
          <w:rFonts w:eastAsia="Times New Roman"/>
          <w:kern w:val="32"/>
          <w:sz w:val="16"/>
          <w:szCs w:val="20"/>
          <w:lang w:val="x-none" w:eastAsia="x-none"/>
        </w:rPr>
        <w:t xml:space="preserve"> </w:t>
      </w:r>
      <w:r w:rsidRPr="00692EF0">
        <w:rPr>
          <w:rFonts w:eastAsia="Times New Roman"/>
          <w:b/>
          <w:kern w:val="32"/>
          <w:szCs w:val="20"/>
          <w:u w:val="single"/>
          <w:lang w:val="x-none" w:eastAsia="x-none"/>
        </w:rPr>
        <w:t>enabling a more intense focus</w:t>
      </w:r>
      <w:r w:rsidRPr="00692EF0">
        <w:rPr>
          <w:rFonts w:eastAsia="Times New Roman"/>
          <w:kern w:val="32"/>
          <w:sz w:val="16"/>
          <w:szCs w:val="20"/>
          <w:lang w:val="x-none" w:eastAsia="x-none"/>
        </w:rPr>
        <w:t xml:space="preserve">. </w:t>
      </w:r>
    </w:p>
    <w:p w:rsidR="000C0FCB" w:rsidRPr="00692EF0" w:rsidRDefault="000C0FCB" w:rsidP="000C0FCB">
      <w:pPr>
        <w:widowControl w:val="0"/>
        <w:autoSpaceDE w:val="0"/>
        <w:autoSpaceDN w:val="0"/>
        <w:adjustRightInd w:val="0"/>
        <w:ind w:left="288" w:right="288"/>
        <w:rPr>
          <w:rFonts w:eastAsia="Times New Roman"/>
          <w:kern w:val="32"/>
          <w:szCs w:val="20"/>
          <w:lang w:val="x-none" w:eastAsia="x-none"/>
        </w:rPr>
      </w:pPr>
    </w:p>
    <w:p w:rsidR="000C0FCB" w:rsidRPr="00692EF0" w:rsidRDefault="000C0FCB" w:rsidP="000C0FCB">
      <w:pPr>
        <w:pStyle w:val="Heading4"/>
      </w:pPr>
      <w:r w:rsidRPr="00692EF0">
        <w:t xml:space="preserve">Countless artistic and expressive examples prove the benefits of constraints for creativity </w:t>
      </w:r>
    </w:p>
    <w:p w:rsidR="000C0FCB" w:rsidRPr="00692EF0" w:rsidRDefault="000C0FCB" w:rsidP="000C0FCB">
      <w:proofErr w:type="spellStart"/>
      <w:r w:rsidRPr="00692EF0">
        <w:rPr>
          <w:b/>
        </w:rPr>
        <w:t>Slee</w:t>
      </w:r>
      <w:proofErr w:type="spellEnd"/>
      <w:r w:rsidRPr="00692EF0">
        <w:rPr>
          <w:b/>
        </w:rPr>
        <w:t xml:space="preserve"> 10</w:t>
      </w:r>
      <w:r w:rsidRPr="00692EF0">
        <w:t xml:space="preserve"> – Mark </w:t>
      </w:r>
      <w:proofErr w:type="spellStart"/>
      <w:r w:rsidRPr="00692EF0">
        <w:t>Slee</w:t>
      </w:r>
      <w:proofErr w:type="spellEnd"/>
      <w:r w:rsidRPr="00692EF0">
        <w:t xml:space="preserve">, May 24, 2010, “Are limitless resources or a certain number of constraints more beneficial for </w:t>
      </w:r>
      <w:proofErr w:type="gramStart"/>
      <w:r w:rsidRPr="00692EF0">
        <w:t>creativity?,</w:t>
      </w:r>
      <w:proofErr w:type="gramEnd"/>
      <w:r w:rsidRPr="00692EF0">
        <w:t>” online: http://www.quora.com/Art-Creativity/Are-limitless-resources-or-a-certain-number-of-constraints-more-beneficial-for-creativity</w:t>
      </w:r>
    </w:p>
    <w:p w:rsidR="000C0FCB" w:rsidRPr="00692EF0" w:rsidRDefault="000C0FCB" w:rsidP="000C0FCB">
      <w:pPr>
        <w:widowControl w:val="0"/>
        <w:autoSpaceDE w:val="0"/>
        <w:autoSpaceDN w:val="0"/>
        <w:adjustRightInd w:val="0"/>
        <w:ind w:right="288"/>
        <w:rPr>
          <w:rFonts w:eastAsia="Times New Roman"/>
          <w:kern w:val="32"/>
          <w:sz w:val="16"/>
          <w:szCs w:val="20"/>
          <w:lang w:eastAsia="x-none"/>
        </w:rPr>
      </w:pPr>
      <w:r w:rsidRPr="00692EF0">
        <w:rPr>
          <w:rFonts w:eastAsia="Times New Roman"/>
          <w:kern w:val="32"/>
          <w:szCs w:val="20"/>
          <w:u w:val="single"/>
          <w:lang w:val="x-none" w:eastAsia="x-none"/>
        </w:rPr>
        <w:t>There are</w:t>
      </w:r>
      <w:r w:rsidRPr="00692EF0">
        <w:rPr>
          <w:rFonts w:eastAsia="Times New Roman"/>
          <w:kern w:val="32"/>
          <w:sz w:val="16"/>
          <w:szCs w:val="20"/>
          <w:lang w:val="x-none" w:eastAsia="x-none"/>
        </w:rPr>
        <w:t xml:space="preserve"> </w:t>
      </w:r>
      <w:r w:rsidRPr="00692EF0">
        <w:rPr>
          <w:rFonts w:eastAsia="Times New Roman"/>
          <w:b/>
          <w:kern w:val="32"/>
          <w:szCs w:val="20"/>
          <w:u w:val="single"/>
          <w:lang w:val="x-none" w:eastAsia="x-none"/>
        </w:rPr>
        <w:t>countless clear examples of this approach</w:t>
      </w:r>
      <w:r w:rsidRPr="00692EF0">
        <w:rPr>
          <w:rFonts w:eastAsia="Times New Roman"/>
          <w:kern w:val="32"/>
          <w:sz w:val="16"/>
          <w:szCs w:val="20"/>
          <w:lang w:val="x-none" w:eastAsia="x-none"/>
        </w:rPr>
        <w:t xml:space="preserve">. Pablo </w:t>
      </w:r>
      <w:r w:rsidRPr="00692EF0">
        <w:rPr>
          <w:rFonts w:eastAsia="Times New Roman"/>
          <w:kern w:val="32"/>
          <w:szCs w:val="20"/>
          <w:u w:val="single"/>
          <w:lang w:val="x-none" w:eastAsia="x-none"/>
        </w:rPr>
        <w:t>Picasso had his Blue Period</w:t>
      </w:r>
      <w:r w:rsidRPr="00692EF0">
        <w:rPr>
          <w:rFonts w:eastAsia="Times New Roman"/>
          <w:kern w:val="32"/>
          <w:sz w:val="16"/>
          <w:szCs w:val="20"/>
          <w:lang w:val="x-none" w:eastAsia="x-none"/>
        </w:rPr>
        <w:t xml:space="preserve">. Mark </w:t>
      </w:r>
      <w:r w:rsidRPr="00692EF0">
        <w:rPr>
          <w:rFonts w:eastAsia="Times New Roman"/>
          <w:kern w:val="32"/>
          <w:szCs w:val="20"/>
          <w:u w:val="single"/>
          <w:lang w:val="x-none" w:eastAsia="x-none"/>
        </w:rPr>
        <w:t>Rothko spent</w:t>
      </w:r>
      <w:r w:rsidRPr="00692EF0">
        <w:rPr>
          <w:rFonts w:eastAsia="Times New Roman"/>
          <w:kern w:val="32"/>
          <w:sz w:val="16"/>
          <w:szCs w:val="20"/>
          <w:lang w:val="x-none" w:eastAsia="x-none"/>
        </w:rPr>
        <w:t xml:space="preserve"> a great deal of </w:t>
      </w:r>
      <w:r w:rsidRPr="00692EF0">
        <w:rPr>
          <w:rFonts w:eastAsia="Times New Roman"/>
          <w:kern w:val="32"/>
          <w:szCs w:val="20"/>
          <w:u w:val="single"/>
          <w:lang w:val="x-none" w:eastAsia="x-none"/>
        </w:rPr>
        <w:t>time exploring compositions of colored rectangles</w:t>
      </w:r>
      <w:r w:rsidRPr="00692EF0">
        <w:rPr>
          <w:rFonts w:eastAsia="Times New Roman"/>
          <w:kern w:val="32"/>
          <w:sz w:val="16"/>
          <w:szCs w:val="20"/>
          <w:lang w:val="x-none" w:eastAsia="x-none"/>
        </w:rPr>
        <w:t xml:space="preserve">. </w:t>
      </w:r>
      <w:r w:rsidRPr="00692EF0">
        <w:rPr>
          <w:rFonts w:eastAsia="Times New Roman"/>
          <w:b/>
          <w:kern w:val="32"/>
          <w:szCs w:val="20"/>
          <w:u w:val="single"/>
          <w:lang w:val="x-none" w:eastAsia="x-none"/>
        </w:rPr>
        <w:t>Most musical composers use highly restricted forms</w:t>
      </w:r>
      <w:r w:rsidRPr="00692EF0">
        <w:rPr>
          <w:rFonts w:eastAsia="Times New Roman"/>
          <w:kern w:val="32"/>
          <w:sz w:val="16"/>
          <w:szCs w:val="20"/>
          <w:lang w:val="x-none" w:eastAsia="x-none"/>
        </w:rPr>
        <w:t xml:space="preserve">, </w:t>
      </w:r>
      <w:r w:rsidRPr="00692EF0">
        <w:rPr>
          <w:rFonts w:eastAsia="Times New Roman"/>
          <w:kern w:val="32"/>
          <w:szCs w:val="20"/>
          <w:u w:val="single"/>
          <w:lang w:val="x-none" w:eastAsia="x-none"/>
        </w:rPr>
        <w:t>in</w:t>
      </w:r>
      <w:r w:rsidRPr="00692EF0">
        <w:rPr>
          <w:rFonts w:eastAsia="Times New Roman"/>
          <w:kern w:val="32"/>
          <w:sz w:val="16"/>
          <w:szCs w:val="20"/>
          <w:lang w:val="x-none" w:eastAsia="x-none"/>
        </w:rPr>
        <w:t xml:space="preserve"> both </w:t>
      </w:r>
      <w:r w:rsidRPr="00692EF0">
        <w:rPr>
          <w:rFonts w:eastAsia="Times New Roman"/>
          <w:kern w:val="32"/>
          <w:szCs w:val="20"/>
          <w:u w:val="single"/>
          <w:lang w:val="x-none" w:eastAsia="x-none"/>
        </w:rPr>
        <w:t>structure and instrumentation</w:t>
      </w:r>
      <w:r w:rsidRPr="00692EF0">
        <w:rPr>
          <w:rFonts w:eastAsia="Times New Roman"/>
          <w:kern w:val="32"/>
          <w:sz w:val="16"/>
          <w:szCs w:val="20"/>
          <w:lang w:val="x-none" w:eastAsia="x-none"/>
        </w:rPr>
        <w:t xml:space="preserve">, and </w:t>
      </w:r>
      <w:r w:rsidRPr="00692EF0">
        <w:rPr>
          <w:rFonts w:eastAsia="Times New Roman"/>
          <w:kern w:val="32"/>
          <w:szCs w:val="20"/>
          <w:u w:val="single"/>
          <w:lang w:val="x-none" w:eastAsia="x-none"/>
        </w:rPr>
        <w:t>some composers will write countless variations on a single piece</w:t>
      </w:r>
      <w:r w:rsidRPr="00692EF0">
        <w:rPr>
          <w:rFonts w:eastAsia="Times New Roman"/>
          <w:kern w:val="32"/>
          <w:sz w:val="16"/>
          <w:szCs w:val="20"/>
          <w:lang w:val="x-none" w:eastAsia="x-none"/>
        </w:rPr>
        <w:t xml:space="preserve">. Brian Eno talks a lot about </w:t>
      </w:r>
      <w:r w:rsidRPr="00692EF0">
        <w:rPr>
          <w:rFonts w:eastAsia="Times New Roman"/>
          <w:kern w:val="32"/>
          <w:szCs w:val="20"/>
          <w:u w:val="single"/>
          <w:lang w:val="x-none" w:eastAsia="x-none"/>
        </w:rPr>
        <w:t>generative music</w:t>
      </w:r>
      <w:r w:rsidRPr="00692EF0">
        <w:rPr>
          <w:rFonts w:eastAsia="Times New Roman"/>
          <w:kern w:val="32"/>
          <w:sz w:val="16"/>
          <w:szCs w:val="20"/>
          <w:lang w:val="x-none" w:eastAsia="x-none"/>
        </w:rPr>
        <w:t xml:space="preserve">, which </w:t>
      </w:r>
      <w:r w:rsidRPr="00692EF0">
        <w:rPr>
          <w:rFonts w:eastAsia="Times New Roman"/>
          <w:b/>
          <w:kern w:val="32"/>
          <w:szCs w:val="20"/>
          <w:u w:val="single"/>
          <w:lang w:val="x-none" w:eastAsia="x-none"/>
        </w:rPr>
        <w:t>evolves from a fixed set of starting rules</w:t>
      </w:r>
      <w:r w:rsidRPr="00692EF0">
        <w:rPr>
          <w:rFonts w:eastAsia="Times New Roman"/>
          <w:kern w:val="32"/>
          <w:sz w:val="16"/>
          <w:szCs w:val="20"/>
          <w:lang w:val="x-none" w:eastAsia="x-none"/>
        </w:rPr>
        <w:t xml:space="preserve">. Periods of Frank Lloyd Wright's architecture, or even architectural trends in general, show adherence to clear themes (many constrained by the requirements of structural engineering). I actually think </w:t>
      </w:r>
      <w:r w:rsidRPr="00692EF0">
        <w:rPr>
          <w:rFonts w:eastAsia="Times New Roman"/>
          <w:b/>
          <w:kern w:val="32"/>
          <w:szCs w:val="20"/>
          <w:u w:val="single"/>
          <w:lang w:val="x-none" w:eastAsia="x-none"/>
        </w:rPr>
        <w:t>it is more difficult to identify great works of creativity that have not employed constraints</w:t>
      </w:r>
      <w:r w:rsidRPr="00692EF0">
        <w:rPr>
          <w:rFonts w:eastAsia="Times New Roman"/>
          <w:kern w:val="32"/>
          <w:sz w:val="16"/>
          <w:szCs w:val="20"/>
          <w:lang w:val="x-none" w:eastAsia="x-none"/>
        </w:rPr>
        <w:t xml:space="preserve">, </w:t>
      </w:r>
      <w:r w:rsidRPr="00692EF0">
        <w:rPr>
          <w:rFonts w:eastAsia="Times New Roman"/>
          <w:kern w:val="32"/>
          <w:szCs w:val="20"/>
          <w:u w:val="single"/>
          <w:lang w:val="x-none" w:eastAsia="x-none"/>
        </w:rPr>
        <w:t>many of which are</w:t>
      </w:r>
      <w:r w:rsidRPr="00692EF0">
        <w:rPr>
          <w:rFonts w:eastAsia="Times New Roman"/>
          <w:kern w:val="32"/>
          <w:sz w:val="16"/>
          <w:szCs w:val="20"/>
          <w:lang w:val="x-none" w:eastAsia="x-none"/>
        </w:rPr>
        <w:t xml:space="preserve"> </w:t>
      </w:r>
      <w:r w:rsidRPr="00692EF0">
        <w:rPr>
          <w:rFonts w:eastAsia="Times New Roman"/>
          <w:b/>
          <w:kern w:val="32"/>
          <w:szCs w:val="20"/>
          <w:u w:val="single"/>
          <w:lang w:val="x-none" w:eastAsia="x-none"/>
        </w:rPr>
        <w:t>self-imposed</w:t>
      </w:r>
      <w:r w:rsidRPr="00692EF0">
        <w:rPr>
          <w:rFonts w:eastAsia="Times New Roman"/>
          <w:kern w:val="32"/>
          <w:sz w:val="16"/>
          <w:szCs w:val="20"/>
          <w:lang w:val="x-none" w:eastAsia="x-none"/>
        </w:rPr>
        <w:t>.</w:t>
      </w:r>
    </w:p>
    <w:p w:rsidR="000C0FCB" w:rsidRPr="00692EF0" w:rsidRDefault="000C0FCB" w:rsidP="000C0FCB"/>
    <w:p w:rsidR="000C0FCB" w:rsidRPr="00692EF0" w:rsidRDefault="000C0FCB" w:rsidP="000C0FCB">
      <w:pPr>
        <w:pStyle w:val="Heading3"/>
        <w:rPr>
          <w:rFonts w:cs="Times New Roman"/>
        </w:rPr>
      </w:pPr>
      <w:bookmarkStart w:id="39" w:name="_Toc11264052"/>
      <w:r w:rsidRPr="00692EF0">
        <w:rPr>
          <w:rFonts w:cs="Times New Roman"/>
        </w:rPr>
        <w:lastRenderedPageBreak/>
        <w:t>A2 Breadth Good</w:t>
      </w:r>
      <w:bookmarkEnd w:id="39"/>
    </w:p>
    <w:p w:rsidR="000C0FCB" w:rsidRPr="00692EF0" w:rsidRDefault="000C0FCB" w:rsidP="000C0FCB">
      <w:pPr>
        <w:pStyle w:val="Heading4"/>
        <w:rPr>
          <w:rFonts w:cs="Times New Roman"/>
        </w:rPr>
      </w:pPr>
      <w:r w:rsidRPr="00692EF0">
        <w:rPr>
          <w:rFonts w:cs="Times New Roman"/>
        </w:rPr>
        <w:t>Depth is more educational than breadth --- studies prove</w:t>
      </w:r>
    </w:p>
    <w:p w:rsidR="000C0FCB" w:rsidRPr="00692EF0" w:rsidRDefault="000C0FCB" w:rsidP="000C0FCB">
      <w:r w:rsidRPr="00692EF0">
        <w:rPr>
          <w:rStyle w:val="Style13ptBold"/>
        </w:rPr>
        <w:t>WP 9</w:t>
      </w:r>
      <w:r w:rsidRPr="00692EF0">
        <w:t xml:space="preserve"> (Washington Post, “Will Depth Replace Breadth in Schools?” http://voices.washingtonpost.com/class-struggle/2009/02/will_depth_replace_breadth_in.html) </w:t>
      </w:r>
    </w:p>
    <w:p w:rsidR="000C0FCB" w:rsidRPr="00692EF0" w:rsidRDefault="000C0FCB" w:rsidP="000C0FCB">
      <w:pPr>
        <w:rPr>
          <w:sz w:val="16"/>
        </w:rPr>
      </w:pPr>
      <w:r w:rsidRPr="00692EF0">
        <w:rPr>
          <w:sz w:val="16"/>
        </w:rPr>
        <w:t xml:space="preserve">The truth, of course, is that students need both. Teachers try to mix the two in ways that make sense to them and their students. But </w:t>
      </w:r>
      <w:r w:rsidRPr="00692EF0">
        <w:rPr>
          <w:rStyle w:val="StyleUnderline"/>
        </w:rPr>
        <w:t>a surprising study</w:t>
      </w:r>
      <w:r w:rsidRPr="00692EF0">
        <w:rPr>
          <w:sz w:val="16"/>
        </w:rPr>
        <w:t xml:space="preserve"> — certain to be a hot topic in teacher lounges and education schools — </w:t>
      </w:r>
      <w:r w:rsidRPr="00692EF0">
        <w:rPr>
          <w:rStyle w:val="StyleUnderline"/>
        </w:rPr>
        <w:t xml:space="preserve">is providing new data that suggest educators should spend much more time on a </w:t>
      </w:r>
      <w:r w:rsidRPr="00692EF0">
        <w:rPr>
          <w:rStyle w:val="Emphasis"/>
        </w:rPr>
        <w:t>few issues</w:t>
      </w:r>
      <w:r w:rsidRPr="00692EF0">
        <w:rPr>
          <w:rStyle w:val="StyleUnderline"/>
        </w:rPr>
        <w:t xml:space="preserve"> and </w:t>
      </w:r>
      <w:r w:rsidRPr="00692EF0">
        <w:rPr>
          <w:rStyle w:val="Emphasis"/>
        </w:rPr>
        <w:t>let some topics slide</w:t>
      </w:r>
      <w:r w:rsidRPr="00692EF0">
        <w:rPr>
          <w:sz w:val="14"/>
        </w:rPr>
        <w:t xml:space="preserve">. Based on a sample of 8,310 undergraduates, the national study says that students who spend at least a month on just one topic in a high school science course get better grades in a freshman college course in that subject than students whose high school courses were more balanced. The study, appearing in the July issue of the journal Science Education, is “Depth Versus Breadth: How Content Coverage in High School Science Courses Relates to Later Success in College Science Coursework.” The authors are Marc S. Schwartz of the University of Texas at Arlington, Philip M. Sadler and Gerhard </w:t>
      </w:r>
      <w:proofErr w:type="spellStart"/>
      <w:r w:rsidRPr="00692EF0">
        <w:rPr>
          <w:sz w:val="14"/>
        </w:rPr>
        <w:t>Sonnert</w:t>
      </w:r>
      <w:proofErr w:type="spellEnd"/>
      <w:r w:rsidRPr="00692EF0">
        <w:rPr>
          <w:sz w:val="14"/>
        </w:rPr>
        <w:t xml:space="preserve"> of the Harvard-Smithsonian Center for Astrophysics and Robert H. Tai of the University of Virginia. This is </w:t>
      </w:r>
      <w:proofErr w:type="gramStart"/>
      <w:r w:rsidRPr="00692EF0">
        <w:rPr>
          <w:sz w:val="14"/>
        </w:rPr>
        <w:t>more rich</w:t>
      </w:r>
      <w:proofErr w:type="gramEnd"/>
      <w:r w:rsidRPr="00692EF0">
        <w:rPr>
          <w:sz w:val="14"/>
        </w:rPr>
        <w:t xml:space="preserve"> ore from a goldmine of a survey Sadler and Tai helped organize called “Factors Influencing College Science Success.” It involved 18,000 undergraduates, plus their professors, in 67 colleges in 31 states. The study weighs in on one side of a contentious issue that will be getting national attention this September when the College Board’s Advanced Placement program unveils its major overhaul of its college-level science exams for high school students. AP is following a direction taken by its smaller counterpart, the International Baccalaureate program. IB teachers already are allowed to focus on topics of their choice. Their students can deal with just a few topics on exams, because they have a wide choice of questions. AP’s exact approach is not clear yet, but College Board officials said they too will embrace depth. They have been getting much praise for this from the National Science Foundation, which funded the new study. Sadler and Tai have previously hinted at where this was going. In 2001 they reported that students who did not use a textbook in high school physics—an indication that their teachers disdained hitting every topic — achieved higher college grades than those who used a textbook. Some educators, pundits, parents and students will object, I suspect, to sidelining their favorite subjects and spending more time on what they consider trivial or dangerous topics. Some will fret over the possibility that teachers might abandon breadth altogether and wallow in their specialties. Even non-science courses could be affected. Imagine a U.S. history course that is nothing but lives of generals, or a required English course that assigns only Jane Austen. “Depth Versus Breadth” analyzes undergraduate answers to detailed questions about their high school study of physics, chemistry and biology, and the grades they received in freshman college science courses. </w:t>
      </w:r>
      <w:r w:rsidRPr="00692EF0">
        <w:rPr>
          <w:rStyle w:val="StyleUnderline"/>
        </w:rPr>
        <w:t>The</w:t>
      </w:r>
      <w:r w:rsidRPr="00692EF0">
        <w:rPr>
          <w:sz w:val="16"/>
        </w:rPr>
        <w:t xml:space="preserve"> college </w:t>
      </w:r>
      <w:r w:rsidRPr="00692EF0">
        <w:rPr>
          <w:rStyle w:val="StyleUnderline"/>
        </w:rPr>
        <w:t>grades of students who had studied</w:t>
      </w:r>
      <w:r w:rsidRPr="00692EF0">
        <w:rPr>
          <w:sz w:val="16"/>
        </w:rPr>
        <w:t xml:space="preserve"> at least </w:t>
      </w:r>
      <w:r w:rsidRPr="00692EF0">
        <w:rPr>
          <w:rStyle w:val="StyleUnderline"/>
        </w:rPr>
        <w:t>one topic</w:t>
      </w:r>
      <w:r w:rsidRPr="00692EF0">
        <w:rPr>
          <w:sz w:val="16"/>
        </w:rPr>
        <w:t xml:space="preserve"> for at least a month in a high school science course </w:t>
      </w:r>
      <w:r w:rsidRPr="00692EF0">
        <w:rPr>
          <w:rStyle w:val="StyleUnderline"/>
        </w:rPr>
        <w:t>were compared to</w:t>
      </w:r>
      <w:r w:rsidRPr="00692EF0">
        <w:rPr>
          <w:sz w:val="16"/>
        </w:rPr>
        <w:t xml:space="preserve"> those of </w:t>
      </w:r>
      <w:r w:rsidRPr="00692EF0">
        <w:rPr>
          <w:rStyle w:val="StyleUnderline"/>
        </w:rPr>
        <w:t>students who did not experience</w:t>
      </w:r>
      <w:r w:rsidRPr="00692EF0">
        <w:rPr>
          <w:sz w:val="16"/>
        </w:rPr>
        <w:t xml:space="preserve"> such </w:t>
      </w:r>
      <w:r w:rsidRPr="00692EF0">
        <w:rPr>
          <w:rStyle w:val="StyleUnderline"/>
        </w:rPr>
        <w:t>depth</w:t>
      </w:r>
      <w:r w:rsidRPr="00692EF0">
        <w:rPr>
          <w:sz w:val="16"/>
        </w:rPr>
        <w:t xml:space="preserve">. The study acknowledges that the </w:t>
      </w:r>
      <w:r w:rsidRPr="00692EF0">
        <w:rPr>
          <w:rStyle w:val="StyleUnderline"/>
        </w:rPr>
        <w:t>pro-breadth forces have been in retreat. Several national commissions have called for more depth in</w:t>
      </w:r>
      <w:r w:rsidRPr="00692EF0">
        <w:rPr>
          <w:sz w:val="16"/>
        </w:rPr>
        <w:t xml:space="preserve"> science </w:t>
      </w:r>
      <w:r w:rsidRPr="00692EF0">
        <w:rPr>
          <w:rStyle w:val="StyleUnderline"/>
        </w:rPr>
        <w:t>teaching</w:t>
      </w:r>
      <w:r w:rsidRPr="00692EF0">
        <w:rPr>
          <w:sz w:val="16"/>
        </w:rPr>
        <w:t xml:space="preserve"> and other subjects. </w:t>
      </w:r>
      <w:r w:rsidRPr="00692EF0">
        <w:rPr>
          <w:rStyle w:val="StyleUnderline"/>
        </w:rPr>
        <w:t>A</w:t>
      </w:r>
      <w:r w:rsidRPr="00692EF0">
        <w:rPr>
          <w:sz w:val="16"/>
        </w:rPr>
        <w:t xml:space="preserve"> 2005 </w:t>
      </w:r>
      <w:r w:rsidRPr="00692EF0">
        <w:rPr>
          <w:rStyle w:val="StyleUnderline"/>
        </w:rPr>
        <w:t>study of 46 countries found that those whose schools had the best science test scores covered far fewer topics than U.S. schools</w:t>
      </w:r>
      <w:r w:rsidRPr="00692EF0">
        <w:rPr>
          <w:sz w:val="16"/>
        </w:rPr>
        <w:t xml:space="preserve">. </w:t>
      </w:r>
    </w:p>
    <w:p w:rsidR="000C0FCB" w:rsidRPr="00692EF0" w:rsidRDefault="000C0FCB" w:rsidP="000C0FCB">
      <w:pPr>
        <w:pStyle w:val="Heading4"/>
        <w:rPr>
          <w:rFonts w:cs="Times New Roman"/>
        </w:rPr>
      </w:pPr>
      <w:r w:rsidRPr="00692EF0">
        <w:rPr>
          <w:rFonts w:cs="Times New Roman"/>
        </w:rPr>
        <w:t xml:space="preserve">Especially for </w:t>
      </w:r>
      <w:r w:rsidRPr="00692EF0">
        <w:rPr>
          <w:rFonts w:cs="Times New Roman"/>
          <w:u w:val="single"/>
        </w:rPr>
        <w:t>high school</w:t>
      </w:r>
      <w:r w:rsidRPr="00692EF0">
        <w:rPr>
          <w:rFonts w:cs="Times New Roman"/>
        </w:rPr>
        <w:t xml:space="preserve"> students</w:t>
      </w:r>
    </w:p>
    <w:p w:rsidR="000C0FCB" w:rsidRPr="00692EF0" w:rsidRDefault="000C0FCB" w:rsidP="000C0FCB">
      <w:r w:rsidRPr="00692EF0">
        <w:rPr>
          <w:b/>
        </w:rPr>
        <w:t xml:space="preserve">SD 9 </w:t>
      </w:r>
      <w:r w:rsidRPr="00692EF0">
        <w:t>(Science Daily, “Students Benefit From Depth, Rather Than Breadth, In High School Science Courses”, http://www.sciencedaily.com/releases/2009/03/090305131814.htm)</w:t>
      </w:r>
    </w:p>
    <w:p w:rsidR="000C0FCB" w:rsidRPr="00047C9C" w:rsidRDefault="000C0FCB" w:rsidP="000C0FCB">
      <w:pPr>
        <w:rPr>
          <w:sz w:val="14"/>
        </w:rPr>
      </w:pPr>
      <w:r w:rsidRPr="00692EF0">
        <w:rPr>
          <w:u w:val="single"/>
        </w:rPr>
        <w:t xml:space="preserve">A </w:t>
      </w:r>
      <w:r w:rsidRPr="00047C9C">
        <w:rPr>
          <w:sz w:val="14"/>
        </w:rPr>
        <w:t xml:space="preserve">recent </w:t>
      </w:r>
      <w:r w:rsidRPr="00692EF0">
        <w:rPr>
          <w:u w:val="single"/>
        </w:rPr>
        <w:t>study reports</w:t>
      </w:r>
      <w:r w:rsidRPr="00047C9C">
        <w:rPr>
          <w:sz w:val="14"/>
        </w:rPr>
        <w:t xml:space="preserve"> that </w:t>
      </w:r>
      <w:r w:rsidRPr="00692EF0">
        <w:rPr>
          <w:rStyle w:val="Emphasis"/>
        </w:rPr>
        <w:t>high school</w:t>
      </w:r>
      <w:r w:rsidRPr="00692EF0">
        <w:rPr>
          <w:rStyle w:val="StyleUnderline"/>
        </w:rPr>
        <w:t xml:space="preserve"> students</w:t>
      </w:r>
      <w:r w:rsidRPr="00692EF0">
        <w:rPr>
          <w:u w:val="single"/>
        </w:rPr>
        <w:t xml:space="preserve"> who study fewer</w:t>
      </w:r>
      <w:r w:rsidRPr="00047C9C">
        <w:rPr>
          <w:sz w:val="14"/>
        </w:rPr>
        <w:t xml:space="preserve"> science </w:t>
      </w:r>
      <w:r w:rsidRPr="00692EF0">
        <w:rPr>
          <w:u w:val="single"/>
        </w:rPr>
        <w:t>topics, but study them in</w:t>
      </w:r>
      <w:r w:rsidRPr="00047C9C">
        <w:rPr>
          <w:sz w:val="14"/>
        </w:rPr>
        <w:t xml:space="preserve"> greater </w:t>
      </w:r>
      <w:r w:rsidRPr="00692EF0">
        <w:rPr>
          <w:u w:val="single"/>
        </w:rPr>
        <w:t xml:space="preserve">depth, have an </w:t>
      </w:r>
      <w:r w:rsidRPr="00692EF0">
        <w:rPr>
          <w:rStyle w:val="StyleUnderline"/>
        </w:rPr>
        <w:t>advantage in c</w:t>
      </w:r>
      <w:r w:rsidRPr="00692EF0">
        <w:rPr>
          <w:u w:val="single"/>
        </w:rPr>
        <w:t>ollege</w:t>
      </w:r>
      <w:r w:rsidRPr="00047C9C">
        <w:rPr>
          <w:sz w:val="14"/>
        </w:rPr>
        <w:t xml:space="preserve"> science classes over their peers who study more topics and spend less time on each. Robert </w:t>
      </w:r>
      <w:r w:rsidRPr="00692EF0">
        <w:rPr>
          <w:u w:val="single"/>
        </w:rPr>
        <w:t>Tai, associate professor</w:t>
      </w:r>
      <w:r w:rsidRPr="00047C9C">
        <w:rPr>
          <w:sz w:val="14"/>
        </w:rPr>
        <w:t xml:space="preserve"> at the University of Virginia's Curry School of Education, worked with Marc S. Schwartz of the University of Texas at Arlington and Philip M. Sadler and Gerhard </w:t>
      </w:r>
      <w:proofErr w:type="spellStart"/>
      <w:r w:rsidRPr="00047C9C">
        <w:rPr>
          <w:sz w:val="14"/>
        </w:rPr>
        <w:t>Sonnert</w:t>
      </w:r>
      <w:proofErr w:type="spellEnd"/>
      <w:r w:rsidRPr="00047C9C">
        <w:rPr>
          <w:sz w:val="14"/>
        </w:rPr>
        <w:t xml:space="preserve"> of the Harvard-Smithsonian Center for Astrophysics to conduct the study and produce the report. The study relates the amount of content covered on a particular topic in high school classes with students' performance in college-level science classes. "As a former high school teacher, I always worried about whether it was better to teach less in greater depth or more with no real depth. This study offers evidence that </w:t>
      </w:r>
      <w:r w:rsidRPr="00692EF0">
        <w:rPr>
          <w:u w:val="single"/>
        </w:rPr>
        <w:t xml:space="preserve">teaching fewer topics in </w:t>
      </w:r>
      <w:r w:rsidRPr="00692EF0">
        <w:rPr>
          <w:u w:val="single"/>
          <w:bdr w:val="single" w:sz="4" w:space="0" w:color="auto" w:frame="1"/>
        </w:rPr>
        <w:t>greater depth</w:t>
      </w:r>
      <w:r w:rsidRPr="00692EF0">
        <w:rPr>
          <w:u w:val="single"/>
        </w:rPr>
        <w:t xml:space="preserve"> is a better way to prepare students for success</w:t>
      </w:r>
      <w:r w:rsidRPr="00047C9C">
        <w:rPr>
          <w:sz w:val="14"/>
        </w:rPr>
        <w:t xml:space="preserve"> in college science," Tai said. "These results are based on the performance of thousands of college science students from across the United States." The 8,310 students in the study were enrolled in introductory biology, chemistry or physics in randomly selected four-year colleges and universities. Those who spent one month or more studying one major topic in-depth in high school earned higher grades in college science than their peers who studied more topics in the same period of time. The study revealed that students in courses that focused on mastering a particular topic were impacted twice as much as those in courses that touched on every major topic. The study explored differences between science disciplines, teacher decisions about classroom activities, and out-of-class projects and homework. The researchers carefully controlled for differences in student backgrounds. The study also points out that standardized testing, which seeks to measure overall knowledge in an entire discipline, may not capture a student's high level of mastery in a few key science topics. Teachers who "teach to the test" may not be optimizing their students' chance of success in college science courses, Tai noted. "President </w:t>
      </w:r>
      <w:r w:rsidRPr="00692EF0">
        <w:rPr>
          <w:u w:val="single"/>
        </w:rPr>
        <w:t>Obama has challenged the nation to become the most educated</w:t>
      </w:r>
      <w:r w:rsidRPr="00047C9C">
        <w:rPr>
          <w:sz w:val="14"/>
        </w:rPr>
        <w:t xml:space="preserve"> in the world by having the largest proportion of college graduates among its citizens in the coming decade," Tai said. "</w:t>
      </w:r>
      <w:r w:rsidRPr="00692EF0">
        <w:rPr>
          <w:u w:val="single"/>
        </w:rPr>
        <w:t xml:space="preserve">To meet this challenge, it is imperative that we use the research to inform our educational practice." </w:t>
      </w:r>
      <w:r w:rsidRPr="00047C9C">
        <w:rPr>
          <w:sz w:val="14"/>
        </w:rPr>
        <w:t>The study was part of the Factors Influencing College Science Success study, funded by the National Science Foundation.</w:t>
      </w:r>
    </w:p>
    <w:p w:rsidR="000C0FCB" w:rsidRPr="00692EF0" w:rsidRDefault="00F94A2E" w:rsidP="00F94A2E">
      <w:pPr>
        <w:pStyle w:val="Heading2"/>
      </w:pPr>
      <w:bookmarkStart w:id="40" w:name="_Toc11264053"/>
      <w:r w:rsidRPr="00692EF0">
        <w:lastRenderedPageBreak/>
        <w:t>Spec Cards</w:t>
      </w:r>
      <w:bookmarkEnd w:id="40"/>
    </w:p>
    <w:p w:rsidR="00F94A2E" w:rsidRPr="00692EF0" w:rsidRDefault="00692EF0" w:rsidP="00692EF0">
      <w:pPr>
        <w:pStyle w:val="Heading3"/>
      </w:pPr>
      <w:bookmarkStart w:id="41" w:name="_Toc11264054"/>
      <w:r>
        <w:lastRenderedPageBreak/>
        <w:t>Arms Spec Good for Debate</w:t>
      </w:r>
      <w:bookmarkEnd w:id="41"/>
    </w:p>
    <w:p w:rsidR="00F94A2E" w:rsidRPr="00692EF0" w:rsidRDefault="00F94A2E" w:rsidP="00F94A2E">
      <w:r w:rsidRPr="00692EF0">
        <w:rPr>
          <w:rStyle w:val="Style13ptBold"/>
        </w:rPr>
        <w:t xml:space="preserve">Freeman 18 </w:t>
      </w:r>
      <w:r w:rsidRPr="00692EF0">
        <w:t xml:space="preserve">(Sam </w:t>
      </w:r>
      <w:proofErr w:type="spellStart"/>
      <w:r w:rsidRPr="00692EF0">
        <w:t>Perlo</w:t>
      </w:r>
      <w:proofErr w:type="spellEnd"/>
      <w:r w:rsidRPr="00692EF0">
        <w:t>, Program Director @ World Peace Foundation, 7/19, "How Big is the International Arms Trade?" https://sites.tufts.edu/wpf/files/2018/08/How-big-is-the-International-Arms-Trade-20180725-f.pdf)</w:t>
      </w:r>
    </w:p>
    <w:p w:rsidR="00F94A2E" w:rsidRPr="00692EF0" w:rsidRDefault="00F94A2E" w:rsidP="00F94A2E">
      <w:pPr>
        <w:rPr>
          <w:sz w:val="16"/>
        </w:rPr>
      </w:pPr>
      <w:r w:rsidRPr="00692EF0">
        <w:rPr>
          <w:sz w:val="16"/>
        </w:rPr>
        <w:t xml:space="preserve">In conclusion, this exercise of attempting to estimate the total financial value of the legal international arms trade, has underlined the abysmally poor quality of data for most countries. </w:t>
      </w:r>
      <w:r w:rsidRPr="00692EF0">
        <w:rPr>
          <w:rStyle w:val="StyleUnderline"/>
        </w:rPr>
        <w:t>Official data for the world’s largest arms exporter, the USA, is incomplete and significantly underestimated</w:t>
      </w:r>
      <w:r w:rsidRPr="00692EF0">
        <w:rPr>
          <w:sz w:val="16"/>
        </w:rPr>
        <w:t xml:space="preserve">, except in the few years from 2005-09 for which the General Accounting Office has made a more rigorous analysis. UK and German delivery figures must be estimated from orders or licenses, Russian figures are apparently clear but the complete lack of detail raises questions as to their reliability. China provides no data at all, leaving guesstimates as the only option. As a result, the estimated range produced in this article, from $87-104 billion, is rather wide, and even so excludes an unknown (and impossible to meaningfully estimate) quantity of service exports. This strengthens the case for using instead a volume/ equivalent-value base metric for measuring the arms trade, as used by SIPRI, although of course the absence of a clear picture of the financial value of the trade remains frustrating. </w:t>
      </w:r>
      <w:r w:rsidRPr="00692EF0">
        <w:rPr>
          <w:rStyle w:val="StyleUnderline"/>
        </w:rPr>
        <w:t>The position looks even worse if we try to break down figures by recipient</w:t>
      </w:r>
      <w:r w:rsidRPr="00692EF0">
        <w:rPr>
          <w:sz w:val="16"/>
        </w:rPr>
        <w:t xml:space="preserve">. Russia provides no such breakdown, although figures for the two or three top recipients are sometimes given. The UK only breaks down military orders by region, not by country, as does Israel; while UK license data is broken down by country, as discussed this excludes a large proportion of UK arms exports that takes place under ‘open’ licenses. Of the major arms exporters, only France, Spain, and Italy provide (apparently) comprehensive annual data on exports to each recipient. The state of transparency in the international arms trade is, thus, very poor. While </w:t>
      </w:r>
      <w:r w:rsidRPr="00692EF0">
        <w:rPr>
          <w:rStyle w:val="StyleUnderline"/>
        </w:rPr>
        <w:t xml:space="preserve">various US government agencies, in particular the GAO and CRS, have argued that it is in the interests of the government and legislators to </w:t>
      </w:r>
      <w:r w:rsidRPr="00692EF0">
        <w:rPr>
          <w:rStyle w:val="Emphasis"/>
        </w:rPr>
        <w:t>have more comprehensive and reliable information on what is often considered a key instrument of foreign and defense policy,</w:t>
      </w:r>
      <w:r w:rsidRPr="00692EF0">
        <w:rPr>
          <w:sz w:val="16"/>
        </w:rPr>
        <w:t xml:space="preserve"> it appears that such arguments are not convincing to many governments. This likely reflects the interests of the arms industry, who would prefer to avoid both the administrative burden of reporting, and excessive public scrutiny of their activities.</w:t>
      </w:r>
    </w:p>
    <w:p w:rsidR="00BB5388" w:rsidRPr="00692EF0" w:rsidRDefault="00BB5388" w:rsidP="00BB5388">
      <w:proofErr w:type="spellStart"/>
      <w:r w:rsidRPr="00692EF0">
        <w:rPr>
          <w:rStyle w:val="Style13ptBold"/>
        </w:rPr>
        <w:t>Shalal</w:t>
      </w:r>
      <w:proofErr w:type="spellEnd"/>
      <w:r w:rsidRPr="00692EF0">
        <w:rPr>
          <w:rStyle w:val="Style13ptBold"/>
        </w:rPr>
        <w:t xml:space="preserve"> 15 (</w:t>
      </w:r>
      <w:r w:rsidRPr="00692EF0">
        <w:t xml:space="preserve">Andrea, Reuters, "Arms makers cautiously welcome new U.S. export policy on drones," 2/18, https://www.reuters.com/article/us-usa-drones-industry-idUSKBN0LM2EL20150218) </w:t>
      </w:r>
    </w:p>
    <w:p w:rsidR="00F94A2E" w:rsidRPr="00692EF0" w:rsidRDefault="00BB5388" w:rsidP="00BB5388">
      <w:pPr>
        <w:rPr>
          <w:sz w:val="16"/>
        </w:rPr>
      </w:pPr>
      <w:r w:rsidRPr="00692EF0">
        <w:rPr>
          <w:sz w:val="16"/>
        </w:rPr>
        <w:t xml:space="preserve">Hewson said </w:t>
      </w:r>
      <w:r w:rsidRPr="00692EF0">
        <w:rPr>
          <w:rStyle w:val="Emphasis"/>
        </w:rPr>
        <w:t>the impact of the new policy would depend on how it was implemented by the U.S. government</w:t>
      </w:r>
      <w:r w:rsidRPr="00692EF0">
        <w:rPr>
          <w:sz w:val="16"/>
        </w:rPr>
        <w:t xml:space="preserve">, but it made sense for Washington to streamline its export process to help U.S. allies beef up their ability to fight major security threats. “From the government’s perspective ... this will help them build the capability (of partners) so they can support the global security initiatives around the world,” Hewson told Reuters in an interview at the company’s annual “media day.” General Atomics also welcomed the news. “General Atomics supports the administration’s new policy as a step forward in improving relationships with our key allies and enabling interoperable missions across a broad range of engagements,” Frank Pace, president of the company’s aircraft systems business, said in a statement. Micah </w:t>
      </w:r>
      <w:proofErr w:type="spellStart"/>
      <w:r w:rsidRPr="00692EF0">
        <w:rPr>
          <w:sz w:val="16"/>
        </w:rPr>
        <w:t>Zenko</w:t>
      </w:r>
      <w:proofErr w:type="spellEnd"/>
      <w:r w:rsidRPr="00692EF0">
        <w:rPr>
          <w:sz w:val="16"/>
        </w:rPr>
        <w:t>, a drone expert at the Council on Foreign Relations think tank, said U.S. allies were looking for training and maintenance in addition to the actual aircraft, which could spell further opportunities for companies in coming years. Northrop Grumman Corp (NOC.N), which builds Global Hawk and Triton high-altitude spy planes, declined comment, saying it needed to study the new policy first. The Association for Unmanned Vehicle Systems International, an industry trade group, also reserved judgment for now. “</w:t>
      </w:r>
      <w:r w:rsidRPr="00692EF0">
        <w:rPr>
          <w:rStyle w:val="Emphasis"/>
        </w:rPr>
        <w:t>The devil’s in the details,” said</w:t>
      </w:r>
      <w:r w:rsidRPr="00692EF0">
        <w:rPr>
          <w:sz w:val="16"/>
        </w:rPr>
        <w:t xml:space="preserve"> Remy </w:t>
      </w:r>
      <w:r w:rsidRPr="00692EF0">
        <w:rPr>
          <w:rStyle w:val="StyleUnderline"/>
        </w:rPr>
        <w:t>Nathan, vice president of the Aerospace Industries Association</w:t>
      </w:r>
      <w:r w:rsidRPr="00692EF0">
        <w:rPr>
          <w:sz w:val="16"/>
        </w:rPr>
        <w:t>. His group has asked for a briefing about the classified details of the policy.</w:t>
      </w:r>
    </w:p>
    <w:p w:rsidR="00BB5388" w:rsidRPr="00692EF0" w:rsidRDefault="00BB5388" w:rsidP="00BB5388">
      <w:r w:rsidRPr="00692EF0">
        <w:rPr>
          <w:rStyle w:val="Style13ptBold"/>
        </w:rPr>
        <w:t>Stern 12</w:t>
      </w:r>
      <w:r w:rsidRPr="00692EF0">
        <w:t xml:space="preserve"> (Thomas, former Deputy Asst Director, Political-Military Bureau - US State Dept, "U.S. Arms Sales," https://adst.org/wp-content/uploads/2012/09/Arms-sales-Subject-Reader.pdf)</w:t>
      </w:r>
    </w:p>
    <w:p w:rsidR="00F94A2E" w:rsidRPr="00692EF0" w:rsidRDefault="00BB5388" w:rsidP="00BB5388">
      <w:pPr>
        <w:rPr>
          <w:sz w:val="16"/>
        </w:rPr>
      </w:pPr>
      <w:r w:rsidRPr="00692EF0">
        <w:rPr>
          <w:sz w:val="16"/>
        </w:rPr>
        <w:t xml:space="preserve">STERN: </w:t>
      </w:r>
      <w:r w:rsidRPr="00692EF0">
        <w:rPr>
          <w:rStyle w:val="StyleUnderline"/>
        </w:rPr>
        <w:t>I spent much of my time, particularly in the first part of my tour as Deputy Assistant Director, working with Hill staffers on a new Foreign Military Sales Act</w:t>
      </w:r>
      <w:r w:rsidRPr="00692EF0">
        <w:rPr>
          <w:sz w:val="16"/>
        </w:rPr>
        <w:t xml:space="preserve">. Jim Michael, then the Assistant Legal Advisor for Political-Military affairs, and I were the principal State Department representatives what in effect was a joint Legislative-Executive Branch Task Force. This working group met for months. In retrospect, I have always considered that our efforts were inadequate in terms of protecting the prerogatives of the President and the Executive Branch. This was the beginning of the micro-management of foreign affairs by the Congress which by now has led to legislation so restrictive and so detailed that an Administration does not have sufficient flexibility in the conduct of foreign affairs or in the appropriate allocation of resources. By the time we had finished rewriting the Act, it permitted Congress to involve itself </w:t>
      </w:r>
      <w:r w:rsidRPr="00692EF0">
        <w:rPr>
          <w:sz w:val="16"/>
        </w:rPr>
        <w:lastRenderedPageBreak/>
        <w:t xml:space="preserve">in the details of the conduct of foreign policy. That is not, in my mind, what Congress was set up to do. It is to provide policy guidance, but not to execute. Not only did the rewritten Act raise some fundamental Constitutional questions, but it also required such Congressional scrutiny that it almost mandated a geometrical increase in the size of Congressional staffs. If Congress is going to ask for more reports and more involvement in the conduct of foreign relations, then it has to have a staff to implement the new responsibilities it has assigned to itself. It was not a wise policy. Jim and I recognized the direction the </w:t>
      </w:r>
      <w:r w:rsidRPr="00692EF0">
        <w:rPr>
          <w:rStyle w:val="StyleUnderline"/>
        </w:rPr>
        <w:t xml:space="preserve">Congress </w:t>
      </w:r>
      <w:r w:rsidRPr="00692EF0">
        <w:rPr>
          <w:sz w:val="16"/>
        </w:rPr>
        <w:t xml:space="preserve">was taking us, although at least I did not 71 realize the extent that the new Act would lead to micro-management. However, unfortunately, there was not much interest or support from our superiors in the Department. I think they </w:t>
      </w:r>
      <w:r w:rsidRPr="00692EF0">
        <w:rPr>
          <w:rStyle w:val="StyleUnderline"/>
        </w:rPr>
        <w:t>looked at the rewriting effort primarily as a technical matter</w:t>
      </w:r>
      <w:r w:rsidRPr="00692EF0">
        <w:rPr>
          <w:sz w:val="16"/>
        </w:rPr>
        <w:t xml:space="preserve">; </w:t>
      </w:r>
      <w:r w:rsidRPr="00692EF0">
        <w:rPr>
          <w:rStyle w:val="StyleUnderline"/>
        </w:rPr>
        <w:t xml:space="preserve">they really didn't care to become involved in the "nuts and bolts"; </w:t>
      </w:r>
      <w:r w:rsidRPr="00692EF0">
        <w:rPr>
          <w:rStyle w:val="Emphasis"/>
        </w:rPr>
        <w:t>they did not come the realization that the "devil is in the details</w:t>
      </w:r>
      <w:r w:rsidRPr="00692EF0">
        <w:rPr>
          <w:sz w:val="16"/>
        </w:rPr>
        <w:t xml:space="preserve">". Furthermore, no one wanted to get into a hassle with Congress on the questions of arms sales. It was not a subject that would have had much resonance in the country, nor probably much support for an Administration which would have been painted as one that did not want any supervision of its role as an arms peddler. One of the immediate results from this new legislation was that Congress had to be given 30 </w:t>
      </w:r>
      <w:proofErr w:type="spellStart"/>
      <w:r w:rsidRPr="00692EF0">
        <w:rPr>
          <w:sz w:val="16"/>
        </w:rPr>
        <w:t>days notice</w:t>
      </w:r>
      <w:proofErr w:type="spellEnd"/>
      <w:r w:rsidRPr="00692EF0">
        <w:rPr>
          <w:sz w:val="16"/>
        </w:rPr>
        <w:t xml:space="preserve"> before any sale over a certain amount could be consummated. It had the right to veto such sale if it so desired. That eventually led to some horrendous compromises, such as selling anti-aircraft weapons, but only if they were not movable. The trend that started in 1973/74 eventually also led to much more "earmarking" of funds to an extent that today an Administration has practically no leeway in its assistance allocations, nor can it really respond to emergency situations since its allocations are frozen by Congressional mandates. It clearly makes foreign policy much more subject to domestic political pressures. The micro-management and the resulting increase in the Congressional staffs has by today become the bane of existence of the Executive Branch. I note with some amusement that some of staffers that were involved in the 1973 negotiations, such as Dick McCall, are now working for the Executive Branch and seem not to enjoy the process that we started in 1973/74. Congressional staffers have always been very powerful. Going back to Crockett's days, the director of the State Department's appropriations subcommittee was treated almost as gingerly as the chairman himself. That was probably also true for Fulbright's man and well as Hayes'. But with the increasing involvement of Congress in the conduct of foreign affairs, all senior staff members have become vital to the Executive Branch and are treated as royalty. Staffers have become very intrusive in the process as best illustrated I think by Helms' people during the Reagan-Bush period. As I said, we recognized in 1973/74 that were giving away "part of the store", but I didn't have any idea how much that was really to become and I am sure neither did our bosses. I think </w:t>
      </w:r>
      <w:r w:rsidRPr="00692EF0">
        <w:rPr>
          <w:rStyle w:val="StyleUnderline"/>
        </w:rPr>
        <w:t xml:space="preserve">they </w:t>
      </w:r>
      <w:r w:rsidRPr="00692EF0">
        <w:rPr>
          <w:rStyle w:val="Emphasis"/>
        </w:rPr>
        <w:t>might have reacted somewhat differently</w:t>
      </w:r>
      <w:r w:rsidRPr="00692EF0">
        <w:rPr>
          <w:rStyle w:val="StyleUnderline"/>
        </w:rPr>
        <w:t xml:space="preserve"> if our crystal ball had been clearer</w:t>
      </w:r>
      <w:r w:rsidRPr="00692EF0">
        <w:rPr>
          <w:sz w:val="16"/>
        </w:rPr>
        <w:t>. Since we lacked support from the top and were under some pressure to bring our negotiations to a conclusion, so that a "Foreign Military Sales Act" could be enacted, we gave away a lot executive prerogatives and, as I said, in retrospect, far too many.</w:t>
      </w:r>
    </w:p>
    <w:p w:rsidR="00910ED5" w:rsidRPr="00692EF0" w:rsidRDefault="00910ED5" w:rsidP="00E5533C">
      <w:proofErr w:type="spellStart"/>
      <w:r w:rsidRPr="00692EF0">
        <w:rPr>
          <w:rStyle w:val="Style13ptBold"/>
        </w:rPr>
        <w:t>Cebul</w:t>
      </w:r>
      <w:proofErr w:type="spellEnd"/>
      <w:r w:rsidRPr="00692EF0">
        <w:rPr>
          <w:rStyle w:val="Style13ptBold"/>
        </w:rPr>
        <w:t xml:space="preserve"> 18</w:t>
      </w:r>
      <w:r w:rsidRPr="00692EF0">
        <w:t xml:space="preserve"> (Daniel, Defense News, "How would reforming conventional arms transfer policy bolster national </w:t>
      </w:r>
      <w:proofErr w:type="gramStart"/>
      <w:r w:rsidRPr="00692EF0">
        <w:t>security?,</w:t>
      </w:r>
      <w:proofErr w:type="gramEnd"/>
      <w:r w:rsidRPr="00692EF0">
        <w:t>" 8/13, https://www.defensenews.com/top-100/2018/08/09/how-would-reforming-conventional-arms-transfer-policy-bolster-national-security/)</w:t>
      </w:r>
    </w:p>
    <w:p w:rsidR="00910ED5" w:rsidRPr="00692EF0" w:rsidRDefault="00910ED5" w:rsidP="00910ED5">
      <w:pPr>
        <w:rPr>
          <w:sz w:val="16"/>
        </w:rPr>
      </w:pPr>
      <w:r w:rsidRPr="00692EF0">
        <w:rPr>
          <w:sz w:val="16"/>
        </w:rPr>
        <w:t xml:space="preserve">Laura Cressey, deputy director for regional security and arms transfers at the State Department, echoed the plan’s paradigm shift to “a more proactive approach to arms transfers.” She noted that some of the </w:t>
      </w:r>
      <w:r w:rsidRPr="00692EF0">
        <w:rPr>
          <w:rStyle w:val="StyleUnderline"/>
        </w:rPr>
        <w:t>streamlining efforts</w:t>
      </w:r>
      <w:r w:rsidRPr="00692EF0">
        <w:rPr>
          <w:sz w:val="16"/>
        </w:rPr>
        <w:t xml:space="preserve"> associated with the plan </w:t>
      </w:r>
      <w:r w:rsidRPr="00692EF0">
        <w:rPr>
          <w:rStyle w:val="StyleUnderline"/>
        </w:rPr>
        <w:t>will require tweaking and revision of other relevant rules, like the International Traffic in Arms Regulations, U.S. munitions lists and commerce control lists.</w:t>
      </w:r>
      <w:r w:rsidRPr="00692EF0">
        <w:rPr>
          <w:sz w:val="16"/>
        </w:rPr>
        <w:t xml:space="preserve"> According to Cressey, all of the policy changes are “trying to improve our ability to compete with our adversaries by providing our partners with viable alternatives to foreign products in order to maintain influence in key regions throughout the world.”</w:t>
      </w:r>
      <w:r w:rsidR="00E5533C" w:rsidRPr="00692EF0">
        <w:rPr>
          <w:sz w:val="16"/>
        </w:rPr>
        <w:t xml:space="preserve"> </w:t>
      </w:r>
      <w:r w:rsidRPr="00692EF0">
        <w:rPr>
          <w:sz w:val="16"/>
        </w:rPr>
        <w:t>While the implementation plan has been received with praise by some in industry and government, Fanning warned there is still a long way to go.</w:t>
      </w:r>
      <w:r w:rsidR="00E5533C" w:rsidRPr="00692EF0">
        <w:rPr>
          <w:sz w:val="16"/>
        </w:rPr>
        <w:t xml:space="preserve"> </w:t>
      </w:r>
      <w:r w:rsidRPr="00692EF0">
        <w:rPr>
          <w:sz w:val="16"/>
        </w:rPr>
        <w:t>“</w:t>
      </w:r>
      <w:r w:rsidRPr="00692EF0">
        <w:rPr>
          <w:rStyle w:val="Emphasis"/>
        </w:rPr>
        <w:t>The devil is in the details</w:t>
      </w:r>
      <w:r w:rsidRPr="00692EF0">
        <w:rPr>
          <w:sz w:val="16"/>
        </w:rPr>
        <w:t xml:space="preserve">. </w:t>
      </w:r>
      <w:r w:rsidRPr="00692EF0">
        <w:rPr>
          <w:rStyle w:val="StyleUnderline"/>
        </w:rPr>
        <w:t>There is still a lot that needs to be done to actually implement it</w:t>
      </w:r>
      <w:r w:rsidRPr="00692EF0">
        <w:rPr>
          <w:sz w:val="16"/>
        </w:rPr>
        <w:t xml:space="preserve"> and make sure it is a process that survives the strong leadership support we are seeing now,” he said. “But they have been very collaborative in working on this. They want to continue working on this as they actually implement the plan, and so we are optimistic it will happen, but we got to keep the pressure on the work.”</w:t>
      </w:r>
      <w:r w:rsidR="00E5533C" w:rsidRPr="00692EF0">
        <w:rPr>
          <w:sz w:val="16"/>
        </w:rPr>
        <w:t xml:space="preserve"> </w:t>
      </w:r>
      <w:r w:rsidRPr="00692EF0">
        <w:rPr>
          <w:rStyle w:val="Emphasis"/>
        </w:rPr>
        <w:t xml:space="preserve">Others are more skeptical about the changes </w:t>
      </w:r>
      <w:r w:rsidRPr="00692EF0">
        <w:rPr>
          <w:sz w:val="16"/>
        </w:rPr>
        <w:t>set to be made to the CAT policy, expressing concern that the implementation plan values more sales at a faster pace over human rights.</w:t>
      </w:r>
      <w:r w:rsidR="00E5533C" w:rsidRPr="00692EF0">
        <w:rPr>
          <w:sz w:val="16"/>
        </w:rPr>
        <w:t xml:space="preserve"> </w:t>
      </w:r>
      <w:r w:rsidRPr="00692EF0">
        <w:rPr>
          <w:sz w:val="16"/>
        </w:rPr>
        <w:t xml:space="preserve">Jeff </w:t>
      </w:r>
      <w:r w:rsidRPr="00692EF0">
        <w:rPr>
          <w:rStyle w:val="StyleUnderline"/>
        </w:rPr>
        <w:t>Abramson, a nonresident senior fellow for arms control and conventional arms transfers at the Arms Control Association, expressed concern about</w:t>
      </w:r>
      <w:r w:rsidRPr="00692EF0">
        <w:rPr>
          <w:sz w:val="16"/>
        </w:rPr>
        <w:t xml:space="preserve"> the transactional approach to the </w:t>
      </w:r>
      <w:r w:rsidRPr="00692EF0">
        <w:rPr>
          <w:rStyle w:val="StyleUnderline"/>
        </w:rPr>
        <w:t>reform</w:t>
      </w:r>
      <w:r w:rsidRPr="00692EF0">
        <w:rPr>
          <w:sz w:val="16"/>
        </w:rPr>
        <w:t xml:space="preserve"> policy.</w:t>
      </w:r>
    </w:p>
    <w:p w:rsidR="00F94A2E" w:rsidRPr="00692EF0" w:rsidRDefault="00692EF0" w:rsidP="00692EF0">
      <w:pPr>
        <w:pStyle w:val="Heading3"/>
      </w:pPr>
      <w:bookmarkStart w:id="42" w:name="_Toc11264055"/>
      <w:r>
        <w:lastRenderedPageBreak/>
        <w:t>A2 Arms Spec Good for Debate</w:t>
      </w:r>
      <w:bookmarkEnd w:id="42"/>
    </w:p>
    <w:p w:rsidR="00F94A2E" w:rsidRPr="00692EF0" w:rsidRDefault="00F94A2E" w:rsidP="00F94A2E">
      <w:r w:rsidRPr="00692EF0">
        <w:t xml:space="preserve">Freeman 18 (Sam </w:t>
      </w:r>
      <w:proofErr w:type="spellStart"/>
      <w:r w:rsidRPr="00692EF0">
        <w:t>Perlo</w:t>
      </w:r>
      <w:proofErr w:type="spellEnd"/>
      <w:r w:rsidRPr="00692EF0">
        <w:t>, Program Director @ World Peace Foundation, 7/19, "How Big is the International Arms Trade?" https://sites.tufts.edu/wpf/files/2018/08/How-big-is-the-International-Arms-Trade-20180725-f.pdf)</w:t>
      </w:r>
    </w:p>
    <w:p w:rsidR="00F94A2E" w:rsidRPr="00F94A2E" w:rsidRDefault="00F94A2E" w:rsidP="00F94A2E">
      <w:r w:rsidRPr="00692EF0">
        <w:t xml:space="preserve">In the light of this, </w:t>
      </w:r>
      <w:r w:rsidRPr="00692EF0">
        <w:rPr>
          <w:rStyle w:val="StyleUnderline"/>
        </w:rPr>
        <w:t>it is perhaps surprising, and certainly unfortunate, that the data on the international arms trade is so poor.</w:t>
      </w:r>
      <w:r w:rsidRPr="00692EF0">
        <w:t xml:space="preserve"> For a phenomenon so significant in international relations, access to clear and reliable data is of enormous value for both citizens and policy-makers. But, as this article will discuss, </w:t>
      </w:r>
      <w:r w:rsidRPr="00692EF0">
        <w:rPr>
          <w:rStyle w:val="StyleUnderline"/>
        </w:rPr>
        <w:t xml:space="preserve">even estimating a figure for the total value of the legal world trade in arms is fraught with difficulties, and breaking this down in more detail, in terms of buyers and sellers, </w:t>
      </w:r>
      <w:r w:rsidRPr="00692EF0">
        <w:rPr>
          <w:rStyle w:val="Emphasis"/>
        </w:rPr>
        <w:t>is even more problematic</w:t>
      </w:r>
      <w:r w:rsidRPr="00692EF0">
        <w:rPr>
          <w:rStyle w:val="StyleUnderline"/>
        </w:rPr>
        <w:t>.</w:t>
      </w:r>
      <w:r w:rsidRPr="00692EF0">
        <w:t xml:space="preserve"> This article will attempt to produce such a global estimate, or rather a range of estimates, while explaining the problems with the data, including for some of the largest western arms exporters, from whom one might expect a greater level of transparency: most notably, the USA.</w:t>
      </w:r>
    </w:p>
    <w:sectPr w:rsidR="00F94A2E" w:rsidRPr="00F94A2E">
      <w:headerReference w:type="default" r:id="rId26"/>
      <w:footerReference w:type="default" r:id="rId27"/>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12140D" w:rsidRDefault="0012140D" w:rsidP="00047C9C">
      <w:pPr>
        <w:spacing w:after="0" w:line="240" w:lineRule="auto"/>
      </w:pPr>
      <w:r>
        <w:separator/>
      </w:r>
    </w:p>
  </w:endnote>
  <w:endnote w:type="continuationSeparator" w:id="0">
    <w:p w:rsidR="0012140D" w:rsidRDefault="0012140D" w:rsidP="00047C9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EFF" w:usb1="C000247B" w:usb2="00000009" w:usb3="00000000" w:csb0="000001FF" w:csb1="00000000"/>
  </w:font>
  <w:font w:name="SimSun">
    <w:altName w:val="宋体"/>
    <w:panose1 w:val="02010600030101010101"/>
    <w:charset w:val="86"/>
    <w:family w:val="auto"/>
    <w:pitch w:val="variable"/>
    <w:sig w:usb0="00000003" w:usb1="288F0000" w:usb2="00000016" w:usb3="00000000" w:csb0="00040001" w:csb1="00000000"/>
  </w:font>
  <w:font w:name="Calibri Light">
    <w:panose1 w:val="020F0302020204030204"/>
    <w:charset w:val="00"/>
    <w:family w:val="swiss"/>
    <w:pitch w:val="variable"/>
    <w:sig w:usb0="A0002AEF" w:usb1="4000207B" w:usb2="00000000" w:usb3="00000000" w:csb0="000001FF" w:csb1="00000000"/>
  </w:font>
  <w:font w:name="Arial Narrow">
    <w:panose1 w:val="020B0606020202030204"/>
    <w:charset w:val="00"/>
    <w:family w:val="swiss"/>
    <w:pitch w:val="variable"/>
    <w:sig w:usb0="00000287" w:usb1="00000800" w:usb2="00000000" w:usb3="00000000" w:csb0="0000009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Franklin Gothic Heavy">
    <w:panose1 w:val="020B0903020102020204"/>
    <w:charset w:val="00"/>
    <w:family w:val="swiss"/>
    <w:pitch w:val="variable"/>
    <w:sig w:usb0="00000287" w:usb1="00000000" w:usb2="00000000" w:usb3="00000000" w:csb0="0000009F" w:csb1="00000000"/>
  </w:font>
  <w:font w:name="ComeniusAntiquaBold">
    <w:altName w:val="Comenius Antiqua Bold Bold"/>
    <w:panose1 w:val="00000000000000000000"/>
    <w:charset w:val="00"/>
    <w:family w:val="roman"/>
    <w:notTrueType/>
    <w:pitch w:val="default"/>
    <w:sig w:usb0="00000003" w:usb1="00000000" w:usb2="00000000" w:usb3="00000000" w:csb0="00000001" w:csb1="00000000"/>
  </w:font>
  <w:font w:name="Sylfaen">
    <w:panose1 w:val="010A0502050306030303"/>
    <w:charset w:val="00"/>
    <w:family w:val="roman"/>
    <w:pitch w:val="variable"/>
    <w:sig w:usb0="040006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720718865"/>
      <w:docPartObj>
        <w:docPartGallery w:val="Page Numbers (Bottom of Page)"/>
        <w:docPartUnique/>
      </w:docPartObj>
    </w:sdtPr>
    <w:sdtEndPr>
      <w:rPr>
        <w:noProof/>
      </w:rPr>
    </w:sdtEndPr>
    <w:sdtContent>
      <w:p w:rsidR="00047C9C" w:rsidRDefault="00047C9C">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rsidR="00047C9C" w:rsidRDefault="00047C9C">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12140D" w:rsidRDefault="0012140D" w:rsidP="00047C9C">
      <w:pPr>
        <w:spacing w:after="0" w:line="240" w:lineRule="auto"/>
      </w:pPr>
      <w:r>
        <w:separator/>
      </w:r>
    </w:p>
  </w:footnote>
  <w:footnote w:type="continuationSeparator" w:id="0">
    <w:p w:rsidR="0012140D" w:rsidRDefault="0012140D" w:rsidP="00047C9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047C9C" w:rsidRPr="00047C9C" w:rsidRDefault="00047C9C">
    <w:pPr>
      <w:pStyle w:val="Header"/>
      <w:rPr>
        <w:rFonts w:ascii="Times New Roman" w:hAnsi="Times New Roman" w:cs="Times New Roman"/>
        <w:sz w:val="24"/>
      </w:rPr>
    </w:pPr>
    <w:r w:rsidRPr="00047C9C">
      <w:rPr>
        <w:rFonts w:ascii="Times New Roman" w:hAnsi="Times New Roman" w:cs="Times New Roman"/>
        <w:sz w:val="24"/>
      </w:rPr>
      <w:t>Topicality</w:t>
    </w:r>
    <w:r w:rsidRPr="00047C9C">
      <w:rPr>
        <w:rFonts w:ascii="Times New Roman" w:hAnsi="Times New Roman" w:cs="Times New Roman"/>
        <w:sz w:val="24"/>
      </w:rPr>
      <w:tab/>
    </w:r>
    <w:r w:rsidRPr="00047C9C">
      <w:rPr>
        <w:rFonts w:ascii="Times New Roman" w:hAnsi="Times New Roman" w:cs="Times New Roman"/>
        <w:sz w:val="24"/>
      </w:rPr>
      <w:tab/>
      <w:t>ENDI 2019</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7C"/>
    <w:multiLevelType w:val="singleLevel"/>
    <w:tmpl w:val="9DB6D4C8"/>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A4DAAE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56C88DA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0B5AE9C4"/>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D7568DE6"/>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84D20108"/>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BFE06E50"/>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C388EC32"/>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7576CBB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D7C8D07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9E42373"/>
    <w:multiLevelType w:val="hybridMultilevel"/>
    <w:tmpl w:val="D39A5DA0"/>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0D6D2FB7"/>
    <w:multiLevelType w:val="hybridMultilevel"/>
    <w:tmpl w:val="923C6B1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24C42F84"/>
    <w:multiLevelType w:val="hybridMultilevel"/>
    <w:tmpl w:val="EFFE75D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741F2A55"/>
    <w:multiLevelType w:val="hybridMultilevel"/>
    <w:tmpl w:val="53B4BAA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9"/>
  </w:num>
  <w:num w:numId="2">
    <w:abstractNumId w:val="7"/>
  </w:num>
  <w:num w:numId="3">
    <w:abstractNumId w:val="6"/>
  </w:num>
  <w:num w:numId="4">
    <w:abstractNumId w:val="5"/>
  </w:num>
  <w:num w:numId="5">
    <w:abstractNumId w:val="4"/>
  </w:num>
  <w:num w:numId="6">
    <w:abstractNumId w:val="8"/>
  </w:num>
  <w:num w:numId="7">
    <w:abstractNumId w:val="3"/>
  </w:num>
  <w:num w:numId="8">
    <w:abstractNumId w:val="2"/>
  </w:num>
  <w:num w:numId="9">
    <w:abstractNumId w:val="1"/>
  </w:num>
  <w:num w:numId="10">
    <w:abstractNumId w:val="0"/>
  </w:num>
  <w:num w:numId="11">
    <w:abstractNumId w:val="11"/>
  </w:num>
  <w:num w:numId="12">
    <w:abstractNumId w:val="12"/>
  </w:num>
  <w:num w:numId="13">
    <w:abstractNumId w:val="10"/>
  </w:num>
  <w:num w:numId="14">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90"/>
  <w:displayBackgroundShape/>
  <w:proofState w:spelling="clean" w:grammar="clean"/>
  <w:attachedTemplate r:id="rId1"/>
  <w:stylePaneFormatFilter w:val="D304" w:allStyles="0" w:customStyles="0" w:latentStyles="1" w:stylesInUse="0" w:headingStyles="0" w:numberingStyles="0" w:tableStyles="0" w:directFormattingOnRuns="1" w:directFormattingOnParagraphs="1"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docVars>
    <w:docVar w:name="RibbonPointer" w:val="8966812"/>
    <w:docVar w:name="VerbatimVersion" w:val="5.0"/>
  </w:docVars>
  <w:rsids>
    <w:rsidRoot w:val="00231FAB"/>
    <w:rsid w:val="000139A3"/>
    <w:rsid w:val="00023060"/>
    <w:rsid w:val="00047C9C"/>
    <w:rsid w:val="00057B9E"/>
    <w:rsid w:val="00064122"/>
    <w:rsid w:val="000939E0"/>
    <w:rsid w:val="000A6479"/>
    <w:rsid w:val="000C0FCB"/>
    <w:rsid w:val="000C42D8"/>
    <w:rsid w:val="000F00E3"/>
    <w:rsid w:val="00100833"/>
    <w:rsid w:val="00104529"/>
    <w:rsid w:val="0012140D"/>
    <w:rsid w:val="00177B7D"/>
    <w:rsid w:val="0018322D"/>
    <w:rsid w:val="001B5776"/>
    <w:rsid w:val="00231FAB"/>
    <w:rsid w:val="00251FC7"/>
    <w:rsid w:val="0027018B"/>
    <w:rsid w:val="002855A7"/>
    <w:rsid w:val="002A74B2"/>
    <w:rsid w:val="002D4553"/>
    <w:rsid w:val="00315690"/>
    <w:rsid w:val="00325646"/>
    <w:rsid w:val="003361A0"/>
    <w:rsid w:val="003902BA"/>
    <w:rsid w:val="003A09E2"/>
    <w:rsid w:val="003C3CD9"/>
    <w:rsid w:val="00407037"/>
    <w:rsid w:val="004605D6"/>
    <w:rsid w:val="00495FDA"/>
    <w:rsid w:val="00496967"/>
    <w:rsid w:val="004A558A"/>
    <w:rsid w:val="004C60E8"/>
    <w:rsid w:val="004E3579"/>
    <w:rsid w:val="004F39E0"/>
    <w:rsid w:val="00537BD5"/>
    <w:rsid w:val="005A0A62"/>
    <w:rsid w:val="006065BD"/>
    <w:rsid w:val="006263EE"/>
    <w:rsid w:val="00637778"/>
    <w:rsid w:val="00665003"/>
    <w:rsid w:val="00692EF0"/>
    <w:rsid w:val="0072759F"/>
    <w:rsid w:val="00791548"/>
    <w:rsid w:val="007B2F48"/>
    <w:rsid w:val="007F5B66"/>
    <w:rsid w:val="00823A1C"/>
    <w:rsid w:val="00845B9D"/>
    <w:rsid w:val="00860984"/>
    <w:rsid w:val="00877446"/>
    <w:rsid w:val="008B3ECB"/>
    <w:rsid w:val="008B711D"/>
    <w:rsid w:val="008C1B2E"/>
    <w:rsid w:val="00910ED5"/>
    <w:rsid w:val="00913730"/>
    <w:rsid w:val="0091627E"/>
    <w:rsid w:val="00955248"/>
    <w:rsid w:val="00982D51"/>
    <w:rsid w:val="00986583"/>
    <w:rsid w:val="009E1922"/>
    <w:rsid w:val="00A46650"/>
    <w:rsid w:val="00A93661"/>
    <w:rsid w:val="00A95652"/>
    <w:rsid w:val="00AB4CC4"/>
    <w:rsid w:val="00AC4C8E"/>
    <w:rsid w:val="00B33C6D"/>
    <w:rsid w:val="00B41499"/>
    <w:rsid w:val="00B4508F"/>
    <w:rsid w:val="00B52CF7"/>
    <w:rsid w:val="00B8057C"/>
    <w:rsid w:val="00BB43BC"/>
    <w:rsid w:val="00BB5388"/>
    <w:rsid w:val="00BD786A"/>
    <w:rsid w:val="00BF593B"/>
    <w:rsid w:val="00C2278D"/>
    <w:rsid w:val="00C43129"/>
    <w:rsid w:val="00C83417"/>
    <w:rsid w:val="00CD736E"/>
    <w:rsid w:val="00CE161E"/>
    <w:rsid w:val="00CF59A8"/>
    <w:rsid w:val="00D325A9"/>
    <w:rsid w:val="00D36A8A"/>
    <w:rsid w:val="00D71170"/>
    <w:rsid w:val="00DA6538"/>
    <w:rsid w:val="00E5533C"/>
    <w:rsid w:val="00ED30CF"/>
    <w:rsid w:val="00F176EF"/>
    <w:rsid w:val="00F94A2E"/>
    <w:rsid w:val="00FF53A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martTagType w:namespaceuri="urn:schemas-microsoft-com:office:smarttags" w:name="PlaceName"/>
  <w:smartTagType w:namespaceuri="urn:schemas-microsoft-com:office:smarttags" w:name="PlaceType"/>
  <w:smartTagType w:namespaceuri="urn:schemas-microsoft-com:office:smarttags" w:name="State"/>
  <w:smartTagType w:namespaceuri="urn:schemas-microsoft-com:office:smarttags" w:name="place"/>
  <w:smartTagType w:namespaceuri="urn:schemas-microsoft-com:office:smarttags" w:name="country-region"/>
  <w:shapeDefaults>
    <o:shapedefaults v:ext="edit" spidmax="1026"/>
    <o:shapelayout v:ext="edit">
      <o:idmap v:ext="edit" data="1"/>
    </o:shapelayout>
  </w:shapeDefaults>
  <w:decimalSymbol w:val="."/>
  <w:listSeparator w:val=","/>
  <w14:docId w14:val="484524BD"/>
  <w15:docId w15:val="{757999E0-880B-4200-8230-FC99E9E0B6D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4"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0" w:unhideWhenUsed="1" w:qFormat="1"/>
    <w:lsdException w:name="heading 6" w:semiHidden="1" w:uiPriority="0"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0" w:unhideWhenUsed="1"/>
    <w:lsdException w:name="toc 2" w:semiHidden="1" w:uiPriority="39" w:unhideWhenUsed="1"/>
    <w:lsdException w:name="toc 3" w:semiHidden="1" w:uiPriority="39" w:unhideWhenUsed="1"/>
    <w:lsdException w:name="toc 4" w:semiHidden="1" w:uiPriority="0" w:unhideWhenUsed="1"/>
    <w:lsdException w:name="toc 5" w:semiHidden="1" w:uiPriority="0" w:unhideWhenUsed="1"/>
    <w:lsdException w:name="toc 6" w:semiHidden="1" w:uiPriority="0" w:unhideWhenUsed="1"/>
    <w:lsdException w:name="toc 7" w:semiHidden="1" w:uiPriority="0" w:unhideWhenUsed="1"/>
    <w:lsdException w:name="toc 8" w:semiHidden="1" w:uiPriority="0" w:unhideWhenUsed="1"/>
    <w:lsdException w:name="toc 9" w:semiHidden="1" w:uiPriority="0" w:unhideWhenUsed="1"/>
    <w:lsdException w:name="Normal Indent" w:semiHidden="1" w:unhideWhenUsed="1"/>
    <w:lsdException w:name="footnote text" w:semiHidden="1" w:uiPriority="0"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iPriority="0" w:unhideWhenUsed="1"/>
    <w:lsdException w:name="endnote text" w:semiHidden="1" w:uiPriority="0"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6"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7" w:qFormat="1"/>
    <w:lsdException w:name="Document Map" w:semiHidden="1" w:uiPriority="0"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iPriority="0" w:unhideWhenUsed="1"/>
    <w:lsdException w:name="HTML Code" w:semiHidden="1" w:unhideWhenUsed="1"/>
    <w:lsdException w:name="HTML Definition" w:semiHidden="1" w:unhideWhenUsed="1"/>
    <w:lsdException w:name="HTML Keyboard" w:semiHidden="1" w:unhideWhenUsed="1"/>
    <w:lsdException w:name="HTML Preformatted" w:semiHidden="1" w:uiPriority="0" w:unhideWhenUsed="1"/>
    <w:lsdException w:name="HTML Sample" w:semiHidden="1" w:unhideWhenUsed="1"/>
    <w:lsdException w:name="HTML Typewriter" w:semiHidden="1" w:uiPriority="0"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semiHidden="1" w:uiPriority="39" w:unhideWhenUsed="1"/>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qFormat="1"/>
    <w:lsdException w:name="Intense Quote"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qFormat="1"/>
    <w:lsdException w:name="Intense Emphasis" w:qFormat="1"/>
    <w:lsdException w:name="Subtle Reference" w:qFormat="1"/>
    <w:lsdException w:name="Intense Reference" w:semiHidden="1" w:unhideWhenUsed="1" w:qFormat="1"/>
    <w:lsdException w:name="Book Title" w:semiHidden="1" w:unhideWhenUsed="1" w:qFormat="1"/>
    <w:lsdException w:name="Bibliography" w:semiHidden="1"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aliases w:val="Normal/Card"/>
    <w:uiPriority w:val="4"/>
    <w:qFormat/>
    <w:rsid w:val="00047C9C"/>
    <w:rPr>
      <w:rFonts w:ascii="Calibri" w:hAnsi="Calibri" w:cs="Calibri"/>
    </w:rPr>
  </w:style>
  <w:style w:type="paragraph" w:styleId="Heading1">
    <w:name w:val="heading 1"/>
    <w:aliases w:val="Pocket"/>
    <w:basedOn w:val="Normal"/>
    <w:next w:val="Normal"/>
    <w:link w:val="Heading1Char"/>
    <w:qFormat/>
    <w:rsid w:val="00047C9C"/>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Heading 21,Char Char Char Char1 Char, Char Char Char Char1,Char2,Heading 2 Char Char1,Heading 2 Char Char Char,Heading 2 Char Char Char1 Char,Heading 2 Char Char2 Char"/>
    <w:basedOn w:val="Normal"/>
    <w:next w:val="Normal"/>
    <w:link w:val="Heading2Char"/>
    <w:uiPriority w:val="1"/>
    <w:unhideWhenUsed/>
    <w:qFormat/>
    <w:rsid w:val="00047C9C"/>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Heading 3 Char Char, Char,Char1,Heading 3 Char3,Heading 3 Char4 Char Char,Heading 3 Char3 Char Char Char,Heading 3 Char1 Char Char Char Char,Heading 3 Char Char Char Char Char Char,Heading 3 Char1 Char Char Char Char Char Char,Citation,n"/>
    <w:basedOn w:val="Normal"/>
    <w:next w:val="Normal"/>
    <w:link w:val="Heading3Char"/>
    <w:uiPriority w:val="2"/>
    <w:unhideWhenUsed/>
    <w:qFormat/>
    <w:rsid w:val="00047C9C"/>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heading 2,Heading 2 Char2 Char,Heading 2 Char1 Char Char,TAG, Ch,Big card,body,small text,Normal Tag,Ch,no read,No Spacing1121,No Spacing111111,small space,ta,Heading 41,Card,No Spacing1,Debate Text,No Spacing11,Read stuff,No Spacing111,t"/>
    <w:basedOn w:val="Normal"/>
    <w:next w:val="Normal"/>
    <w:link w:val="Heading4Char"/>
    <w:uiPriority w:val="3"/>
    <w:unhideWhenUsed/>
    <w:qFormat/>
    <w:rsid w:val="00047C9C"/>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qFormat/>
    <w:rsid w:val="000C0FCB"/>
    <w:pPr>
      <w:spacing w:before="240" w:after="60"/>
      <w:outlineLvl w:val="4"/>
    </w:pPr>
    <w:rPr>
      <w:rFonts w:eastAsia="SimSun"/>
      <w:b/>
      <w:bCs/>
      <w:i/>
      <w:iCs/>
      <w:sz w:val="26"/>
      <w:szCs w:val="26"/>
      <w:lang w:eastAsia="zh-CN"/>
    </w:rPr>
  </w:style>
  <w:style w:type="paragraph" w:styleId="Heading6">
    <w:name w:val="heading 6"/>
    <w:basedOn w:val="Normal"/>
    <w:next w:val="Normal"/>
    <w:link w:val="Heading6Char"/>
    <w:qFormat/>
    <w:rsid w:val="000C0FCB"/>
    <w:pPr>
      <w:spacing w:before="240" w:after="60"/>
      <w:outlineLvl w:val="5"/>
    </w:pPr>
    <w:rPr>
      <w:rFonts w:eastAsia="SimSun"/>
      <w:b/>
      <w:bCs/>
      <w:lang w:eastAsia="zh-CN"/>
    </w:rPr>
  </w:style>
  <w:style w:type="character" w:default="1" w:styleId="DefaultParagraphFont">
    <w:name w:val="Default Paragraph Font"/>
    <w:uiPriority w:val="1"/>
    <w:semiHidden/>
    <w:unhideWhenUsed/>
    <w:rsid w:val="00047C9C"/>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047C9C"/>
  </w:style>
  <w:style w:type="character" w:customStyle="1" w:styleId="Heading1Char">
    <w:name w:val="Heading 1 Char"/>
    <w:aliases w:val="Pocket Char"/>
    <w:basedOn w:val="DefaultParagraphFont"/>
    <w:link w:val="Heading1"/>
    <w:rsid w:val="00047C9C"/>
    <w:rPr>
      <w:rFonts w:ascii="Calibri" w:eastAsiaTheme="majorEastAsia" w:hAnsi="Calibri" w:cstheme="majorBidi"/>
      <w:b/>
      <w:sz w:val="52"/>
      <w:szCs w:val="32"/>
    </w:rPr>
  </w:style>
  <w:style w:type="character" w:customStyle="1" w:styleId="Heading2Char">
    <w:name w:val="Heading 2 Char"/>
    <w:aliases w:val="Hat Char,Heading 21 Char,Char Char Char Char1 Char Char, Char Char Char Char1 Char,Char2 Char,Heading 2 Char Char1 Char,Heading 2 Char Char Char Char,Heading 2 Char Char Char1 Char Char,Heading 2 Char Char2 Char Char"/>
    <w:basedOn w:val="DefaultParagraphFont"/>
    <w:link w:val="Heading2"/>
    <w:uiPriority w:val="1"/>
    <w:rsid w:val="00047C9C"/>
    <w:rPr>
      <w:rFonts w:ascii="Calibri" w:eastAsiaTheme="majorEastAsia" w:hAnsi="Calibri" w:cstheme="majorBidi"/>
      <w:b/>
      <w:sz w:val="44"/>
      <w:szCs w:val="26"/>
      <w:u w:val="double"/>
    </w:rPr>
  </w:style>
  <w:style w:type="character" w:customStyle="1" w:styleId="Heading3Char">
    <w:name w:val="Heading 3 Char"/>
    <w:aliases w:val="Block Char,Heading 3 Char Char Char, Char Char,Char1 Char,Heading 3 Char3 Char,Heading 3 Char4 Char Char Char,Heading 3 Char3 Char Char Char Char,Heading 3 Char1 Char Char Char Char Char,Heading 3 Char Char Char Char Char Char Char,n Char"/>
    <w:basedOn w:val="DefaultParagraphFont"/>
    <w:link w:val="Heading3"/>
    <w:uiPriority w:val="2"/>
    <w:rsid w:val="00047C9C"/>
    <w:rPr>
      <w:rFonts w:ascii="Calibri" w:eastAsiaTheme="majorEastAsia" w:hAnsi="Calibri" w:cstheme="majorBidi"/>
      <w:b/>
      <w:sz w:val="32"/>
      <w:szCs w:val="24"/>
      <w:u w:val="single"/>
    </w:rPr>
  </w:style>
  <w:style w:type="character" w:customStyle="1" w:styleId="Heading4Char">
    <w:name w:val="Heading 4 Char"/>
    <w:aliases w:val="Tag Char,heading 2 Char,Heading 2 Char2 Char Char,Heading 2 Char1 Char Char Char,TAG Char, Ch Char,Big card Char,body Char,small text Char,Normal Tag Char,Ch Char,no read Char,No Spacing1121 Char,No Spacing111111 Char,small space Char"/>
    <w:basedOn w:val="DefaultParagraphFont"/>
    <w:link w:val="Heading4"/>
    <w:uiPriority w:val="3"/>
    <w:rsid w:val="00047C9C"/>
    <w:rPr>
      <w:rFonts w:ascii="Calibri" w:eastAsiaTheme="majorEastAsia" w:hAnsi="Calibri" w:cstheme="majorBidi"/>
      <w:b/>
      <w:iCs/>
      <w:sz w:val="26"/>
    </w:rPr>
  </w:style>
  <w:style w:type="character" w:styleId="Emphasis">
    <w:name w:val="Emphasis"/>
    <w:aliases w:val="Evidence,Minimized,minimized,Highlighted,tag2,Size 10,emphasis in card,CD Card,ED - Tag,Underlined,emphasis,Emphasis!!,small,Qualifications,bold underline,normal card text,Shrunk,qualifications in card,qualifications,Box,Style1,Bold Underline,B"/>
    <w:basedOn w:val="DefaultParagraphFont"/>
    <w:link w:val="textbold"/>
    <w:uiPriority w:val="7"/>
    <w:qFormat/>
    <w:rsid w:val="00047C9C"/>
    <w:rPr>
      <w:rFonts w:ascii="Calibri" w:hAnsi="Calibri" w:cs="Calibri"/>
      <w:b/>
      <w:i w:val="0"/>
      <w:iCs/>
      <w:sz w:val="22"/>
      <w:u w:val="single"/>
      <w:bdr w:val="single" w:sz="12" w:space="0" w:color="auto"/>
    </w:rPr>
  </w:style>
  <w:style w:type="character" w:customStyle="1" w:styleId="Style13ptBold">
    <w:name w:val="Style 13 pt Bold"/>
    <w:aliases w:val="Cite,Style Style Bold + 12 pt,Style Style Bold + 12pt,Style Style Bold,Style Style + 12 pt,Style Style Bo... +,Old Cite,Style Style Bold + 10 pt,tagld + 12 pt,Style Style Bold + 13 pt,Style Style Bold + 11 pt,tag + 12 pt,Not...,Not.,Not"/>
    <w:basedOn w:val="DefaultParagraphFont"/>
    <w:uiPriority w:val="5"/>
    <w:qFormat/>
    <w:rsid w:val="00047C9C"/>
    <w:rPr>
      <w:b/>
      <w:bCs/>
      <w:sz w:val="26"/>
      <w:u w:val="none"/>
    </w:rPr>
  </w:style>
  <w:style w:type="character" w:customStyle="1" w:styleId="StyleUnderline">
    <w:name w:val="Style Underline"/>
    <w:aliases w:val="Underline,Style Bold Underline,apple-style-span + 6 pt,Kern at 16 pt,Style,Bold,Intense Emphasis1,Intense Emphasis2,HHeading 3 + 12 pt,Bold Cite Char,Cards + Font: 12 pt Char,Citation Char Char Char,Heading 3 Char1 Char Char Char,ci,c,Bo"/>
    <w:basedOn w:val="DefaultParagraphFont"/>
    <w:link w:val="UnderlinePara"/>
    <w:uiPriority w:val="6"/>
    <w:qFormat/>
    <w:rsid w:val="00047C9C"/>
    <w:rPr>
      <w:b w:val="0"/>
      <w:sz w:val="22"/>
      <w:u w:val="single"/>
    </w:rPr>
  </w:style>
  <w:style w:type="character" w:styleId="Hyperlink">
    <w:name w:val="Hyperlink"/>
    <w:aliases w:val="heading 1 (block title),Important,Read,Card Text,Internet Link,Analytic Text,Internet link,Char Char1,Underline Char Char Char Char1,Heading 3 Char Char Char Char Char Char Char Char Char Char1,Char Char Char Char Char Char Char Char1"/>
    <w:basedOn w:val="DefaultParagraphFont"/>
    <w:uiPriority w:val="99"/>
    <w:unhideWhenUsed/>
    <w:rsid w:val="00047C9C"/>
    <w:rPr>
      <w:color w:val="auto"/>
      <w:u w:val="none"/>
    </w:rPr>
  </w:style>
  <w:style w:type="character" w:styleId="FollowedHyperlink">
    <w:name w:val="FollowedHyperlink"/>
    <w:basedOn w:val="DefaultParagraphFont"/>
    <w:uiPriority w:val="99"/>
    <w:semiHidden/>
    <w:unhideWhenUsed/>
    <w:rsid w:val="00047C9C"/>
    <w:rPr>
      <w:color w:val="auto"/>
      <w:u w:val="none"/>
    </w:rPr>
  </w:style>
  <w:style w:type="character" w:customStyle="1" w:styleId="apple-converted-space">
    <w:name w:val="apple-converted-space"/>
    <w:basedOn w:val="DefaultParagraphFont"/>
    <w:rsid w:val="007B2F48"/>
  </w:style>
  <w:style w:type="paragraph" w:customStyle="1" w:styleId="textbold">
    <w:name w:val="text bold"/>
    <w:basedOn w:val="Normal"/>
    <w:link w:val="Emphasis"/>
    <w:uiPriority w:val="7"/>
    <w:qFormat/>
    <w:rsid w:val="007B2F48"/>
    <w:pPr>
      <w:widowControl w:val="0"/>
      <w:pBdr>
        <w:top w:val="single" w:sz="8" w:space="0" w:color="auto"/>
        <w:left w:val="single" w:sz="8" w:space="0" w:color="auto"/>
        <w:bottom w:val="single" w:sz="8" w:space="0" w:color="auto"/>
        <w:right w:val="single" w:sz="8" w:space="0" w:color="auto"/>
      </w:pBdr>
      <w:spacing w:after="0" w:line="254" w:lineRule="auto"/>
      <w:ind w:left="720"/>
      <w:jc w:val="both"/>
    </w:pPr>
    <w:rPr>
      <w:b/>
      <w:iCs/>
      <w:u w:val="single"/>
      <w:bdr w:val="single" w:sz="12" w:space="0" w:color="auto"/>
    </w:rPr>
  </w:style>
  <w:style w:type="character" w:customStyle="1" w:styleId="TitleChar">
    <w:name w:val="Title Char"/>
    <w:aliases w:val="Cites and Cards Char,Bold Underlined Char,UNDERLINE Char,title Char,Block Heading Char,Read This Char"/>
    <w:basedOn w:val="DefaultParagraphFont"/>
    <w:link w:val="Title"/>
    <w:uiPriority w:val="6"/>
    <w:qFormat/>
    <w:rsid w:val="007B2F48"/>
    <w:rPr>
      <w:bCs/>
      <w:u w:val="single"/>
    </w:rPr>
  </w:style>
  <w:style w:type="paragraph" w:styleId="Title">
    <w:name w:val="Title"/>
    <w:aliases w:val="Cites and Cards,Bold Underlined,UNDERLINE,title,Block Heading,Read This"/>
    <w:basedOn w:val="Normal"/>
    <w:next w:val="Normal"/>
    <w:link w:val="TitleChar"/>
    <w:uiPriority w:val="6"/>
    <w:qFormat/>
    <w:rsid w:val="007B2F48"/>
    <w:pPr>
      <w:pBdr>
        <w:bottom w:val="single" w:sz="8" w:space="4" w:color="4F81BD"/>
      </w:pBdr>
      <w:spacing w:after="300"/>
      <w:contextualSpacing/>
    </w:pPr>
    <w:rPr>
      <w:rFonts w:asciiTheme="minorHAnsi" w:hAnsiTheme="minorHAnsi" w:cstheme="minorBidi"/>
      <w:bCs/>
      <w:u w:val="single"/>
    </w:rPr>
  </w:style>
  <w:style w:type="character" w:customStyle="1" w:styleId="TitleChar1">
    <w:name w:val="Title Char1"/>
    <w:basedOn w:val="DefaultParagraphFont"/>
    <w:uiPriority w:val="99"/>
    <w:rsid w:val="007B2F48"/>
    <w:rPr>
      <w:rFonts w:asciiTheme="majorHAnsi" w:eastAsiaTheme="majorEastAsia" w:hAnsiTheme="majorHAnsi" w:cstheme="majorBidi"/>
      <w:color w:val="323E4F" w:themeColor="text2" w:themeShade="BF"/>
      <w:spacing w:val="5"/>
      <w:kern w:val="28"/>
      <w:sz w:val="52"/>
      <w:szCs w:val="52"/>
    </w:rPr>
  </w:style>
  <w:style w:type="paragraph" w:customStyle="1" w:styleId="cardtext">
    <w:name w:val="card text"/>
    <w:basedOn w:val="Normal"/>
    <w:link w:val="cardtextChar"/>
    <w:qFormat/>
    <w:rsid w:val="007B2F48"/>
    <w:pPr>
      <w:ind w:left="288" w:right="288"/>
    </w:pPr>
    <w:rPr>
      <w:rFonts w:eastAsia="Calibri"/>
    </w:rPr>
  </w:style>
  <w:style w:type="character" w:customStyle="1" w:styleId="cardtextChar">
    <w:name w:val="card text Char"/>
    <w:link w:val="cardtext"/>
    <w:rsid w:val="007B2F48"/>
    <w:rPr>
      <w:rFonts w:ascii="Times New Roman" w:eastAsia="Calibri" w:hAnsi="Times New Roman" w:cs="Times New Roman"/>
      <w:sz w:val="20"/>
    </w:rPr>
  </w:style>
  <w:style w:type="character" w:customStyle="1" w:styleId="Style1Char">
    <w:name w:val="Style1 Char"/>
    <w:basedOn w:val="DefaultParagraphFont"/>
    <w:rsid w:val="007B2F48"/>
    <w:rPr>
      <w:rFonts w:ascii="Times New Roman" w:eastAsia="SimSun" w:hAnsi="Times New Roman" w:cs="Times New Roman"/>
      <w:szCs w:val="24"/>
      <w:u w:val="single"/>
      <w:lang w:eastAsia="zh-CN"/>
    </w:rPr>
  </w:style>
  <w:style w:type="paragraph" w:customStyle="1" w:styleId="StyleStyle411pt">
    <w:name w:val="Style Style4 + 11 pt"/>
    <w:basedOn w:val="Normal"/>
    <w:link w:val="StyleStyle411ptChar"/>
    <w:qFormat/>
    <w:rsid w:val="007B2F48"/>
    <w:rPr>
      <w:rFonts w:eastAsia="Times New Roman"/>
      <w:szCs w:val="24"/>
      <w:u w:val="single"/>
    </w:rPr>
  </w:style>
  <w:style w:type="character" w:customStyle="1" w:styleId="StyleStyle411ptChar">
    <w:name w:val="Style Style4 + 11 pt Char"/>
    <w:basedOn w:val="DefaultParagraphFont"/>
    <w:link w:val="StyleStyle411pt"/>
    <w:rsid w:val="007B2F48"/>
    <w:rPr>
      <w:rFonts w:ascii="Times New Roman" w:eastAsia="Times New Roman" w:hAnsi="Times New Roman" w:cs="Times New Roman"/>
      <w:sz w:val="20"/>
      <w:szCs w:val="24"/>
      <w:u w:val="single"/>
    </w:rPr>
  </w:style>
  <w:style w:type="paragraph" w:customStyle="1" w:styleId="StyleStyle411ptBold">
    <w:name w:val="Style Style4 + 11 pt Bold"/>
    <w:basedOn w:val="Normal"/>
    <w:link w:val="StyleStyle411ptBoldChar"/>
    <w:qFormat/>
    <w:rsid w:val="007B2F48"/>
    <w:rPr>
      <w:rFonts w:eastAsia="Times New Roman"/>
      <w:b/>
      <w:bCs/>
      <w:szCs w:val="24"/>
      <w:u w:val="single"/>
    </w:rPr>
  </w:style>
  <w:style w:type="character" w:customStyle="1" w:styleId="StyleStyle411ptBoldChar">
    <w:name w:val="Style Style4 + 11 pt Bold Char"/>
    <w:basedOn w:val="DefaultParagraphFont"/>
    <w:link w:val="StyleStyle411ptBold"/>
    <w:rsid w:val="007B2F48"/>
    <w:rPr>
      <w:rFonts w:ascii="Times New Roman" w:eastAsia="Times New Roman" w:hAnsi="Times New Roman" w:cs="Times New Roman"/>
      <w:b/>
      <w:bCs/>
      <w:sz w:val="20"/>
      <w:szCs w:val="24"/>
      <w:u w:val="single"/>
    </w:rPr>
  </w:style>
  <w:style w:type="paragraph" w:customStyle="1" w:styleId="Style4">
    <w:name w:val="Style4"/>
    <w:basedOn w:val="Normal"/>
    <w:link w:val="Style4Char"/>
    <w:qFormat/>
    <w:rsid w:val="007B2F48"/>
    <w:rPr>
      <w:rFonts w:ascii="Arial Narrow" w:eastAsia="Times New Roman" w:hAnsi="Arial Narrow"/>
      <w:szCs w:val="24"/>
      <w:u w:val="single"/>
    </w:rPr>
  </w:style>
  <w:style w:type="character" w:customStyle="1" w:styleId="Style4Char">
    <w:name w:val="Style4 Char"/>
    <w:link w:val="Style4"/>
    <w:rsid w:val="007B2F48"/>
    <w:rPr>
      <w:rFonts w:ascii="Arial Narrow" w:eastAsia="Times New Roman" w:hAnsi="Arial Narrow" w:cs="Times New Roman"/>
      <w:sz w:val="20"/>
      <w:szCs w:val="24"/>
      <w:u w:val="single"/>
    </w:rPr>
  </w:style>
  <w:style w:type="paragraph" w:customStyle="1" w:styleId="StyleStyle411ptBoldBorderSinglesolidlineAuto0">
    <w:name w:val="Style Style4 + 11 pt Bold Border: : (Single solid line Auto  0...."/>
    <w:basedOn w:val="Normal"/>
    <w:link w:val="StyleStyle411ptBoldBorderSinglesolidlineAuto0Char"/>
    <w:qFormat/>
    <w:rsid w:val="007B2F48"/>
    <w:rPr>
      <w:rFonts w:eastAsia="Times New Roman"/>
      <w:b/>
      <w:bCs/>
      <w:szCs w:val="24"/>
      <w:u w:val="single"/>
      <w:bdr w:val="single" w:sz="4" w:space="0" w:color="auto"/>
    </w:rPr>
  </w:style>
  <w:style w:type="character" w:customStyle="1" w:styleId="StyleStyle411ptBoldBorderSinglesolidlineAuto0Char">
    <w:name w:val="Style Style4 + 11 pt Bold Border: : (Single solid line Auto  0.... Char"/>
    <w:link w:val="StyleStyle411ptBoldBorderSinglesolidlineAuto0"/>
    <w:rsid w:val="007B2F48"/>
    <w:rPr>
      <w:rFonts w:ascii="Times New Roman" w:eastAsia="Times New Roman" w:hAnsi="Times New Roman" w:cs="Times New Roman"/>
      <w:b/>
      <w:bCs/>
      <w:sz w:val="20"/>
      <w:szCs w:val="24"/>
      <w:u w:val="single"/>
      <w:bdr w:val="single" w:sz="4" w:space="0" w:color="auto"/>
    </w:rPr>
  </w:style>
  <w:style w:type="character" w:customStyle="1" w:styleId="Style1Char1">
    <w:name w:val="Style1 Char1"/>
    <w:basedOn w:val="DefaultParagraphFont"/>
    <w:rsid w:val="000C0FCB"/>
    <w:rPr>
      <w:rFonts w:ascii="Calibri" w:eastAsia="SimSun" w:hAnsi="Calibri"/>
      <w:sz w:val="20"/>
      <w:szCs w:val="24"/>
      <w:u w:val="single"/>
      <w:lang w:eastAsia="zh-CN"/>
    </w:rPr>
  </w:style>
  <w:style w:type="character" w:customStyle="1" w:styleId="Style11ptUnderline">
    <w:name w:val="Style 11 pt Underline"/>
    <w:basedOn w:val="DefaultParagraphFont"/>
    <w:rsid w:val="000C0FCB"/>
    <w:rPr>
      <w:sz w:val="20"/>
      <w:u w:val="single"/>
    </w:rPr>
  </w:style>
  <w:style w:type="character" w:customStyle="1" w:styleId="Style11pt">
    <w:name w:val="Style 11 pt"/>
    <w:basedOn w:val="DefaultParagraphFont"/>
    <w:rsid w:val="000C0FCB"/>
    <w:rPr>
      <w:sz w:val="20"/>
    </w:rPr>
  </w:style>
  <w:style w:type="character" w:customStyle="1" w:styleId="StyleStyle4CharTimesNewRoman11ptBold">
    <w:name w:val="Style Style4 Char + Times New Roman 11 pt Bold"/>
    <w:basedOn w:val="DefaultParagraphFont"/>
    <w:rsid w:val="000C0FCB"/>
    <w:rPr>
      <w:rFonts w:ascii="Times New Roman" w:hAnsi="Times New Roman"/>
      <w:b/>
      <w:bCs/>
      <w:sz w:val="20"/>
      <w:szCs w:val="24"/>
      <w:u w:val="single"/>
      <w:lang w:val="en-US" w:eastAsia="en-US" w:bidi="ar-SA"/>
    </w:rPr>
  </w:style>
  <w:style w:type="character" w:customStyle="1" w:styleId="StyleStyle4CharTimesNewRoman11pt">
    <w:name w:val="Style Style4 Char + Times New Roman 11 pt"/>
    <w:basedOn w:val="DefaultParagraphFont"/>
    <w:rsid w:val="000C0FCB"/>
    <w:rPr>
      <w:rFonts w:ascii="Times New Roman" w:hAnsi="Times New Roman"/>
      <w:sz w:val="20"/>
      <w:szCs w:val="24"/>
      <w:u w:val="single"/>
      <w:lang w:val="en-US" w:eastAsia="en-US" w:bidi="ar-SA"/>
    </w:rPr>
  </w:style>
  <w:style w:type="paragraph" w:customStyle="1" w:styleId="UnderlinePara">
    <w:name w:val="Underline Para"/>
    <w:basedOn w:val="Normal"/>
    <w:link w:val="StyleUnderline"/>
    <w:uiPriority w:val="6"/>
    <w:qFormat/>
    <w:rsid w:val="000C0FCB"/>
    <w:pPr>
      <w:widowControl w:val="0"/>
      <w:suppressAutoHyphens/>
      <w:spacing w:after="200"/>
      <w:contextualSpacing/>
    </w:pPr>
    <w:rPr>
      <w:rFonts w:asciiTheme="minorHAnsi" w:hAnsiTheme="minorHAnsi" w:cstheme="minorBidi"/>
      <w:u w:val="single"/>
    </w:rPr>
  </w:style>
  <w:style w:type="character" w:customStyle="1" w:styleId="Heading5Char">
    <w:name w:val="Heading 5 Char"/>
    <w:basedOn w:val="DefaultParagraphFont"/>
    <w:link w:val="Heading5"/>
    <w:rsid w:val="000C0FCB"/>
    <w:rPr>
      <w:rFonts w:ascii="Times New Roman" w:eastAsia="SimSun" w:hAnsi="Times New Roman" w:cs="Times New Roman"/>
      <w:b/>
      <w:bCs/>
      <w:i/>
      <w:iCs/>
      <w:sz w:val="26"/>
      <w:szCs w:val="26"/>
      <w:lang w:eastAsia="zh-CN"/>
    </w:rPr>
  </w:style>
  <w:style w:type="character" w:customStyle="1" w:styleId="Heading6Char">
    <w:name w:val="Heading 6 Char"/>
    <w:basedOn w:val="DefaultParagraphFont"/>
    <w:link w:val="Heading6"/>
    <w:rsid w:val="000C0FCB"/>
    <w:rPr>
      <w:rFonts w:ascii="Times New Roman" w:eastAsia="SimSun" w:hAnsi="Times New Roman" w:cs="Times New Roman"/>
      <w:b/>
      <w:bCs/>
      <w:lang w:eastAsia="zh-CN"/>
    </w:rPr>
  </w:style>
  <w:style w:type="paragraph" w:styleId="BalloonText">
    <w:name w:val="Balloon Text"/>
    <w:basedOn w:val="Normal"/>
    <w:link w:val="BalloonTextChar"/>
    <w:uiPriority w:val="99"/>
    <w:semiHidden/>
    <w:unhideWhenUsed/>
    <w:rsid w:val="000C0FCB"/>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0C0FCB"/>
    <w:rPr>
      <w:rFonts w:ascii="Tahoma" w:hAnsi="Tahoma" w:cs="Tahoma"/>
      <w:sz w:val="16"/>
      <w:szCs w:val="16"/>
    </w:rPr>
  </w:style>
  <w:style w:type="paragraph" w:customStyle="1" w:styleId="card">
    <w:name w:val="card"/>
    <w:basedOn w:val="Normal"/>
    <w:next w:val="Normal"/>
    <w:link w:val="cardChar"/>
    <w:qFormat/>
    <w:rsid w:val="000C0FCB"/>
    <w:pPr>
      <w:ind w:left="288" w:right="288"/>
      <w:jc w:val="both"/>
    </w:pPr>
  </w:style>
  <w:style w:type="character" w:customStyle="1" w:styleId="cardChar">
    <w:name w:val="card Char"/>
    <w:basedOn w:val="DefaultParagraphFont"/>
    <w:link w:val="card"/>
    <w:rsid w:val="000C0FCB"/>
    <w:rPr>
      <w:rFonts w:ascii="Times New Roman" w:hAnsi="Times New Roman" w:cs="Times New Roman"/>
      <w:sz w:val="20"/>
    </w:rPr>
  </w:style>
  <w:style w:type="character" w:customStyle="1" w:styleId="pmterms1">
    <w:name w:val="pmterms1"/>
    <w:basedOn w:val="DefaultParagraphFont"/>
    <w:rsid w:val="000C0FCB"/>
  </w:style>
  <w:style w:type="character" w:customStyle="1" w:styleId="pmterms11">
    <w:name w:val="pmterms11"/>
    <w:basedOn w:val="DefaultParagraphFont"/>
    <w:rsid w:val="000C0FCB"/>
    <w:rPr>
      <w:b/>
      <w:bCs/>
      <w:i w:val="0"/>
      <w:iCs w:val="0"/>
      <w:color w:val="000000"/>
    </w:rPr>
  </w:style>
  <w:style w:type="character" w:customStyle="1" w:styleId="hvr">
    <w:name w:val="hvr"/>
    <w:basedOn w:val="DefaultParagraphFont"/>
    <w:rsid w:val="000C0FCB"/>
  </w:style>
  <w:style w:type="character" w:customStyle="1" w:styleId="StyleBold">
    <w:name w:val="Style Bold"/>
    <w:basedOn w:val="DefaultParagraphFont"/>
    <w:uiPriority w:val="9"/>
    <w:semiHidden/>
    <w:rsid w:val="000C0FCB"/>
    <w:rPr>
      <w:b/>
      <w:bCs/>
    </w:rPr>
  </w:style>
  <w:style w:type="paragraph" w:styleId="Header">
    <w:name w:val="header"/>
    <w:basedOn w:val="Normal"/>
    <w:link w:val="HeaderChar"/>
    <w:uiPriority w:val="99"/>
    <w:rsid w:val="000C0FCB"/>
    <w:pPr>
      <w:tabs>
        <w:tab w:val="center" w:pos="4680"/>
        <w:tab w:val="right" w:pos="9360"/>
      </w:tabs>
    </w:pPr>
  </w:style>
  <w:style w:type="character" w:customStyle="1" w:styleId="HeaderChar">
    <w:name w:val="Header Char"/>
    <w:basedOn w:val="DefaultParagraphFont"/>
    <w:link w:val="Header"/>
    <w:uiPriority w:val="99"/>
    <w:rsid w:val="000C0FCB"/>
    <w:rPr>
      <w:rFonts w:ascii="Times New Roman" w:hAnsi="Times New Roman" w:cs="Times New Roman"/>
      <w:sz w:val="20"/>
    </w:rPr>
  </w:style>
  <w:style w:type="paragraph" w:styleId="Footer">
    <w:name w:val="footer"/>
    <w:basedOn w:val="Normal"/>
    <w:link w:val="FooterChar"/>
    <w:uiPriority w:val="99"/>
    <w:rsid w:val="000C0FCB"/>
    <w:pPr>
      <w:tabs>
        <w:tab w:val="center" w:pos="4680"/>
        <w:tab w:val="right" w:pos="9360"/>
      </w:tabs>
    </w:pPr>
  </w:style>
  <w:style w:type="character" w:customStyle="1" w:styleId="FooterChar">
    <w:name w:val="Footer Char"/>
    <w:basedOn w:val="DefaultParagraphFont"/>
    <w:link w:val="Footer"/>
    <w:uiPriority w:val="99"/>
    <w:rsid w:val="000C0FCB"/>
    <w:rPr>
      <w:rFonts w:ascii="Times New Roman" w:hAnsi="Times New Roman" w:cs="Times New Roman"/>
      <w:sz w:val="20"/>
    </w:rPr>
  </w:style>
  <w:style w:type="character" w:styleId="CommentReference">
    <w:name w:val="annotation reference"/>
    <w:basedOn w:val="DefaultParagraphFont"/>
    <w:uiPriority w:val="99"/>
    <w:semiHidden/>
    <w:rsid w:val="000C0FCB"/>
    <w:rPr>
      <w:sz w:val="16"/>
      <w:szCs w:val="16"/>
    </w:rPr>
  </w:style>
  <w:style w:type="paragraph" w:styleId="CommentText">
    <w:name w:val="annotation text"/>
    <w:basedOn w:val="Normal"/>
    <w:link w:val="CommentTextChar"/>
    <w:uiPriority w:val="99"/>
    <w:semiHidden/>
    <w:rsid w:val="000C0FCB"/>
    <w:rPr>
      <w:szCs w:val="20"/>
    </w:rPr>
  </w:style>
  <w:style w:type="character" w:customStyle="1" w:styleId="CommentTextChar">
    <w:name w:val="Comment Text Char"/>
    <w:basedOn w:val="DefaultParagraphFont"/>
    <w:link w:val="CommentText"/>
    <w:uiPriority w:val="99"/>
    <w:semiHidden/>
    <w:rsid w:val="000C0FCB"/>
    <w:rPr>
      <w:rFonts w:ascii="Times New Roman" w:hAnsi="Times New Roman" w:cs="Times New Roman"/>
      <w:sz w:val="20"/>
      <w:szCs w:val="20"/>
    </w:rPr>
  </w:style>
  <w:style w:type="paragraph" w:styleId="CommentSubject">
    <w:name w:val="annotation subject"/>
    <w:basedOn w:val="CommentText"/>
    <w:next w:val="CommentText"/>
    <w:link w:val="CommentSubjectChar"/>
    <w:uiPriority w:val="99"/>
    <w:semiHidden/>
    <w:rsid w:val="000C0FCB"/>
    <w:rPr>
      <w:b/>
      <w:bCs/>
    </w:rPr>
  </w:style>
  <w:style w:type="character" w:customStyle="1" w:styleId="CommentSubjectChar">
    <w:name w:val="Comment Subject Char"/>
    <w:basedOn w:val="CommentTextChar"/>
    <w:link w:val="CommentSubject"/>
    <w:uiPriority w:val="99"/>
    <w:semiHidden/>
    <w:rsid w:val="000C0FCB"/>
    <w:rPr>
      <w:rFonts w:ascii="Times New Roman" w:hAnsi="Times New Roman" w:cs="Times New Roman"/>
      <w:b/>
      <w:bCs/>
      <w:sz w:val="20"/>
      <w:szCs w:val="20"/>
    </w:rPr>
  </w:style>
  <w:style w:type="paragraph" w:styleId="Revision">
    <w:name w:val="Revision"/>
    <w:hidden/>
    <w:uiPriority w:val="99"/>
    <w:semiHidden/>
    <w:rsid w:val="000C0FCB"/>
    <w:pPr>
      <w:spacing w:after="0" w:line="240" w:lineRule="auto"/>
    </w:pPr>
    <w:rPr>
      <w:rFonts w:ascii="Times New Roman" w:hAnsi="Times New Roman" w:cs="Times New Roman"/>
      <w:sz w:val="20"/>
    </w:rPr>
  </w:style>
  <w:style w:type="character" w:customStyle="1" w:styleId="Heading2Char1">
    <w:name w:val="Heading 2 Char1"/>
    <w:aliases w:val="Heading 2 Char Char,Char Char Char Char Char1,Char Char Char Char Char Char Char,Char Char Char Char1,Char Char Char Char Char Char1,Heading 2 Char1 Char Char Char3,Heading 2 Char Char Char Char Char3,Heading 2 Char1 Char Char Char1"/>
    <w:basedOn w:val="DefaultParagraphFont"/>
    <w:rsid w:val="000C0FCB"/>
    <w:rPr>
      <w:rFonts w:cs="Arial"/>
      <w:b/>
      <w:bCs/>
      <w:iCs/>
      <w:sz w:val="24"/>
      <w:szCs w:val="28"/>
      <w:lang w:val="en-US" w:eastAsia="en-US" w:bidi="ar-SA"/>
    </w:rPr>
  </w:style>
  <w:style w:type="paragraph" w:styleId="ListParagraph">
    <w:name w:val="List Paragraph"/>
    <w:basedOn w:val="Normal"/>
    <w:uiPriority w:val="34"/>
    <w:qFormat/>
    <w:rsid w:val="000C0FCB"/>
    <w:pPr>
      <w:ind w:left="720"/>
      <w:contextualSpacing/>
    </w:pPr>
  </w:style>
  <w:style w:type="numbering" w:customStyle="1" w:styleId="NoList1">
    <w:name w:val="No List1"/>
    <w:next w:val="NoList"/>
    <w:semiHidden/>
    <w:rsid w:val="000C0FCB"/>
  </w:style>
  <w:style w:type="character" w:styleId="PageNumber">
    <w:name w:val="page number"/>
    <w:basedOn w:val="DefaultParagraphFont"/>
    <w:rsid w:val="000C0FCB"/>
  </w:style>
  <w:style w:type="character" w:customStyle="1" w:styleId="cite">
    <w:name w:val="cite"/>
    <w:basedOn w:val="DefaultParagraphFont"/>
    <w:rsid w:val="000C0FCB"/>
    <w:rPr>
      <w:rFonts w:ascii="Times New Roman" w:hAnsi="Times New Roman"/>
      <w:b/>
      <w:sz w:val="24"/>
    </w:rPr>
  </w:style>
  <w:style w:type="paragraph" w:customStyle="1" w:styleId="underlined">
    <w:name w:val="underlined"/>
    <w:basedOn w:val="Normal"/>
    <w:next w:val="Normal"/>
    <w:link w:val="underlinedCharChar"/>
    <w:rsid w:val="000C0FCB"/>
    <w:pPr>
      <w:widowControl w:val="0"/>
    </w:pPr>
    <w:rPr>
      <w:rFonts w:eastAsia="Times New Roman"/>
      <w:szCs w:val="20"/>
      <w:u w:val="single"/>
    </w:rPr>
  </w:style>
  <w:style w:type="character" w:customStyle="1" w:styleId="underlinedCharChar">
    <w:name w:val="underlined Char Char"/>
    <w:basedOn w:val="DefaultParagraphFont"/>
    <w:link w:val="underlined"/>
    <w:rsid w:val="000C0FCB"/>
    <w:rPr>
      <w:rFonts w:ascii="Times New Roman" w:eastAsia="Times New Roman" w:hAnsi="Times New Roman" w:cs="Times New Roman"/>
      <w:sz w:val="20"/>
      <w:szCs w:val="20"/>
      <w:u w:val="single"/>
    </w:rPr>
  </w:style>
  <w:style w:type="paragraph" w:customStyle="1" w:styleId="BlockTitle2">
    <w:name w:val="Block Title2"/>
    <w:basedOn w:val="Normal"/>
    <w:next w:val="Normal"/>
    <w:rsid w:val="000C0FCB"/>
    <w:pPr>
      <w:widowControl w:val="0"/>
      <w:spacing w:after="240"/>
      <w:jc w:val="center"/>
    </w:pPr>
    <w:rPr>
      <w:rFonts w:eastAsia="Times New Roman"/>
      <w:b/>
      <w:sz w:val="32"/>
      <w:szCs w:val="20"/>
      <w:u w:val="single"/>
    </w:rPr>
  </w:style>
  <w:style w:type="paragraph" w:styleId="DocumentMap">
    <w:name w:val="Document Map"/>
    <w:basedOn w:val="Normal"/>
    <w:link w:val="DocumentMapChar"/>
    <w:rsid w:val="000C0FCB"/>
    <w:pPr>
      <w:widowControl w:val="0"/>
      <w:shd w:val="clear" w:color="auto" w:fill="000080"/>
    </w:pPr>
    <w:rPr>
      <w:rFonts w:ascii="Tahoma" w:eastAsia="Times New Roman" w:hAnsi="Tahoma" w:cs="Tahoma"/>
      <w:sz w:val="16"/>
      <w:szCs w:val="20"/>
    </w:rPr>
  </w:style>
  <w:style w:type="character" w:customStyle="1" w:styleId="DocumentMapChar">
    <w:name w:val="Document Map Char"/>
    <w:basedOn w:val="DefaultParagraphFont"/>
    <w:link w:val="DocumentMap"/>
    <w:rsid w:val="000C0FCB"/>
    <w:rPr>
      <w:rFonts w:ascii="Tahoma" w:eastAsia="Times New Roman" w:hAnsi="Tahoma" w:cs="Tahoma"/>
      <w:sz w:val="16"/>
      <w:szCs w:val="20"/>
      <w:shd w:val="clear" w:color="auto" w:fill="000080"/>
    </w:rPr>
  </w:style>
  <w:style w:type="paragraph" w:customStyle="1" w:styleId="BlockTitle">
    <w:name w:val="Block Title"/>
    <w:basedOn w:val="Heading1"/>
    <w:next w:val="Normal"/>
    <w:link w:val="BlockTitleChar"/>
    <w:rsid w:val="000C0FCB"/>
    <w:pPr>
      <w:keepNext w:val="0"/>
      <w:keepLines w:val="0"/>
      <w:widowControl w:val="0"/>
      <w:pBdr>
        <w:top w:val="single" w:sz="4" w:space="1" w:color="auto"/>
        <w:left w:val="single" w:sz="4" w:space="4" w:color="auto"/>
        <w:bottom w:val="single" w:sz="4" w:space="1" w:color="auto"/>
        <w:right w:val="single" w:sz="4" w:space="4" w:color="auto"/>
      </w:pBdr>
      <w:spacing w:before="0"/>
    </w:pPr>
    <w:rPr>
      <w:rFonts w:eastAsia="Times New Roman" w:cs="Arial"/>
      <w:sz w:val="20"/>
    </w:rPr>
  </w:style>
  <w:style w:type="character" w:customStyle="1" w:styleId="BlockTitleChar">
    <w:name w:val="Block Title Char"/>
    <w:basedOn w:val="DefaultParagraphFont"/>
    <w:link w:val="BlockTitle"/>
    <w:rsid w:val="000C0FCB"/>
    <w:rPr>
      <w:rFonts w:ascii="Times New Roman" w:eastAsia="Times New Roman" w:hAnsi="Times New Roman" w:cs="Arial"/>
      <w:b/>
      <w:sz w:val="20"/>
      <w:szCs w:val="32"/>
    </w:rPr>
  </w:style>
  <w:style w:type="paragraph" w:styleId="TOC1">
    <w:name w:val="toc 1"/>
    <w:basedOn w:val="Normal"/>
    <w:next w:val="Normal"/>
    <w:autoRedefine/>
    <w:semiHidden/>
    <w:rsid w:val="000C0FCB"/>
    <w:pPr>
      <w:widowControl w:val="0"/>
    </w:pPr>
    <w:rPr>
      <w:rFonts w:eastAsia="Times New Roman"/>
      <w:szCs w:val="20"/>
    </w:rPr>
  </w:style>
  <w:style w:type="paragraph" w:styleId="TOC2">
    <w:name w:val="toc 2"/>
    <w:basedOn w:val="Normal"/>
    <w:next w:val="Normal"/>
    <w:autoRedefine/>
    <w:uiPriority w:val="39"/>
    <w:rsid w:val="000C0FCB"/>
    <w:pPr>
      <w:widowControl w:val="0"/>
      <w:ind w:left="200"/>
    </w:pPr>
    <w:rPr>
      <w:rFonts w:eastAsia="Times New Roman"/>
      <w:szCs w:val="20"/>
    </w:rPr>
  </w:style>
  <w:style w:type="paragraph" w:styleId="TOC3">
    <w:name w:val="toc 3"/>
    <w:basedOn w:val="Normal"/>
    <w:next w:val="Normal"/>
    <w:autoRedefine/>
    <w:uiPriority w:val="39"/>
    <w:rsid w:val="000C0FCB"/>
    <w:pPr>
      <w:widowControl w:val="0"/>
      <w:ind w:left="400"/>
    </w:pPr>
    <w:rPr>
      <w:rFonts w:eastAsia="Times New Roman"/>
      <w:szCs w:val="20"/>
    </w:rPr>
  </w:style>
  <w:style w:type="paragraph" w:styleId="TOC4">
    <w:name w:val="toc 4"/>
    <w:basedOn w:val="Normal"/>
    <w:next w:val="Normal"/>
    <w:autoRedefine/>
    <w:semiHidden/>
    <w:rsid w:val="000C0FCB"/>
    <w:pPr>
      <w:widowControl w:val="0"/>
      <w:ind w:left="600"/>
    </w:pPr>
    <w:rPr>
      <w:rFonts w:eastAsia="Times New Roman"/>
      <w:szCs w:val="20"/>
    </w:rPr>
  </w:style>
  <w:style w:type="paragraph" w:styleId="TOC5">
    <w:name w:val="toc 5"/>
    <w:basedOn w:val="Normal"/>
    <w:next w:val="Normal"/>
    <w:autoRedefine/>
    <w:semiHidden/>
    <w:rsid w:val="000C0FCB"/>
    <w:pPr>
      <w:widowControl w:val="0"/>
      <w:ind w:left="800"/>
    </w:pPr>
    <w:rPr>
      <w:rFonts w:eastAsia="Times New Roman"/>
      <w:szCs w:val="20"/>
    </w:rPr>
  </w:style>
  <w:style w:type="paragraph" w:styleId="TOC6">
    <w:name w:val="toc 6"/>
    <w:basedOn w:val="Normal"/>
    <w:next w:val="Normal"/>
    <w:autoRedefine/>
    <w:semiHidden/>
    <w:rsid w:val="000C0FCB"/>
    <w:pPr>
      <w:widowControl w:val="0"/>
      <w:ind w:left="1000"/>
    </w:pPr>
    <w:rPr>
      <w:rFonts w:eastAsia="Times New Roman"/>
      <w:szCs w:val="20"/>
    </w:rPr>
  </w:style>
  <w:style w:type="paragraph" w:styleId="TOC7">
    <w:name w:val="toc 7"/>
    <w:basedOn w:val="Normal"/>
    <w:next w:val="Normal"/>
    <w:autoRedefine/>
    <w:semiHidden/>
    <w:rsid w:val="000C0FCB"/>
    <w:pPr>
      <w:widowControl w:val="0"/>
      <w:ind w:left="1200"/>
    </w:pPr>
    <w:rPr>
      <w:rFonts w:eastAsia="Times New Roman"/>
      <w:szCs w:val="20"/>
    </w:rPr>
  </w:style>
  <w:style w:type="paragraph" w:styleId="TOC8">
    <w:name w:val="toc 8"/>
    <w:basedOn w:val="Normal"/>
    <w:next w:val="Normal"/>
    <w:autoRedefine/>
    <w:semiHidden/>
    <w:rsid w:val="000C0FCB"/>
    <w:pPr>
      <w:widowControl w:val="0"/>
      <w:ind w:left="1400"/>
    </w:pPr>
    <w:rPr>
      <w:rFonts w:eastAsia="Times New Roman"/>
      <w:szCs w:val="20"/>
    </w:rPr>
  </w:style>
  <w:style w:type="paragraph" w:styleId="TOC9">
    <w:name w:val="toc 9"/>
    <w:basedOn w:val="Normal"/>
    <w:next w:val="Normal"/>
    <w:autoRedefine/>
    <w:semiHidden/>
    <w:rsid w:val="000C0FCB"/>
    <w:pPr>
      <w:widowControl w:val="0"/>
      <w:ind w:left="1600"/>
    </w:pPr>
    <w:rPr>
      <w:rFonts w:eastAsia="Times New Roman"/>
      <w:szCs w:val="20"/>
    </w:rPr>
  </w:style>
  <w:style w:type="paragraph" w:customStyle="1" w:styleId="TxBrp1">
    <w:name w:val="TxBr_p1"/>
    <w:basedOn w:val="Normal"/>
    <w:rsid w:val="000C0FCB"/>
    <w:pPr>
      <w:widowControl w:val="0"/>
      <w:tabs>
        <w:tab w:val="left" w:pos="204"/>
      </w:tabs>
      <w:autoSpaceDE w:val="0"/>
      <w:autoSpaceDN w:val="0"/>
      <w:adjustRightInd w:val="0"/>
      <w:spacing w:line="272" w:lineRule="atLeast"/>
      <w:jc w:val="both"/>
    </w:pPr>
    <w:rPr>
      <w:rFonts w:eastAsia="Times New Roman"/>
      <w:sz w:val="24"/>
      <w:szCs w:val="24"/>
    </w:rPr>
  </w:style>
  <w:style w:type="paragraph" w:styleId="NormalWeb">
    <w:name w:val="Normal (Web)"/>
    <w:basedOn w:val="Normal"/>
    <w:uiPriority w:val="99"/>
    <w:rsid w:val="000C0FCB"/>
    <w:pPr>
      <w:widowControl w:val="0"/>
      <w:spacing w:before="100" w:beforeAutospacing="1" w:after="100" w:afterAutospacing="1"/>
    </w:pPr>
    <w:rPr>
      <w:rFonts w:eastAsia="Times New Roman"/>
      <w:sz w:val="24"/>
      <w:szCs w:val="24"/>
    </w:rPr>
  </w:style>
  <w:style w:type="paragraph" w:customStyle="1" w:styleId="fullstory">
    <w:name w:val="fullstory"/>
    <w:basedOn w:val="Normal"/>
    <w:rsid w:val="000C0FCB"/>
    <w:pPr>
      <w:widowControl w:val="0"/>
      <w:spacing w:before="100" w:beforeAutospacing="1" w:after="100" w:afterAutospacing="1"/>
    </w:pPr>
    <w:rPr>
      <w:rFonts w:eastAsia="Times New Roman"/>
      <w:sz w:val="24"/>
      <w:szCs w:val="24"/>
    </w:rPr>
  </w:style>
  <w:style w:type="character" w:customStyle="1" w:styleId="Emphasis2">
    <w:name w:val="Emphasis2"/>
    <w:basedOn w:val="DefaultParagraphFont"/>
    <w:rsid w:val="000C0FCB"/>
    <w:rPr>
      <w:rFonts w:ascii="Franklin Gothic Heavy" w:hAnsi="Franklin Gothic Heavy"/>
      <w:iCs/>
      <w:u w:val="single"/>
    </w:rPr>
  </w:style>
  <w:style w:type="character" w:customStyle="1" w:styleId="standardcontent">
    <w:name w:val="standardcontent"/>
    <w:basedOn w:val="DefaultParagraphFont"/>
    <w:rsid w:val="000C0FCB"/>
  </w:style>
  <w:style w:type="paragraph" w:customStyle="1" w:styleId="hat">
    <w:name w:val="hat"/>
    <w:basedOn w:val="Normal"/>
    <w:next w:val="Normal"/>
    <w:rsid w:val="000C0FCB"/>
    <w:pPr>
      <w:widowControl w:val="0"/>
      <w:spacing w:before="240" w:after="240"/>
      <w:jc w:val="center"/>
      <w:outlineLvl w:val="0"/>
    </w:pPr>
    <w:rPr>
      <w:rFonts w:eastAsia="Times New Roman" w:cs="Arial"/>
      <w:b/>
      <w:bCs/>
      <w:sz w:val="32"/>
      <w:szCs w:val="24"/>
      <w:u w:val="single"/>
    </w:rPr>
  </w:style>
  <w:style w:type="character" w:customStyle="1" w:styleId="storyby">
    <w:name w:val="storyby"/>
    <w:basedOn w:val="DefaultParagraphFont"/>
    <w:rsid w:val="000C0FCB"/>
  </w:style>
  <w:style w:type="paragraph" w:customStyle="1" w:styleId="StyleLeft02">
    <w:name w:val="Style Left:  0.2&quot;"/>
    <w:basedOn w:val="Normal"/>
    <w:rsid w:val="000C0FCB"/>
    <w:pPr>
      <w:ind w:left="288"/>
    </w:pPr>
    <w:rPr>
      <w:rFonts w:eastAsia="SimSun"/>
      <w:szCs w:val="20"/>
      <w:lang w:eastAsia="zh-CN"/>
    </w:rPr>
  </w:style>
  <w:style w:type="paragraph" w:customStyle="1" w:styleId="StyleHeading2LatinArialMT13pt">
    <w:name w:val="Style Heading 2 + (Latin) ArialMT 13 pt"/>
    <w:basedOn w:val="Heading2"/>
    <w:next w:val="Heading2"/>
    <w:rsid w:val="000C0FCB"/>
    <w:pPr>
      <w:keepLines w:val="0"/>
      <w:pageBreakBefore w:val="0"/>
      <w:spacing w:before="0"/>
      <w:jc w:val="left"/>
    </w:pPr>
    <w:rPr>
      <w:rFonts w:eastAsia="SimSun" w:cs="Arial"/>
      <w:b w:val="0"/>
      <w:iCs/>
      <w:sz w:val="24"/>
      <w:szCs w:val="28"/>
      <w:u w:val="none"/>
      <w:lang w:eastAsia="zh-CN"/>
    </w:rPr>
  </w:style>
  <w:style w:type="character" w:customStyle="1" w:styleId="term">
    <w:name w:val="term"/>
    <w:basedOn w:val="DefaultParagraphFont"/>
    <w:rsid w:val="000C0FCB"/>
  </w:style>
  <w:style w:type="character" w:styleId="Strong">
    <w:name w:val="Strong"/>
    <w:basedOn w:val="DefaultParagraphFont"/>
    <w:uiPriority w:val="22"/>
    <w:qFormat/>
    <w:rsid w:val="000C0FCB"/>
    <w:rPr>
      <w:b/>
      <w:bCs/>
    </w:rPr>
  </w:style>
  <w:style w:type="paragraph" w:customStyle="1" w:styleId="Style3">
    <w:name w:val="Style3"/>
    <w:basedOn w:val="Normal"/>
    <w:rsid w:val="000C0FCB"/>
    <w:rPr>
      <w:rFonts w:ascii="Arial Narrow" w:eastAsia="Times New Roman" w:hAnsi="Arial Narrow"/>
      <w:b/>
      <w:szCs w:val="24"/>
    </w:rPr>
  </w:style>
  <w:style w:type="character" w:customStyle="1" w:styleId="Style3Char">
    <w:name w:val="Style3 Char"/>
    <w:basedOn w:val="DefaultParagraphFont"/>
    <w:rsid w:val="000C0FCB"/>
    <w:rPr>
      <w:rFonts w:ascii="Arial Narrow" w:hAnsi="Arial Narrow"/>
      <w:b/>
      <w:sz w:val="22"/>
      <w:szCs w:val="24"/>
      <w:lang w:val="en-US" w:eastAsia="en-US" w:bidi="ar-SA"/>
    </w:rPr>
  </w:style>
  <w:style w:type="character" w:customStyle="1" w:styleId="UnderlineChar">
    <w:name w:val="Underline Char"/>
    <w:basedOn w:val="DefaultParagraphFont"/>
    <w:rsid w:val="000C0FCB"/>
    <w:rPr>
      <w:rFonts w:ascii="Arial Narrow" w:hAnsi="Arial Narrow"/>
      <w:szCs w:val="24"/>
      <w:u w:val="single"/>
      <w:lang w:val="en-US" w:eastAsia="en-US" w:bidi="ar-SA"/>
    </w:rPr>
  </w:style>
  <w:style w:type="character" w:customStyle="1" w:styleId="a">
    <w:name w:val="a"/>
    <w:basedOn w:val="DefaultParagraphFont"/>
    <w:rsid w:val="000C0FCB"/>
  </w:style>
  <w:style w:type="paragraph" w:customStyle="1" w:styleId="KellyEv">
    <w:name w:val="KellyEv"/>
    <w:basedOn w:val="Normal"/>
    <w:autoRedefine/>
    <w:rsid w:val="000C0FCB"/>
    <w:pPr>
      <w:keepLines/>
      <w:widowControl w:val="0"/>
      <w:tabs>
        <w:tab w:val="left" w:pos="-6120"/>
      </w:tabs>
      <w:spacing w:before="120" w:line="210" w:lineRule="exact"/>
      <w:jc w:val="both"/>
    </w:pPr>
    <w:rPr>
      <w:rFonts w:eastAsia="Times New Roman" w:cs="Arial"/>
      <w:snapToGrid w:val="0"/>
      <w:szCs w:val="24"/>
    </w:rPr>
  </w:style>
  <w:style w:type="paragraph" w:styleId="HTMLPreformatted">
    <w:name w:val="HTML Preformatted"/>
    <w:basedOn w:val="Normal"/>
    <w:link w:val="HTMLPreformattedChar"/>
    <w:rsid w:val="000C0F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eastAsia="SimSun" w:hAnsi="Courier New" w:cs="Courier New"/>
      <w:szCs w:val="20"/>
      <w:lang w:eastAsia="zh-CN"/>
    </w:rPr>
  </w:style>
  <w:style w:type="character" w:customStyle="1" w:styleId="HTMLPreformattedChar">
    <w:name w:val="HTML Preformatted Char"/>
    <w:basedOn w:val="DefaultParagraphFont"/>
    <w:link w:val="HTMLPreformatted"/>
    <w:rsid w:val="000C0FCB"/>
    <w:rPr>
      <w:rFonts w:ascii="Courier New" w:eastAsia="SimSun" w:hAnsi="Courier New" w:cs="Courier New"/>
      <w:sz w:val="20"/>
      <w:szCs w:val="20"/>
      <w:lang w:eastAsia="zh-CN"/>
    </w:rPr>
  </w:style>
  <w:style w:type="paragraph" w:styleId="FootnoteText">
    <w:name w:val="footnote text"/>
    <w:basedOn w:val="Normal"/>
    <w:link w:val="FootnoteTextChar"/>
    <w:rsid w:val="000C0FCB"/>
    <w:pPr>
      <w:spacing w:before="100" w:beforeAutospacing="1" w:after="100" w:afterAutospacing="1"/>
    </w:pPr>
    <w:rPr>
      <w:rFonts w:eastAsia="SimSun"/>
      <w:sz w:val="24"/>
      <w:szCs w:val="24"/>
      <w:lang w:eastAsia="zh-CN"/>
    </w:rPr>
  </w:style>
  <w:style w:type="character" w:customStyle="1" w:styleId="FootnoteTextChar">
    <w:name w:val="Footnote Text Char"/>
    <w:basedOn w:val="DefaultParagraphFont"/>
    <w:link w:val="FootnoteText"/>
    <w:rsid w:val="000C0FCB"/>
    <w:rPr>
      <w:rFonts w:ascii="Times New Roman" w:eastAsia="SimSun" w:hAnsi="Times New Roman" w:cs="Times New Roman"/>
      <w:sz w:val="24"/>
      <w:szCs w:val="24"/>
      <w:lang w:eastAsia="zh-CN"/>
    </w:rPr>
  </w:style>
  <w:style w:type="character" w:customStyle="1" w:styleId="Title1">
    <w:name w:val="Title1"/>
    <w:basedOn w:val="DefaultParagraphFont"/>
    <w:rsid w:val="000C0FCB"/>
  </w:style>
  <w:style w:type="character" w:customStyle="1" w:styleId="f">
    <w:name w:val="f"/>
    <w:basedOn w:val="DefaultParagraphFont"/>
    <w:rsid w:val="000C0FCB"/>
  </w:style>
  <w:style w:type="character" w:customStyle="1" w:styleId="ital-inline">
    <w:name w:val="ital-inline"/>
    <w:basedOn w:val="DefaultParagraphFont"/>
    <w:rsid w:val="000C0FCB"/>
  </w:style>
  <w:style w:type="character" w:styleId="HTMLCite">
    <w:name w:val="HTML Cite"/>
    <w:basedOn w:val="DefaultParagraphFont"/>
    <w:rsid w:val="000C0FCB"/>
    <w:rPr>
      <w:i/>
      <w:iCs/>
    </w:rPr>
  </w:style>
  <w:style w:type="character" w:customStyle="1" w:styleId="sectionlabel">
    <w:name w:val="sectionlabel"/>
    <w:basedOn w:val="DefaultParagraphFont"/>
    <w:rsid w:val="000C0FCB"/>
  </w:style>
  <w:style w:type="character" w:customStyle="1" w:styleId="dn">
    <w:name w:val="dn"/>
    <w:basedOn w:val="DefaultParagraphFont"/>
    <w:rsid w:val="000C0FCB"/>
  </w:style>
  <w:style w:type="character" w:customStyle="1" w:styleId="foreign">
    <w:name w:val="foreign"/>
    <w:basedOn w:val="DefaultParagraphFont"/>
    <w:rsid w:val="000C0FCB"/>
  </w:style>
  <w:style w:type="character" w:customStyle="1" w:styleId="me">
    <w:name w:val="me"/>
    <w:basedOn w:val="DefaultParagraphFont"/>
    <w:rsid w:val="000C0FCB"/>
  </w:style>
  <w:style w:type="character" w:customStyle="1" w:styleId="pronset">
    <w:name w:val="pronset"/>
    <w:basedOn w:val="DefaultParagraphFont"/>
    <w:rsid w:val="000C0FCB"/>
  </w:style>
  <w:style w:type="character" w:customStyle="1" w:styleId="showipapr">
    <w:name w:val="show_ipapr"/>
    <w:basedOn w:val="DefaultParagraphFont"/>
    <w:rsid w:val="000C0FCB"/>
  </w:style>
  <w:style w:type="character" w:customStyle="1" w:styleId="prondelim">
    <w:name w:val="prondelim"/>
    <w:basedOn w:val="DefaultParagraphFont"/>
    <w:rsid w:val="000C0FCB"/>
  </w:style>
  <w:style w:type="character" w:customStyle="1" w:styleId="pron">
    <w:name w:val="pron"/>
    <w:basedOn w:val="DefaultParagraphFont"/>
    <w:rsid w:val="000C0FCB"/>
  </w:style>
  <w:style w:type="character" w:customStyle="1" w:styleId="prontoggle">
    <w:name w:val="pron_toggle"/>
    <w:basedOn w:val="DefaultParagraphFont"/>
    <w:rsid w:val="000C0FCB"/>
  </w:style>
  <w:style w:type="character" w:customStyle="1" w:styleId="showspellpr">
    <w:name w:val="show_spellpr"/>
    <w:basedOn w:val="DefaultParagraphFont"/>
    <w:rsid w:val="000C0FCB"/>
  </w:style>
  <w:style w:type="character" w:customStyle="1" w:styleId="pg">
    <w:name w:val="pg"/>
    <w:basedOn w:val="DefaultParagraphFont"/>
    <w:rsid w:val="000C0FCB"/>
  </w:style>
  <w:style w:type="character" w:customStyle="1" w:styleId="secondary-bf">
    <w:name w:val="secondary-bf"/>
    <w:basedOn w:val="DefaultParagraphFont"/>
    <w:rsid w:val="000C0FCB"/>
  </w:style>
  <w:style w:type="character" w:customStyle="1" w:styleId="labset">
    <w:name w:val="labset"/>
    <w:basedOn w:val="DefaultParagraphFont"/>
    <w:rsid w:val="000C0FCB"/>
  </w:style>
  <w:style w:type="paragraph" w:customStyle="1" w:styleId="Pa1">
    <w:name w:val="Pa1"/>
    <w:basedOn w:val="Normal"/>
    <w:next w:val="Normal"/>
    <w:rsid w:val="000C0FCB"/>
    <w:pPr>
      <w:autoSpaceDE w:val="0"/>
      <w:autoSpaceDN w:val="0"/>
      <w:adjustRightInd w:val="0"/>
      <w:spacing w:line="241" w:lineRule="atLeast"/>
    </w:pPr>
    <w:rPr>
      <w:rFonts w:ascii="ComeniusAntiquaBold" w:eastAsia="SimSun" w:hAnsi="ComeniusAntiquaBold"/>
      <w:sz w:val="24"/>
      <w:szCs w:val="24"/>
      <w:lang w:eastAsia="zh-CN"/>
    </w:rPr>
  </w:style>
  <w:style w:type="paragraph" w:customStyle="1" w:styleId="Default">
    <w:name w:val="Default"/>
    <w:rsid w:val="000C0FCB"/>
    <w:pPr>
      <w:autoSpaceDE w:val="0"/>
      <w:autoSpaceDN w:val="0"/>
      <w:adjustRightInd w:val="0"/>
      <w:spacing w:after="0" w:line="240" w:lineRule="auto"/>
    </w:pPr>
    <w:rPr>
      <w:rFonts w:ascii="Sylfaen" w:eastAsia="SimSun" w:hAnsi="Sylfaen" w:cs="Sylfaen"/>
      <w:color w:val="000000"/>
      <w:sz w:val="24"/>
      <w:szCs w:val="24"/>
      <w:lang w:eastAsia="zh-CN"/>
    </w:rPr>
  </w:style>
  <w:style w:type="character" w:customStyle="1" w:styleId="A18">
    <w:name w:val="A18"/>
    <w:rsid w:val="000C0FCB"/>
    <w:rPr>
      <w:rFonts w:cs="Sylfaen"/>
      <w:color w:val="000000"/>
      <w:sz w:val="11"/>
      <w:szCs w:val="11"/>
    </w:rPr>
  </w:style>
  <w:style w:type="character" w:customStyle="1" w:styleId="enumbell">
    <w:name w:val="enumbell"/>
    <w:basedOn w:val="DefaultParagraphFont"/>
    <w:rsid w:val="000C0FCB"/>
  </w:style>
  <w:style w:type="character" w:customStyle="1" w:styleId="ptext-1">
    <w:name w:val="ptext-1"/>
    <w:basedOn w:val="DefaultParagraphFont"/>
    <w:rsid w:val="000C0FCB"/>
  </w:style>
  <w:style w:type="character" w:customStyle="1" w:styleId="apahead">
    <w:name w:val="apahead"/>
    <w:basedOn w:val="DefaultParagraphFont"/>
    <w:rsid w:val="000C0FCB"/>
  </w:style>
  <w:style w:type="paragraph" w:customStyle="1" w:styleId="tag">
    <w:name w:val="tag"/>
    <w:basedOn w:val="Normal"/>
    <w:rsid w:val="000C0FCB"/>
    <w:rPr>
      <w:rFonts w:eastAsia="Times New Roman"/>
      <w:b/>
      <w:sz w:val="24"/>
      <w:szCs w:val="20"/>
    </w:rPr>
  </w:style>
  <w:style w:type="character" w:customStyle="1" w:styleId="cardCharChar">
    <w:name w:val="card Char Char"/>
    <w:basedOn w:val="DefaultParagraphFont"/>
    <w:rsid w:val="000C0FCB"/>
    <w:rPr>
      <w:lang w:val="en-US" w:eastAsia="en-US" w:bidi="ar-SA"/>
    </w:rPr>
  </w:style>
  <w:style w:type="character" w:customStyle="1" w:styleId="underline">
    <w:name w:val="underline"/>
    <w:basedOn w:val="DefaultParagraphFont"/>
    <w:qFormat/>
    <w:rsid w:val="000C0FCB"/>
    <w:rPr>
      <w:rFonts w:ascii="Times New Roman" w:hAnsi="Times New Roman"/>
      <w:u w:val="single"/>
    </w:rPr>
  </w:style>
  <w:style w:type="paragraph" w:customStyle="1" w:styleId="tagChar">
    <w:name w:val="tag Char"/>
    <w:basedOn w:val="Normal"/>
    <w:rsid w:val="000C0FCB"/>
    <w:rPr>
      <w:rFonts w:eastAsia="Times New Roman"/>
      <w:b/>
      <w:sz w:val="24"/>
      <w:szCs w:val="20"/>
    </w:rPr>
  </w:style>
  <w:style w:type="character" w:customStyle="1" w:styleId="CITE0">
    <w:name w:val="CITE"/>
    <w:basedOn w:val="DefaultParagraphFont"/>
    <w:rsid w:val="000C0FCB"/>
    <w:rPr>
      <w:i/>
    </w:rPr>
  </w:style>
  <w:style w:type="character" w:customStyle="1" w:styleId="variant">
    <w:name w:val="variant"/>
    <w:basedOn w:val="DefaultParagraphFont"/>
    <w:rsid w:val="000C0FCB"/>
  </w:style>
  <w:style w:type="character" w:customStyle="1" w:styleId="senselabelstart">
    <w:name w:val="sense_label start"/>
    <w:basedOn w:val="DefaultParagraphFont"/>
    <w:rsid w:val="000C0FCB"/>
  </w:style>
  <w:style w:type="character" w:customStyle="1" w:styleId="sensecontent">
    <w:name w:val="sense_content"/>
    <w:basedOn w:val="DefaultParagraphFont"/>
    <w:rsid w:val="000C0FCB"/>
  </w:style>
  <w:style w:type="character" w:customStyle="1" w:styleId="vi">
    <w:name w:val="vi"/>
    <w:basedOn w:val="DefaultParagraphFont"/>
    <w:rsid w:val="000C0FCB"/>
  </w:style>
  <w:style w:type="character" w:customStyle="1" w:styleId="hw">
    <w:name w:val="hw"/>
    <w:basedOn w:val="DefaultParagraphFont"/>
    <w:rsid w:val="000C0FCB"/>
  </w:style>
  <w:style w:type="character" w:customStyle="1" w:styleId="illustration">
    <w:name w:val="illustration"/>
    <w:basedOn w:val="DefaultParagraphFont"/>
    <w:rsid w:val="000C0FCB"/>
  </w:style>
  <w:style w:type="character" w:customStyle="1" w:styleId="cald-hword">
    <w:name w:val="cald-hword"/>
    <w:basedOn w:val="DefaultParagraphFont"/>
    <w:rsid w:val="000C0FCB"/>
  </w:style>
  <w:style w:type="character" w:customStyle="1" w:styleId="def-classification">
    <w:name w:val="def-classification"/>
    <w:basedOn w:val="DefaultParagraphFont"/>
    <w:rsid w:val="000C0FCB"/>
  </w:style>
  <w:style w:type="character" w:customStyle="1" w:styleId="def-sensenum">
    <w:name w:val="def-sensenum"/>
    <w:basedOn w:val="DefaultParagraphFont"/>
    <w:rsid w:val="000C0FCB"/>
  </w:style>
  <w:style w:type="character" w:customStyle="1" w:styleId="def-grammar">
    <w:name w:val="def-grammar"/>
    <w:basedOn w:val="DefaultParagraphFont"/>
    <w:rsid w:val="000C0FCB"/>
  </w:style>
  <w:style w:type="character" w:customStyle="1" w:styleId="cald-definition">
    <w:name w:val="cald-definition"/>
    <w:basedOn w:val="DefaultParagraphFont"/>
    <w:rsid w:val="000C0FCB"/>
  </w:style>
  <w:style w:type="character" w:customStyle="1" w:styleId="addmd">
    <w:name w:val="addmd"/>
    <w:basedOn w:val="DefaultParagraphFont"/>
    <w:rsid w:val="000C0FCB"/>
  </w:style>
  <w:style w:type="paragraph" w:customStyle="1" w:styleId="Subject">
    <w:name w:val="Subject"/>
    <w:basedOn w:val="Default"/>
    <w:next w:val="Default"/>
    <w:rsid w:val="000C0FCB"/>
    <w:pPr>
      <w:spacing w:after="120"/>
    </w:pPr>
    <w:rPr>
      <w:rFonts w:ascii="Arial" w:hAnsi="Arial" w:cs="Times New Roman"/>
      <w:color w:val="auto"/>
    </w:rPr>
  </w:style>
  <w:style w:type="character" w:customStyle="1" w:styleId="ln2">
    <w:name w:val="ln2"/>
    <w:basedOn w:val="DefaultParagraphFont"/>
    <w:rsid w:val="000C0FCB"/>
  </w:style>
  <w:style w:type="character" w:styleId="HTMLTypewriter">
    <w:name w:val="HTML Typewriter"/>
    <w:basedOn w:val="DefaultParagraphFont"/>
    <w:rsid w:val="000C0FCB"/>
    <w:rPr>
      <w:rFonts w:ascii="Courier New" w:eastAsia="SimSun" w:hAnsi="Courier New" w:cs="Courier New"/>
      <w:sz w:val="20"/>
      <w:szCs w:val="20"/>
    </w:rPr>
  </w:style>
  <w:style w:type="character" w:customStyle="1" w:styleId="section">
    <w:name w:val="section"/>
    <w:basedOn w:val="DefaultParagraphFont"/>
    <w:rsid w:val="000C0FCB"/>
  </w:style>
  <w:style w:type="character" w:customStyle="1" w:styleId="headtitle">
    <w:name w:val="headtitle"/>
    <w:basedOn w:val="DefaultParagraphFont"/>
    <w:rsid w:val="000C0FCB"/>
  </w:style>
  <w:style w:type="character" w:customStyle="1" w:styleId="underlineChar0">
    <w:name w:val="underline Char"/>
    <w:basedOn w:val="DefaultParagraphFont"/>
    <w:rsid w:val="000C0FCB"/>
    <w:rPr>
      <w:rFonts w:ascii="Times New Roman" w:hAnsi="Times New Roman"/>
      <w:b/>
      <w:sz w:val="20"/>
      <w:szCs w:val="24"/>
      <w:u w:val="single"/>
      <w:lang w:val="en-US" w:eastAsia="en-US" w:bidi="ar-SA"/>
    </w:rPr>
  </w:style>
  <w:style w:type="paragraph" w:customStyle="1" w:styleId="Style2">
    <w:name w:val="Style2"/>
    <w:basedOn w:val="Normal"/>
    <w:rsid w:val="000C0FCB"/>
    <w:rPr>
      <w:rFonts w:ascii="Arial Narrow" w:eastAsia="Times New Roman" w:hAnsi="Arial Narrow"/>
      <w:b/>
      <w:caps/>
      <w:szCs w:val="24"/>
    </w:rPr>
  </w:style>
  <w:style w:type="character" w:customStyle="1" w:styleId="fn">
    <w:name w:val="fn"/>
    <w:basedOn w:val="DefaultParagraphFont"/>
    <w:rsid w:val="000C0FCB"/>
  </w:style>
  <w:style w:type="character" w:customStyle="1" w:styleId="resultbodyblack">
    <w:name w:val="resultbodyblack"/>
    <w:basedOn w:val="DefaultParagraphFont"/>
    <w:rsid w:val="000C0FCB"/>
  </w:style>
  <w:style w:type="character" w:customStyle="1" w:styleId="resultbody">
    <w:name w:val="resultbody"/>
    <w:basedOn w:val="DefaultParagraphFont"/>
    <w:rsid w:val="000C0FCB"/>
  </w:style>
  <w:style w:type="character" w:customStyle="1" w:styleId="resultpron">
    <w:name w:val="resultpron"/>
    <w:basedOn w:val="DefaultParagraphFont"/>
    <w:rsid w:val="000C0FCB"/>
  </w:style>
  <w:style w:type="character" w:customStyle="1" w:styleId="resultbodyitalic">
    <w:name w:val="resultbodyitalic"/>
    <w:basedOn w:val="DefaultParagraphFont"/>
    <w:rsid w:val="000C0FCB"/>
  </w:style>
  <w:style w:type="character" w:customStyle="1" w:styleId="Style11ptUnderlineBorderSinglesolidlineAuto05pt">
    <w:name w:val="Style 11 pt Underline Border: : (Single solid line Auto  0.5 pt..."/>
    <w:basedOn w:val="DefaultParagraphFont"/>
    <w:rsid w:val="000C0FCB"/>
    <w:rPr>
      <w:sz w:val="20"/>
      <w:u w:val="single"/>
      <w:bdr w:val="single" w:sz="4" w:space="0" w:color="auto"/>
    </w:rPr>
  </w:style>
  <w:style w:type="character" w:customStyle="1" w:styleId="Style11ptBorderSinglesolidlineAuto05ptLinewidth">
    <w:name w:val="Style 11 pt Border: : (Single solid line Auto  0.5 pt Line width)"/>
    <w:basedOn w:val="DefaultParagraphFont"/>
    <w:rsid w:val="000C0FCB"/>
    <w:rPr>
      <w:sz w:val="20"/>
      <w:bdr w:val="single" w:sz="4" w:space="0" w:color="auto"/>
    </w:rPr>
  </w:style>
  <w:style w:type="character" w:customStyle="1" w:styleId="StyleUnderlineChar11pt">
    <w:name w:val="Style Underline Char + 11 pt"/>
    <w:basedOn w:val="UnderlineChar"/>
    <w:rsid w:val="000C0FCB"/>
    <w:rPr>
      <w:rFonts w:ascii="Times New Roman" w:hAnsi="Times New Roman"/>
      <w:sz w:val="20"/>
      <w:szCs w:val="24"/>
      <w:u w:val="single"/>
      <w:lang w:val="en-US" w:eastAsia="en-US" w:bidi="ar-SA"/>
    </w:rPr>
  </w:style>
  <w:style w:type="character" w:customStyle="1" w:styleId="StyleUnderlineChar11ptBold">
    <w:name w:val="Style Underline Char + 11 pt Bold"/>
    <w:basedOn w:val="UnderlineChar"/>
    <w:rsid w:val="000C0FCB"/>
    <w:rPr>
      <w:rFonts w:ascii="Times New Roman" w:hAnsi="Times New Roman"/>
      <w:b/>
      <w:bCs/>
      <w:sz w:val="20"/>
      <w:szCs w:val="24"/>
      <w:u w:val="single"/>
      <w:lang w:val="en-US" w:eastAsia="en-US" w:bidi="ar-SA"/>
    </w:rPr>
  </w:style>
  <w:style w:type="character" w:customStyle="1" w:styleId="StyleunderlineCharNotBold">
    <w:name w:val="Style underline Char + Not Bold"/>
    <w:basedOn w:val="underlineChar0"/>
    <w:rsid w:val="000C0FCB"/>
    <w:rPr>
      <w:rFonts w:ascii="Times New Roman" w:hAnsi="Times New Roman"/>
      <w:b/>
      <w:sz w:val="20"/>
      <w:szCs w:val="24"/>
      <w:u w:val="single"/>
      <w:lang w:val="en-US" w:eastAsia="en-US" w:bidi="ar-SA"/>
    </w:rPr>
  </w:style>
  <w:style w:type="character" w:customStyle="1" w:styleId="Style11ptUnderline1">
    <w:name w:val="Style 11 pt Underline1"/>
    <w:basedOn w:val="DefaultParagraphFont"/>
    <w:rsid w:val="000C0FCB"/>
    <w:rPr>
      <w:sz w:val="20"/>
      <w:u w:val="single"/>
    </w:rPr>
  </w:style>
  <w:style w:type="character" w:customStyle="1" w:styleId="Style11ptBoldUnderline">
    <w:name w:val="Style 11 pt Bold Underline"/>
    <w:basedOn w:val="DefaultParagraphFont"/>
    <w:rsid w:val="000C0FCB"/>
    <w:rPr>
      <w:b/>
      <w:bCs/>
      <w:sz w:val="20"/>
      <w:u w:val="single"/>
    </w:rPr>
  </w:style>
  <w:style w:type="character" w:customStyle="1" w:styleId="Style11ptItalicUnderline">
    <w:name w:val="Style 11 pt Italic Underline"/>
    <w:basedOn w:val="DefaultParagraphFont"/>
    <w:rsid w:val="000C0FCB"/>
    <w:rPr>
      <w:i/>
      <w:iCs/>
      <w:sz w:val="20"/>
      <w:u w:val="single"/>
    </w:rPr>
  </w:style>
  <w:style w:type="character" w:customStyle="1" w:styleId="Style12ptBold">
    <w:name w:val="Style 12 pt Bold"/>
    <w:basedOn w:val="DefaultParagraphFont"/>
    <w:rsid w:val="000C0FCB"/>
    <w:rPr>
      <w:b/>
      <w:bCs/>
      <w:sz w:val="20"/>
    </w:rPr>
  </w:style>
  <w:style w:type="character" w:customStyle="1" w:styleId="Style11ptBlackUnderline">
    <w:name w:val="Style 11 pt Black Underline"/>
    <w:basedOn w:val="DefaultParagraphFont"/>
    <w:rsid w:val="000C0FCB"/>
    <w:rPr>
      <w:color w:val="000000"/>
      <w:sz w:val="20"/>
      <w:u w:val="single"/>
    </w:rPr>
  </w:style>
  <w:style w:type="character" w:customStyle="1" w:styleId="Style11ptBoldBlackUnderline">
    <w:name w:val="Style 11 pt Bold Black Underline"/>
    <w:basedOn w:val="DefaultParagraphFont"/>
    <w:rsid w:val="000C0FCB"/>
    <w:rPr>
      <w:b/>
      <w:bCs/>
      <w:color w:val="000000"/>
      <w:sz w:val="20"/>
      <w:u w:val="single"/>
    </w:rPr>
  </w:style>
  <w:style w:type="character" w:customStyle="1" w:styleId="Style12ptUnderline">
    <w:name w:val="Style 12 pt Underline"/>
    <w:basedOn w:val="DefaultParagraphFont"/>
    <w:rsid w:val="000C0FCB"/>
    <w:rPr>
      <w:sz w:val="20"/>
      <w:u w:val="single"/>
    </w:rPr>
  </w:style>
  <w:style w:type="character" w:customStyle="1" w:styleId="Style12ptBoldUnderline">
    <w:name w:val="Style 12 pt Bold Underline"/>
    <w:basedOn w:val="DefaultParagraphFont"/>
    <w:rsid w:val="000C0FCB"/>
    <w:rPr>
      <w:b/>
      <w:bCs/>
      <w:sz w:val="20"/>
      <w:u w:val="single"/>
    </w:rPr>
  </w:style>
  <w:style w:type="character" w:customStyle="1" w:styleId="Style12ptBoldUnderlineBorderSinglesolidlineAuto">
    <w:name w:val="Style 12 pt Bold Underline Border: : (Single solid line Auto  ..."/>
    <w:basedOn w:val="DefaultParagraphFont"/>
    <w:rsid w:val="000C0FCB"/>
    <w:rPr>
      <w:b/>
      <w:bCs/>
      <w:sz w:val="20"/>
      <w:u w:val="single"/>
      <w:bdr w:val="single" w:sz="4" w:space="0" w:color="auto"/>
    </w:rPr>
  </w:style>
  <w:style w:type="character" w:customStyle="1" w:styleId="StyleStyle1Char12pt">
    <w:name w:val="Style Style1 Char + 12 pt"/>
    <w:basedOn w:val="Style1Char"/>
    <w:rsid w:val="000C0FCB"/>
    <w:rPr>
      <w:rFonts w:ascii="Times New Roman" w:eastAsia="SimSun" w:hAnsi="Times New Roman" w:cs="Times New Roman"/>
      <w:sz w:val="20"/>
      <w:szCs w:val="24"/>
      <w:u w:val="single"/>
      <w:lang w:val="en-US" w:eastAsia="zh-CN" w:bidi="ar-SA"/>
    </w:rPr>
  </w:style>
  <w:style w:type="character" w:customStyle="1" w:styleId="StyleStyle1Char12ptBold">
    <w:name w:val="Style Style1 Char + 12 pt Bold"/>
    <w:basedOn w:val="Style1Char"/>
    <w:rsid w:val="000C0FCB"/>
    <w:rPr>
      <w:rFonts w:ascii="Times New Roman" w:eastAsia="SimSun" w:hAnsi="Times New Roman" w:cs="Times New Roman"/>
      <w:b/>
      <w:bCs/>
      <w:sz w:val="20"/>
      <w:szCs w:val="24"/>
      <w:u w:val="single"/>
      <w:lang w:val="en-US" w:eastAsia="zh-CN" w:bidi="ar-SA"/>
    </w:rPr>
  </w:style>
  <w:style w:type="character" w:customStyle="1" w:styleId="Style11ptBoldUnderlineBorderSinglesolidlineAuto">
    <w:name w:val="Style 11 pt Bold Underline Border: : (Single solid line Auto  ..."/>
    <w:basedOn w:val="DefaultParagraphFont"/>
    <w:rsid w:val="000C0FCB"/>
    <w:rPr>
      <w:b/>
      <w:bCs/>
      <w:sz w:val="20"/>
      <w:u w:val="single"/>
      <w:bdr w:val="single" w:sz="4" w:space="0" w:color="auto"/>
    </w:rPr>
  </w:style>
  <w:style w:type="character" w:customStyle="1" w:styleId="Style11ptBlack">
    <w:name w:val="Style 11 pt Black"/>
    <w:basedOn w:val="DefaultParagraphFont"/>
    <w:rsid w:val="000C0FCB"/>
    <w:rPr>
      <w:color w:val="000000"/>
      <w:sz w:val="20"/>
    </w:rPr>
  </w:style>
  <w:style w:type="character" w:customStyle="1" w:styleId="StyleStyle4CharTimesNewRoman11pt1">
    <w:name w:val="Style Style4 Char + Times New Roman 11 pt1"/>
    <w:basedOn w:val="Style4Char"/>
    <w:rsid w:val="000C0FCB"/>
    <w:rPr>
      <w:rFonts w:ascii="Times New Roman" w:eastAsia="Times New Roman" w:hAnsi="Times New Roman" w:cs="Times New Roman"/>
      <w:sz w:val="20"/>
      <w:szCs w:val="24"/>
      <w:u w:val="single"/>
      <w:lang w:val="en-US" w:eastAsia="en-US" w:bidi="ar-SA"/>
    </w:rPr>
  </w:style>
  <w:style w:type="character" w:customStyle="1" w:styleId="StyleStyle4CharTimesNewRoman11ptItalic">
    <w:name w:val="Style Style4 Char + Times New Roman 11 pt Italic"/>
    <w:basedOn w:val="Style4Char"/>
    <w:rsid w:val="000C0FCB"/>
    <w:rPr>
      <w:rFonts w:ascii="Times New Roman" w:eastAsia="Times New Roman" w:hAnsi="Times New Roman" w:cs="Times New Roman"/>
      <w:i/>
      <w:iCs/>
      <w:sz w:val="20"/>
      <w:szCs w:val="24"/>
      <w:u w:val="single"/>
      <w:lang w:val="en-US" w:eastAsia="en-US" w:bidi="ar-SA"/>
    </w:rPr>
  </w:style>
  <w:style w:type="character" w:customStyle="1" w:styleId="Style11ptBoldBorderSinglesolidlineAuto05ptLine">
    <w:name w:val="Style 11 pt Bold Border: : (Single solid line Auto  0.5 pt Line..."/>
    <w:basedOn w:val="DefaultParagraphFont"/>
    <w:rsid w:val="000C0FCB"/>
    <w:rPr>
      <w:b/>
      <w:bCs/>
      <w:sz w:val="20"/>
      <w:bdr w:val="single" w:sz="4" w:space="0" w:color="auto"/>
    </w:rPr>
  </w:style>
  <w:style w:type="paragraph" w:styleId="EndnoteText">
    <w:name w:val="endnote text"/>
    <w:basedOn w:val="Normal"/>
    <w:link w:val="EndnoteTextChar"/>
    <w:semiHidden/>
    <w:rsid w:val="000C0FCB"/>
    <w:rPr>
      <w:rFonts w:eastAsia="Times New Roman"/>
      <w:szCs w:val="20"/>
    </w:rPr>
  </w:style>
  <w:style w:type="character" w:customStyle="1" w:styleId="EndnoteTextChar">
    <w:name w:val="Endnote Text Char"/>
    <w:basedOn w:val="DefaultParagraphFont"/>
    <w:link w:val="EndnoteText"/>
    <w:semiHidden/>
    <w:rsid w:val="000C0FCB"/>
    <w:rPr>
      <w:rFonts w:ascii="Times New Roman" w:eastAsia="Times New Roman" w:hAnsi="Times New Roman" w:cs="Times New Roman"/>
      <w:sz w:val="20"/>
      <w:szCs w:val="20"/>
    </w:rPr>
  </w:style>
  <w:style w:type="character" w:styleId="EndnoteReference">
    <w:name w:val="endnote reference"/>
    <w:basedOn w:val="DefaultParagraphFont"/>
    <w:semiHidden/>
    <w:rsid w:val="000C0FCB"/>
    <w:rPr>
      <w:vertAlign w:val="superscript"/>
    </w:rPr>
  </w:style>
  <w:style w:type="character" w:customStyle="1" w:styleId="wikid-block-description">
    <w:name w:val="wikid-block-description"/>
    <w:basedOn w:val="DefaultParagraphFont"/>
    <w:rsid w:val="000C0FCB"/>
  </w:style>
  <w:style w:type="character" w:customStyle="1" w:styleId="pronchars">
    <w:name w:val="pronchars"/>
    <w:basedOn w:val="DefaultParagraphFont"/>
    <w:rsid w:val="000C0FCB"/>
  </w:style>
  <w:style w:type="character" w:customStyle="1" w:styleId="unicode">
    <w:name w:val="unicode"/>
    <w:basedOn w:val="DefaultParagraphFont"/>
    <w:rsid w:val="000C0FCB"/>
  </w:style>
  <w:style w:type="character" w:customStyle="1" w:styleId="senselabel">
    <w:name w:val="sense_label"/>
    <w:basedOn w:val="DefaultParagraphFont"/>
    <w:rsid w:val="000C0FCB"/>
  </w:style>
  <w:style w:type="character" w:customStyle="1" w:styleId="vl">
    <w:name w:val="vl"/>
    <w:basedOn w:val="DefaultParagraphFont"/>
    <w:rsid w:val="000C0FCB"/>
  </w:style>
  <w:style w:type="character" w:customStyle="1" w:styleId="senselabelsubsense">
    <w:name w:val="sense_label subsense"/>
    <w:basedOn w:val="DefaultParagraphFont"/>
    <w:rsid w:val="000C0FCB"/>
  </w:style>
  <w:style w:type="character" w:customStyle="1" w:styleId="resultbodysmallitalic">
    <w:name w:val="resultbodysmallitalic"/>
    <w:basedOn w:val="DefaultParagraphFont"/>
    <w:rsid w:val="000C0FCB"/>
  </w:style>
  <w:style w:type="character" w:customStyle="1" w:styleId="cald-example">
    <w:name w:val="cald-example"/>
    <w:basedOn w:val="DefaultParagraphFont"/>
    <w:rsid w:val="000C0FCB"/>
  </w:style>
  <w:style w:type="character" w:customStyle="1" w:styleId="sans">
    <w:name w:val="sans"/>
    <w:basedOn w:val="DefaultParagraphFont"/>
    <w:rsid w:val="000C0FCB"/>
  </w:style>
  <w:style w:type="character" w:customStyle="1" w:styleId="illinkstyle">
    <w:name w:val="il_link_style"/>
    <w:basedOn w:val="DefaultParagraphFont"/>
    <w:rsid w:val="000C0FCB"/>
  </w:style>
  <w:style w:type="character" w:customStyle="1" w:styleId="ilspan">
    <w:name w:val="il_span"/>
    <w:basedOn w:val="DefaultParagraphFont"/>
    <w:rsid w:val="000C0FCB"/>
  </w:style>
  <w:style w:type="character" w:customStyle="1" w:styleId="postbody">
    <w:name w:val="postbody"/>
    <w:basedOn w:val="DefaultParagraphFont"/>
    <w:rsid w:val="000C0FCB"/>
  </w:style>
  <w:style w:type="character" w:customStyle="1" w:styleId="allcapnormal">
    <w:name w:val="allcapnormal"/>
    <w:basedOn w:val="DefaultParagraphFont"/>
    <w:rsid w:val="000C0FCB"/>
  </w:style>
  <w:style w:type="paragraph" w:customStyle="1" w:styleId="Style1">
    <w:name w:val="Style 1"/>
    <w:rsid w:val="000C0FCB"/>
    <w:pPr>
      <w:widowControl w:val="0"/>
      <w:autoSpaceDE w:val="0"/>
      <w:autoSpaceDN w:val="0"/>
      <w:spacing w:before="144" w:after="0" w:line="240" w:lineRule="auto"/>
      <w:jc w:val="both"/>
    </w:pPr>
    <w:rPr>
      <w:rFonts w:ascii="Times New Roman" w:eastAsia="Times New Roman" w:hAnsi="Times New Roman" w:cs="Times New Roman"/>
      <w:sz w:val="24"/>
      <w:szCs w:val="24"/>
    </w:rPr>
  </w:style>
  <w:style w:type="paragraph" w:customStyle="1" w:styleId="Style20">
    <w:name w:val="Style 2"/>
    <w:rsid w:val="000C0FCB"/>
    <w:pPr>
      <w:widowControl w:val="0"/>
      <w:autoSpaceDE w:val="0"/>
      <w:autoSpaceDN w:val="0"/>
      <w:adjustRightInd w:val="0"/>
      <w:spacing w:after="0" w:line="240" w:lineRule="auto"/>
    </w:pPr>
    <w:rPr>
      <w:rFonts w:ascii="Times New Roman" w:eastAsia="Times New Roman" w:hAnsi="Times New Roman" w:cs="Times New Roman"/>
      <w:sz w:val="20"/>
      <w:szCs w:val="20"/>
    </w:rPr>
  </w:style>
  <w:style w:type="character" w:customStyle="1" w:styleId="CharacterStyle1">
    <w:name w:val="Character Style 1"/>
    <w:rsid w:val="000C0FCB"/>
    <w:rPr>
      <w:sz w:val="20"/>
      <w:szCs w:val="20"/>
    </w:rPr>
  </w:style>
  <w:style w:type="paragraph" w:customStyle="1" w:styleId="Style30">
    <w:name w:val="Style 3"/>
    <w:rsid w:val="000C0FCB"/>
    <w:pPr>
      <w:widowControl w:val="0"/>
      <w:autoSpaceDE w:val="0"/>
      <w:autoSpaceDN w:val="0"/>
      <w:spacing w:after="0" w:line="280" w:lineRule="auto"/>
      <w:ind w:firstLine="216"/>
      <w:jc w:val="both"/>
    </w:pPr>
    <w:rPr>
      <w:rFonts w:ascii="Times New Roman" w:eastAsia="Times New Roman" w:hAnsi="Times New Roman" w:cs="Times New Roman"/>
      <w:sz w:val="24"/>
      <w:szCs w:val="24"/>
    </w:rPr>
  </w:style>
  <w:style w:type="paragraph" w:customStyle="1" w:styleId="Style7">
    <w:name w:val="Style 7"/>
    <w:rsid w:val="000C0FCB"/>
    <w:pPr>
      <w:widowControl w:val="0"/>
      <w:autoSpaceDE w:val="0"/>
      <w:autoSpaceDN w:val="0"/>
      <w:spacing w:before="36" w:after="0" w:line="240" w:lineRule="auto"/>
      <w:jc w:val="both"/>
    </w:pPr>
    <w:rPr>
      <w:rFonts w:ascii="Times New Roman" w:eastAsia="Times New Roman" w:hAnsi="Times New Roman" w:cs="Times New Roman"/>
      <w:sz w:val="24"/>
      <w:szCs w:val="24"/>
    </w:rPr>
  </w:style>
  <w:style w:type="character" w:customStyle="1" w:styleId="definedword">
    <w:name w:val="definedword"/>
    <w:basedOn w:val="DefaultParagraphFont"/>
    <w:rsid w:val="000C0FCB"/>
  </w:style>
  <w:style w:type="character" w:customStyle="1" w:styleId="text">
    <w:name w:val="text"/>
    <w:basedOn w:val="DefaultParagraphFont"/>
    <w:rsid w:val="000C0FCB"/>
  </w:style>
  <w:style w:type="character" w:customStyle="1" w:styleId="tagchar0">
    <w:name w:val="tagchar"/>
    <w:basedOn w:val="DefaultParagraphFont"/>
    <w:rsid w:val="000C0FCB"/>
  </w:style>
  <w:style w:type="character" w:customStyle="1" w:styleId="emphasis20">
    <w:name w:val="emphasis2"/>
    <w:basedOn w:val="DefaultParagraphFont"/>
    <w:rsid w:val="000C0FCB"/>
  </w:style>
  <w:style w:type="paragraph" w:customStyle="1" w:styleId="CardDownx1">
    <w:name w:val="CardDown x1"/>
    <w:basedOn w:val="Header"/>
    <w:rsid w:val="000C0FCB"/>
    <w:pPr>
      <w:widowControl w:val="0"/>
      <w:tabs>
        <w:tab w:val="clear" w:pos="4680"/>
        <w:tab w:val="clear" w:pos="9360"/>
        <w:tab w:val="center" w:pos="4320"/>
        <w:tab w:val="right" w:pos="8640"/>
      </w:tabs>
    </w:pPr>
    <w:rPr>
      <w:rFonts w:eastAsia="Times New Roman"/>
      <w:sz w:val="16"/>
      <w:szCs w:val="24"/>
    </w:rPr>
  </w:style>
  <w:style w:type="character" w:customStyle="1" w:styleId="CardUpSize-LightChar">
    <w:name w:val="CardUpSize - Light Char"/>
    <w:rsid w:val="000C0FCB"/>
    <w:rPr>
      <w:sz w:val="24"/>
      <w:szCs w:val="32"/>
      <w:u w:val="single"/>
      <w:lang w:val="en-US" w:eastAsia="en-US" w:bidi="ar-SA"/>
    </w:rPr>
  </w:style>
  <w:style w:type="character" w:customStyle="1" w:styleId="CiteCardUpSize-HeavyChar">
    <w:name w:val="Cite // CardUpSize - Heavy Char"/>
    <w:rsid w:val="000C0FCB"/>
    <w:rPr>
      <w:b/>
      <w:sz w:val="24"/>
      <w:szCs w:val="32"/>
      <w:u w:val="single"/>
      <w:lang w:val="en-US" w:eastAsia="en-US" w:bidi="ar-SA"/>
    </w:rPr>
  </w:style>
  <w:style w:type="character" w:customStyle="1" w:styleId="MicroTextChar">
    <w:name w:val="MicroText Char"/>
    <w:rsid w:val="000C0FCB"/>
    <w:rPr>
      <w:rFonts w:ascii="Arial Narrow" w:hAnsi="Arial Narrow"/>
      <w:sz w:val="12"/>
      <w:szCs w:val="24"/>
      <w:lang w:val="en-US" w:eastAsia="en-US" w:bidi="ar-SA"/>
    </w:rPr>
  </w:style>
  <w:style w:type="character" w:customStyle="1" w:styleId="apple-style-span">
    <w:name w:val="apple-style-span"/>
    <w:rsid w:val="000C0FCB"/>
  </w:style>
  <w:style w:type="character" w:customStyle="1" w:styleId="bold">
    <w:name w:val="bold"/>
    <w:rsid w:val="000C0FCB"/>
  </w:style>
  <w:style w:type="character" w:customStyle="1" w:styleId="sep">
    <w:name w:val="sep"/>
    <w:basedOn w:val="DefaultParagraphFont"/>
    <w:rsid w:val="000C0FCB"/>
  </w:style>
  <w:style w:type="character" w:customStyle="1" w:styleId="base">
    <w:name w:val="base"/>
    <w:basedOn w:val="DefaultParagraphFont"/>
    <w:rsid w:val="000C0FCB"/>
  </w:style>
  <w:style w:type="character" w:customStyle="1" w:styleId="pos">
    <w:name w:val="pos"/>
    <w:basedOn w:val="DefaultParagraphFont"/>
    <w:rsid w:val="000C0FCB"/>
  </w:style>
  <w:style w:type="character" w:customStyle="1" w:styleId="gw">
    <w:name w:val="gw"/>
    <w:basedOn w:val="DefaultParagraphFont"/>
    <w:rsid w:val="000C0FCB"/>
  </w:style>
  <w:style w:type="character" w:customStyle="1" w:styleId="def">
    <w:name w:val="def"/>
    <w:basedOn w:val="DefaultParagraphFont"/>
    <w:rsid w:val="000C0FCB"/>
  </w:style>
  <w:style w:type="character" w:customStyle="1" w:styleId="ssens">
    <w:name w:val="ssens"/>
    <w:rsid w:val="000C0FCB"/>
  </w:style>
  <w:style w:type="character" w:customStyle="1" w:styleId="verdana">
    <w:name w:val="verdana"/>
    <w:basedOn w:val="DefaultParagraphFont"/>
    <w:rsid w:val="000C0FCB"/>
  </w:style>
  <w:style w:type="character" w:customStyle="1" w:styleId="italic">
    <w:name w:val="italic"/>
    <w:basedOn w:val="DefaultParagraphFont"/>
    <w:rsid w:val="000C0FCB"/>
  </w:style>
  <w:style w:type="character" w:customStyle="1" w:styleId="hit">
    <w:name w:val="hit"/>
    <w:basedOn w:val="DefaultParagraphFont"/>
    <w:rsid w:val="000C0FCB"/>
  </w:style>
  <w:style w:type="character" w:customStyle="1" w:styleId="ssl4">
    <w:name w:val="ss_l4"/>
    <w:rsid w:val="000C0FCB"/>
  </w:style>
  <w:style w:type="character" w:customStyle="1" w:styleId="blue">
    <w:name w:val="blue"/>
    <w:basedOn w:val="DefaultParagraphFont"/>
    <w:rsid w:val="000C0FCB"/>
  </w:style>
  <w:style w:type="character" w:customStyle="1" w:styleId="definition">
    <w:name w:val="definition"/>
    <w:basedOn w:val="DefaultParagraphFont"/>
    <w:rsid w:val="000C0FCB"/>
  </w:style>
  <w:style w:type="paragraph" w:customStyle="1" w:styleId="Nothing">
    <w:name w:val="Nothing"/>
    <w:link w:val="NothingChar"/>
    <w:rsid w:val="000C0FCB"/>
    <w:pPr>
      <w:spacing w:after="0" w:line="240" w:lineRule="auto"/>
      <w:jc w:val="both"/>
    </w:pPr>
    <w:rPr>
      <w:rFonts w:ascii="Times New Roman" w:eastAsia="Times New Roman" w:hAnsi="Times New Roman" w:cs="Times New Roman"/>
      <w:sz w:val="20"/>
      <w:szCs w:val="24"/>
    </w:rPr>
  </w:style>
  <w:style w:type="character" w:customStyle="1" w:styleId="DebateUnderline">
    <w:name w:val="Debate Underline"/>
    <w:rsid w:val="000C0FCB"/>
    <w:rPr>
      <w:rFonts w:ascii="Times New Roman" w:hAnsi="Times New Roman"/>
      <w:sz w:val="24"/>
      <w:u w:val="thick"/>
    </w:rPr>
  </w:style>
  <w:style w:type="character" w:customStyle="1" w:styleId="NothingChar">
    <w:name w:val="Nothing Char"/>
    <w:basedOn w:val="DefaultParagraphFont"/>
    <w:link w:val="Nothing"/>
    <w:rsid w:val="000C0FCB"/>
    <w:rPr>
      <w:rFonts w:ascii="Times New Roman" w:eastAsia="Times New Roman" w:hAnsi="Times New Roman" w:cs="Times New Roman"/>
      <w:sz w:val="20"/>
      <w:szCs w:val="24"/>
    </w:rPr>
  </w:style>
  <w:style w:type="character" w:customStyle="1" w:styleId="oneclick-link">
    <w:name w:val="oneclick-link"/>
    <w:basedOn w:val="DefaultParagraphFont"/>
    <w:rsid w:val="000C0FCB"/>
  </w:style>
  <w:style w:type="paragraph" w:styleId="TOCHeading">
    <w:name w:val="TOC Heading"/>
    <w:basedOn w:val="Heading1"/>
    <w:next w:val="Normal"/>
    <w:uiPriority w:val="39"/>
    <w:unhideWhenUsed/>
    <w:qFormat/>
    <w:rsid w:val="00047C9C"/>
    <w:pPr>
      <w:pageBreakBefore w:val="0"/>
      <w:pBdr>
        <w:top w:val="none" w:sz="0" w:space="0" w:color="auto"/>
        <w:left w:val="none" w:sz="0" w:space="0" w:color="auto"/>
        <w:bottom w:val="none" w:sz="0" w:space="0" w:color="auto"/>
        <w:right w:val="none" w:sz="0" w:space="0" w:color="auto"/>
      </w:pBdr>
      <w:jc w:val="left"/>
      <w:outlineLvl w:val="9"/>
    </w:pPr>
    <w:rPr>
      <w:rFonts w:asciiTheme="majorHAnsi" w:hAnsiTheme="majorHAnsi"/>
      <w:b w:val="0"/>
      <w:color w:val="2E74B5" w:themeColor="accent1" w:themeShade="BF"/>
      <w:sz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02767921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ocsec.law.cornell.edu/cgi-bin/foliocgi.exe/socsec_case_full/query=%5BJUMP:%27817+F%212E2d+1238%27%5D/doc/%7B@1%7D?firsthit" TargetMode="External"/><Relationship Id="rId13" Type="http://schemas.openxmlformats.org/officeDocument/2006/relationships/hyperlink" Target="http://www.lexis.com/research/retrieve?_m=d5c7641c43b833a2b49520919f6c65e8&amp;csvc=bl&amp;cform=searchForm&amp;_fmtstr=FULL&amp;docnum=1&amp;_startdoc=1&amp;wchp=dGLzVlz-zSkAl&amp;_md5=ea44da129e17f1727d4af5cc05dae7d9" TargetMode="External"/><Relationship Id="rId18" Type="http://schemas.openxmlformats.org/officeDocument/2006/relationships/hyperlink" Target="http://www.lexis.com/research/retrieve?_m=d5c7641c43b833a2b49520919f6c65e8&amp;csvc=bl&amp;cform=searchForm&amp;_fmtstr=FULL&amp;docnum=1&amp;_startdoc=1&amp;wchp=dGLzVlz-zSkAl&amp;_md5=ea44da129e17f1727d4af5cc05dae7d9" TargetMode="External"/><Relationship Id="rId26" Type="http://schemas.openxmlformats.org/officeDocument/2006/relationships/header" Target="header1.xml"/><Relationship Id="rId3" Type="http://schemas.openxmlformats.org/officeDocument/2006/relationships/settings" Target="settings.xml"/><Relationship Id="rId21" Type="http://schemas.openxmlformats.org/officeDocument/2006/relationships/hyperlink" Target="http://groups.wfu.edu/debate/MiscSites/DRGArticles/Kupferberg1987LatAmer.htm" TargetMode="External"/><Relationship Id="rId7" Type="http://schemas.openxmlformats.org/officeDocument/2006/relationships/hyperlink" Target="https://www.macmillandictionary.com/us/dictionary/american/substantially" TargetMode="External"/><Relationship Id="rId12" Type="http://schemas.openxmlformats.org/officeDocument/2006/relationships/hyperlink" Target="http://www.lexis.com/research/retrieve?_m=d5c7641c43b833a2b49520919f6c65e8&amp;csvc=bl&amp;cform=searchForm&amp;_fmtstr=FULL&amp;docnum=1&amp;_startdoc=1&amp;wchp=dGLzVlz-zSkAl&amp;_md5=ea44da129e17f1727d4af5cc05dae7d9" TargetMode="External"/><Relationship Id="rId17" Type="http://schemas.openxmlformats.org/officeDocument/2006/relationships/hyperlink" Target="http://www.lexis.com/research/retrieve?_m=d5c7641c43b833a2b49520919f6c65e8&amp;csvc=bl&amp;cform=searchForm&amp;_fmtstr=FULL&amp;docnum=1&amp;_startdoc=1&amp;wchp=dGLzVlz-zSkAl&amp;_md5=ea44da129e17f1727d4af5cc05dae7d9" TargetMode="External"/><Relationship Id="rId25" Type="http://schemas.openxmlformats.org/officeDocument/2006/relationships/hyperlink" Target="http://www.thebigdaddyweave.com/BDWFiles/originalism.pdf" TargetMode="External"/><Relationship Id="rId2" Type="http://schemas.openxmlformats.org/officeDocument/2006/relationships/styles" Target="styles.xml"/><Relationship Id="rId16" Type="http://schemas.openxmlformats.org/officeDocument/2006/relationships/hyperlink" Target="http://www.lexis.com/research/retrieve?_m=d5c7641c43b833a2b49520919f6c65e8&amp;csvc=bl&amp;cform=searchForm&amp;_fmtstr=FULL&amp;docnum=1&amp;_startdoc=1&amp;wchp=dGLzVlz-zSkAl&amp;_md5=ea44da129e17f1727d4af5cc05dae7d9" TargetMode="External"/><Relationship Id="rId20" Type="http://schemas.openxmlformats.org/officeDocument/2006/relationships/hyperlink" Target="http://www.lexis.com/research/retrieve?_m=d5c7641c43b833a2b49520919f6c65e8&amp;csvc=bl&amp;cform=searchForm&amp;_fmtstr=FULL&amp;docnum=1&amp;_startdoc=1&amp;wchp=dGLzVlz-zSkAl&amp;_md5=ea44da129e17f1727d4af5cc05dae7d9" TargetMode="External"/><Relationship Id="rId29"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books.google.com/books?id=I5Yvrv1Rst4C&amp;printsec=frontcover&amp;source=gbs_ge_summary_r&amp;cad=0" TargetMode="External"/><Relationship Id="rId24" Type="http://schemas.openxmlformats.org/officeDocument/2006/relationships/hyperlink" Target="http://www.courts.state.va.us/opinions/opncavtx/0851041.txt" TargetMode="External"/><Relationship Id="rId5" Type="http://schemas.openxmlformats.org/officeDocument/2006/relationships/footnotes" Target="footnotes.xml"/><Relationship Id="rId15" Type="http://schemas.openxmlformats.org/officeDocument/2006/relationships/hyperlink" Target="http://www.lexis.com/research/retrieve?_m=d5c7641c43b833a2b49520919f6c65e8&amp;csvc=bl&amp;cform=searchForm&amp;_fmtstr=FULL&amp;docnum=1&amp;_startdoc=1&amp;wchp=dGLzVlz-zSkAl&amp;_md5=ea44da129e17f1727d4af5cc05dae7d9" TargetMode="External"/><Relationship Id="rId23" Type="http://schemas.openxmlformats.org/officeDocument/2006/relationships/hyperlink" Target="http://www.lexis.com/research/retrieve?y=&amp;dom1=&amp;dom2=&amp;dom3=&amp;dom4=&amp;dom5=&amp;crnPrh=&amp;crnSah=&amp;crnSch=&amp;crnLgh=&amp;crnSumm=&amp;crnCt=&amp;cc=&amp;crnCh=&amp;crnGc=&amp;shepSummary=&amp;crnFmt=&amp;shepStateKey=&amp;pushme=1&amp;tmpFBSel=all&amp;totaldocs=&amp;taggedDocs=&amp;toggleValue=&amp;numDocsChked=0&amp;prefFBSel=0&amp;delformat=XCITE&amp;fpDocs=&amp;fpNodeId=&amp;fpCiteReq=&amp;fpSetup=0&amp;brand=&amp;_m=bef2ae73d8968e2a7ac2c41f4058a2c3&amp;docnum=3&amp;_fmtstr=FULL&amp;_startdoc=1&amp;wchp=dGLzVtb-zSkAb&amp;_md5=78aa7022ae9dd715e1437a81c40167d8&amp;focBudTerms=canon+and+competing+interpretation+w%2F100+text%21&amp;focBudSel=all" TargetMode="External"/><Relationship Id="rId28" Type="http://schemas.openxmlformats.org/officeDocument/2006/relationships/fontTable" Target="fontTable.xml"/><Relationship Id="rId10" Type="http://schemas.openxmlformats.org/officeDocument/2006/relationships/hyperlink" Target="http://www.aacu.org/liberaleducation/le-sp09/le-sp09_economics.cfm" TargetMode="External"/><Relationship Id="rId19" Type="http://schemas.openxmlformats.org/officeDocument/2006/relationships/hyperlink" Target="http://www.lexis.com/research/retrieve?_m=d5c7641c43b833a2b49520919f6c65e8&amp;csvc=bl&amp;cform=searchForm&amp;_fmtstr=FULL&amp;docnum=1&amp;_startdoc=1&amp;wchp=dGLzVlz-zSkAl&amp;_md5=ea44da129e17f1727d4af5cc05dae7d9" TargetMode="External"/><Relationship Id="rId4" Type="http://schemas.openxmlformats.org/officeDocument/2006/relationships/webSettings" Target="webSettings.xml"/><Relationship Id="rId9" Type="http://schemas.openxmlformats.org/officeDocument/2006/relationships/hyperlink" Target="http://socsec.law.cornell.edu/cgi-bin/foliocgi.exe/socsec_case_full/query=%5BJUMP:%27487+U%212ES%212E+552+CONCUR+n2%27%5D/doc/%7B@1%7D?firsthit" TargetMode="External"/><Relationship Id="rId14" Type="http://schemas.openxmlformats.org/officeDocument/2006/relationships/hyperlink" Target="http://www.lexis.com/research/retrieve?_m=d5c7641c43b833a2b49520919f6c65e8&amp;csvc=bl&amp;cform=searchForm&amp;_fmtstr=FULL&amp;docnum=1&amp;_startdoc=1&amp;wchp=dGLzVlz-zSkAl&amp;_md5=ea44da129e17f1727d4af5cc05dae7d9" TargetMode="External"/><Relationship Id="rId22" Type="http://schemas.openxmlformats.org/officeDocument/2006/relationships/hyperlink" Target="http://www.lexis.com/research/retrieve?y=&amp;dom1=&amp;dom2=&amp;dom3=&amp;dom4=&amp;dom5=&amp;crnPrh=&amp;crnSah=&amp;crnSch=&amp;crnLgh=&amp;crnSumm=&amp;crnCt=&amp;cc=&amp;crnCh=&amp;crnGc=&amp;shepSummary=&amp;crnFmt=&amp;shepStateKey=&amp;pushme=1&amp;tmpFBSel=all&amp;totaldocs=&amp;taggedDocs=&amp;toggleValue=&amp;numDocsChked=0&amp;prefFBSel=0&amp;delformat=XCITE&amp;fpDocs=&amp;fpNodeId=&amp;fpCiteReq=&amp;fpSetup=0&amp;brand=&amp;_m=bef2ae73d8968e2a7ac2c41f4058a2c3&amp;docnum=3&amp;_fmtstr=FULL&amp;_startdoc=1&amp;wchp=dGLzVtb-zSkAb&amp;_md5=78aa7022ae9dd715e1437a81c40167d8&amp;focBudTerms=canon+and+competing+interpretation+w%2F100+text%21&amp;focBudSel=all" TargetMode="External"/><Relationship Id="rId27" Type="http://schemas.openxmlformats.org/officeDocument/2006/relationships/footer" Target="footer1.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Natalie%20Bennie\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Debate</Template>
  <TotalTime>5</TotalTime>
  <Pages>44</Pages>
  <Words>18399</Words>
  <Characters>104876</Characters>
  <Application>Microsoft Office Word</Application>
  <DocSecurity>0</DocSecurity>
  <Lines>873</Lines>
  <Paragraphs>246</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123029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Hays Watson</dc:creator>
  <cp:keywords>5.0</cp:keywords>
  <cp:lastModifiedBy>Natalie Bennie</cp:lastModifiedBy>
  <cp:revision>4</cp:revision>
  <dcterms:created xsi:type="dcterms:W3CDTF">2019-05-21T15:27:00Z</dcterms:created>
  <dcterms:modified xsi:type="dcterms:W3CDTF">2019-06-13T00:34:00Z</dcterms:modified>
</cp:coreProperties>
</file>