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216D75" w:rsidP="008B124A">
      <w:pPr>
        <w:pStyle w:val="Heading1"/>
      </w:pPr>
      <w:r>
        <w:t>Topicality</w:t>
      </w:r>
    </w:p>
    <w:p w:rsidR="008B124A" w:rsidRDefault="008B124A" w:rsidP="008B124A"/>
    <w:p w:rsidR="006D41B0" w:rsidRDefault="006D41B0" w:rsidP="006D41B0">
      <w:pPr>
        <w:pStyle w:val="Heading2"/>
      </w:pPr>
      <w:r>
        <w:t>Resolution</w:t>
      </w:r>
    </w:p>
    <w:p w:rsidR="008B124A" w:rsidRDefault="008B124A" w:rsidP="008B124A">
      <w:pPr>
        <w:rPr>
          <w:rFonts w:ascii="Arial" w:hAnsi="Arial" w:cs="Arial"/>
          <w:color w:val="5F5B61"/>
          <w:sz w:val="21"/>
          <w:szCs w:val="21"/>
          <w:shd w:val="clear" w:color="auto" w:fill="FFFFFF"/>
        </w:rPr>
      </w:pPr>
      <w:r w:rsidRPr="006D41B0">
        <w:rPr>
          <w:rFonts w:ascii="Arial" w:hAnsi="Arial" w:cs="Arial"/>
          <w:b/>
          <w:color w:val="5F5B61"/>
          <w:sz w:val="21"/>
          <w:szCs w:val="21"/>
          <w:shd w:val="clear" w:color="auto" w:fill="FFFFFF"/>
        </w:rPr>
        <w:t>Resolved: The United States federal government should substantially reduce Direct Commercial Sales and/or Foreign Military Sales of arms from the United States</w:t>
      </w:r>
      <w:r>
        <w:rPr>
          <w:rFonts w:ascii="Arial" w:hAnsi="Arial" w:cs="Arial"/>
          <w:color w:val="5F5B61"/>
          <w:sz w:val="21"/>
          <w:szCs w:val="21"/>
          <w:shd w:val="clear" w:color="auto" w:fill="FFFFFF"/>
        </w:rPr>
        <w:t>.</w:t>
      </w:r>
    </w:p>
    <w:p w:rsidR="006D41B0" w:rsidRDefault="006D41B0" w:rsidP="008B124A">
      <w:pPr>
        <w:rPr>
          <w:rFonts w:ascii="Arial" w:hAnsi="Arial" w:cs="Arial"/>
          <w:color w:val="5F5B61"/>
          <w:sz w:val="21"/>
          <w:szCs w:val="21"/>
          <w:shd w:val="clear" w:color="auto" w:fill="FFFFFF"/>
        </w:rPr>
      </w:pPr>
    </w:p>
    <w:p w:rsidR="006D41B0" w:rsidRDefault="006D41B0" w:rsidP="006D41B0">
      <w:pPr>
        <w:pStyle w:val="Heading2"/>
        <w:rPr>
          <w:shd w:val="clear" w:color="auto" w:fill="FFFFFF"/>
        </w:rPr>
      </w:pPr>
      <w:r>
        <w:rPr>
          <w:shd w:val="clear" w:color="auto" w:fill="FFFFFF"/>
        </w:rPr>
        <w:t>Topic Ballot Interpretation</w:t>
      </w:r>
    </w:p>
    <w:p w:rsidR="00254274" w:rsidRDefault="00254274" w:rsidP="00254274">
      <w:pPr>
        <w:pStyle w:val="Heading4"/>
      </w:pPr>
      <w:r>
        <w:t xml:space="preserve">The Ballot description of the topic said that single country and single weapon system affirmatives and restrictions on future sales were topical. </w:t>
      </w:r>
    </w:p>
    <w:p w:rsidR="00254274" w:rsidRPr="00A34041" w:rsidRDefault="00254274" w:rsidP="00254274">
      <w:pPr>
        <w:rPr>
          <w:rStyle w:val="Style13ptBold"/>
        </w:rPr>
      </w:pPr>
      <w:r w:rsidRPr="00A34041">
        <w:rPr>
          <w:rStyle w:val="Style13ptBold"/>
        </w:rPr>
        <w:t>Rostrum Sept/Oct 2018</w:t>
      </w:r>
    </w:p>
    <w:p w:rsidR="00254274" w:rsidRDefault="00C4319E" w:rsidP="00254274">
      <w:hyperlink r:id="rId6" w:history="1">
        <w:r w:rsidR="00254274">
          <w:rPr>
            <w:rStyle w:val="Hyperlink"/>
          </w:rPr>
          <w:t>https://www.speechanddebate.org/wp-content/uploads/2019-2020-Policy-Debate-Topic-Synopsis.pdf</w:t>
        </w:r>
      </w:hyperlink>
    </w:p>
    <w:p w:rsidR="00254274" w:rsidRDefault="00254274" w:rsidP="00254274">
      <w:r w:rsidRPr="00D85486">
        <w:rPr>
          <w:rStyle w:val="Emphasis"/>
        </w:rPr>
        <w:t>Coaches and students, you’re invited to discuss these topics in-depth before casting your vote</w:t>
      </w:r>
      <w:r>
        <w:t xml:space="preserve"> online by October 15. See page 32 for details!</w:t>
      </w:r>
    </w:p>
    <w:p w:rsidR="00254274" w:rsidRPr="00A200A3" w:rsidRDefault="00254274" w:rsidP="00254274">
      <w:pPr>
        <w:rPr>
          <w:sz w:val="16"/>
        </w:rPr>
      </w:pPr>
      <w:r w:rsidRPr="00A200A3">
        <w:rPr>
          <w:sz w:val="16"/>
        </w:rPr>
        <w:t xml:space="preserve">PROBLEM AREA I: ARMS SALES </w:t>
      </w:r>
      <w:r w:rsidRPr="00A200A3">
        <w:rPr>
          <w:rStyle w:val="StyleUnderline"/>
        </w:rPr>
        <w:t>Resolved: The United States federal government should substantially reduce Direct Commercial Sales and/or Foreign Military Sales of arms from the United States</w:t>
      </w:r>
      <w:r w:rsidRPr="00A200A3">
        <w:rPr>
          <w:sz w:val="16"/>
        </w:rPr>
        <w:t xml:space="preserve">. In the movie Iron Man, upon his triumphant return to the United States, arms dealer Tony Stark reflects upon the world his products helped shape: “I saw young Americans killed by the very weapons I created to defend them and protect them. And I saw that I had become part of a system that is comfortable with zero-accountability…I had my eyes opened. I came to realize that I had more to offer this world than just making things that blow up. And that is why, effective immediately, I am shutting down the weapons manufacturing division of Stark Industries.” Just as Tony Stark faced his day of reckoning, the United States is on the verge of facing a similar fate. President Trump is actively increasing the number of arms contracts offered and authorized by the United States. One must ask whether arms sales make us safer and strengthen our economy, or create blowback which increases terrorism or fuels conflicts in a variety of regions across the globe. Direct Commercial Sales </w:t>
      </w:r>
      <w:r w:rsidRPr="00A200A3">
        <w:rPr>
          <w:rStyle w:val="StyleUnderline"/>
        </w:rPr>
        <w:t xml:space="preserve">affirmatives would limit the </w:t>
      </w:r>
      <w:r w:rsidRPr="00A200A3">
        <w:rPr>
          <w:rStyle w:val="Emphasis"/>
        </w:rPr>
        <w:t>number or type</w:t>
      </w:r>
      <w:r w:rsidRPr="00A200A3">
        <w:rPr>
          <w:rStyle w:val="StyleUnderline"/>
        </w:rPr>
        <w:t xml:space="preserve"> of sales by American companies to foreign militaries</w:t>
      </w:r>
      <w:r w:rsidRPr="00A200A3">
        <w:rPr>
          <w:sz w:val="16"/>
        </w:rPr>
        <w:t xml:space="preserve">. These </w:t>
      </w:r>
      <w:r w:rsidRPr="00A200A3">
        <w:rPr>
          <w:rStyle w:val="StyleUnderline"/>
        </w:rPr>
        <w:t>affirmatives could prohibit the sale of drone technology, reduce small arms sold to nations like Saudi Arabia</w:t>
      </w:r>
      <w:r w:rsidRPr="00A200A3">
        <w:rPr>
          <w:sz w:val="16"/>
        </w:rPr>
        <w:t xml:space="preserve"> which are </w:t>
      </w:r>
      <w:r w:rsidRPr="00A200A3">
        <w:rPr>
          <w:rStyle w:val="StyleUnderline"/>
        </w:rPr>
        <w:t xml:space="preserve">used to perpetrate human rights abuses, or strengthen export controls to </w:t>
      </w:r>
      <w:r w:rsidRPr="00A200A3">
        <w:rPr>
          <w:rStyle w:val="Emphasis"/>
        </w:rPr>
        <w:t>prevent future</w:t>
      </w:r>
      <w:r w:rsidRPr="00A200A3">
        <w:rPr>
          <w:rStyle w:val="StyleUnderline"/>
        </w:rPr>
        <w:t xml:space="preserve"> resale of our technology.</w:t>
      </w:r>
      <w:r w:rsidRPr="00A200A3">
        <w:rPr>
          <w:sz w:val="16"/>
        </w:rPr>
        <w:t xml:space="preserve"> Foreign Military Sales affirmatives would reduce sales by the Departments of State or Defense to foreign militaries. These </w:t>
      </w:r>
      <w:r w:rsidRPr="00A200A3">
        <w:rPr>
          <w:rStyle w:val="StyleUnderline"/>
        </w:rPr>
        <w:t xml:space="preserve">affirmatives could prohibit sales of F-35s to Israel </w:t>
      </w:r>
      <w:r w:rsidRPr="00A200A3">
        <w:rPr>
          <w:sz w:val="16"/>
        </w:rPr>
        <w:t xml:space="preserve">which are used for bombing raids, </w:t>
      </w:r>
      <w:r w:rsidRPr="00A200A3">
        <w:rPr>
          <w:rStyle w:val="StyleUnderline"/>
        </w:rPr>
        <w:t>prevent Japanese acquisition of Tomahawk missiles</w:t>
      </w:r>
      <w:r w:rsidRPr="00A200A3">
        <w:rPr>
          <w:sz w:val="16"/>
        </w:rPr>
        <w:t xml:space="preserve"> which would provoke China or North Korea, </w:t>
      </w:r>
      <w:r w:rsidRPr="00A200A3">
        <w:rPr>
          <w:rStyle w:val="StyleUnderline"/>
        </w:rPr>
        <w:t>or prevent sales to Qatar</w:t>
      </w:r>
      <w:r w:rsidRPr="00A200A3">
        <w:rPr>
          <w:sz w:val="16"/>
        </w:rPr>
        <w:t xml:space="preserve"> which may give U.S. munitions to terrorist organizations. Affirmatives addressing either type of sales could net advantages such as: terrorism, proliferation, human rights credibility, hegemony, and increasing stability in the world’s most volatile regions. Negative teams will have access to alliance-based disadvantages highlighting the need for arms sales to create commonly equipped militaries, defending arms sales as a credible deterrent to prevent conflicts, acknowledging the economic impact of reducing the role of one of the largest economic sectors, or arguing countries like Russia or China would fill in and negate solvency. The only constant element of President Trump’s foreign policy is to increase arms sold by the United States, which makes the literature base broad and accessible. We have not embraced the opportunity to debate arms sales since 1983, and the time to rekindle this debate is now.</w:t>
      </w:r>
    </w:p>
    <w:p w:rsidR="00254274" w:rsidRDefault="00254274" w:rsidP="00254274"/>
    <w:p w:rsidR="00254274" w:rsidRPr="007D6B09" w:rsidRDefault="00A200A3" w:rsidP="00A200A3">
      <w:pPr>
        <w:pStyle w:val="Heading4"/>
      </w:pPr>
      <w:r>
        <w:t xml:space="preserve">The Topic Interpretation on the Ballot is the best interpretation. It reflects framers and voters intent on what the topic should mean. It provides reasonable prior notice on what negatives should be prepared to debate. It is bait and switch to have us vote for a topic telling us we could run </w:t>
      </w:r>
      <w:proofErr w:type="spellStart"/>
      <w:r>
        <w:t>affs</w:t>
      </w:r>
      <w:proofErr w:type="spellEnd"/>
      <w:r>
        <w:t xml:space="preserve"> like this and then afterward say the topic meant something else.</w:t>
      </w:r>
    </w:p>
    <w:p w:rsidR="006D41B0" w:rsidRDefault="006D41B0" w:rsidP="006D41B0"/>
    <w:p w:rsidR="00A200A3" w:rsidRPr="006D41B0" w:rsidRDefault="00A200A3" w:rsidP="006D41B0"/>
    <w:p w:rsidR="008B124A" w:rsidRDefault="008B124A" w:rsidP="008B124A"/>
    <w:p w:rsidR="008B124A" w:rsidRDefault="008B124A" w:rsidP="00A200A3">
      <w:pPr>
        <w:pStyle w:val="Heading1"/>
      </w:pPr>
      <w:r>
        <w:t>Definitions</w:t>
      </w:r>
    </w:p>
    <w:p w:rsidR="00932B40" w:rsidRDefault="00932B40" w:rsidP="00932B40"/>
    <w:p w:rsidR="0074233D" w:rsidRDefault="0074233D" w:rsidP="0074233D">
      <w:pPr>
        <w:pStyle w:val="Heading2"/>
      </w:pPr>
      <w:r>
        <w:t>General Description of DCS and FMS</w:t>
      </w:r>
    </w:p>
    <w:p w:rsidR="0074233D" w:rsidRPr="0074233D" w:rsidRDefault="0074233D" w:rsidP="0074233D"/>
    <w:p w:rsidR="0074233D" w:rsidRDefault="0074233D" w:rsidP="0074233D"/>
    <w:p w:rsidR="0074233D" w:rsidRDefault="0074233D" w:rsidP="0074233D">
      <w:r w:rsidRPr="00863866">
        <w:rPr>
          <w:rStyle w:val="Style13ptBold"/>
        </w:rPr>
        <w:t>National Defense Industrial Association 19</w:t>
      </w:r>
      <w:r>
        <w:t xml:space="preserve"> Foreign Military Sales vs Direct Commercial Sales, </w:t>
      </w:r>
      <w:hyperlink r:id="rId7" w:history="1">
        <w:r w:rsidRPr="00517994">
          <w:rPr>
            <w:rStyle w:val="Hyperlink"/>
          </w:rPr>
          <w:t>http://www.ndia.org/policy/international/fms-vs-dcs</w:t>
        </w:r>
      </w:hyperlink>
      <w:r>
        <w:t>, D.A. 6/1/19</w:t>
      </w:r>
    </w:p>
    <w:p w:rsidR="0074233D" w:rsidRDefault="0074233D" w:rsidP="0074233D">
      <w:r w:rsidRPr="00CB3CEF">
        <w:t>FMS Process</w:t>
      </w:r>
      <w:r>
        <w:t xml:space="preserve"> </w:t>
      </w:r>
      <w:r w:rsidRPr="00CB3CEF">
        <w:rPr>
          <w:rStyle w:val="Emphasis"/>
        </w:rPr>
        <w:t>FMS</w:t>
      </w:r>
      <w:r>
        <w:t xml:space="preserve"> – </w:t>
      </w:r>
      <w:r w:rsidRPr="00CB3CEF">
        <w:rPr>
          <w:rStyle w:val="StyleUnderline"/>
        </w:rPr>
        <w:t>an acquisition program administered through the Defense Security Cooperation Agency</w:t>
      </w:r>
      <w:r w:rsidRPr="00CB3CEF">
        <w:t xml:space="preserve"> </w:t>
      </w:r>
      <w:r>
        <w:t>(DSCA</w:t>
      </w:r>
      <w:r w:rsidRPr="00CB3CEF">
        <w:rPr>
          <w:rStyle w:val="StyleUnderline"/>
        </w:rPr>
        <w:t>), with final approval by the State Department</w:t>
      </w:r>
      <w:r>
        <w:t xml:space="preserve"> – supports security cooperation between the U.S. and its allies. While </w:t>
      </w:r>
      <w:r w:rsidRPr="00CB3CEF">
        <w:rPr>
          <w:rStyle w:val="StyleUnderline"/>
        </w:rPr>
        <w:t>the U.S. government</w:t>
      </w:r>
      <w:r>
        <w:t xml:space="preserve"> contracts out to the defense industry on a competitive or sole-source basis, it </w:t>
      </w:r>
      <w:r w:rsidRPr="00CB3CEF">
        <w:rPr>
          <w:rStyle w:val="StyleUnderline"/>
        </w:rPr>
        <w:t>may also sell directly from its own stockpiles</w:t>
      </w:r>
      <w:r>
        <w:t xml:space="preserve">. When buying directly from the government’s stockpiles, foreign customers will have more leverage in the unit price of a defense system – as these same systems are also acquired by the U.S. military and defense agencies. </w:t>
      </w:r>
      <w:r w:rsidRPr="00CB3CEF">
        <w:rPr>
          <w:rStyle w:val="StyleUnderline"/>
        </w:rPr>
        <w:t>For qualified FMS customers, the U.S. Congress provides funding through foreign military financing</w:t>
      </w:r>
      <w:r>
        <w:t xml:space="preserve"> (FMF). Authorized by the State Department, and administered through DSCA, FMF </w:t>
      </w:r>
      <w:r w:rsidRPr="00CB3CEF">
        <w:rPr>
          <w:rStyle w:val="StyleUnderline"/>
        </w:rPr>
        <w:t>funding is a non-repayable loan legally granted to strategic countries</w:t>
      </w:r>
      <w:r>
        <w:t xml:space="preserve"> – most notably Israel, Egypt, Afghanistan, and Iraq. While </w:t>
      </w:r>
      <w:r w:rsidRPr="00CB3CEF">
        <w:rPr>
          <w:rStyle w:val="StyleUnderline"/>
        </w:rPr>
        <w:t>FMS cases</w:t>
      </w:r>
      <w:r>
        <w:t xml:space="preserve"> must have departmental approval, they </w:t>
      </w:r>
      <w:r w:rsidRPr="00CB3CEF">
        <w:rPr>
          <w:rStyle w:val="StyleUnderline"/>
        </w:rPr>
        <w:t>are exempt from the export licensing process. Foreign customers view the FMS process as more transparent, reliable, and secure</w:t>
      </w:r>
      <w:r>
        <w:t xml:space="preserve">. </w:t>
      </w:r>
      <w:r w:rsidRPr="00CB3CEF">
        <w:rPr>
          <w:rStyle w:val="StyleUnderline"/>
        </w:rPr>
        <w:t>The U.S. government takes on more of the contractual risk than the customer</w:t>
      </w:r>
      <w:r>
        <w:t xml:space="preserve"> in the short run, and supports the sustainment of the defense system in the long run. A September 2016 White House approval of the sale of fighter jets to the Middle East illustrates the impact that FMS has on the U.S. economy, while concurrently serving U.S. national security interests.</w:t>
      </w:r>
    </w:p>
    <w:p w:rsidR="0074233D" w:rsidRDefault="0074233D" w:rsidP="0074233D">
      <w:r w:rsidRPr="00CB3CEF">
        <w:t xml:space="preserve"> DCS Process</w:t>
      </w:r>
      <w:r>
        <w:t xml:space="preserve"> </w:t>
      </w:r>
      <w:r w:rsidRPr="00CB3CEF">
        <w:rPr>
          <w:rStyle w:val="StyleUnderline"/>
        </w:rPr>
        <w:t>DCS is regarded as a more flexible process, as the purchaser consults directly with industry about specific products and services it needs</w:t>
      </w:r>
      <w:r>
        <w:t xml:space="preserve">.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specific, and designed to tackle readiness challenges. In these cases, the Pentagon does not support these types of mission requirements in their stockpiles, or in their annual budget. </w:t>
      </w:r>
      <w:r w:rsidRPr="00CB3CEF">
        <w:rPr>
          <w:rStyle w:val="StyleUnderline"/>
        </w:rPr>
        <w:t>Qualifying for an export license through DCS is based on how a product or service is categorized. The State Department’s Directorate of Defense Trade Controls</w:t>
      </w:r>
      <w:r>
        <w:t xml:space="preserve"> (DDTC) </w:t>
      </w:r>
      <w:r w:rsidRPr="00CB3CEF">
        <w:rPr>
          <w:rStyle w:val="StyleUnderline"/>
        </w:rPr>
        <w:t>executes authority in issuing export licenses to all defense related products and services on the U.S. Munitions List</w:t>
      </w:r>
      <w:r>
        <w:t xml:space="preserve"> (USML), </w:t>
      </w:r>
      <w:r w:rsidRPr="00CB3CEF">
        <w:rPr>
          <w:rStyle w:val="StyleUnderline"/>
        </w:rPr>
        <w:t>pursuant to the International Traffic in Arms Regulations</w:t>
      </w:r>
      <w:r>
        <w:t xml:space="preserve"> (ITAR). </w:t>
      </w:r>
      <w:r w:rsidRPr="00CB3CEF">
        <w:rPr>
          <w:rStyle w:val="StyleUnderline"/>
        </w:rPr>
        <w:t>The Department of Commerce’s Bureau of Industry and Security</w:t>
      </w:r>
      <w:r>
        <w:t xml:space="preserve"> (BIS) </w:t>
      </w:r>
      <w:r w:rsidRPr="00CB3CEF">
        <w:rPr>
          <w:rStyle w:val="StyleUnderline"/>
        </w:rPr>
        <w:t>grants export licenses to more commercial and “dual-use” defense products and services on the Commerce Control List</w:t>
      </w:r>
      <w:r>
        <w:t xml:space="preserve"> (CCL), pursuant to the Export Administration Regulations (EAR). Like the FMS program, DCS advances interoperability between the U.S military and its allies. Furthermore, </w:t>
      </w:r>
      <w:r w:rsidRPr="00CB3CEF">
        <w:rPr>
          <w:rStyle w:val="StyleUnderline"/>
        </w:rPr>
        <w:t>foreign countries use FMF funding to purchase U.S. defense products and systems through both the FMS program and,</w:t>
      </w:r>
      <w:r>
        <w:t xml:space="preserve"> on occasion, </w:t>
      </w:r>
      <w:r w:rsidRPr="00CB3CEF">
        <w:rPr>
          <w:rStyle w:val="StyleUnderline"/>
        </w:rPr>
        <w:t>the DCS process</w:t>
      </w:r>
      <w:r>
        <w:t>.</w:t>
      </w:r>
    </w:p>
    <w:p w:rsidR="0074233D" w:rsidRDefault="0074233D" w:rsidP="0074233D"/>
    <w:p w:rsidR="0074233D" w:rsidRDefault="0074233D" w:rsidP="0074233D"/>
    <w:p w:rsidR="0074233D" w:rsidRPr="0074233D" w:rsidRDefault="0074233D" w:rsidP="0074233D"/>
    <w:p w:rsidR="00932B40" w:rsidRDefault="00932B40" w:rsidP="00216D75">
      <w:pPr>
        <w:pStyle w:val="Heading2"/>
      </w:pPr>
      <w:r>
        <w:t>Direct Commercial Sales</w:t>
      </w:r>
    </w:p>
    <w:p w:rsidR="0074233D" w:rsidRDefault="0074233D" w:rsidP="0074233D">
      <w:pPr>
        <w:pStyle w:val="Heading4"/>
      </w:pPr>
      <w:r>
        <w:t>DCS is licensed commercial sales</w:t>
      </w:r>
    </w:p>
    <w:p w:rsidR="0074233D" w:rsidRDefault="0074233D" w:rsidP="0074233D">
      <w:r w:rsidRPr="00894513">
        <w:rPr>
          <w:rStyle w:val="Style13ptBold"/>
        </w:rPr>
        <w:t>Johnson 98</w:t>
      </w:r>
      <w:r>
        <w:t xml:space="preserve">  Wayne M. Johnson Lieutenant Colonel, USAF Air War College Maxwell Paper No. 16, Seller Beware US International Technology Transfer and Its Impact On National Security MAXWELL AIR FORCE BASE, ALABAMA December 1998, http://www.au.af.mil/au/awc/awcgate/maxwell/mp16.pdf</w:t>
      </w:r>
    </w:p>
    <w:p w:rsidR="0074233D" w:rsidRDefault="0074233D" w:rsidP="0074233D">
      <w:r w:rsidRPr="004E64EC">
        <w:rPr>
          <w:rStyle w:val="StyleUnderline"/>
        </w:rPr>
        <w:t>Direct commercial sales refers to commercial sales, under license, directly to a foreign country, without the US procurement community managing the program</w:t>
      </w:r>
      <w:r>
        <w:t>.</w:t>
      </w:r>
    </w:p>
    <w:p w:rsidR="0074233D" w:rsidRDefault="0074233D" w:rsidP="0074233D"/>
    <w:p w:rsidR="0074233D" w:rsidRDefault="0074233D" w:rsidP="0074233D"/>
    <w:p w:rsidR="0074233D" w:rsidRDefault="0074233D" w:rsidP="0074233D">
      <w:pPr>
        <w:pStyle w:val="Heading4"/>
      </w:pPr>
      <w:r>
        <w:t>DCS only applies to weapons on the Munitions List</w:t>
      </w:r>
    </w:p>
    <w:p w:rsidR="0074233D" w:rsidRDefault="0074233D" w:rsidP="0074233D">
      <w:r w:rsidRPr="00894513">
        <w:rPr>
          <w:rStyle w:val="Style13ptBold"/>
        </w:rPr>
        <w:t>Security Assistance Monitor 19</w:t>
      </w:r>
      <w:r>
        <w:t xml:space="preserve"> Center for International Policy, https://securityassistance.org/content/direct%20commercial%20sales</w:t>
      </w:r>
    </w:p>
    <w:p w:rsidR="0074233D" w:rsidRDefault="0074233D" w:rsidP="0074233D">
      <w:r>
        <w:t>Direct Commercial Sales</w:t>
      </w:r>
    </w:p>
    <w:p w:rsidR="0074233D" w:rsidRDefault="0074233D" w:rsidP="0074233D">
      <w:r>
        <w:t>The Direct Commercial Sales program regulates U.S. companies' sales of U.S. defense articles and defense services on the U.S. Munitions List abroad.</w:t>
      </w:r>
    </w:p>
    <w:p w:rsidR="0074233D" w:rsidRDefault="0074233D" w:rsidP="0074233D">
      <w:r>
        <w:t>The State Department's Direct Commercial Sales (</w:t>
      </w:r>
      <w:r w:rsidRPr="004E64EC">
        <w:rPr>
          <w:rStyle w:val="Emphasis"/>
        </w:rPr>
        <w:t>DCS)</w:t>
      </w:r>
      <w:r>
        <w:t xml:space="preserve"> program </w:t>
      </w:r>
      <w:r w:rsidRPr="004E64EC">
        <w:rPr>
          <w:rStyle w:val="Emphasis"/>
        </w:rPr>
        <w:t>regulates U.S. companies' sales of U.S. defense articles and defense services on the U.S. Munitions List abroad.</w:t>
      </w:r>
      <w:r>
        <w:t xml:space="preserve"> Authorized under Sec. 2778 of U.S. Code, </w:t>
      </w:r>
      <w:r w:rsidRPr="004E64EC">
        <w:rPr>
          <w:rStyle w:val="Emphasis"/>
        </w:rPr>
        <w:t>DCS is distinguished from</w:t>
      </w:r>
      <w:r>
        <w:t xml:space="preserve"> the Foreign Military Sales (</w:t>
      </w:r>
      <w:r w:rsidRPr="004E64EC">
        <w:rPr>
          <w:rStyle w:val="Emphasis"/>
        </w:rPr>
        <w:t>FMS) program, which manages government-to-government sales</w:t>
      </w:r>
      <w:r>
        <w:t xml:space="preserve"> or transfers. </w:t>
      </w:r>
      <w:r w:rsidRPr="004E64EC">
        <w:rPr>
          <w:rStyle w:val="Emphasis"/>
        </w:rPr>
        <w:t>Unlike FMS, direct commercial sales are negotiated directly between the foreign government and a U.S. company</w:t>
      </w:r>
      <w:r>
        <w:t xml:space="preserve">.  In the overwhelming majority of cases, </w:t>
      </w:r>
      <w:r w:rsidRPr="004E64EC">
        <w:rPr>
          <w:rStyle w:val="Emphasis"/>
        </w:rPr>
        <w:t>a U.S. company wanting to export U.S. defense articles or defense services to a foreign country will require an export license or approval from the State Department</w:t>
      </w:r>
      <w:r>
        <w:t xml:space="preserve">. Importantly, </w:t>
      </w:r>
      <w:r w:rsidRPr="004E64EC">
        <w:rPr>
          <w:rStyle w:val="Emphasis"/>
        </w:rPr>
        <w:t>Security Assistance Monitor data shows approved license agreements instead of actual deliveries of defense articles or services to a foreign country each year. The license agreements often last a few years</w:t>
      </w:r>
      <w:r>
        <w:t xml:space="preserve">. Direct commercial sales are subject to the same notification requirements as FMS. Foreign governments that have more experience in military procurement, and do not feel a need to have the U.S. government negotiate sales on their behalf, tend to choose DCS. </w:t>
      </w:r>
      <w:r w:rsidRPr="004E64EC">
        <w:rPr>
          <w:rStyle w:val="Emphasis"/>
        </w:rPr>
        <w:t>DCS is usually a quicker way to transfer arms abroad and has less government oversight than FMS</w:t>
      </w:r>
      <w:r>
        <w:t xml:space="preserve">.  Each year, the State Department's Directorate for Defense Trade Controls releases a report detailing approved licenses and deliveries of defense articles and defense services under DCS for the previous year. </w:t>
      </w:r>
    </w:p>
    <w:p w:rsidR="0074233D" w:rsidRDefault="0074233D" w:rsidP="0074233D"/>
    <w:p w:rsidR="0074233D" w:rsidRDefault="0074233D" w:rsidP="0074233D"/>
    <w:p w:rsidR="0074233D" w:rsidRDefault="0074233D" w:rsidP="0074233D">
      <w:pPr>
        <w:pStyle w:val="Heading4"/>
      </w:pPr>
      <w:r>
        <w:t>DCS sales do not include the USFG in the sale</w:t>
      </w:r>
    </w:p>
    <w:p w:rsidR="0074233D" w:rsidRDefault="0074233D" w:rsidP="0074233D">
      <w:proofErr w:type="spellStart"/>
      <w:r w:rsidRPr="001B0847">
        <w:rPr>
          <w:rStyle w:val="Style13ptBold"/>
        </w:rPr>
        <w:t>LMDefense</w:t>
      </w:r>
      <w:proofErr w:type="spellEnd"/>
      <w:r w:rsidRPr="001B0847">
        <w:rPr>
          <w:rStyle w:val="Style13ptBold"/>
        </w:rPr>
        <w:t xml:space="preserve"> 19</w:t>
      </w:r>
      <w:r>
        <w:t xml:space="preserve"> Consulting Firm working with Defense Contractors, </w:t>
      </w:r>
      <w:hyperlink r:id="rId8" w:history="1">
        <w:r w:rsidRPr="00557640">
          <w:rPr>
            <w:rStyle w:val="Hyperlink"/>
          </w:rPr>
          <w:t>http://lmdefense.com/direct-commercial-sales/</w:t>
        </w:r>
      </w:hyperlink>
    </w:p>
    <w:p w:rsidR="0074233D" w:rsidRDefault="0074233D" w:rsidP="0074233D">
      <w:r>
        <w:t>What differentiates Direct Commercial Sales (DCS)?</w:t>
      </w:r>
    </w:p>
    <w:p w:rsidR="0074233D" w:rsidRDefault="0074233D" w:rsidP="0074233D">
      <w:r w:rsidRPr="004E64EC">
        <w:rPr>
          <w:rStyle w:val="Emphasis"/>
        </w:rPr>
        <w:t>DCS means that the U.S. defense company</w:t>
      </w:r>
      <w:r>
        <w:t xml:space="preserve"> (the vendor) </w:t>
      </w:r>
      <w:r w:rsidRPr="004E64EC">
        <w:rPr>
          <w:rStyle w:val="Emphasis"/>
        </w:rPr>
        <w:t>works directly with the foreign government customer to negotiate, finalize, and deliver a sale.  The USG is not involved in the sale</w:t>
      </w:r>
      <w:r>
        <w:t xml:space="preserve"> (although the vendor is required to comply with U.S. regulations regarding military exports).  </w:t>
      </w:r>
      <w:r w:rsidRPr="004E64EC">
        <w:rPr>
          <w:rStyle w:val="Emphasis"/>
        </w:rPr>
        <w:t>Basically, DCS is any sale not through the FMS</w:t>
      </w:r>
      <w:r>
        <w:t xml:space="preserve">/FMF </w:t>
      </w:r>
      <w:r w:rsidRPr="004E64EC">
        <w:rPr>
          <w:rStyle w:val="Emphasis"/>
        </w:rPr>
        <w:t>system</w:t>
      </w:r>
      <w:r>
        <w:t>.</w:t>
      </w:r>
    </w:p>
    <w:p w:rsidR="0074233D" w:rsidRDefault="0074233D" w:rsidP="0074233D"/>
    <w:p w:rsidR="00CD1300" w:rsidRDefault="00CD1300" w:rsidP="00CD1300">
      <w:pPr>
        <w:pStyle w:val="Heading4"/>
      </w:pPr>
      <w:r>
        <w:t>DCS are direct sales from businesses and are not controlled by the DOD</w:t>
      </w:r>
    </w:p>
    <w:p w:rsidR="00CD1300" w:rsidRDefault="00CD1300" w:rsidP="00CD1300">
      <w:r w:rsidRPr="003B1410">
        <w:rPr>
          <w:rStyle w:val="Style13ptBold"/>
        </w:rPr>
        <w:t>Defense Acquisition University Glossary 19</w:t>
      </w:r>
      <w:r>
        <w:t xml:space="preserve"> </w:t>
      </w:r>
      <w:hyperlink r:id="rId9" w:anchor="!both|D|27352" w:history="1">
        <w:r>
          <w:rPr>
            <w:rStyle w:val="Hyperlink"/>
          </w:rPr>
          <w:t>https://www.dau.mil/glossary/Pages/Glossary.aspx#!both|D|27352</w:t>
        </w:r>
      </w:hyperlink>
      <w:r>
        <w:t xml:space="preserve"> DAU Glossary of Defense Acquisition Acronyms and Terms Department of Defense </w:t>
      </w:r>
      <w:proofErr w:type="spellStart"/>
      <w:r>
        <w:t>Defense</w:t>
      </w:r>
      <w:proofErr w:type="spellEnd"/>
      <w:r>
        <w:t xml:space="preserve"> Acquisition University (DAU) Foundational Learning Directorate Center for Acquisition and Program Management Fort Belvoir, Virginia</w:t>
      </w:r>
    </w:p>
    <w:p w:rsidR="00CD1300" w:rsidRDefault="00CD1300" w:rsidP="00CD1300">
      <w:proofErr w:type="gramStart"/>
      <w:r w:rsidRPr="00205835">
        <w:rPr>
          <w:rStyle w:val="Emphasis"/>
        </w:rPr>
        <w:t>direct</w:t>
      </w:r>
      <w:proofErr w:type="gramEnd"/>
      <w:r w:rsidRPr="00205835">
        <w:rPr>
          <w:rStyle w:val="Emphasis"/>
        </w:rPr>
        <w:t xml:space="preserve"> commercial sales</w:t>
      </w:r>
      <w:r>
        <w:t>:</w:t>
      </w:r>
    </w:p>
    <w:p w:rsidR="00CD1300" w:rsidRDefault="00CD1300" w:rsidP="00CD1300">
      <w:r w:rsidRPr="00205835">
        <w:rPr>
          <w:rStyle w:val="StyleUnderline"/>
        </w:rPr>
        <w:t xml:space="preserve">Commercial exports of defense articles, services, and training licensed under the Arms Export Control Act (AECA), made by U.S. defense industry directly to a foreign government. Direct Commercial Sales transactions are not administered by </w:t>
      </w:r>
      <w:proofErr w:type="gramStart"/>
      <w:r w:rsidRPr="00205835">
        <w:rPr>
          <w:rStyle w:val="StyleUnderline"/>
        </w:rPr>
        <w:t>DoD</w:t>
      </w:r>
      <w:proofErr w:type="gramEnd"/>
      <w:r w:rsidRPr="00205835">
        <w:rPr>
          <w:rStyle w:val="StyleUnderline"/>
        </w:rPr>
        <w:t xml:space="preserve"> and do not normally include a government-to-government agreement. The required U.S. Government controls are implemented through licensing by the Department of State</w:t>
      </w:r>
      <w:r>
        <w:t>.</w:t>
      </w:r>
    </w:p>
    <w:p w:rsidR="00CD1300" w:rsidRDefault="00CD1300" w:rsidP="00CD1300"/>
    <w:p w:rsidR="0074233D" w:rsidRDefault="00EA3961" w:rsidP="00EA3961">
      <w:pPr>
        <w:pStyle w:val="Heading4"/>
      </w:pPr>
      <w:r>
        <w:t>The DCS Only plan is not perceived—</w:t>
      </w:r>
      <w:r w:rsidR="00A822CE">
        <w:t>there</w:t>
      </w:r>
      <w:r>
        <w:t xml:space="preserve"> is no public perception of DCS Sales</w:t>
      </w:r>
    </w:p>
    <w:p w:rsidR="00EA3961" w:rsidRDefault="00EA3961" w:rsidP="00EA3961">
      <w:proofErr w:type="spellStart"/>
      <w:r w:rsidRPr="00674996">
        <w:rPr>
          <w:rStyle w:val="Style13ptBold"/>
        </w:rPr>
        <w:t>Lumpe</w:t>
      </w:r>
      <w:proofErr w:type="spellEnd"/>
      <w:r w:rsidRPr="00674996">
        <w:rPr>
          <w:rStyle w:val="Style13ptBold"/>
        </w:rPr>
        <w:t xml:space="preserve"> &amp; </w:t>
      </w:r>
      <w:proofErr w:type="spellStart"/>
      <w:r w:rsidRPr="00674996">
        <w:rPr>
          <w:rStyle w:val="Style13ptBold"/>
        </w:rPr>
        <w:t>Donarski</w:t>
      </w:r>
      <w:proofErr w:type="spellEnd"/>
      <w:r w:rsidRPr="00674996">
        <w:rPr>
          <w:rStyle w:val="Style13ptBold"/>
        </w:rPr>
        <w:t xml:space="preserve"> 98</w:t>
      </w:r>
      <w:r>
        <w:t xml:space="preserve"> Lora </w:t>
      </w:r>
      <w:proofErr w:type="spellStart"/>
      <w:r>
        <w:t>Lumpe</w:t>
      </w:r>
      <w:proofErr w:type="spellEnd"/>
      <w:r>
        <w:t xml:space="preserve"> is advocacy director for security sector governance in the Washington, D.C., office of the Open Society Foundations, and Jeff </w:t>
      </w:r>
      <w:proofErr w:type="spellStart"/>
      <w:r>
        <w:t>Donarski</w:t>
      </w:r>
      <w:proofErr w:type="spellEnd"/>
      <w:r>
        <w:t xml:space="preserve"> of the Arms Sales Monitoring Project Federation of American Scientists THE ARMS TRADE REVEALED: A Guide for Investigators and Activists https://fas.org/asmp/library/handbook/WaysandMeans.html</w:t>
      </w:r>
    </w:p>
    <w:p w:rsidR="00EA3961" w:rsidRPr="00EA3961" w:rsidRDefault="00EA3961" w:rsidP="00EA3961">
      <w:pPr>
        <w:rPr>
          <w:sz w:val="16"/>
        </w:rPr>
      </w:pPr>
      <w:r w:rsidRPr="00EA3961">
        <w:rPr>
          <w:sz w:val="16"/>
        </w:rPr>
        <w:t xml:space="preserve">Industry Direct Arms Sales </w:t>
      </w:r>
      <w:r w:rsidRPr="00BD55E3">
        <w:rPr>
          <w:rStyle w:val="StyleUnderline"/>
        </w:rPr>
        <w:t>Direct commercial sales</w:t>
      </w:r>
      <w:r w:rsidRPr="00EA3961">
        <w:rPr>
          <w:sz w:val="16"/>
        </w:rPr>
        <w:t xml:space="preserve"> (DCS) are negotiated by US companies and foreign buyers, without the involvement of the Pentagon. These sales </w:t>
      </w:r>
      <w:r w:rsidRPr="00BD55E3">
        <w:rPr>
          <w:rStyle w:val="StyleUnderline"/>
        </w:rPr>
        <w:t>must be approved by the State Department</w:t>
      </w:r>
      <w:r w:rsidRPr="00EA3961">
        <w:rPr>
          <w:sz w:val="16"/>
        </w:rPr>
        <w:t xml:space="preserve">'s Office of Defense Trade Controls, through the provision of an export license, and </w:t>
      </w:r>
      <w:r w:rsidRPr="00BD55E3">
        <w:rPr>
          <w:rStyle w:val="StyleUnderline"/>
        </w:rPr>
        <w:t>they are subject to the same congressional notification procedure as FMS.</w:t>
      </w:r>
      <w:r w:rsidRPr="00EA3961">
        <w:rPr>
          <w:sz w:val="16"/>
        </w:rPr>
        <w:t xml:space="preserve"> </w:t>
      </w:r>
      <w:r w:rsidRPr="00BD55E3">
        <w:rPr>
          <w:rStyle w:val="Emphasis"/>
        </w:rPr>
        <w:t>Most public and policy attention focuses on FMS, since this program is much more visible</w:t>
      </w:r>
      <w:r w:rsidRPr="00EA3961">
        <w:rPr>
          <w:sz w:val="16"/>
        </w:rPr>
        <w:t xml:space="preserve"> and has accounted for the majority of US arms exports over the years. But industry-direct shipments surpassed government-negotiated transfers in 1989 and have been valued at several billion dollars annually during the 1990s. In general, the choice of whether to use the government-to-government channel or to deal directly with the arms manufacturer is up to the purchasing country. The Pentagon is technically neutral about which method foreign governments use to make their purchases, although there are some weapons systems that the Pentagon will not permit the industry to sell directly. The decision about which route to use depends on several variables, including the complexity of the equipment, the savvy and experience of the purchasing government in negotiating complicated procurement contracts, the customer's training and support needs, price, financing and delivery. </w:t>
      </w:r>
      <w:r w:rsidRPr="00BD55E3">
        <w:rPr>
          <w:rStyle w:val="StyleUnderline"/>
        </w:rPr>
        <w:t>The commercial route</w:t>
      </w:r>
      <w:r w:rsidRPr="00EA3961">
        <w:rPr>
          <w:sz w:val="16"/>
        </w:rPr>
        <w:t xml:space="preserve"> is usually quicker, sometimes cheaper and </w:t>
      </w:r>
      <w:r w:rsidRPr="00BD55E3">
        <w:rPr>
          <w:rStyle w:val="StyleUnderline"/>
        </w:rPr>
        <w:t>always entails less government oversight than do FMS.</w:t>
      </w:r>
      <w:r w:rsidRPr="00EA3961">
        <w:rPr>
          <w:sz w:val="16"/>
        </w:rPr>
        <w:t xml:space="preserve"> In addition, </w:t>
      </w:r>
      <w:r w:rsidRPr="00BD55E3">
        <w:rPr>
          <w:rStyle w:val="StyleUnderline"/>
        </w:rPr>
        <w:t>the State Department is much less transparent about DCS than the Pentagon is about FMS. Minimal information about price and quantity is classified as "confidential business information" and kept from the public</w:t>
      </w:r>
      <w:r w:rsidRPr="00EA3961">
        <w:rPr>
          <w:sz w:val="16"/>
        </w:rPr>
        <w:t xml:space="preserve">. This secrecy undermines the ability of Congress and the interested press and public to exercise proper oversight on industry-direct arms transfers. </w:t>
      </w:r>
      <w:r w:rsidRPr="00BD55E3">
        <w:rPr>
          <w:rStyle w:val="StyleUnderline"/>
        </w:rPr>
        <w:t>The existence of these two separate programs also makes gaining an accurate count of arms exports in a given year exceedingly difficult</w:t>
      </w:r>
      <w:r w:rsidRPr="00EA3961">
        <w:rPr>
          <w:sz w:val="16"/>
        </w:rPr>
        <w:t xml:space="preserve">. Delivery data for commercial arms exports is gathered from shippers' export documents collected at ports of departure by the US Customs Service and eventually passed along to the State Department. This process is cumbersome and slow, resulting in incomplete or inaccurate tallies of exports. Oftentimes governmental reports on the arms trade omit DCS exports entirely, resulting in a significant undercounting of the U.S. share of the market. US Market Share, 1989-1996 (all figures in thousands) Notes: All figures are in current-year dollars, representing the value of weapons delivered in that year. Industry export figures are for fiscal years, while government-negotiated FMS and worldwide totals are for calendar years. *These figures still under-count total US exports by omitting free transfers of surplus weaponry. **This figure will undoubtedly be revised upward in the coming year(s), as export data trickles in. Sources: DSAA, Foreign Military Sales, Foreign Military Construction Sales and Military Assistance Facts as of September 30, 1996, pp. 56-7; Congressional Research Service, Conventional Arms Transfers to Developing Nations, 1989-1996, p. 81.ion fiscal year US industry arms exports US government arms exports total US arms exports* total world arms exports US market share 1989 $8,446,535 $7,478,000 $15,924,535 $45,378,000 35.1% 1990 $6,215,959 $9,034,000 $15,249,959 $42,734,000 35.7% 1991 $5,165,782 $9,557,000 $14,722,782 $30,857,000 47.7% 1992 $2,667,219 $10,669,000 $13,336,219 $27,169,000 49% 1993 $3,808,085 $11,119,000 $14,927,085 $27,119,000 55% 1994 $2,098,686 $9,943,000 $12,041,686 $25,043,000 48.1% 1995 $3,620,117 $12,782,000 $16,402,117 $29,482,000 55.6% 1996 $705,851** $13,791,000 $14,496,851 $30,091,000 48.2% 1989-96 $32,728,233 $84,373,000 $117,101,233 $257,873,000 45.4% Researching DCS </w:t>
      </w:r>
      <w:r w:rsidRPr="00BD55E3">
        <w:rPr>
          <w:rStyle w:val="StyleUnderline"/>
        </w:rPr>
        <w:t>It is much more difficult to obtain information about DCS licensed for export, or actually exported, than it is to track FMS</w:t>
      </w:r>
      <w:r w:rsidRPr="00EA3961">
        <w:rPr>
          <w:sz w:val="16"/>
        </w:rPr>
        <w:t xml:space="preserve">. </w:t>
      </w:r>
      <w:r w:rsidRPr="00BD55E3">
        <w:rPr>
          <w:rStyle w:val="StyleUnderline"/>
        </w:rPr>
        <w:t>The State Department currently interprets a provision of the Export Administration Act (Section 12(c)) as prohibiting it from disclosing any information about items which it is licensing for export.</w:t>
      </w:r>
      <w:r w:rsidRPr="00EA3961">
        <w:rPr>
          <w:sz w:val="16"/>
        </w:rPr>
        <w:t xml:space="preserve"> A 1996 act of Congress requires that the State Department publish the notices sent to Capitol Hill of proposed export licenses in the Federal Register, the same as for FMS. The level of detail in these notices, however, is very sparse comparatively. Moreover</w:t>
      </w:r>
      <w:r w:rsidRPr="00BD55E3">
        <w:rPr>
          <w:rStyle w:val="StyleUnderline"/>
        </w:rPr>
        <w:t>, the State Department usually delays publishing information on DCS until several weeks after it has notified Congress of the proposed export license.</w:t>
      </w:r>
      <w:r w:rsidRPr="00EA3961">
        <w:rPr>
          <w:sz w:val="16"/>
        </w:rPr>
        <w:t xml:space="preserve"> Some specialty publications, like the Arms Sales Monitor, record and publicize these proposed licenses in "real time" when possible. To find out how many of which types of weapons at what value the State Department licensed for export to a particular country in the preceding year, consult the State Department's annual "Section 655" report. From this document it is possible to determine (for example) that the State Department approved $26.7 billion of munitions exports from US industry to countries around the world in 1996. Using this report, one can figure out how many assault rifles and grenade launchers (for example) were authorized for sale to a particular destination, or to the whole world. This document does not provide any information on actual weapons deliveries, only export approvals. To determine the dollar value of commercially-negotiated weapons deals actually delivered to a particular country in each of the preceding ten years, see the DSAA's annual report Foreign Military Sales Facts. </w:t>
      </w:r>
      <w:r w:rsidRPr="00BD55E3">
        <w:rPr>
          <w:rStyle w:val="StyleUnderline"/>
        </w:rPr>
        <w:t>Sporadic congressional hearings and internal State Department reports</w:t>
      </w:r>
      <w:r w:rsidRPr="00EA3961">
        <w:rPr>
          <w:sz w:val="16"/>
        </w:rPr>
        <w:t xml:space="preserve"> (usually by the office of the Inspector General) </w:t>
      </w:r>
      <w:r w:rsidRPr="00BD55E3">
        <w:rPr>
          <w:rStyle w:val="StyleUnderline"/>
        </w:rPr>
        <w:t>provide some additional information on DCS. But if these sources don't give you what you are looking for, you are probably out of luck.</w:t>
      </w:r>
      <w:r w:rsidRPr="00EA3961">
        <w:rPr>
          <w:sz w:val="16"/>
        </w:rPr>
        <w:t xml:space="preserve"> In most cases, </w:t>
      </w:r>
      <w:r w:rsidRPr="00BD55E3">
        <w:rPr>
          <w:rStyle w:val="StyleUnderline"/>
        </w:rPr>
        <w:t>requests under the Freedom of Information Act on industry-direct sales authorized by the State Department will be unsuccessfu</w:t>
      </w:r>
      <w:r w:rsidRPr="00EA3961">
        <w:rPr>
          <w:sz w:val="16"/>
        </w:rPr>
        <w:t xml:space="preserve">l, unless you are prepared to file a law suit. </w:t>
      </w:r>
    </w:p>
    <w:p w:rsidR="00EA3961" w:rsidRDefault="00EA3961" w:rsidP="00EA3961"/>
    <w:p w:rsidR="00EA3961" w:rsidRPr="00EA3961" w:rsidRDefault="00EA3961" w:rsidP="00EA3961"/>
    <w:p w:rsidR="0041767C" w:rsidRPr="0041767C" w:rsidRDefault="0041767C" w:rsidP="0041767C"/>
    <w:p w:rsidR="00932B40" w:rsidRDefault="00932B40" w:rsidP="00932B40"/>
    <w:p w:rsidR="00932B40" w:rsidRDefault="00932B40" w:rsidP="00216D75">
      <w:pPr>
        <w:pStyle w:val="Heading2"/>
      </w:pPr>
      <w:r>
        <w:t>Foreign Military Sales</w:t>
      </w:r>
    </w:p>
    <w:p w:rsidR="00932B40" w:rsidRDefault="00932B40" w:rsidP="00932B40"/>
    <w:p w:rsidR="00CD1300" w:rsidRDefault="00CD1300" w:rsidP="00CD1300">
      <w:pPr>
        <w:pStyle w:val="Heading4"/>
      </w:pPr>
      <w:r>
        <w:t xml:space="preserve">FMS includes an offer or acceptance – There is a formal contract </w:t>
      </w:r>
    </w:p>
    <w:p w:rsidR="00CD1300" w:rsidRDefault="00CD1300" w:rsidP="00CD1300">
      <w:r w:rsidRPr="00902CB0">
        <w:rPr>
          <w:rStyle w:val="Style13ptBold"/>
        </w:rPr>
        <w:t>DSCA 19</w:t>
      </w:r>
      <w:r>
        <w:t xml:space="preserve"> Defense Security Contract Association, </w:t>
      </w:r>
      <w:hyperlink r:id="rId10" w:history="1">
        <w:r w:rsidRPr="00557640">
          <w:rPr>
            <w:rStyle w:val="Hyperlink"/>
          </w:rPr>
          <w:t>https://www.dsca.mil/programs/foreign-military-sales-fms</w:t>
        </w:r>
      </w:hyperlink>
    </w:p>
    <w:p w:rsidR="00CD1300" w:rsidRDefault="00CD1300" w:rsidP="00CD1300">
      <w:r>
        <w:t xml:space="preserve">Foreign Military Sales (FMS) </w:t>
      </w:r>
      <w:r w:rsidRPr="00205835">
        <w:rPr>
          <w:rStyle w:val="StyleUnderline"/>
        </w:rPr>
        <w:t>The Foreign Military Sales</w:t>
      </w:r>
      <w:r>
        <w:t xml:space="preserve"> (FMS) </w:t>
      </w:r>
      <w:r w:rsidRPr="00205835">
        <w:rPr>
          <w:rStyle w:val="StyleUnderline"/>
        </w:rPr>
        <w:t>program is a form of security assistance</w:t>
      </w:r>
      <w:r>
        <w:t xml:space="preserve"> authorized by the Arms Export Control Act (AECA), as amended [22 U.S.C. 2751, et. seq.] and a fundamental tool of U.S. foreign policy. Under Section 3, of the AECA, </w:t>
      </w:r>
      <w:r w:rsidRPr="00205835">
        <w:rPr>
          <w:rStyle w:val="StyleUnderline"/>
        </w:rPr>
        <w:t>the U.S. may sell defense articles and services to foreign countries and international organizations when the President formally finds that to do so will strengthen the security of the U.S. and promote world peace</w:t>
      </w:r>
      <w:r>
        <w:t xml:space="preserve">. </w:t>
      </w:r>
      <w:r w:rsidRPr="00205835">
        <w:rPr>
          <w:rStyle w:val="StyleUnderline"/>
        </w:rPr>
        <w:t>Under FMS, the U.S. Government and a foreign government enter into a government-to-government agreement called a Letter of Offer and Acceptance</w:t>
      </w:r>
      <w:r>
        <w:t xml:space="preserve"> (LOA). Who: Secretary of State determines which countries will have programs. Secretary of Defense executes the program. </w:t>
      </w:r>
      <w:r w:rsidRPr="00205835">
        <w:rPr>
          <w:rStyle w:val="StyleUnderline"/>
        </w:rPr>
        <w:t>Funding:</w:t>
      </w:r>
      <w:r>
        <w:rPr>
          <w:rStyle w:val="StyleUnderline"/>
        </w:rPr>
        <w:t xml:space="preserve"> </w:t>
      </w:r>
      <w:r w:rsidRPr="00205835">
        <w:rPr>
          <w:rStyle w:val="StyleUnderline"/>
        </w:rPr>
        <w:t>May be funded by country national funds or U.S. Government funds</w:t>
      </w:r>
      <w:r>
        <w:t>.</w:t>
      </w:r>
    </w:p>
    <w:p w:rsidR="00EA3961" w:rsidRDefault="00EA3961" w:rsidP="00CD1300"/>
    <w:p w:rsidR="00EA3961" w:rsidRDefault="00EA3961" w:rsidP="00EA3961">
      <w:pPr>
        <w:pStyle w:val="Heading4"/>
      </w:pPr>
      <w:r>
        <w:t>FMS Sales are public and perceived</w:t>
      </w:r>
    </w:p>
    <w:p w:rsidR="00EA3961" w:rsidRDefault="00EA3961" w:rsidP="00EA3961">
      <w:proofErr w:type="spellStart"/>
      <w:r w:rsidRPr="00674996">
        <w:rPr>
          <w:rStyle w:val="Style13ptBold"/>
        </w:rPr>
        <w:t>Lumpe</w:t>
      </w:r>
      <w:proofErr w:type="spellEnd"/>
      <w:r w:rsidRPr="00674996">
        <w:rPr>
          <w:rStyle w:val="Style13ptBold"/>
        </w:rPr>
        <w:t xml:space="preserve"> &amp; </w:t>
      </w:r>
      <w:proofErr w:type="spellStart"/>
      <w:r w:rsidRPr="00674996">
        <w:rPr>
          <w:rStyle w:val="Style13ptBold"/>
        </w:rPr>
        <w:t>Donarski</w:t>
      </w:r>
      <w:proofErr w:type="spellEnd"/>
      <w:r w:rsidRPr="00674996">
        <w:rPr>
          <w:rStyle w:val="Style13ptBold"/>
        </w:rPr>
        <w:t xml:space="preserve"> 98</w:t>
      </w:r>
      <w:r>
        <w:t xml:space="preserve"> Lora </w:t>
      </w:r>
      <w:proofErr w:type="spellStart"/>
      <w:r>
        <w:t>Lumpe</w:t>
      </w:r>
      <w:proofErr w:type="spellEnd"/>
      <w:r>
        <w:t xml:space="preserve"> is advocacy director for security sector governance in the Washington, D.C., office of the Open Society Foundations, and Jeff </w:t>
      </w:r>
      <w:proofErr w:type="spellStart"/>
      <w:r>
        <w:t>Donarski</w:t>
      </w:r>
      <w:proofErr w:type="spellEnd"/>
      <w:r>
        <w:t xml:space="preserve"> of the Arms Sales Monitoring Project Federation of American Scientists THE ARMS TRADE REVEALED: A Guide for Investigators and Activists https://fas.org/asmp/library/handbook/WaysandMeans.html</w:t>
      </w:r>
    </w:p>
    <w:p w:rsidR="00EA3961" w:rsidRDefault="00EA3961" w:rsidP="00EA3961">
      <w:r w:rsidRPr="00B804C1">
        <w:rPr>
          <w:rStyle w:val="StyleUnderline"/>
        </w:rPr>
        <w:t>Quite a lot is publicly knowable about FMS. The Pentagon publishes press advisories about proposed sales on its Internet site (www.defenselink.mil/news) at the same time that it notifies Congress of its intention to offer a contract to a foreign government. This press release usually discloses the weapon make and model, the principal manufacturer, the quantity to be delivered and the price. A more detailed version of the notice is published a few days later in the Federal Register (also available on-line). This four-page notice includes the official justification for the sale. Several specialty publications and their associated web pages-such as Arms Control Today, Arms Sales Monitor, Arms Trade News and Defense News-also report these sales notifications. Even the mainstream press sometimes reports on congressional notifications of major government-to-government sales</w:t>
      </w:r>
      <w:r>
        <w:t xml:space="preserve">. Keep in mind that the preceding sources report on potential sales-not on signed contracts. To find out how much (in dollar terms) the US government actually contracted to sell and/or delivered to a particular government in each of the preceding ten years consult </w:t>
      </w:r>
      <w:r w:rsidRPr="00EA3961">
        <w:t>Foreign Military Sales Facts,</w:t>
      </w:r>
      <w:r>
        <w:t xml:space="preserve"> published annually by the DSAA. This report also provides aggregated data on FMS from 1950 onward. So, from this source, you can find out that the US government has contracted to sell $284 billion of weapons to countries around the world since 1950. You can also discover (for example) that in fiscal year 1996 the US government sold Thailand more than $500 million of arms. To find out which specific weapons were delivered to a particular foreign government through FMS in the previous fiscal year, look to a new annual report prepared by the Defense and State Departments known as the "Section 655" report. (Section 655 of the Foreign Assistance Act mandates preparation of the report.) From this document you can learn (for example) that Israel took delivery of 4,698 rifles from the United States in 1996. If none of these sources fills your particular information need</w:t>
      </w:r>
      <w:r w:rsidRPr="00EA3961">
        <w:rPr>
          <w:rStyle w:val="StyleUnderline"/>
        </w:rPr>
        <w:t>, you can always file a specific request with the Pentagon under the Freedom of Information Act</w:t>
      </w:r>
      <w:r>
        <w:t xml:space="preserve"> (see p. 112). </w:t>
      </w:r>
      <w:r w:rsidRPr="00EA3961">
        <w:rPr>
          <w:rStyle w:val="StyleUnderline"/>
        </w:rPr>
        <w:t>The Pentagon is usually responsive to requests on FMS,</w:t>
      </w:r>
      <w:r>
        <w:t xml:space="preserve"> although specific data on quantities of weapons shipped abroad is sometimes withheld (on alleged national security grounds). Quarterly reports from the Pentagon to Congress which are required by the Arms Export Control Act (Sections 25(a) and 36(a)) are another rich source of information. We routinely file FOIA requests for these reports, which cover a variety of arms sales activities.</w:t>
      </w:r>
    </w:p>
    <w:p w:rsidR="00EA3961" w:rsidRDefault="00EA3961" w:rsidP="00EA3961"/>
    <w:p w:rsidR="00FE175F" w:rsidRDefault="00FE175F" w:rsidP="00FE175F">
      <w:pPr>
        <w:pStyle w:val="Heading2"/>
      </w:pPr>
      <w:r>
        <w:t xml:space="preserve">Other Means of </w:t>
      </w:r>
      <w:proofErr w:type="spellStart"/>
      <w:r>
        <w:t>Transfering</w:t>
      </w:r>
      <w:proofErr w:type="spellEnd"/>
      <w:r>
        <w:t xml:space="preserve"> Weapons—</w:t>
      </w:r>
    </w:p>
    <w:p w:rsidR="00FE175F" w:rsidRDefault="00FE175F" w:rsidP="00FE175F">
      <w:pPr>
        <w:pStyle w:val="Heading3"/>
      </w:pPr>
    </w:p>
    <w:p w:rsidR="00FE175F" w:rsidRDefault="00FE175F" w:rsidP="00FE175F">
      <w:pPr>
        <w:pStyle w:val="Heading3"/>
      </w:pPr>
      <w:r>
        <w:t>Excess Defense Articles</w:t>
      </w:r>
    </w:p>
    <w:p w:rsidR="00FE175F" w:rsidRDefault="00FE175F" w:rsidP="00FE175F"/>
    <w:p w:rsidR="00FE175F" w:rsidRPr="00B804C1" w:rsidRDefault="00FE175F" w:rsidP="00FE175F">
      <w:pPr>
        <w:pStyle w:val="Heading4"/>
      </w:pPr>
      <w:r>
        <w:t>Excess Defense Articles, leases and emergency drawdowns are not part of FMS or DCS—</w:t>
      </w:r>
      <w:proofErr w:type="gramStart"/>
      <w:r>
        <w:t>The</w:t>
      </w:r>
      <w:proofErr w:type="gramEnd"/>
      <w:r>
        <w:t xml:space="preserve"> </w:t>
      </w:r>
      <w:proofErr w:type="spellStart"/>
      <w:r>
        <w:t>aff</w:t>
      </w:r>
      <w:proofErr w:type="spellEnd"/>
      <w:r>
        <w:t xml:space="preserve"> can’t topically prevent transfers through those programs</w:t>
      </w:r>
    </w:p>
    <w:p w:rsidR="00FE175F" w:rsidRDefault="00FE175F" w:rsidP="00FE175F">
      <w:proofErr w:type="spellStart"/>
      <w:r w:rsidRPr="00674996">
        <w:rPr>
          <w:rStyle w:val="Style13ptBold"/>
        </w:rPr>
        <w:t>Lumpe</w:t>
      </w:r>
      <w:proofErr w:type="spellEnd"/>
      <w:r w:rsidRPr="00674996">
        <w:rPr>
          <w:rStyle w:val="Style13ptBold"/>
        </w:rPr>
        <w:t xml:space="preserve"> &amp; </w:t>
      </w:r>
      <w:proofErr w:type="spellStart"/>
      <w:r w:rsidRPr="00674996">
        <w:rPr>
          <w:rStyle w:val="Style13ptBold"/>
        </w:rPr>
        <w:t>Donarski</w:t>
      </w:r>
      <w:proofErr w:type="spellEnd"/>
      <w:r w:rsidRPr="00674996">
        <w:rPr>
          <w:rStyle w:val="Style13ptBold"/>
        </w:rPr>
        <w:t xml:space="preserve"> 98</w:t>
      </w:r>
      <w:r>
        <w:t xml:space="preserve"> Lora </w:t>
      </w:r>
      <w:proofErr w:type="spellStart"/>
      <w:r>
        <w:t>Lumpe</w:t>
      </w:r>
      <w:proofErr w:type="spellEnd"/>
      <w:r>
        <w:t xml:space="preserve"> is advocacy director for security sector governance in the Washington, D.C., office of the Open Society Foundations, and Jeff </w:t>
      </w:r>
      <w:proofErr w:type="spellStart"/>
      <w:r>
        <w:t>Donarski</w:t>
      </w:r>
      <w:proofErr w:type="spellEnd"/>
      <w:r>
        <w:t xml:space="preserve"> of the Arms Sales Monitoring Project Federation of American Scientists THE ARMS TRADE REVEALED: A Guide for Investigators and Activists https://fas.org/asmp/library/handbook/WaysandMeans.html</w:t>
      </w:r>
    </w:p>
    <w:p w:rsidR="00FE175F" w:rsidRPr="00EA3961" w:rsidRDefault="00FE175F" w:rsidP="00FE175F">
      <w:pPr>
        <w:rPr>
          <w:sz w:val="16"/>
        </w:rPr>
      </w:pPr>
      <w:r w:rsidRPr="00205835">
        <w:rPr>
          <w:rStyle w:val="StyleUnderline"/>
        </w:rPr>
        <w:t>The five principle (legal) means by which America exports weapons and military services abroad are foreign military sales (FMS), direct commercial sales (DCS</w:t>
      </w:r>
      <w:r w:rsidRPr="00205835">
        <w:rPr>
          <w:rStyle w:val="Emphasis"/>
        </w:rPr>
        <w:t>), leases of equipment, transfers of excess defense articles (EDA) and emergency drawdowns of weaponry</w:t>
      </w:r>
      <w:r w:rsidRPr="00205835">
        <w:rPr>
          <w:rStyle w:val="StyleUnderline"/>
        </w:rPr>
        <w:t>.</w:t>
      </w:r>
      <w:r w:rsidRPr="00EA3961">
        <w:rPr>
          <w:sz w:val="16"/>
        </w:rPr>
        <w:t xml:space="preserve"> To get the most accurate picture possible of US weapons exports in a given year-to the whole world or to a particular destination-you must compile transfers made through all of these channels. Most arms deals begin with contact between a foreign government and a US security assistance organization (SAO)-US military personnel located in diplomatic posts and embassies abroad. SAOs help foreign militaries define their needs, provide them with data on American military equipment and function as the primary in-country point of contact for US weapons contractors. These offices produce annual military assistance assessments, which form the basis of the upcoming year's military aid and arms sales programs. SAO personnel determine which form of transfer best suits the recipient-sale, joint production of the weapon, lease or grant transfer.</w:t>
      </w:r>
    </w:p>
    <w:p w:rsidR="00FE175F" w:rsidRDefault="00FE175F" w:rsidP="00FE175F"/>
    <w:p w:rsidR="009E0D63" w:rsidRDefault="009E0D63" w:rsidP="009E0D63">
      <w:pPr>
        <w:pStyle w:val="Heading4"/>
      </w:pPr>
      <w:r>
        <w:t>EDA is a separate legal authority from FMS and the DOD can use it to sell weapons or give them away</w:t>
      </w:r>
    </w:p>
    <w:p w:rsidR="009E0D63" w:rsidRDefault="009E0D63" w:rsidP="009E0D63">
      <w:proofErr w:type="spellStart"/>
      <w:r w:rsidRPr="00E6775B">
        <w:rPr>
          <w:rStyle w:val="Style13ptBold"/>
        </w:rPr>
        <w:t>Navin</w:t>
      </w:r>
      <w:proofErr w:type="spellEnd"/>
      <w:r w:rsidRPr="00E6775B">
        <w:rPr>
          <w:rStyle w:val="Style13ptBold"/>
        </w:rPr>
        <w:t xml:space="preserve"> 10</w:t>
      </w:r>
      <w:r>
        <w:t xml:space="preserve"> Major Kathryn M. </w:t>
      </w:r>
      <w:proofErr w:type="spellStart"/>
      <w:r>
        <w:t>Navin</w:t>
      </w:r>
      <w:proofErr w:type="spellEnd"/>
      <w:r>
        <w:t xml:space="preserve"> Judge Advocate, U.S. Marine Corps Herding Cats II: Disposal of DoD Personal </w:t>
      </w:r>
      <w:proofErr w:type="gramStart"/>
      <w:r>
        <w:t>Property .</w:t>
      </w:r>
      <w:proofErr w:type="gramEnd"/>
      <w:r>
        <w:t xml:space="preserve"> APRIL 2010 • THE ARMY LAWYER • DA PAM 27-50-443, </w:t>
      </w:r>
      <w:hyperlink r:id="rId11" w:history="1">
        <w:r w:rsidRPr="0082315F">
          <w:rPr>
            <w:rStyle w:val="Hyperlink"/>
          </w:rPr>
          <w:t>https://www.loc.gov/rr/frd/Military_Law/pdf/04-2010.pdf</w:t>
        </w:r>
      </w:hyperlink>
    </w:p>
    <w:p w:rsidR="009E0D63" w:rsidRPr="009E0D63" w:rsidRDefault="009E0D63" w:rsidP="009E0D63">
      <w:pPr>
        <w:rPr>
          <w:sz w:val="14"/>
        </w:rPr>
      </w:pPr>
      <w:r w:rsidRPr="009E0D63">
        <w:rPr>
          <w:sz w:val="14"/>
        </w:rPr>
        <w:t xml:space="preserve">B. “Sales from Stock” and Grant Transfers of EDA </w:t>
      </w:r>
      <w:r w:rsidRPr="00A7519C">
        <w:rPr>
          <w:rStyle w:val="StyleUnderline"/>
        </w:rPr>
        <w:t>Two main authorities allow for the transfer of EDA to</w:t>
      </w:r>
      <w:r>
        <w:rPr>
          <w:rStyle w:val="StyleUnderline"/>
        </w:rPr>
        <w:t xml:space="preserve"> </w:t>
      </w:r>
      <w:r w:rsidRPr="00A7519C">
        <w:rPr>
          <w:rStyle w:val="StyleUnderline"/>
        </w:rPr>
        <w:t>foreign countries</w:t>
      </w:r>
      <w:r w:rsidRPr="009E0D63">
        <w:rPr>
          <w:sz w:val="14"/>
        </w:rPr>
        <w:t xml:space="preserve">.71 </w:t>
      </w:r>
      <w:r w:rsidRPr="00A7519C">
        <w:rPr>
          <w:rStyle w:val="StyleUnderline"/>
        </w:rPr>
        <w:t xml:space="preserve">The first authority is the FMS </w:t>
      </w:r>
      <w:r w:rsidRPr="009E0D63">
        <w:rPr>
          <w:rStyle w:val="StyleUnderline"/>
        </w:rPr>
        <w:t>authority of</w:t>
      </w:r>
      <w:r w:rsidRPr="009E0D63">
        <w:rPr>
          <w:sz w:val="14"/>
        </w:rPr>
        <w:t xml:space="preserve"> section 21(a</w:t>
      </w:r>
      <w:r w:rsidRPr="009E0D63">
        <w:rPr>
          <w:rStyle w:val="StyleUnderline"/>
        </w:rPr>
        <w:t>), AECA</w:t>
      </w:r>
      <w:r w:rsidRPr="009E0D63">
        <w:rPr>
          <w:sz w:val="14"/>
        </w:rPr>
        <w:t>, Sales from Stocks.</w:t>
      </w:r>
      <w:r w:rsidRPr="009E0D63">
        <w:rPr>
          <w:rStyle w:val="StyleUnderline"/>
        </w:rPr>
        <w:t>72 This section authorizes the sale of defense articles to eligible countries</w:t>
      </w:r>
      <w:r w:rsidRPr="009E0D63">
        <w:rPr>
          <w:sz w:val="14"/>
        </w:rPr>
        <w:t xml:space="preserve"> or international organizations from existing DoD or Coast Guard stocks.73 Although FMS is a Department of State (</w:t>
      </w:r>
      <w:proofErr w:type="spellStart"/>
      <w:r w:rsidRPr="009E0D63">
        <w:rPr>
          <w:sz w:val="14"/>
        </w:rPr>
        <w:t>DoS</w:t>
      </w:r>
      <w:proofErr w:type="spellEnd"/>
      <w:r w:rsidRPr="009E0D63">
        <w:rPr>
          <w:sz w:val="14"/>
        </w:rPr>
        <w:t xml:space="preserve">) security assistance program, DoD operates FMS via DSCA.74 The owning military department is not required to declare defense articles excess75 under section 21(a), since this section authorizes the sale of both excess and </w:t>
      </w:r>
      <w:proofErr w:type="spellStart"/>
      <w:r w:rsidRPr="009E0D63">
        <w:rPr>
          <w:sz w:val="14"/>
        </w:rPr>
        <w:t>nonexcess</w:t>
      </w:r>
      <w:proofErr w:type="spellEnd"/>
      <w:r w:rsidRPr="009E0D63">
        <w:rPr>
          <w:sz w:val="14"/>
        </w:rPr>
        <w:t xml:space="preserve"> defense articles.76 This article, however, focuses on EDA and will not address sales of non-excess defense articles. In accordance with section 21(a), countries are required to pay for EDA in U.S. dollars.77 The U.S. Government depreciates EDA in accordance with the DoD Financial Management Regulation, section 070304, and after depreciation, the prices of EDA range from five to fifty percent of the original acquisition value, depending on the condition and age of the article.78 Excess Defense Article sales use FMS procedures identified in the SAMM and are processed using formal contracts or agreements between the U.S. Government and the authorized purchaser</w:t>
      </w:r>
      <w:r w:rsidRPr="00A7519C">
        <w:rPr>
          <w:rStyle w:val="StyleUnderline"/>
        </w:rPr>
        <w:t>.</w:t>
      </w:r>
      <w:r w:rsidRPr="009E0D63">
        <w:rPr>
          <w:sz w:val="14"/>
        </w:rPr>
        <w:t xml:space="preserve">79 </w:t>
      </w:r>
      <w:r w:rsidRPr="00A7519C">
        <w:rPr>
          <w:rStyle w:val="StyleUnderline"/>
        </w:rPr>
        <w:t>The second EDA transfer authority is section 516, FAA,</w:t>
      </w:r>
      <w:r>
        <w:rPr>
          <w:rStyle w:val="StyleUnderline"/>
        </w:rPr>
        <w:t xml:space="preserve"> </w:t>
      </w:r>
      <w:r w:rsidRPr="00A7519C">
        <w:rPr>
          <w:rStyle w:val="StyleUnderline"/>
        </w:rPr>
        <w:t>which provides for grant EDA transfers to eligible</w:t>
      </w:r>
      <w:r w:rsidRPr="009E0D63">
        <w:rPr>
          <w:sz w:val="14"/>
        </w:rPr>
        <w:t>80</w:t>
      </w:r>
      <w:r>
        <w:rPr>
          <w:rStyle w:val="StyleUnderline"/>
        </w:rPr>
        <w:t xml:space="preserve"> </w:t>
      </w:r>
      <w:r w:rsidRPr="00A7519C">
        <w:rPr>
          <w:rStyle w:val="StyleUnderline"/>
        </w:rPr>
        <w:t>recipients on a no-cost basis.</w:t>
      </w:r>
      <w:r w:rsidRPr="009E0D63">
        <w:rPr>
          <w:sz w:val="14"/>
        </w:rPr>
        <w:t xml:space="preserve">81 </w:t>
      </w:r>
      <w:r w:rsidRPr="009E0D63">
        <w:rPr>
          <w:rStyle w:val="Emphasis"/>
        </w:rPr>
        <w:t>Congress also authorized sales of EDA</w:t>
      </w:r>
      <w:r w:rsidRPr="00A7519C">
        <w:rPr>
          <w:rStyle w:val="StyleUnderline"/>
        </w:rPr>
        <w:t xml:space="preserve"> under section 516; however, EDA rarely</w:t>
      </w:r>
      <w:r>
        <w:rPr>
          <w:rStyle w:val="StyleUnderline"/>
        </w:rPr>
        <w:t xml:space="preserve"> </w:t>
      </w:r>
      <w:r w:rsidRPr="00A7519C">
        <w:rPr>
          <w:rStyle w:val="StyleUnderline"/>
        </w:rPr>
        <w:t>executes sales under this authority</w:t>
      </w:r>
      <w:r w:rsidRPr="009E0D63">
        <w:rPr>
          <w:sz w:val="14"/>
        </w:rPr>
        <w:t>.82 Consequently, this primer will focus on section 516 grant EDA transfers, rather than sales.</w:t>
      </w:r>
    </w:p>
    <w:p w:rsidR="009E0D63" w:rsidRPr="009E0D63" w:rsidRDefault="009E0D63" w:rsidP="009E0D63"/>
    <w:p w:rsidR="00FE175F" w:rsidRDefault="00FE175F" w:rsidP="00FE175F"/>
    <w:p w:rsidR="00FE175F" w:rsidRDefault="00FE175F" w:rsidP="00FE175F">
      <w:pPr>
        <w:pStyle w:val="Heading4"/>
      </w:pPr>
      <w:r>
        <w:t>Transfer of EDA is not part of FMS or DCS</w:t>
      </w:r>
    </w:p>
    <w:p w:rsidR="00FE175F" w:rsidRPr="0091397C" w:rsidRDefault="00FE175F" w:rsidP="00FE175F">
      <w:pPr>
        <w:rPr>
          <w:b/>
          <w:bCs/>
          <w:sz w:val="26"/>
        </w:rPr>
      </w:pPr>
      <w:r w:rsidRPr="0091397C">
        <w:rPr>
          <w:rStyle w:val="Style13ptBold"/>
        </w:rPr>
        <w:t>Federation of American Scientists 8</w:t>
      </w:r>
    </w:p>
    <w:p w:rsidR="00FE175F" w:rsidRDefault="00FE175F" w:rsidP="00FE175F">
      <w:r>
        <w:t xml:space="preserve">U.S. Arms Transfers: Government Data, </w:t>
      </w:r>
      <w:hyperlink r:id="rId12" w:history="1">
        <w:r w:rsidRPr="0082315F">
          <w:rPr>
            <w:rStyle w:val="Hyperlink"/>
          </w:rPr>
          <w:t>https://fas.org/asmp/profiles/worldfms.html</w:t>
        </w:r>
      </w:hyperlink>
    </w:p>
    <w:p w:rsidR="00FE175F" w:rsidRPr="0091397C" w:rsidRDefault="00FE175F" w:rsidP="00FE175F">
      <w:pPr>
        <w:rPr>
          <w:sz w:val="16"/>
        </w:rPr>
      </w:pPr>
      <w:r w:rsidRPr="0091397C">
        <w:rPr>
          <w:rStyle w:val="StyleUnderline"/>
        </w:rPr>
        <w:t>American arms manufacturers have two major channels through which they can sell major weaponry to foreign countries:</w:t>
      </w:r>
      <w:r w:rsidRPr="0091397C">
        <w:rPr>
          <w:sz w:val="16"/>
        </w:rPr>
        <w:t xml:space="preserve"> foreign military sales ("</w:t>
      </w:r>
      <w:r w:rsidRPr="0091397C">
        <w:rPr>
          <w:rStyle w:val="StyleUnderline"/>
        </w:rPr>
        <w:t>FMS"</w:t>
      </w:r>
      <w:r w:rsidRPr="0091397C">
        <w:rPr>
          <w:sz w:val="16"/>
        </w:rPr>
        <w:t xml:space="preserve">), in which a government-to-government agreement is negotiated by the Pentagon; </w:t>
      </w:r>
      <w:r w:rsidRPr="0091397C">
        <w:rPr>
          <w:rStyle w:val="StyleUnderline"/>
        </w:rPr>
        <w:t>and</w:t>
      </w:r>
      <w:r w:rsidRPr="0091397C">
        <w:rPr>
          <w:sz w:val="16"/>
        </w:rPr>
        <w:t xml:space="preserve"> direct commercial sales ("</w:t>
      </w:r>
      <w:r w:rsidRPr="0091397C">
        <w:rPr>
          <w:rStyle w:val="StyleUnderline"/>
        </w:rPr>
        <w:t>DCS</w:t>
      </w:r>
      <w:r w:rsidRPr="0091397C">
        <w:rPr>
          <w:sz w:val="16"/>
        </w:rPr>
        <w:t xml:space="preserve">"), in which industry negotiates directly with the purchasing country and must apply for a license from the State Department. </w:t>
      </w:r>
      <w:r w:rsidRPr="0091397C">
        <w:rPr>
          <w:rStyle w:val="StyleUnderline"/>
        </w:rPr>
        <w:t xml:space="preserve">The United States government </w:t>
      </w:r>
      <w:r w:rsidRPr="00205835">
        <w:rPr>
          <w:rStyle w:val="Emphasis"/>
        </w:rPr>
        <w:t>also transfers arms to other countries by giving away weapons from U.S. military stocks for free or at greatly reduced prices, classified as excess defense articles (EDA) or emergency "drawdowns</w:t>
      </w:r>
      <w:r w:rsidRPr="0091397C">
        <w:rPr>
          <w:rStyle w:val="StyleUnderline"/>
        </w:rPr>
        <w:t>." The United States also provides military training to many foreign countries. These transfers are also managed by the Defense Department.</w:t>
      </w:r>
      <w:r w:rsidRPr="0091397C">
        <w:rPr>
          <w:sz w:val="16"/>
        </w:rPr>
        <w:t xml:space="preserve"> For more information about types of U.S. arms transfers, read the "Ways and Means" chapter of The Arms Trade Revealed.</w:t>
      </w:r>
    </w:p>
    <w:p w:rsidR="00FE175F" w:rsidRDefault="00FE175F" w:rsidP="00FE175F"/>
    <w:p w:rsidR="009E0D63" w:rsidRDefault="009E0D63" w:rsidP="009E0D63">
      <w:pPr>
        <w:pStyle w:val="Heading4"/>
      </w:pPr>
      <w:r>
        <w:t>EDA can be used just like the FMS process to sell weapons from Afghan or Iraq stockpiles</w:t>
      </w:r>
    </w:p>
    <w:p w:rsidR="009E0D63" w:rsidRDefault="009E0D63" w:rsidP="009E0D63">
      <w:proofErr w:type="spellStart"/>
      <w:r w:rsidRPr="00E6775B">
        <w:rPr>
          <w:rStyle w:val="Style13ptBold"/>
        </w:rPr>
        <w:t>Navin</w:t>
      </w:r>
      <w:proofErr w:type="spellEnd"/>
      <w:r w:rsidRPr="00E6775B">
        <w:rPr>
          <w:rStyle w:val="Style13ptBold"/>
        </w:rPr>
        <w:t xml:space="preserve"> 10</w:t>
      </w:r>
      <w:r>
        <w:t xml:space="preserve"> Major Kathryn M. </w:t>
      </w:r>
      <w:proofErr w:type="spellStart"/>
      <w:r>
        <w:t>Navin</w:t>
      </w:r>
      <w:proofErr w:type="spellEnd"/>
      <w:r>
        <w:t xml:space="preserve"> Judge Advocate, U.S. Marine Corps Herding Cats II: Disposal of DoD Personal </w:t>
      </w:r>
      <w:proofErr w:type="gramStart"/>
      <w:r>
        <w:t>Property .</w:t>
      </w:r>
      <w:proofErr w:type="gramEnd"/>
      <w:r>
        <w:t xml:space="preserve"> APRIL 2010 • THE ARMY LAWYER • DA PAM 27-50-443, </w:t>
      </w:r>
      <w:hyperlink r:id="rId13" w:history="1">
        <w:r w:rsidRPr="0082315F">
          <w:rPr>
            <w:rStyle w:val="Hyperlink"/>
          </w:rPr>
          <w:t>https://www.loc.gov/rr/frd/Military_Law/pdf/04-2010.pdf</w:t>
        </w:r>
      </w:hyperlink>
    </w:p>
    <w:p w:rsidR="009E0D63" w:rsidRDefault="009E0D63" w:rsidP="009E0D63">
      <w:r>
        <w:t xml:space="preserve">D. Pseudo-Foreign Military Sales (FMS) in Iraq and Afghanistan </w:t>
      </w:r>
      <w:r w:rsidRPr="00A7519C">
        <w:rPr>
          <w:rStyle w:val="Emphasis"/>
        </w:rPr>
        <w:t xml:space="preserve">Pseudo-FMS </w:t>
      </w:r>
      <w:r>
        <w:t xml:space="preserve">cases </w:t>
      </w:r>
      <w:r w:rsidRPr="00A7519C">
        <w:rPr>
          <w:rStyle w:val="StyleUnderline"/>
        </w:rPr>
        <w:t>refer to the purchase of defense</w:t>
      </w:r>
      <w:r>
        <w:rPr>
          <w:rStyle w:val="StyleUnderline"/>
        </w:rPr>
        <w:t xml:space="preserve"> </w:t>
      </w:r>
      <w:r w:rsidRPr="00A7519C">
        <w:rPr>
          <w:rStyle w:val="StyleUnderline"/>
        </w:rPr>
        <w:t xml:space="preserve">articles from existing </w:t>
      </w:r>
      <w:proofErr w:type="gramStart"/>
      <w:r w:rsidRPr="00A7519C">
        <w:rPr>
          <w:rStyle w:val="StyleUnderline"/>
        </w:rPr>
        <w:t>DoD</w:t>
      </w:r>
      <w:proofErr w:type="gramEnd"/>
      <w:r w:rsidRPr="00A7519C">
        <w:rPr>
          <w:rStyle w:val="StyleUnderline"/>
        </w:rPr>
        <w:t xml:space="preserve"> stocks under the authority of</w:t>
      </w:r>
      <w:r>
        <w:rPr>
          <w:rStyle w:val="StyleUnderline"/>
        </w:rPr>
        <w:t xml:space="preserve"> </w:t>
      </w:r>
      <w:r w:rsidRPr="00A7519C">
        <w:rPr>
          <w:rStyle w:val="StyleUnderline"/>
        </w:rPr>
        <w:t>section 21, AECA,</w:t>
      </w:r>
      <w:r>
        <w:t xml:space="preserve"> Sales from Stock, as discussed in Subsection C above. </w:t>
      </w:r>
      <w:r w:rsidRPr="00A7519C">
        <w:rPr>
          <w:rStyle w:val="StyleUnderline"/>
        </w:rPr>
        <w:t xml:space="preserve">These purchases are called </w:t>
      </w:r>
      <w:proofErr w:type="spellStart"/>
      <w:r w:rsidRPr="00A7519C">
        <w:rPr>
          <w:rStyle w:val="StyleUnderline"/>
        </w:rPr>
        <w:t>pseudoFMS</w:t>
      </w:r>
      <w:proofErr w:type="spellEnd"/>
      <w:r w:rsidRPr="00A7519C">
        <w:rPr>
          <w:rStyle w:val="StyleUnderline"/>
        </w:rPr>
        <w:t xml:space="preserve"> because the defense articles at issue are purchased</w:t>
      </w:r>
      <w:r>
        <w:rPr>
          <w:rStyle w:val="StyleUnderline"/>
        </w:rPr>
        <w:t xml:space="preserve"> </w:t>
      </w:r>
      <w:r w:rsidRPr="00A7519C">
        <w:rPr>
          <w:rStyle w:val="StyleUnderline"/>
        </w:rPr>
        <w:t>from Afghanistan Security Forces Fund (ASFF) or Iraqi</w:t>
      </w:r>
      <w:r>
        <w:rPr>
          <w:rStyle w:val="StyleUnderline"/>
        </w:rPr>
        <w:t xml:space="preserve"> </w:t>
      </w:r>
      <w:r w:rsidRPr="00A7519C">
        <w:rPr>
          <w:rStyle w:val="StyleUnderline"/>
        </w:rPr>
        <w:t>Security Forces Fund</w:t>
      </w:r>
      <w:r>
        <w:t xml:space="preserve"> (ISFF). The ASFF and ISFF are U.S. appropriated funds used to train, equip, and maintain the Afghanistan Security Forces and ISF, respectively.133 Defense articles are sold in accordance with their fair market value</w:t>
      </w:r>
      <w:proofErr w:type="gramStart"/>
      <w:r>
        <w:t>,134</w:t>
      </w:r>
      <w:proofErr w:type="gramEnd"/>
      <w:r>
        <w:t xml:space="preserve"> and even though the defense articles are ultimately paid for with U.S. appropriated funds, </w:t>
      </w:r>
      <w:r w:rsidRPr="00A7519C">
        <w:rPr>
          <w:rStyle w:val="StyleUnderline"/>
        </w:rPr>
        <w:t>the EDA transfer</w:t>
      </w:r>
      <w:r>
        <w:rPr>
          <w:rStyle w:val="StyleUnderline"/>
        </w:rPr>
        <w:t xml:space="preserve"> </w:t>
      </w:r>
      <w:r w:rsidRPr="00A7519C">
        <w:rPr>
          <w:rStyle w:val="StyleUnderline"/>
        </w:rPr>
        <w:t>approval process remains substantially the same as a grant or</w:t>
      </w:r>
      <w:r>
        <w:rPr>
          <w:rStyle w:val="StyleUnderline"/>
        </w:rPr>
        <w:t xml:space="preserve"> </w:t>
      </w:r>
      <w:r w:rsidRPr="00A7519C">
        <w:rPr>
          <w:rStyle w:val="StyleUnderline"/>
        </w:rPr>
        <w:t>sale EDA purchase.</w:t>
      </w:r>
      <w:r>
        <w:t xml:space="preserve"> </w:t>
      </w:r>
    </w:p>
    <w:p w:rsidR="009E0D63" w:rsidRDefault="009E0D63" w:rsidP="00FE175F"/>
    <w:p w:rsidR="00E12EE7" w:rsidRDefault="00E12EE7" w:rsidP="00E12EE7">
      <w:pPr>
        <w:pStyle w:val="Heading4"/>
      </w:pPr>
      <w:r>
        <w:t>Trump is shifting to use of EDA now and it makes transfers faster</w:t>
      </w:r>
    </w:p>
    <w:p w:rsidR="00E12EE7" w:rsidRDefault="00E12EE7" w:rsidP="00E12EE7">
      <w:proofErr w:type="spellStart"/>
      <w:r w:rsidRPr="00D04582">
        <w:rPr>
          <w:rStyle w:val="Style13ptBold"/>
        </w:rPr>
        <w:t>Detsch</w:t>
      </w:r>
      <w:proofErr w:type="spellEnd"/>
      <w:r w:rsidRPr="00D04582">
        <w:rPr>
          <w:rStyle w:val="Style13ptBold"/>
        </w:rPr>
        <w:t xml:space="preserve"> 18</w:t>
      </w:r>
      <w:r>
        <w:t xml:space="preserve"> Jack </w:t>
      </w:r>
      <w:proofErr w:type="spellStart"/>
      <w:r>
        <w:t>Detsch</w:t>
      </w:r>
      <w:proofErr w:type="spellEnd"/>
      <w:r>
        <w:t xml:space="preserve"> is Al-Monitor’s Pentagon correspondent. Based in Washington, </w:t>
      </w:r>
      <w:proofErr w:type="spellStart"/>
      <w:r>
        <w:t>Detsch</w:t>
      </w:r>
      <w:proofErr w:type="spellEnd"/>
      <w:r>
        <w:t xml:space="preserve"> examines US-Middle East relations through the lens of the Defense Department Pentagon sends surplus tanks to Morocco https://www.al-monitor.com/pulse/fa/contents/authors/jack-detsch.html#ixzz5rMmsV9Ph</w:t>
      </w:r>
    </w:p>
    <w:p w:rsidR="00E12EE7" w:rsidRPr="006364FA" w:rsidRDefault="00E12EE7" w:rsidP="00E12EE7">
      <w:pPr>
        <w:rPr>
          <w:sz w:val="16"/>
        </w:rPr>
      </w:pPr>
      <w:r w:rsidRPr="00D04582">
        <w:rPr>
          <w:rStyle w:val="Emphasis"/>
        </w:rPr>
        <w:t xml:space="preserve">The </w:t>
      </w:r>
      <w:r w:rsidRPr="006364FA">
        <w:rPr>
          <w:sz w:val="16"/>
        </w:rPr>
        <w:t xml:space="preserve">Donald </w:t>
      </w:r>
      <w:r w:rsidRPr="00D04582">
        <w:rPr>
          <w:rStyle w:val="Emphasis"/>
        </w:rPr>
        <w:t>Trump administration greenlighted the delivery of 162 Abrams tanks to Morocco</w:t>
      </w:r>
      <w:r w:rsidRPr="006364FA">
        <w:rPr>
          <w:sz w:val="16"/>
        </w:rPr>
        <w:t xml:space="preserve"> last year to help the kingdom respond to regional challenges. US government documents reviewed by Al-Monitor indicate that the delivery of the vehicles was approved in September as part of an effort to move forward with deals to outfit the North African nation with more than $115 million in US equipment the Pentagon no longer needs. </w:t>
      </w:r>
      <w:r w:rsidRPr="00D04582">
        <w:rPr>
          <w:rStyle w:val="Emphasis"/>
        </w:rPr>
        <w:t>Under the Excess Defense Articles program</w:t>
      </w:r>
      <w:r w:rsidRPr="006364FA">
        <w:rPr>
          <w:sz w:val="16"/>
        </w:rPr>
        <w:t xml:space="preserve">, or EDA, surplus </w:t>
      </w:r>
      <w:r w:rsidRPr="00D04582">
        <w:rPr>
          <w:rStyle w:val="Emphasis"/>
        </w:rPr>
        <w:t>military equipment</w:t>
      </w:r>
      <w:r w:rsidRPr="006364FA">
        <w:rPr>
          <w:sz w:val="16"/>
        </w:rPr>
        <w:t xml:space="preserve"> that hasn’t been offered to domestic police forces </w:t>
      </w:r>
      <w:r w:rsidRPr="00D04582">
        <w:rPr>
          <w:rStyle w:val="Emphasis"/>
        </w:rPr>
        <w:t>can be made available at reduced or no cost to foreign allies</w:t>
      </w:r>
      <w:r w:rsidRPr="006364FA">
        <w:rPr>
          <w:sz w:val="16"/>
        </w:rPr>
        <w:t xml:space="preserve">. Deliveries of excess US military equipment to Morocco have sped up in recent years, suggesting that </w:t>
      </w:r>
      <w:r w:rsidRPr="00D04582">
        <w:rPr>
          <w:rStyle w:val="Emphasis"/>
        </w:rPr>
        <w:t>the Pentagon may see the program as an avenue to fast-track sales instead of relying on other programs that require extensive approval from the administration and Congress to go ahead</w:t>
      </w:r>
      <w:r w:rsidRPr="006364FA">
        <w:rPr>
          <w:sz w:val="16"/>
        </w:rPr>
        <w:t>. The Moroccans “get $15 million a year in [regular] military aid from the US, so $100 million for one project is pretty massive,” Seth Binder, an analyst with Strategic Research and Analysis, a US-based consultancy, told Al-Monitor. “</w:t>
      </w:r>
      <w:r w:rsidRPr="00D04582">
        <w:rPr>
          <w:rStyle w:val="Emphasis"/>
        </w:rPr>
        <w:t>People complain that the arms sales process is too slow. I’ve been wondering if they use EDA if that process would speed up</w:t>
      </w:r>
      <w:r w:rsidRPr="006364FA">
        <w:rPr>
          <w:sz w:val="16"/>
        </w:rPr>
        <w:t xml:space="preserve">.” Pentagon deals with Morocco that moved ahead under the program during Trump’s first year in office account for more than a quarter of the </w:t>
      </w:r>
      <w:r w:rsidRPr="00D04582">
        <w:rPr>
          <w:rStyle w:val="Emphasis"/>
        </w:rPr>
        <w:t>$430 million that the EDA program implemented</w:t>
      </w:r>
      <w:r w:rsidRPr="006364FA">
        <w:rPr>
          <w:sz w:val="16"/>
        </w:rPr>
        <w:t xml:space="preserve">, authorized or </w:t>
      </w:r>
      <w:r w:rsidRPr="00D04582">
        <w:rPr>
          <w:rStyle w:val="Emphasis"/>
        </w:rPr>
        <w:t>delivered to the</w:t>
      </w:r>
      <w:r w:rsidRPr="006364FA">
        <w:rPr>
          <w:sz w:val="16"/>
        </w:rPr>
        <w:t xml:space="preserve"> entire </w:t>
      </w:r>
      <w:r w:rsidRPr="00D04582">
        <w:rPr>
          <w:rStyle w:val="Emphasis"/>
        </w:rPr>
        <w:t>Middle East</w:t>
      </w:r>
      <w:r w:rsidRPr="006364FA">
        <w:rPr>
          <w:sz w:val="16"/>
        </w:rPr>
        <w:t xml:space="preserve">, according to an Al-Monitor review of Department of Defense records. In addition to the tanks, Rabat received tracked command post vehicles, grenade launchers and howitzers as well as 419 armored personnel carriers. The deliveries are part of US and European efforts to strengthen Morocco’s military to deal with drug-trafficking and terrorist networks that are proliferating throughout North Africa as the Islamic State collapses in Iraq and Syria. </w:t>
      </w:r>
      <w:r w:rsidRPr="00D04582">
        <w:rPr>
          <w:rStyle w:val="Emphasis"/>
        </w:rPr>
        <w:t>Morocco is the largest US weapons buyer in the Pentagon’s 53-country Africa Command</w:t>
      </w:r>
      <w:r w:rsidRPr="006364FA">
        <w:rPr>
          <w:sz w:val="16"/>
        </w:rPr>
        <w:t xml:space="preserve"> and “has repeatedly demonstrated the ability to operate and maintain advanced US equipment,” according to a statement made by the Africa Command commander, Marine Gen. Thomas </w:t>
      </w:r>
      <w:proofErr w:type="spellStart"/>
      <w:r w:rsidRPr="006364FA">
        <w:rPr>
          <w:sz w:val="16"/>
        </w:rPr>
        <w:t>Waldhauser</w:t>
      </w:r>
      <w:proofErr w:type="spellEnd"/>
      <w:r w:rsidRPr="006364FA">
        <w:rPr>
          <w:sz w:val="16"/>
        </w:rPr>
        <w:t xml:space="preserve">, to Congress last month. The uptick in deliveries of used weapons comes amid increasing congressional scrutiny of domestic use of US surplus military equipment by police units following the 2014 protests in Ferguson, Missouri, that denounced law enforcement violence against African-Americans. The Barack Obama administration banned domestic deliveries of armored vehicles, .50 caliber ammunition and riot equipment to local law enforcement the following year. </w:t>
      </w:r>
      <w:r w:rsidRPr="006364FA">
        <w:rPr>
          <w:rStyle w:val="Emphasis"/>
        </w:rPr>
        <w:t>The EDA program could prove helpful to the Pentagon</w:t>
      </w:r>
      <w:r w:rsidRPr="006364FA">
        <w:rPr>
          <w:sz w:val="16"/>
        </w:rPr>
        <w:t xml:space="preserve"> as it leans more heavily on foreign militaries to fight Islamist extremists as US Defense Secretary James </w:t>
      </w:r>
      <w:proofErr w:type="spellStart"/>
      <w:r w:rsidRPr="006364FA">
        <w:rPr>
          <w:sz w:val="16"/>
        </w:rPr>
        <w:t>Mattis</w:t>
      </w:r>
      <w:proofErr w:type="spellEnd"/>
      <w:r w:rsidRPr="006364FA">
        <w:rPr>
          <w:sz w:val="16"/>
        </w:rPr>
        <w:t xml:space="preserve"> hones his focus on countering the military threat from rising powers such as China and Russia. In the fight against the Islamic State in Iraq and Syria, for instance, the United States relies on advisers to assist partners such as the Iraqi Security Forces and Syrian Democratic Forces. But as the Islamic State dwindles, US troops rarely accompany their Iraqi counterparts on missions, American commanders say. </w:t>
      </w:r>
      <w:r w:rsidRPr="006364FA">
        <w:rPr>
          <w:rStyle w:val="Emphasis"/>
        </w:rPr>
        <w:t>More excess defense equipment also flowed to traditional American counterterrorism partners in</w:t>
      </w:r>
      <w:r w:rsidRPr="006364FA">
        <w:rPr>
          <w:sz w:val="16"/>
        </w:rPr>
        <w:t xml:space="preserve"> 2017, including deliveries of M2 machine guns and artillery ammunition support vehicles to the Lebanese Armed Forces. The Pentagon also accepted or began implementing letters of acceptance to send out seven SH-60F Seahawk helicopters for </w:t>
      </w:r>
      <w:r w:rsidRPr="006364FA">
        <w:rPr>
          <w:rStyle w:val="Emphasis"/>
        </w:rPr>
        <w:t>Israel and</w:t>
      </w:r>
      <w:r w:rsidRPr="006364FA">
        <w:rPr>
          <w:sz w:val="16"/>
        </w:rPr>
        <w:t xml:space="preserve"> equipment to help </w:t>
      </w:r>
      <w:r w:rsidRPr="006364FA">
        <w:rPr>
          <w:rStyle w:val="Emphasis"/>
        </w:rPr>
        <w:t>Egypt</w:t>
      </w:r>
      <w:r w:rsidRPr="006364FA">
        <w:rPr>
          <w:sz w:val="16"/>
        </w:rPr>
        <w:t>’s fighter aircraft operate in bad weather.</w:t>
      </w:r>
    </w:p>
    <w:p w:rsidR="00E12EE7" w:rsidRDefault="00E12EE7" w:rsidP="00E12EE7"/>
    <w:p w:rsidR="00E12EE7" w:rsidRDefault="00E12EE7" w:rsidP="00E12EE7"/>
    <w:p w:rsidR="00E12EE7" w:rsidRDefault="00E12EE7" w:rsidP="00FE175F"/>
    <w:p w:rsidR="00700C13" w:rsidRDefault="00700C13" w:rsidP="00700C13">
      <w:pPr>
        <w:pStyle w:val="Heading4"/>
      </w:pPr>
      <w:r>
        <w:t>Empirically DOD has used Excess Defense Articles to get around arm sale restrictions</w:t>
      </w:r>
    </w:p>
    <w:p w:rsidR="00700C13" w:rsidRPr="0060392A" w:rsidRDefault="00700C13" w:rsidP="00700C13">
      <w:pPr>
        <w:rPr>
          <w:rStyle w:val="Style13ptBold"/>
        </w:rPr>
      </w:pPr>
      <w:r w:rsidRPr="0060392A">
        <w:rPr>
          <w:rStyle w:val="Style13ptBold"/>
        </w:rPr>
        <w:t>Congressional Quarterly Almanac 70</w:t>
      </w:r>
    </w:p>
    <w:p w:rsidR="00700C13" w:rsidRDefault="00700C13" w:rsidP="00700C13">
      <w:r>
        <w:t xml:space="preserve">Arms Sales Bill Clears </w:t>
      </w:r>
      <w:proofErr w:type="gramStart"/>
      <w:r>
        <w:t>After</w:t>
      </w:r>
      <w:proofErr w:type="gramEnd"/>
      <w:r>
        <w:t xml:space="preserve"> Six-Month Deadlock An article from CQ Almanac 1970, </w:t>
      </w:r>
      <w:hyperlink r:id="rId14" w:history="1">
        <w:r w:rsidRPr="0082315F">
          <w:rPr>
            <w:rStyle w:val="Hyperlink"/>
          </w:rPr>
          <w:t>https://library.cqpress.com/cqalmanac/document.php?id=cqal70-1292048</w:t>
        </w:r>
      </w:hyperlink>
    </w:p>
    <w:p w:rsidR="00700C13" w:rsidRDefault="00700C13" w:rsidP="00700C13">
      <w:pPr>
        <w:rPr>
          <w:sz w:val="14"/>
        </w:rPr>
      </w:pPr>
      <w:r w:rsidRPr="0015137F">
        <w:rPr>
          <w:sz w:val="14"/>
        </w:rPr>
        <w:t>The subject of</w:t>
      </w:r>
      <w:r w:rsidRPr="0060392A">
        <w:rPr>
          <w:rStyle w:val="Emphasis"/>
        </w:rPr>
        <w:t xml:space="preserve"> U.S. arms sales</w:t>
      </w:r>
      <w:r w:rsidRPr="0015137F">
        <w:rPr>
          <w:sz w:val="14"/>
        </w:rPr>
        <w:t xml:space="preserve"> to underdeveloped nations </w:t>
      </w:r>
      <w:r w:rsidRPr="0060392A">
        <w:rPr>
          <w:rStyle w:val="Emphasis"/>
        </w:rPr>
        <w:t>became the subject of widespread controversy in 1967.</w:t>
      </w:r>
      <w:r w:rsidRPr="0015137F">
        <w:rPr>
          <w:sz w:val="14"/>
        </w:rPr>
        <w:t xml:space="preserve"> This attention centered particularly on the U.S. Export-Import Bank's financing of credit arms sales to such countries under a program operated by the Department of Defense. Under the plan, the Bank was not told by the Pentagon which country was receiving the loan. Although this program had not been a secret operation, few Members of Congress were aware of its existence. When these activities were publicized in 1967, the entire subject of U.S. arms sales was widely discussed. As a result, the Export-Import Bank-Pentagon operation was terminated and other sources of</w:t>
      </w:r>
      <w:r w:rsidRPr="0060392A">
        <w:rPr>
          <w:rStyle w:val="Emphasis"/>
        </w:rPr>
        <w:t xml:space="preserve"> arms sales to underdeveloped countries were curtailed by Congress </w:t>
      </w:r>
      <w:r w:rsidRPr="0015137F">
        <w:rPr>
          <w:sz w:val="14"/>
        </w:rPr>
        <w:t xml:space="preserve">after considerable debate. In order to continue the U.S.-financing of arms shipments necessary for the defense of friendly less-developed countries, the Johnson Administration in 1968 proposed separate credit arms sales to be operated by the Defense Department. This plan was cleared by Congress in 1968 with little debate. No action was taken in 1969 on the Administration's request for a $275-million authorization for the Foreign Military Sales program. Legislation extending the 1968 authorization was pending in the Senate Foreign Relations Committee (S 2640) and the House Foreign Affairs Committee (HR 12863). The House in 1969 appropriated $275 million for the program in its foreign operations legislation (HR 15149) but the Senate Dec. 18 omitted the appropriation from HR 15149 because no authorization had been passed. But authorization for the program was continued temporarily through a series of continuing resolutions. Back to Top House Committee Action HEARINGS. The House Foreign Affairs Committee held hearings in February on HR 15628, a bill to extend the Foreign Military Sales Act of 1968 (PL 90-629) for fiscal 1970 and 1971 and to authorize appropriations of $275 million and $272.5 million for those years, as requested by the Administration. Testimony Feb. 5 David Packard, Deputy Secretary of Defense: The new Nixon Doctrine of relying on the nation directly threatened to assume primary manpower responsibility for its defense places the U.S. military assistance and arms sales programs in a special position. To reduce U.S. overseas involvements and expenditures, “we must continue, if requested, to give or sell them the tools they need for this bigger load we are urging them to assume. That is why, in the interest of maintaining an adequate defense posture at minimum cost, the growing use of credit-assisted sales of military equipment, as well as increased MAP (military assistance programs), seem clearly indicated for the immediate future.” Several countries have based defense modernization plans on the availability of U.S. credit, and failure to make this assistance available would disrupt these plans, which the United States has encouraged. Such sales are rigidly controlled to avoid increasing local tension and arms races and to sell only what the recipient countries need and can afford. The Administration proposes an amendment to HR 15628 to broaden the President's ability to waive a prohibition on sales credits or guarantees to countries that seize, take into custody or fine American fishing vessels if he finds it important to the security of the United States. U. Alexis Johnson, Under Secretary of State for political affairs: The Foreign Military Sales Act program is regarded as an important instrument of foreign policy which has been used with care. Without it many countries would turn to other arms suppliers, and some countries which have predominantly U.S. equipment would face replacement difficulties and increased costs. The ability of the United States to exercise some moderating influence on the size of arms purchases would also be reduced. “Despite pressures from many directions, we have not promoted nor encouraged military sales simply because these would help to meet our export expansion targets and benefit our balance of payments. We are one of the very few arms producing nations which can make this claim.” REPORT. The House Foreign Affairs Committee March 5 reported HR 15628 (H </w:t>
      </w:r>
      <w:proofErr w:type="spellStart"/>
      <w:r w:rsidRPr="0015137F">
        <w:rPr>
          <w:sz w:val="14"/>
        </w:rPr>
        <w:t>Rept</w:t>
      </w:r>
      <w:proofErr w:type="spellEnd"/>
      <w:r w:rsidRPr="0015137F">
        <w:rPr>
          <w:sz w:val="14"/>
        </w:rPr>
        <w:t xml:space="preserve"> 91-869) authorizing $275 million for fiscal 1970 and $272.5 million for fiscal 1971 and 1972. Provisions. As reported, HR 15628: Authorized appropriations of $275 million for fiscal 1970 and $272.5 million in fiscal years 1971 and 1972 (compared to $296 million in fiscal 1969). Established a foreign military sales credit ceiling of $350 million in fiscal year 1970 and $385 million in each of fiscal years 1971 and 1972. Restricted sales to Latin American and African countries by (1) making the fiscal 1969 ceiling of $75 million for Latin American countries a continuing ceiling applicable in each fiscal year; and (2) making the fiscal 1969 ceiling of $40 million for African countries a continuing ceiling applicable in each fiscal year. Added to an existing prohibition on sales and guaranties a Committee amendment that sales and guaranties under the Act “shall not be approved when they would have the effect of arming military dictators who are denying the growth of fundamental rights or social progress to their own people.” Added a new section expressing the sense of Congress that the President should negotiate with the Soviet Union and other powers a limitation on arms shipments to the Middle East, and declaring that the President should be supported in his position that arms would be made available and credits provided to Israel and other friendly states to the extent he deemed necessary in order for such states to meet threats to their security. Amended section 3 (b) of the Act which prohibited the sale of defense articles and services to countries which seized American fishing vessels in international waters by substituting clarifying language, by specifying that the period of ineligibility for sales would be one year after each unlawful seizure, in lieu of an indefinite cutoff and by authorizing the President to waive the restriction when he received reasonable assurances from the country involved that future violations would not occur. Committee Views. The report stated that there was a continuing requirement for a foreign military sales program because it served U.S. national security interests and was an important instrument of U.S. foreign policy. The Committee said it considered extension of the authorization through fiscal 1972 to be desirable but said it would consider a supplemental authorization request if the authorization was insufficient or the aggregate ceiling was too low. The report noted that total military sales for fiscal 1970 were estimated to be $1,898,200,000, of which $990,400,000 would be made by the Department of Defense for cash, $557,800,000 would be sold through commercial channels by U.S. suppliers, and $350 million would be U.S.-financed credit. Total sales for 1971 were estimated to be slightly higher—$1,974,500,000, of which $385 million would be sold through U.S.-financed credit. Referring to the Administration's policy of reducing direct U.S. military involvement overseas, the Committee stated. “The military sales program encourages the countries of the free world to make a greater contribution in providing for their own security.” The report stated that discontinuing the sales program would necessitate an increase in the military assistance grant program or would cause nations to seek weapons from other sources. Faced with a continuing Communist threat, the Committee concluded, U.S. policy should aim to improve the defense capabilities of forward defense countries at the Communist periphery (Greece, Turkey, South Korea and Nationalist China) and should support the concept of collective security so that free-world nations could provide more effectively for their own defense. Floor Action </w:t>
      </w:r>
      <w:proofErr w:type="gramStart"/>
      <w:r w:rsidRPr="0015137F">
        <w:rPr>
          <w:sz w:val="14"/>
        </w:rPr>
        <w:t>The</w:t>
      </w:r>
      <w:proofErr w:type="gramEnd"/>
      <w:r w:rsidRPr="0015137F">
        <w:rPr>
          <w:sz w:val="14"/>
        </w:rPr>
        <w:t xml:space="preserve"> House by a 351-26 roll-call vote March 24 passed HR 15628 and sent it to the Senate after accepting a minor amendment. (Vote 33, p. 12-H) Debate. Urging passage of the bill, Thomas E. Morgan (D Pa.), chairman of the House Foreign Affairs Committee, said that military sales “to selected countries on a controlled basis” served U.S. national security interests and was an important instrument of U.S. foreign policy. “The shift from military grant aid to foreign military sales has been one of the most encouraging aspects of our foreign assistance programs,” he said. “A sound, adequate and coordinated military assistance and sales program may help hasten the time when the free nations of the world will be able to defend themselves without the presence of U.S. forces.” Objecting to the bill, H. R. Gross (R Iowa) queried: “What kind of business is this? How incongruous can you get when you establish over in the Pentagon a </w:t>
      </w:r>
      <w:proofErr w:type="spellStart"/>
      <w:r w:rsidRPr="0015137F">
        <w:rPr>
          <w:sz w:val="14"/>
        </w:rPr>
        <w:t>superduper</w:t>
      </w:r>
      <w:proofErr w:type="spellEnd"/>
      <w:r w:rsidRPr="0015137F">
        <w:rPr>
          <w:sz w:val="14"/>
        </w:rPr>
        <w:t xml:space="preserve"> arms sales agency and then hold meetings around the world for the purported purpose of disarming? How contradictory, how paradoxical can you get? I see no reason for this legislation.” A number of Members spoke on the need to provide Israel with additional arms and were critical of the Administration's March 23 decision to defer the Israeli request for additional Skyhawk and Phantom jets. R. Lawrence Coughlin (R Pa.) offered an amendment requesting the President to review the military assistance and sales programs and initiate discussions with other nations on controlling the arms trade. The amendment was similar to a resolution (H Res 735) introduced in December 1969 and cosponsored by a bipartisan group of 30 Representatives. It was adopted on a voice vote. Coughlin said the amendment was not intended to curb the supply of arms for self-defense to allies such as Israel and West Germany, but was “aimed at the oversupplying of arms, particularly to the developing nations. This oversupplying of arms can and has led to military adventures that could result in the outbreak of a serious war.” Coughlin noted that there had been 56 wars “of significant size” since 1945, 54 of which had been fought in the underdeveloped areas of the world. The worldwide annual volume of arms trade had doubled in 15 years, he said, and now was put at $5 billion. “It is estimated that the trade will double again to $10 billion a year within the next decade….The United States is the world's largest arms merchant, distributing in excess of $2 billion worth of weapons per year to some 70 countries. The Soviets sell approximately $1 billion per year, Britain and France sell another $1 billion between them, and some 20 other countries divide up the rest of the business.” Coughlin said a recent Defense Department report showed “such surprising things” as the fact that the United States was still selling arms to South Africa “in contravention of our own arms embargo; that we are still selling arms to the United Arab Republic; that our arms aid to Greece in 1969 was 40 percent more than in the previous six years; and that arms aid to such countries as El Salvador, Chile and Morocco was skyrocketing.” Provisions. As passed by the House, HR 15628: Authorized appropriations of $275 million for fiscal 1970 and $272.5 million in fiscal years 1971 and 1972. Established a foreign military sales credit ceiling of $350 million in fiscal year 1970 and $385 million in each of fiscal years 1971 and 1972. Restricted sales to Latin American and African countries by (1) making the fiscal 1969 ceiling of $75 million for Latin American countries a continuing ceiling applicable in each fiscal year; and (2) making the fiscal 1969 ceiling of $40 million for African countries a continuing ceiling applicable in each fiscal year. Broadened the existing prohibition on sales and guaranties to dictators who “deny social progress to their own people” to include those who “deny the growth of fundamental rights” to their own people. Expressed the sense of Congress that the President should negotiate with the Soviet Union and other powers a limitation on arms shipments to the Middle East, and declared that the President should be supported in his position that arms would be made available and credits provided to Israel and other friendly states to the extent he deemed necessary in order for such states to meet threats to their security. Urged the President to request supplemental appropriations for this purpose if necessary. Amended section 3 (b) of the Act, which prohibited the sale of defense articles and services to countries which seized American fishing vessels in international waters, by substituting clarifying language specifying that the period of ineligibility for sales would be one year after each unlawful seizure, in lieu of an indefinite cutoff, and by authorizing the President to waive the restriction when he received reasonable assurances from the country involved that future violations would not occur. Administration had requested the provision. Expressed the sense of Congress that the President should immediately institute a thorough and comprehensive review of the military aid programs and take such actions as may be appropriate to initiate multilateral discussions with the Soviet Union and West European countries on the control of worldwide trade in armaments, begin general debate in the United Nations on controlling conventional arms trade, and use the prestige of his office to signify the U.S. intention to work actively with all nations to check and control the international sales and distribution of conventional weapons. Amendment Accepted March 24—R. Lawrence Coughlin (R Pa.)—Request the President to review U.S. military assistance and sales programs and initiate discussions with other nations on controlling the worldwide traffic in arms. Voice vote. Back to Top Senate Committee Action HEARINGS. The Senate Foreign Relations Committee held hearings March 24 and May 11 on bills (HR 15628, S 2640, </w:t>
      </w:r>
      <w:proofErr w:type="gramStart"/>
      <w:r w:rsidRPr="0015137F">
        <w:rPr>
          <w:sz w:val="14"/>
        </w:rPr>
        <w:t>S</w:t>
      </w:r>
      <w:proofErr w:type="gramEnd"/>
      <w:r w:rsidRPr="0015137F">
        <w:rPr>
          <w:sz w:val="14"/>
        </w:rPr>
        <w:t xml:space="preserve"> 3429) to extend or amend the foreign military sales program. In the interval between the two hearing dates, the country was plunged into intense controversy in the after-math of the entry of U.S. troops into Cambodia April 30. Following the military move, a major national debate erupted in Congress, the public, the press and on college campuses. (Box p. 930–931) Reacting to the Cambodian incursion, a group of dovish Senators decided to use the pending military sales bill as a vehicle for debating amendments to curb the Indochinese conflict. Four senior members of the Foreign Relations Committee, George D. Aiken (R Vt.), Frank Church (D Idaho), John Sherman Cooper (R Ky.) and Mike Mansfield (D Mont.), announced plans to sponsor an amendment barring the introduction into Cambodia of any American defense articles, instructors or advisers. The proposal, which became known as the Cooper-Church amendment, was similar to one offered by the two Senators to the Defense Appropriations bill (PL 91-171) in 1969. That provision, enacted into law with the appropriations, prohibited the introduction of U.S. ground combat troops into Laos and Thailand. (1969 Almanac p. 461) Testimony March 24 Deputy Secretary of Defense Packard and Under Secretary of State U. Alexis Johnson appeared before the Committee and presented statements similar to those they had given previously before the House Foreign Affairs Committee. (Above) Commenting on testimony by Packard that U.S. arms sales were also based on economic considerations and were not intended to adversely affect a country's pace of economic development, Committee Chairman Fulbright said he “could not think of a worse way to do so than to make it easy for (developing countries) to buy bigger and better armaments.” Fulbright also asked about reports that Turkey was planning to transfer 100 U.S. tanks to Pakistan after the United States had replaced the tanks with newer ones. Fulbright said that would be an “underhanded sort of way” to evade the U.S. arms embargo of India and Pakistan. Johnson replied that the proposal was under consideration, but no decision had been reached. Fulbright asked about the Administration's position on an amendment offered by L. Mendel Rivers (D S.C.) and adopted by the House March 23 on submarines for Taiwan in the </w:t>
      </w:r>
      <w:proofErr w:type="gramStart"/>
      <w:r w:rsidRPr="0015137F">
        <w:rPr>
          <w:sz w:val="14"/>
        </w:rPr>
        <w:t>Naval</w:t>
      </w:r>
      <w:proofErr w:type="gramEnd"/>
      <w:r w:rsidRPr="0015137F">
        <w:rPr>
          <w:sz w:val="14"/>
        </w:rPr>
        <w:t xml:space="preserve"> vessel loan program (HR 15728). Johnson replied that the addition “should be considered within the totality of the program rather than in isolation.” He did not comment further. May 11 Opening witnesses were Senators Church and Cooper, cosponsors of the amendment to limit U.S. involvement in Cambodia by cutting off funds for U.S. military operations. They were followed by Thomas R. Pickering, deputy director, Bureau of Politico-Military Affairs, Department of State and Lt. Gen. Robert H. Warren U.S. Air Force, Deputy Assistant Secretary of Defense for military assistance and sales, Department of Defense. Church: The amendment “would draw the purse strings tight against a deepening American involvement in Cambodia.” The precedent for the amendment “lies in the action taken last December when…the Senate adopted overwhelmingly a modification I proposed to an amendment offered by Senators Cooper and (Mike) Mansfield (D Mont.) to the military appropriations bill for fiscal year 1970. It provided that ‘none of the funds authorized by this Act shall be used to finance the introduction of American ground combat troops into Laos or Thailand.’ There is reason to believe that this amendment, which became law, had a restraining effect on our newest venture, because the President is said to have rejected recommendations that the current operation include Laos as well as Cambodia. “We seek to do for Cambodia what our earlier amendment did for Laos. But since American forces have already entered Cambodia, the amendment we propose would set limits on their intervention, prevent them from remaining in Cambodia, and preclude any military entanglement on our part with the government of that country.” Cooper: “There are two chief purposes of the amendment. The first…is to ensure through the denial of funds to the Executive Branch, that the present military operation in Cambodia shall not be extended into a war in support of Cambodia, the present government or any other government, or support of any Cambodian forces….The second purpose…is to protect against the danger that the continuing presence of United States forces in Cambodia may expand the Vietnam war into a new theatre—Cambodia.” Following testimony by Cooper and Church, the Committee questioned Pickering and Warren on the military sales program and disposal of excess military equipment. Stuart Symington (D Mo.): Does the State Department consider it is “free to give excess military equipment to Cambodia without Congressional authority?” Pickering: It can do it on Presidential authority. Symington: Last year, in its presentation to Congress, </w:t>
      </w:r>
      <w:r w:rsidRPr="0015137F">
        <w:rPr>
          <w:rStyle w:val="StyleUnderline"/>
        </w:rPr>
        <w:t>th</w:t>
      </w:r>
      <w:r w:rsidRPr="0060392A">
        <w:rPr>
          <w:rStyle w:val="Emphasis"/>
        </w:rPr>
        <w:t xml:space="preserve">e Defense Department said it would give $341,000 in excess military equipment to Taiwan </w:t>
      </w:r>
      <w:r w:rsidRPr="0015137F">
        <w:rPr>
          <w:sz w:val="14"/>
        </w:rPr>
        <w:t xml:space="preserve">in fiscal 1970. In fact, </w:t>
      </w:r>
      <w:r w:rsidRPr="0060392A">
        <w:rPr>
          <w:rStyle w:val="Emphasis"/>
        </w:rPr>
        <w:t>with the delivery of F-100s and F-104 fighters from the Department's excess stocks, the Republic of China actually received $144 million in military equipment.</w:t>
      </w:r>
      <w:r w:rsidRPr="0015137F">
        <w:rPr>
          <w:sz w:val="14"/>
        </w:rPr>
        <w:t xml:space="preserve"> Would the Defense Department acknowledge that the F-104 and F-100 are still excellent planes and not obsolete? Warren: Yes, it's a good plane. Symington: In fact, it is a better and newer plane than is available to our Air Force National Guard units. </w:t>
      </w:r>
      <w:r w:rsidRPr="0060392A">
        <w:rPr>
          <w:rStyle w:val="Emphasis"/>
        </w:rPr>
        <w:t>Church</w:t>
      </w:r>
      <w:r w:rsidRPr="0015137F">
        <w:rPr>
          <w:sz w:val="14"/>
        </w:rPr>
        <w:t xml:space="preserve">: </w:t>
      </w:r>
      <w:r w:rsidRPr="0060392A">
        <w:rPr>
          <w:rStyle w:val="Emphasis"/>
        </w:rPr>
        <w:t xml:space="preserve">In other words, Congress in the past has attempted to reduce the military assistance program and the </w:t>
      </w:r>
      <w:proofErr w:type="spellStart"/>
      <w:r w:rsidRPr="0060392A">
        <w:rPr>
          <w:rStyle w:val="Emphasis"/>
        </w:rPr>
        <w:t>Defence</w:t>
      </w:r>
      <w:proofErr w:type="spellEnd"/>
      <w:r w:rsidRPr="0060392A">
        <w:rPr>
          <w:rStyle w:val="Emphasis"/>
        </w:rPr>
        <w:t xml:space="preserve"> Department has circumvented this intent by declaring equipment excess and then giving it away.</w:t>
      </w:r>
      <w:r>
        <w:rPr>
          <w:rStyle w:val="Emphasis"/>
        </w:rPr>
        <w:t xml:space="preserve"> </w:t>
      </w:r>
      <w:r w:rsidRPr="0015137F">
        <w:rPr>
          <w:sz w:val="14"/>
        </w:rPr>
        <w:t xml:space="preserve">Symington: What control is there that military supplies given under the Military Assistance Program or the Foreign Military Sales program cannot be transferred to third countries by the recipient country? Warren: The law is against it. Clifford P. Case (R N.J.): Excess military equipment is very significant. With the Vietnam </w:t>
      </w:r>
      <w:proofErr w:type="gramStart"/>
      <w:r w:rsidRPr="0015137F">
        <w:rPr>
          <w:sz w:val="14"/>
        </w:rPr>
        <w:t>war</w:t>
      </w:r>
      <w:proofErr w:type="gramEnd"/>
      <w:r w:rsidRPr="0015137F">
        <w:rPr>
          <w:sz w:val="14"/>
        </w:rPr>
        <w:t xml:space="preserve"> ending, sooner or later there is going to be piles of it. </w:t>
      </w:r>
      <w:r w:rsidRPr="0015137F">
        <w:rPr>
          <w:rStyle w:val="Emphasis"/>
        </w:rPr>
        <w:t>Symington:</w:t>
      </w:r>
      <w:r>
        <w:rPr>
          <w:rStyle w:val="Emphasis"/>
        </w:rPr>
        <w:t xml:space="preserve"> </w:t>
      </w:r>
      <w:r w:rsidRPr="0015137F">
        <w:rPr>
          <w:rStyle w:val="Emphasis"/>
        </w:rPr>
        <w:t>Is it fair to say that by declaring any equipment obsolete or excess you can give that away without coming back to Congress?</w:t>
      </w:r>
      <w:r>
        <w:rPr>
          <w:rStyle w:val="Emphasis"/>
        </w:rPr>
        <w:t xml:space="preserve"> </w:t>
      </w:r>
      <w:r w:rsidRPr="0015137F">
        <w:rPr>
          <w:rStyle w:val="Emphasis"/>
        </w:rPr>
        <w:t>Warren:</w:t>
      </w:r>
      <w:r>
        <w:rPr>
          <w:rStyle w:val="Emphasis"/>
        </w:rPr>
        <w:t xml:space="preserve"> </w:t>
      </w:r>
      <w:r w:rsidRPr="0015137F">
        <w:rPr>
          <w:rStyle w:val="Emphasis"/>
        </w:rPr>
        <w:t>Yes</w:t>
      </w:r>
      <w:r w:rsidRPr="0015137F">
        <w:rPr>
          <w:sz w:val="14"/>
        </w:rPr>
        <w:t xml:space="preserve">, to any country eligible for grant aid under the Military Assistance Program. Symington: What about other countries? Warren: </w:t>
      </w:r>
      <w:r w:rsidRPr="0015137F">
        <w:rPr>
          <w:rStyle w:val="Emphasis"/>
        </w:rPr>
        <w:t>If the President issued a “determination” that it was essential for national security</w:t>
      </w:r>
      <w:r w:rsidRPr="0015137F">
        <w:rPr>
          <w:sz w:val="14"/>
        </w:rPr>
        <w:t xml:space="preserve">, “yes </w:t>
      </w:r>
      <w:r w:rsidRPr="0015137F">
        <w:rPr>
          <w:rStyle w:val="Emphasis"/>
        </w:rPr>
        <w:t>he could do it.”</w:t>
      </w:r>
      <w:r w:rsidRPr="0015137F">
        <w:rPr>
          <w:sz w:val="14"/>
        </w:rPr>
        <w:t xml:space="preserve"> </w:t>
      </w:r>
      <w:r w:rsidRPr="0015137F">
        <w:rPr>
          <w:rStyle w:val="Emphasis"/>
        </w:rPr>
        <w:t>Symington:</w:t>
      </w:r>
      <w:r>
        <w:rPr>
          <w:rStyle w:val="Emphasis"/>
        </w:rPr>
        <w:t xml:space="preserve"> </w:t>
      </w:r>
      <w:r w:rsidRPr="0015137F">
        <w:rPr>
          <w:rStyle w:val="Emphasis"/>
        </w:rPr>
        <w:t>“Then there's no limit at all on what he could give. He could declare the whole Defense Department excess and give it away.</w:t>
      </w:r>
      <w:r>
        <w:rPr>
          <w:rStyle w:val="Emphasis"/>
        </w:rPr>
        <w:t xml:space="preserve"> </w:t>
      </w:r>
      <w:r w:rsidRPr="0015137F">
        <w:rPr>
          <w:rStyle w:val="Emphasis"/>
        </w:rPr>
        <w:t>“The easiest way to give something away is to purchase it and then declare it excess</w:t>
      </w:r>
      <w:r w:rsidRPr="0015137F">
        <w:rPr>
          <w:sz w:val="14"/>
        </w:rPr>
        <w:t xml:space="preserve">—the TFX series of planes could be an example, but who would take it?” </w:t>
      </w:r>
      <w:r w:rsidRPr="0015137F">
        <w:rPr>
          <w:rStyle w:val="Emphasis"/>
        </w:rPr>
        <w:t>Fulbright:</w:t>
      </w:r>
      <w:r>
        <w:rPr>
          <w:rStyle w:val="Emphasis"/>
        </w:rPr>
        <w:t xml:space="preserve"> </w:t>
      </w:r>
      <w:r w:rsidRPr="0015137F">
        <w:rPr>
          <w:rStyle w:val="Emphasis"/>
        </w:rPr>
        <w:t>Would it be possible for the President to give Cambodia arms without seeking Congressional approval?</w:t>
      </w:r>
      <w:r>
        <w:rPr>
          <w:rStyle w:val="Emphasis"/>
        </w:rPr>
        <w:t xml:space="preserve"> </w:t>
      </w:r>
      <w:r w:rsidRPr="0015137F">
        <w:rPr>
          <w:rStyle w:val="Emphasis"/>
        </w:rPr>
        <w:t>Warren:</w:t>
      </w:r>
      <w:r>
        <w:rPr>
          <w:rStyle w:val="Emphasis"/>
        </w:rPr>
        <w:t xml:space="preserve"> </w:t>
      </w:r>
      <w:r w:rsidRPr="0015137F">
        <w:rPr>
          <w:rStyle w:val="Emphasis"/>
        </w:rPr>
        <w:t>Yes</w:t>
      </w:r>
      <w:r w:rsidRPr="0015137F">
        <w:rPr>
          <w:sz w:val="14"/>
        </w:rPr>
        <w:t xml:space="preserve">, if money were available under the Foreign Assistance Act or the Foreign Military Sales program. He would have to notify Congress, but </w:t>
      </w:r>
      <w:r w:rsidRPr="0015137F">
        <w:rPr>
          <w:rStyle w:val="Emphasis"/>
        </w:rPr>
        <w:t>he could do it without Congressional approval</w:t>
      </w:r>
      <w:r w:rsidRPr="0015137F">
        <w:rPr>
          <w:sz w:val="14"/>
        </w:rPr>
        <w:t>.</w:t>
      </w:r>
    </w:p>
    <w:p w:rsidR="00700C13" w:rsidRDefault="00700C13" w:rsidP="00700C13">
      <w:pPr>
        <w:rPr>
          <w:sz w:val="14"/>
        </w:rPr>
      </w:pPr>
    </w:p>
    <w:p w:rsidR="00700C13" w:rsidRDefault="00700C13" w:rsidP="00700C13"/>
    <w:p w:rsidR="00700C13" w:rsidRDefault="00700C13" w:rsidP="00700C13"/>
    <w:p w:rsidR="00700C13" w:rsidRDefault="00700C13" w:rsidP="00700C13">
      <w:pPr>
        <w:pStyle w:val="Heading4"/>
      </w:pPr>
      <w:r>
        <w:t>Empirically the DOD circumvents restrictions on military assistance by shifting to other methods</w:t>
      </w:r>
    </w:p>
    <w:p w:rsidR="00700C13" w:rsidRPr="0015137F" w:rsidRDefault="00700C13" w:rsidP="00700C13">
      <w:pPr>
        <w:rPr>
          <w:rStyle w:val="Style13ptBold"/>
        </w:rPr>
      </w:pPr>
      <w:r w:rsidRPr="0015137F">
        <w:rPr>
          <w:rStyle w:val="Style13ptBold"/>
        </w:rPr>
        <w:t>Federation of American Scientists 98</w:t>
      </w:r>
    </w:p>
    <w:p w:rsidR="00700C13" w:rsidRDefault="00700C13" w:rsidP="00700C13">
      <w:r>
        <w:t xml:space="preserve">Make U.S. Arms Exports More Accountable and Less Costly to Taxpayers Arms Sales Monitoring Project, Federation of American Scientists April, 1998, </w:t>
      </w:r>
      <w:proofErr w:type="gramStart"/>
      <w:r>
        <w:t>http</w:t>
      </w:r>
      <w:proofErr w:type="gramEnd"/>
      <w:r>
        <w:t>://www.bu.edu/globalbeat/usdefense/fas0498.html</w:t>
      </w:r>
    </w:p>
    <w:p w:rsidR="00700C13" w:rsidRDefault="00700C13" w:rsidP="00700C13">
      <w:pPr>
        <w:rPr>
          <w:sz w:val="16"/>
        </w:rPr>
      </w:pPr>
      <w:r w:rsidRPr="0015137F">
        <w:rPr>
          <w:rStyle w:val="Emphasis"/>
        </w:rPr>
        <w:t>Congress has prohibited or restricted IMET for some governments with poor human rights records</w:t>
      </w:r>
      <w:r w:rsidRPr="0015137F">
        <w:rPr>
          <w:sz w:val="16"/>
        </w:rPr>
        <w:t xml:space="preserve">, </w:t>
      </w:r>
      <w:r w:rsidRPr="0015137F">
        <w:rPr>
          <w:rStyle w:val="Emphasis"/>
        </w:rPr>
        <w:t>including Indonesia</w:t>
      </w:r>
      <w:r w:rsidRPr="0015137F">
        <w:rPr>
          <w:sz w:val="16"/>
        </w:rPr>
        <w:t xml:space="preserve"> in 1992, in order to distance the U.S. government from abuses being committed. The New York Times recently revealed, however, that </w:t>
      </w:r>
      <w:r w:rsidRPr="0015137F">
        <w:rPr>
          <w:rStyle w:val="Emphasis"/>
        </w:rPr>
        <w:t>the Pentagon has been circumventing Congress' intent, by providing military training to Indonesia through another training program</w:t>
      </w:r>
      <w:r w:rsidRPr="0015137F">
        <w:rPr>
          <w:sz w:val="16"/>
        </w:rPr>
        <w:t xml:space="preserve">, sponsored by the Joint Chiefs of Staff. Special Operations Forces and combatant commands also conduct specialized military training and joint (U.S. and foreign forces) exercises. </w:t>
      </w:r>
      <w:r w:rsidRPr="0015137F">
        <w:rPr>
          <w:rStyle w:val="Emphasis"/>
        </w:rPr>
        <w:t>In addition, the Defense Department conducts foreign military training as part of counter-narcotics assistance</w:t>
      </w:r>
      <w:r w:rsidRPr="0015137F">
        <w:rPr>
          <w:sz w:val="16"/>
        </w:rPr>
        <w:t>, and the Pentagon has created the Joint Contact Team Program to train "Partnership for Peace" militaries in Central and Eastern Europe and former Soviet republics.</w:t>
      </w:r>
    </w:p>
    <w:p w:rsidR="00700C13" w:rsidRDefault="00700C13" w:rsidP="00700C13">
      <w:pPr>
        <w:rPr>
          <w:sz w:val="16"/>
        </w:rPr>
      </w:pPr>
    </w:p>
    <w:p w:rsidR="00700C13" w:rsidRDefault="00700C13" w:rsidP="00FE175F"/>
    <w:p w:rsidR="007D0BEB" w:rsidRDefault="007D0BEB" w:rsidP="007D0BEB">
      <w:pPr>
        <w:pStyle w:val="Heading4"/>
      </w:pPr>
      <w:r>
        <w:t>EDA is less visible and can bypass Congress</w:t>
      </w:r>
    </w:p>
    <w:p w:rsidR="00FE175F" w:rsidRDefault="00FE175F" w:rsidP="00FE175F">
      <w:r w:rsidRPr="00A17EE9">
        <w:rPr>
          <w:rStyle w:val="Style13ptBold"/>
        </w:rPr>
        <w:t xml:space="preserve">GAO </w:t>
      </w:r>
      <w:proofErr w:type="gramStart"/>
      <w:r w:rsidRPr="00A17EE9">
        <w:rPr>
          <w:rStyle w:val="Style13ptBold"/>
        </w:rPr>
        <w:t>73</w:t>
      </w:r>
      <w:r>
        <w:rPr>
          <w:rStyle w:val="Style13ptBold"/>
        </w:rPr>
        <w:t xml:space="preserve">  </w:t>
      </w:r>
      <w:r>
        <w:t>Use</w:t>
      </w:r>
      <w:proofErr w:type="gramEnd"/>
      <w:r>
        <w:t xml:space="preserve"> Of Excess Defense Articles And Other </w:t>
      </w:r>
      <w:proofErr w:type="spellStart"/>
      <w:r>
        <w:t>ResourcesTo</w:t>
      </w:r>
      <w:proofErr w:type="spellEnd"/>
      <w:r>
        <w:t xml:space="preserve"> Supplement The Military Assistance Program &amp;763742 Department of Defense Department of State </w:t>
      </w:r>
      <w:hyperlink r:id="rId15" w:history="1">
        <w:r w:rsidRPr="0082315F">
          <w:rPr>
            <w:rStyle w:val="Hyperlink"/>
          </w:rPr>
          <w:t>https://www.gao.gov/assets/210/203924.pdf</w:t>
        </w:r>
      </w:hyperlink>
    </w:p>
    <w:p w:rsidR="00FE175F" w:rsidRDefault="00FE175F" w:rsidP="00FE175F">
      <w:r w:rsidRPr="003D6313">
        <w:rPr>
          <w:rStyle w:val="StyleUnderline"/>
        </w:rPr>
        <w:t>The magnitude of U.S. Military Assistance to foreign countries is not readily apparent because some assistance flows through pipelines outside the regular, funded programs approved by the Congress. The use of excess defense articles is one such pipeline</w:t>
      </w:r>
      <w:r>
        <w:t>. (See p. 8.)</w:t>
      </w:r>
    </w:p>
    <w:p w:rsidR="007D0BEB" w:rsidRDefault="007D0BEB" w:rsidP="007D0BEB"/>
    <w:p w:rsidR="007D0BEB" w:rsidRDefault="007D0BEB" w:rsidP="007D0BEB">
      <w:pPr>
        <w:pStyle w:val="Heading4"/>
      </w:pPr>
      <w:r>
        <w:t>The DOD has broad authority to declare anything excess and transfer it to other countries</w:t>
      </w:r>
    </w:p>
    <w:p w:rsidR="007D0BEB" w:rsidRDefault="007D0BEB" w:rsidP="007D0BEB">
      <w:r w:rsidRPr="00A17EE9">
        <w:rPr>
          <w:rStyle w:val="Style13ptBold"/>
        </w:rPr>
        <w:t xml:space="preserve">GAO </w:t>
      </w:r>
      <w:proofErr w:type="gramStart"/>
      <w:r w:rsidRPr="00A17EE9">
        <w:rPr>
          <w:rStyle w:val="Style13ptBold"/>
        </w:rPr>
        <w:t>73</w:t>
      </w:r>
      <w:r>
        <w:rPr>
          <w:rStyle w:val="Style13ptBold"/>
        </w:rPr>
        <w:t xml:space="preserve">  </w:t>
      </w:r>
      <w:r>
        <w:t>Use</w:t>
      </w:r>
      <w:proofErr w:type="gramEnd"/>
      <w:r>
        <w:t xml:space="preserve"> Of Excess Defense Articles And Other </w:t>
      </w:r>
      <w:proofErr w:type="spellStart"/>
      <w:r>
        <w:t>ResourcesTo</w:t>
      </w:r>
      <w:proofErr w:type="spellEnd"/>
      <w:r>
        <w:t xml:space="preserve"> Supplement The Military Assistance Program &amp;763742 Department of Defense Department of State </w:t>
      </w:r>
      <w:hyperlink r:id="rId16" w:history="1">
        <w:r w:rsidRPr="0082315F">
          <w:rPr>
            <w:rStyle w:val="Hyperlink"/>
          </w:rPr>
          <w:t>https://www.gao.gov/assets/210/203924.pdf</w:t>
        </w:r>
      </w:hyperlink>
    </w:p>
    <w:p w:rsidR="007D0BEB" w:rsidRPr="007C5628" w:rsidRDefault="007D0BEB" w:rsidP="007D0BEB">
      <w:pPr>
        <w:rPr>
          <w:sz w:val="16"/>
        </w:rPr>
      </w:pPr>
      <w:r w:rsidRPr="007C5628">
        <w:rPr>
          <w:rStyle w:val="StyleUnderline"/>
        </w:rPr>
        <w:t>The Secretary of Defense has broad, discretionary authority under the law to declare portions of the DOD inventory as excess defense articles and to provide them to MAP without congressional funding authority</w:t>
      </w:r>
      <w:r w:rsidRPr="007C5628">
        <w:rPr>
          <w:sz w:val="16"/>
        </w:rPr>
        <w:t xml:space="preserve">. Under DOD implementing regulations, </w:t>
      </w:r>
      <w:r w:rsidRPr="007C5628">
        <w:rPr>
          <w:rStyle w:val="StyleUnderline"/>
        </w:rPr>
        <w:t>the terms “excess defense articles” and “DOD excesses” are not synonymou</w:t>
      </w:r>
      <w:r w:rsidRPr="007C5628">
        <w:rPr>
          <w:sz w:val="16"/>
        </w:rPr>
        <w:t xml:space="preserve">s. Therefore, </w:t>
      </w:r>
      <w:r w:rsidRPr="007C5628">
        <w:rPr>
          <w:rStyle w:val="StyleUnderline"/>
        </w:rPr>
        <w:t>most of the assets</w:t>
      </w:r>
      <w:r w:rsidRPr="007C5628">
        <w:rPr>
          <w:sz w:val="16"/>
        </w:rPr>
        <w:t xml:space="preserve">, in terms of dollar value, </w:t>
      </w:r>
      <w:r w:rsidRPr="007C5628">
        <w:rPr>
          <w:rStyle w:val="StyleUnderline"/>
        </w:rPr>
        <w:t>which are classified under these regulations as excess defense articles are not, in fact</w:t>
      </w:r>
      <w:r w:rsidRPr="007C5628">
        <w:rPr>
          <w:sz w:val="16"/>
        </w:rPr>
        <w:t xml:space="preserve">, in </w:t>
      </w:r>
      <w:r w:rsidRPr="007C5628">
        <w:rPr>
          <w:rStyle w:val="StyleUnderline"/>
        </w:rPr>
        <w:t>excess</w:t>
      </w:r>
      <w:r w:rsidRPr="007C5628">
        <w:rPr>
          <w:sz w:val="16"/>
        </w:rPr>
        <w:t xml:space="preserve"> of DOD inventory retention requirements. Pursuant to the Foreign Assistance Act of 1961, as amended, excess defense articles may be transferred to foreign countries without specific funding authority under MAP appropriations. The act defines: --“Excess defense articles” as those defense articles owned by the U.S. Government which are in excess of the mobilization reserve and which are not procured in anticipation of military assistance or sales requirements. --“Mobilization reserve” as those defense articles determined to be required under regulations prescribed by the President to support the mobilization of the U.S. Armed Forces in the event of war or national emergency. </w:t>
      </w:r>
      <w:r w:rsidRPr="007C5628">
        <w:rPr>
          <w:rStyle w:val="StyleUnderline"/>
        </w:rPr>
        <w:t xml:space="preserve">The President’s authority to prescribe such regulations has been delegated to the Secretary of Defense by executive </w:t>
      </w:r>
      <w:proofErr w:type="gramStart"/>
      <w:r w:rsidRPr="007C5628">
        <w:rPr>
          <w:rStyle w:val="StyleUnderline"/>
        </w:rPr>
        <w:t>order ;</w:t>
      </w:r>
      <w:proofErr w:type="gramEnd"/>
      <w:r w:rsidRPr="007C5628">
        <w:rPr>
          <w:rStyle w:val="StyleUnderline"/>
        </w:rPr>
        <w:t xml:space="preserve"> therefore, the decision rests entirely with DOD as to what portion of the DOD inventory</w:t>
      </w:r>
      <w:r w:rsidRPr="007C5628">
        <w:rPr>
          <w:sz w:val="16"/>
        </w:rPr>
        <w:t xml:space="preserve"> will constitute the mobilization reserve and what assets </w:t>
      </w:r>
      <w:r w:rsidRPr="007C5628">
        <w:rPr>
          <w:rStyle w:val="StyleUnderline"/>
        </w:rPr>
        <w:t>may be transferred as excess defense articles</w:t>
      </w:r>
      <w:r w:rsidRPr="007C5628">
        <w:rPr>
          <w:sz w:val="16"/>
        </w:rPr>
        <w:t xml:space="preserve"> under the act. </w:t>
      </w:r>
    </w:p>
    <w:p w:rsidR="007D0BEB" w:rsidRDefault="007D0BEB" w:rsidP="007D0BEB"/>
    <w:p w:rsidR="007D0BEB" w:rsidRDefault="007D0BEB" w:rsidP="007D0BEB">
      <w:pPr>
        <w:pStyle w:val="Heading4"/>
      </w:pPr>
      <w:r>
        <w:t>The DOD can transfer almost anything through EDA</w:t>
      </w:r>
    </w:p>
    <w:p w:rsidR="007D0BEB" w:rsidRDefault="007D0BEB" w:rsidP="007D0BEB">
      <w:r w:rsidRPr="00A17EE9">
        <w:rPr>
          <w:rStyle w:val="Style13ptBold"/>
        </w:rPr>
        <w:t xml:space="preserve">GAO </w:t>
      </w:r>
      <w:proofErr w:type="gramStart"/>
      <w:r w:rsidRPr="00A17EE9">
        <w:rPr>
          <w:rStyle w:val="Style13ptBold"/>
        </w:rPr>
        <w:t>73</w:t>
      </w:r>
      <w:r>
        <w:rPr>
          <w:rStyle w:val="Style13ptBold"/>
        </w:rPr>
        <w:t xml:space="preserve">  </w:t>
      </w:r>
      <w:r>
        <w:t>Use</w:t>
      </w:r>
      <w:proofErr w:type="gramEnd"/>
      <w:r>
        <w:t xml:space="preserve"> Of Excess Defense Articles And Other </w:t>
      </w:r>
      <w:proofErr w:type="spellStart"/>
      <w:r>
        <w:t>ResourcesTo</w:t>
      </w:r>
      <w:proofErr w:type="spellEnd"/>
      <w:r>
        <w:t xml:space="preserve"> Supplement The Military Assistance Program &amp;763742 Department of Defense Department of State </w:t>
      </w:r>
      <w:hyperlink r:id="rId17" w:history="1">
        <w:r w:rsidRPr="0082315F">
          <w:rPr>
            <w:rStyle w:val="Hyperlink"/>
          </w:rPr>
          <w:t>https://www.gao.gov/assets/210/203924.pdf</w:t>
        </w:r>
      </w:hyperlink>
    </w:p>
    <w:p w:rsidR="007D0BEB" w:rsidRPr="007C5628" w:rsidRDefault="007D0BEB" w:rsidP="007D0BEB">
      <w:pPr>
        <w:rPr>
          <w:sz w:val="16"/>
        </w:rPr>
      </w:pPr>
      <w:r w:rsidRPr="007C5628">
        <w:rPr>
          <w:sz w:val="16"/>
        </w:rPr>
        <w:t xml:space="preserve">This report shows that </w:t>
      </w:r>
      <w:r w:rsidRPr="007C5628">
        <w:rPr>
          <w:rStyle w:val="StyleUnderline"/>
        </w:rPr>
        <w:t>DOD derives wide latitude from the Foreign Assistance Act in determining what articles qualify</w:t>
      </w:r>
      <w:r w:rsidRPr="007C5628">
        <w:rPr>
          <w:sz w:val="16"/>
        </w:rPr>
        <w:t xml:space="preserve"> for </w:t>
      </w:r>
      <w:proofErr w:type="spellStart"/>
      <w:r w:rsidRPr="007C5628">
        <w:rPr>
          <w:sz w:val="16"/>
        </w:rPr>
        <w:t>nonreimbursable</w:t>
      </w:r>
      <w:proofErr w:type="spellEnd"/>
      <w:r w:rsidRPr="007C5628">
        <w:rPr>
          <w:sz w:val="16"/>
        </w:rPr>
        <w:t xml:space="preserve"> transfers </w:t>
      </w:r>
      <w:r w:rsidRPr="007C5628">
        <w:rPr>
          <w:rStyle w:val="StyleUnderline"/>
        </w:rPr>
        <w:t>as excess defense articles and that most of the articles thus classified by DOD are, in fact, not excess by definition</w:t>
      </w:r>
      <w:r w:rsidRPr="007C5628">
        <w:rPr>
          <w:sz w:val="16"/>
        </w:rPr>
        <w:t xml:space="preserve">. Congressional presentation documents have provided an incomplete accounting of the use of excess defense articles and other forms of military assistance. </w:t>
      </w:r>
      <w:r w:rsidRPr="007C5628">
        <w:rPr>
          <w:rStyle w:val="StyleUnderline"/>
        </w:rPr>
        <w:t xml:space="preserve">The magnitude of U.S. military assistance to foreign countries is not readily apparent to anyone, including the appropriate committees of the Congress, because military assistance can flow to foreign recipients through several </w:t>
      </w:r>
      <w:proofErr w:type="gramStart"/>
      <w:r w:rsidRPr="007C5628">
        <w:rPr>
          <w:rStyle w:val="StyleUnderline"/>
        </w:rPr>
        <w:t>pipelines</w:t>
      </w:r>
      <w:r w:rsidRPr="007C5628">
        <w:rPr>
          <w:sz w:val="16"/>
        </w:rPr>
        <w:t>.,</w:t>
      </w:r>
      <w:proofErr w:type="gramEnd"/>
      <w:r w:rsidRPr="007C5628">
        <w:rPr>
          <w:sz w:val="16"/>
        </w:rPr>
        <w:t xml:space="preserve"> not all of which require appropriated funds from the Congress. </w:t>
      </w:r>
      <w:r w:rsidRPr="007C5628">
        <w:rPr>
          <w:rStyle w:val="StyleUnderline"/>
        </w:rPr>
        <w:t xml:space="preserve">The use of excess defense articles is one </w:t>
      </w:r>
      <w:proofErr w:type="spellStart"/>
      <w:r w:rsidRPr="007C5628">
        <w:rPr>
          <w:rStyle w:val="StyleUnderline"/>
        </w:rPr>
        <w:t>such'pipeline</w:t>
      </w:r>
      <w:proofErr w:type="spellEnd"/>
      <w:r w:rsidRPr="007C5628">
        <w:rPr>
          <w:sz w:val="16"/>
        </w:rPr>
        <w:t xml:space="preserve">. Our report shows that </w:t>
      </w:r>
      <w:r w:rsidRPr="007C5628">
        <w:rPr>
          <w:rStyle w:val="StyleUnderline"/>
        </w:rPr>
        <w:t>excess articles are continuously available in vast quantities and have been used in military assistance programs since the inception of foreign aid</w:t>
      </w:r>
      <w:r w:rsidRPr="007C5628">
        <w:rPr>
          <w:sz w:val="16"/>
        </w:rPr>
        <w:t xml:space="preserve">. Since 1968 DOD has taken advantage of the increased availability of excess articles resulting from the Vietnam conflict to supplement reduced MAP appropriations by providing military assistance in addition to that funded under the regular MAP, not by reducing the annual cost of MAP. </w:t>
      </w:r>
    </w:p>
    <w:p w:rsidR="007D0BEB" w:rsidRDefault="007D0BEB" w:rsidP="007D0BEB"/>
    <w:p w:rsidR="007D0BEB" w:rsidRDefault="007D0BEB" w:rsidP="007D0BEB"/>
    <w:p w:rsidR="007D0BEB" w:rsidRDefault="007D0BEB" w:rsidP="007D0BEB"/>
    <w:p w:rsidR="007D0BEB" w:rsidRDefault="007D0BEB" w:rsidP="007D0BEB"/>
    <w:p w:rsidR="007D0BEB" w:rsidRDefault="007D0BEB" w:rsidP="007D0BEB">
      <w:pPr>
        <w:pStyle w:val="Heading4"/>
      </w:pPr>
      <w:r>
        <w:t>EDA weapons are not really “Excess”</w:t>
      </w:r>
    </w:p>
    <w:p w:rsidR="007D0BEB" w:rsidRDefault="007D0BEB" w:rsidP="007D0BEB">
      <w:r w:rsidRPr="00A17EE9">
        <w:rPr>
          <w:rStyle w:val="Style13ptBold"/>
        </w:rPr>
        <w:t xml:space="preserve">GAO </w:t>
      </w:r>
      <w:proofErr w:type="gramStart"/>
      <w:r w:rsidRPr="00A17EE9">
        <w:rPr>
          <w:rStyle w:val="Style13ptBold"/>
        </w:rPr>
        <w:t>73</w:t>
      </w:r>
      <w:r>
        <w:rPr>
          <w:rStyle w:val="Style13ptBold"/>
        </w:rPr>
        <w:t xml:space="preserve">  </w:t>
      </w:r>
      <w:r>
        <w:t>Use</w:t>
      </w:r>
      <w:proofErr w:type="gramEnd"/>
      <w:r>
        <w:t xml:space="preserve"> Of Excess Defense Articles And Other </w:t>
      </w:r>
      <w:proofErr w:type="spellStart"/>
      <w:r>
        <w:t>ResourcesTo</w:t>
      </w:r>
      <w:proofErr w:type="spellEnd"/>
      <w:r>
        <w:t xml:space="preserve"> Supplement The Military Assistance Program &amp;763742 Department of Defense Department of State </w:t>
      </w:r>
      <w:hyperlink r:id="rId18" w:history="1">
        <w:r w:rsidRPr="0082315F">
          <w:rPr>
            <w:rStyle w:val="Hyperlink"/>
          </w:rPr>
          <w:t>https://www.gao.gov/assets/210/203924.pdf</w:t>
        </w:r>
      </w:hyperlink>
    </w:p>
    <w:p w:rsidR="007D0BEB" w:rsidRDefault="007D0BEB" w:rsidP="007D0BEB">
      <w:r w:rsidRPr="007C5628">
        <w:rPr>
          <w:rStyle w:val="StyleUnderline"/>
        </w:rPr>
        <w:t>Between 1950 and 1972, $5.1 billion in excess defense articles was programed for delivery to a total of 65 countries</w:t>
      </w:r>
      <w:r>
        <w:t xml:space="preserve">. (See p. 20.) Under the Foreign Assistance Act of 1961, as amended, the articles may be transferred to other countries without specific funding authority from the Congress. (See p. 9.) </w:t>
      </w:r>
      <w:r w:rsidRPr="007C5628">
        <w:rPr>
          <w:rStyle w:val="StyleUnderline"/>
        </w:rPr>
        <w:t>Most of the assets which the Department of Defense (DOD) classifies as excess defense articles (1) are not excess by definition</w:t>
      </w:r>
      <w:r>
        <w:t xml:space="preserve"> but are being held in the inventory for future needs or (2) have not yet been determined to be in excess of DOD requirements. (See p: 13.) </w:t>
      </w:r>
    </w:p>
    <w:p w:rsidR="007D0BEB" w:rsidRDefault="007D0BEB" w:rsidP="007D0BEB"/>
    <w:p w:rsidR="00E12EE7" w:rsidRDefault="00E12EE7" w:rsidP="00E12EE7">
      <w:pPr>
        <w:pStyle w:val="Heading4"/>
      </w:pPr>
      <w:r>
        <w:t>EDA has been used to transfer weapons to Taiwan</w:t>
      </w:r>
    </w:p>
    <w:p w:rsidR="00E12EE7" w:rsidRDefault="00E12EE7" w:rsidP="00E12EE7">
      <w:proofErr w:type="spellStart"/>
      <w:r w:rsidRPr="00FC0155">
        <w:rPr>
          <w:rStyle w:val="Style13ptBold"/>
        </w:rPr>
        <w:t>Greenert</w:t>
      </w:r>
      <w:proofErr w:type="spellEnd"/>
      <w:r w:rsidRPr="00FC0155">
        <w:rPr>
          <w:rStyle w:val="Style13ptBold"/>
        </w:rPr>
        <w:t xml:space="preserve"> </w:t>
      </w:r>
      <w:proofErr w:type="gramStart"/>
      <w:r w:rsidRPr="00FC0155">
        <w:rPr>
          <w:rStyle w:val="Style13ptBold"/>
        </w:rPr>
        <w:t>18</w:t>
      </w:r>
      <w:r>
        <w:t xml:space="preserve">  Admiral</w:t>
      </w:r>
      <w:proofErr w:type="gramEnd"/>
      <w:r>
        <w:t xml:space="preserve"> Jonathan W. </w:t>
      </w:r>
      <w:proofErr w:type="spellStart"/>
      <w:r>
        <w:t>Greenert</w:t>
      </w:r>
      <w:proofErr w:type="spellEnd"/>
      <w:r>
        <w:t>, STRENGTHENING U.S.-TAIWAN DEFENSE RELATIONS, https://www.nbr.org/wp-content/uploads/pdfs/us-taiwan_defense_relations_roundtable_may2018.pdf</w:t>
      </w:r>
    </w:p>
    <w:p w:rsidR="00E12EE7" w:rsidRDefault="00E12EE7" w:rsidP="00E12EE7">
      <w:pPr>
        <w:rPr>
          <w:sz w:val="16"/>
        </w:rPr>
      </w:pPr>
      <w:r w:rsidRPr="003011FE">
        <w:rPr>
          <w:sz w:val="16"/>
        </w:rPr>
        <w:t xml:space="preserve">Indeed, chaired by Representative Mac Thornberry and Senator McCain, the House and Senate Armed Services Committees that write the NDAAs have shown strong leadership in legislation concerning Taiwan. Nevertheless, the use of the NDAA for needed oversight of the executive branch and affirmation of </w:t>
      </w:r>
      <w:r w:rsidRPr="003011FE">
        <w:rPr>
          <w:rStyle w:val="Emphasis"/>
        </w:rPr>
        <w:t>U.S. support for Taiwan is not new</w:t>
      </w:r>
      <w:r>
        <w:rPr>
          <w:rStyle w:val="Emphasis"/>
        </w:rPr>
        <w:t xml:space="preserve"> </w:t>
      </w:r>
      <w:r w:rsidRPr="003011FE">
        <w:rPr>
          <w:rStyle w:val="Emphasis"/>
        </w:rPr>
        <w:t>and has a long legislative history</w:t>
      </w:r>
      <w:r w:rsidRPr="003011FE">
        <w:rPr>
          <w:sz w:val="16"/>
        </w:rPr>
        <w:t xml:space="preserve">. Such legislation also is not unique, as </w:t>
      </w:r>
      <w:r w:rsidRPr="003011FE">
        <w:rPr>
          <w:rStyle w:val="Emphasis"/>
        </w:rPr>
        <w:t>members have used other legislative</w:t>
      </w:r>
      <w:r>
        <w:rPr>
          <w:rStyle w:val="Emphasis"/>
        </w:rPr>
        <w:t xml:space="preserve"> </w:t>
      </w:r>
      <w:r w:rsidRPr="003011FE">
        <w:rPr>
          <w:rStyle w:val="Emphasis"/>
        </w:rPr>
        <w:t>vehicles, such as the passage of laws authorizing the</w:t>
      </w:r>
      <w:r>
        <w:rPr>
          <w:rStyle w:val="Emphasis"/>
        </w:rPr>
        <w:t xml:space="preserve"> </w:t>
      </w:r>
      <w:r w:rsidRPr="003011FE">
        <w:rPr>
          <w:rStyle w:val="Emphasis"/>
        </w:rPr>
        <w:t>transfer of excess defense articles</w:t>
      </w:r>
      <w:r w:rsidRPr="003011FE">
        <w:rPr>
          <w:sz w:val="16"/>
        </w:rPr>
        <w:t xml:space="preserve">.8 8 </w:t>
      </w:r>
      <w:r w:rsidRPr="003011FE">
        <w:rPr>
          <w:rStyle w:val="Emphasis"/>
        </w:rPr>
        <w:t>Congress passed legislation to authorize the transfer of decommissioned</w:t>
      </w:r>
      <w:r>
        <w:rPr>
          <w:rStyle w:val="Emphasis"/>
        </w:rPr>
        <w:t xml:space="preserve"> </w:t>
      </w:r>
      <w:r w:rsidRPr="003011FE">
        <w:rPr>
          <w:rStyle w:val="Emphasis"/>
        </w:rPr>
        <w:t>Perry-class frigates as excess defense articles from the U.S. Navy to</w:t>
      </w:r>
      <w:r>
        <w:rPr>
          <w:rStyle w:val="Emphasis"/>
        </w:rPr>
        <w:t xml:space="preserve"> </w:t>
      </w:r>
      <w:r w:rsidRPr="003011FE">
        <w:rPr>
          <w:rStyle w:val="Emphasis"/>
        </w:rPr>
        <w:t>Taiwan</w:t>
      </w:r>
      <w:r w:rsidRPr="003011FE">
        <w:rPr>
          <w:sz w:val="16"/>
        </w:rPr>
        <w:t xml:space="preserve"> and other navies. See Shirley </w:t>
      </w:r>
      <w:proofErr w:type="spellStart"/>
      <w:r w:rsidRPr="003011FE">
        <w:rPr>
          <w:sz w:val="16"/>
        </w:rPr>
        <w:t>Kan</w:t>
      </w:r>
      <w:proofErr w:type="spellEnd"/>
      <w:r w:rsidRPr="003011FE">
        <w:rPr>
          <w:sz w:val="16"/>
        </w:rPr>
        <w:t xml:space="preserve">, “Obama’s Policy on Arms Sales to Taiwan Needs Credibility and Clarity,” Pacific Forum CSIS, </w:t>
      </w:r>
      <w:proofErr w:type="spellStart"/>
      <w:r w:rsidRPr="003011FE">
        <w:rPr>
          <w:sz w:val="16"/>
        </w:rPr>
        <w:t>PacNet</w:t>
      </w:r>
      <w:proofErr w:type="spellEnd"/>
      <w:r w:rsidRPr="003011FE">
        <w:rPr>
          <w:sz w:val="16"/>
        </w:rPr>
        <w:t>, no. 39, July 7, 2015</w:t>
      </w:r>
    </w:p>
    <w:p w:rsidR="00E12EE7" w:rsidRDefault="00E12EE7" w:rsidP="00E12EE7"/>
    <w:p w:rsidR="00E12EE7" w:rsidRDefault="00E12EE7" w:rsidP="00E12EE7"/>
    <w:p w:rsidR="00E12EE7" w:rsidRDefault="00E12EE7" w:rsidP="00E12EE7">
      <w:pPr>
        <w:pStyle w:val="Heading4"/>
      </w:pPr>
      <w:r>
        <w:t>The U.S. empirically provides arms to Israel through EDA</w:t>
      </w:r>
    </w:p>
    <w:p w:rsidR="00E12EE7" w:rsidRDefault="00E12EE7" w:rsidP="00E12EE7">
      <w:r w:rsidRPr="00CF3D9A">
        <w:rPr>
          <w:rStyle w:val="Style13ptBold"/>
        </w:rPr>
        <w:t>White House 16</w:t>
      </w:r>
      <w:r>
        <w:t xml:space="preserve"> </w:t>
      </w:r>
      <w:proofErr w:type="gramStart"/>
      <w:r>
        <w:t>The</w:t>
      </w:r>
      <w:proofErr w:type="gramEnd"/>
      <w:r>
        <w:t xml:space="preserve"> White House Office of the Press Secretary For Immediate Release September 14, 2016 https://obamawhitehouse.archives.gov/the-press-office/2016/09/14/fact-sheet-memorandum-understanding-reached-israel</w:t>
      </w:r>
    </w:p>
    <w:p w:rsidR="00E12EE7" w:rsidRDefault="00E12EE7" w:rsidP="00E12EE7">
      <w:pPr>
        <w:rPr>
          <w:rStyle w:val="Emphasis"/>
        </w:rPr>
      </w:pPr>
      <w:r w:rsidRPr="0094506F">
        <w:rPr>
          <w:sz w:val="16"/>
        </w:rPr>
        <w:t xml:space="preserve">FACT SHEET: Memorandum of Understanding Reached with Israel In addition to FMF and missile defense funds, </w:t>
      </w:r>
      <w:r w:rsidRPr="00CF3D9A">
        <w:rPr>
          <w:rStyle w:val="Emphasis"/>
        </w:rPr>
        <w:t>the United States</w:t>
      </w:r>
      <w:r w:rsidRPr="0094506F">
        <w:rPr>
          <w:sz w:val="16"/>
        </w:rPr>
        <w:t xml:space="preserve"> under President Obama </w:t>
      </w:r>
      <w:r w:rsidRPr="00CF3D9A">
        <w:rPr>
          <w:rStyle w:val="Emphasis"/>
        </w:rPr>
        <w:t>has provided other forms of valuable support to Israel:</w:t>
      </w:r>
      <w:r w:rsidRPr="0094506F">
        <w:rPr>
          <w:sz w:val="16"/>
        </w:rPr>
        <w:t xml:space="preserve"> Signed by President Obama in December 2014, the U.S.-Israel Strategic Partnership Act authorizes $3 million to be spent on research pilot programs between Israeli government agencies and the U.S. Department of Homeland Security. The Department of Defense’s chemical-biological defense response units work with the Israel Defense Forces (IDF) to provide equipment and training. </w:t>
      </w:r>
      <w:r w:rsidRPr="00CF3D9A">
        <w:rPr>
          <w:rStyle w:val="Emphasis"/>
        </w:rPr>
        <w:t>The Department of Defense has sold or provided free of charge millions of dollars’ worth of U.S. excess defense articles to the IDF, supporting their need for spare parts, weapons, and simulators to maintain their current fleets.</w:t>
      </w:r>
    </w:p>
    <w:p w:rsidR="00E12EE7" w:rsidRDefault="00E12EE7" w:rsidP="00E12EE7"/>
    <w:p w:rsidR="00E12EE7" w:rsidRDefault="00E12EE7" w:rsidP="00E12EE7"/>
    <w:p w:rsidR="00E12EE7" w:rsidRDefault="00E12EE7" w:rsidP="00E12EE7">
      <w:pPr>
        <w:pStyle w:val="Heading4"/>
      </w:pPr>
      <w:r>
        <w:t>The U.S. transfers arms to Israel through EDA</w:t>
      </w:r>
    </w:p>
    <w:p w:rsidR="00E12EE7" w:rsidRDefault="00E12EE7" w:rsidP="00E12EE7">
      <w:proofErr w:type="spellStart"/>
      <w:r w:rsidRPr="009711A8">
        <w:rPr>
          <w:rStyle w:val="Style13ptBold"/>
        </w:rPr>
        <w:t>Avascent</w:t>
      </w:r>
      <w:proofErr w:type="spellEnd"/>
      <w:r w:rsidRPr="009711A8">
        <w:rPr>
          <w:rStyle w:val="Style13ptBold"/>
        </w:rPr>
        <w:t xml:space="preserve"> Analytics Team 16</w:t>
      </w:r>
      <w:r>
        <w:t xml:space="preserve"> </w:t>
      </w:r>
      <w:proofErr w:type="gramStart"/>
      <w:r>
        <w:t>The</w:t>
      </w:r>
      <w:proofErr w:type="gramEnd"/>
      <w:r>
        <w:t xml:space="preserve"> Weekly Wire: For Your Situational Awareness 9.27.16 September 27, 2016 </w:t>
      </w:r>
      <w:proofErr w:type="spellStart"/>
      <w:r>
        <w:t>Avascent</w:t>
      </w:r>
      <w:proofErr w:type="spellEnd"/>
      <w:r>
        <w:t xml:space="preserve"> Analytics team, http://www.avascent.com/2016/09/weekly-wire-situational-awareness-9-27-16/</w:t>
      </w:r>
    </w:p>
    <w:p w:rsidR="00E12EE7" w:rsidRPr="009711A8" w:rsidRDefault="00E12EE7" w:rsidP="00E12EE7">
      <w:r>
        <w:t xml:space="preserve">Israel </w:t>
      </w:r>
      <w:r w:rsidRPr="009711A8">
        <w:rPr>
          <w:sz w:val="16"/>
        </w:rPr>
        <w:t xml:space="preserve">Obama administration confirmed this week that during its tenure, </w:t>
      </w:r>
      <w:r w:rsidRPr="009711A8">
        <w:rPr>
          <w:rStyle w:val="Emphasis"/>
        </w:rPr>
        <w:t>Israel has received Boeing F-15D fighters, Lockheed Martin C-130 cargo aircraft, AGM-114 Hellfire missiles and joint direct attack munitions</w:t>
      </w:r>
      <w:r w:rsidRPr="009711A8">
        <w:rPr>
          <w:sz w:val="16"/>
        </w:rPr>
        <w:t xml:space="preserve">. So far, the U.S. Air Force has delivered eight of the ten total F-15Ds promised, which are intended as trainers but can also be used in air-to-air combat. </w:t>
      </w:r>
      <w:r w:rsidRPr="009711A8">
        <w:rPr>
          <w:rStyle w:val="Emphasis"/>
        </w:rPr>
        <w:t>The F-15Ds are excess defense articles (EDAs) rather than foreign military sales (FMS)</w:t>
      </w:r>
      <w:r w:rsidRPr="009711A8">
        <w:rPr>
          <w:sz w:val="16"/>
        </w:rPr>
        <w:t xml:space="preserve">.  While there may be a nominal transportation fee, Boeing will not receive money from the transfer. With the delivery of the first F-35I </w:t>
      </w:r>
      <w:proofErr w:type="spellStart"/>
      <w:r w:rsidRPr="009711A8">
        <w:rPr>
          <w:sz w:val="16"/>
        </w:rPr>
        <w:t>Adir</w:t>
      </w:r>
      <w:proofErr w:type="spellEnd"/>
      <w:r w:rsidRPr="009711A8">
        <w:rPr>
          <w:sz w:val="16"/>
        </w:rPr>
        <w:t xml:space="preserve"> scheduled for this December, the confirmed F-15 deliveries could affect the relative inventories of F-35s and F-15s for Israel.</w:t>
      </w:r>
    </w:p>
    <w:p w:rsidR="00E12EE7" w:rsidRPr="0094506F" w:rsidRDefault="00E12EE7" w:rsidP="00E12EE7"/>
    <w:p w:rsidR="00E12EE7" w:rsidRPr="0094506F" w:rsidRDefault="00E12EE7" w:rsidP="00E12EE7">
      <w:pPr>
        <w:pStyle w:val="Heading4"/>
      </w:pPr>
      <w:r w:rsidRPr="0094506F">
        <w:t>U.S. empirically uses EDF to arm Egypt</w:t>
      </w:r>
    </w:p>
    <w:p w:rsidR="00E12EE7" w:rsidRPr="0094506F" w:rsidRDefault="00E12EE7" w:rsidP="00E12EE7">
      <w:proofErr w:type="spellStart"/>
      <w:r w:rsidRPr="0094506F">
        <w:rPr>
          <w:rStyle w:val="Style13ptBold"/>
        </w:rPr>
        <w:t>Stratfor</w:t>
      </w:r>
      <w:proofErr w:type="spellEnd"/>
      <w:r w:rsidRPr="0094506F">
        <w:rPr>
          <w:rStyle w:val="Style13ptBold"/>
        </w:rPr>
        <w:t xml:space="preserve"> 18</w:t>
      </w:r>
      <w:r>
        <w:t xml:space="preserve"> </w:t>
      </w:r>
      <w:proofErr w:type="spellStart"/>
      <w:r>
        <w:t>Stratfor</w:t>
      </w:r>
      <w:proofErr w:type="spellEnd"/>
      <w:r>
        <w:t xml:space="preserve"> is the world’s leading geopolitical intelligence platform, Egypt Goes on an Arms Spending Spree, https://worldview.stratfor.com/article/egypt-goes-arms-spending-spree</w:t>
      </w:r>
    </w:p>
    <w:p w:rsidR="00E12EE7" w:rsidRDefault="00E12EE7" w:rsidP="00E12EE7">
      <w:pPr>
        <w:rPr>
          <w:rStyle w:val="Emphasis"/>
        </w:rPr>
      </w:pPr>
      <w:r w:rsidRPr="004800AD">
        <w:rPr>
          <w:sz w:val="16"/>
        </w:rPr>
        <w:t xml:space="preserve">Military necessity, however, does not lie at the root of the increase in Egyptian arms purchases. Although the country is embroiled in a difficult counterinsurgency against Islamists in the Sinai Peninsula, most of its recent purchases, including surface-to-air missiles and major warships, are completely unsuited to Sinai fighting. In fact, few of the recent arms deals address the army's needs in the Sinai, where Egyptian troops are largely waging a campaign with pre-existing capabilities and equipment. If anything, Egyptian forces fighting on the peninsula have suffered from a lack of resources. To a great extent, the Egyptian infantry conducting a majority of the fighting in the Sinai lacks advanced body armor and individual fighting gear amid a wider dearth of effective equipment, training and supplies. In terms of vehicles, the army has deployed older and more vulnerable M-60A3 tanks on the peninsula, while </w:t>
      </w:r>
      <w:proofErr w:type="gramStart"/>
      <w:r w:rsidRPr="004800AD">
        <w:rPr>
          <w:sz w:val="16"/>
        </w:rPr>
        <w:t>its</w:t>
      </w:r>
      <w:proofErr w:type="gramEnd"/>
      <w:r w:rsidRPr="004800AD">
        <w:rPr>
          <w:sz w:val="16"/>
        </w:rPr>
        <w:t xml:space="preserve"> more advanced — and much better protected — M1 Abrams tanks have remained outside the theater. Coincidentally, </w:t>
      </w:r>
      <w:r w:rsidRPr="004800AD">
        <w:rPr>
          <w:rStyle w:val="Emphasis"/>
        </w:rPr>
        <w:t>Egypt</w:t>
      </w:r>
      <w:r w:rsidRPr="004800AD">
        <w:rPr>
          <w:sz w:val="16"/>
        </w:rPr>
        <w:t xml:space="preserve"> didn't even buy some of the equipment that is most suited to its battle in the Sinai, </w:t>
      </w:r>
      <w:r w:rsidRPr="004800AD">
        <w:rPr>
          <w:rStyle w:val="Emphasis"/>
        </w:rPr>
        <w:t>the mine-resistant, ambush-protected (MRAP) vehicles. Instead, the United States began giving hundreds of them to Cairo free of charge in early 2016 as part of the Pentagon's Excess Defense Articles program.</w:t>
      </w:r>
    </w:p>
    <w:p w:rsidR="00E12EE7" w:rsidRDefault="00E12EE7" w:rsidP="00E12EE7">
      <w:pPr>
        <w:rPr>
          <w:rStyle w:val="Emphasis"/>
        </w:rPr>
      </w:pPr>
    </w:p>
    <w:p w:rsidR="00FE175F" w:rsidRDefault="00FE175F" w:rsidP="00FE175F"/>
    <w:p w:rsidR="00FE175F" w:rsidRPr="00CD1300" w:rsidRDefault="00FE175F" w:rsidP="00FE175F"/>
    <w:p w:rsidR="00FE175F" w:rsidRDefault="00FE175F" w:rsidP="00FE175F">
      <w:pPr>
        <w:pStyle w:val="Heading3"/>
      </w:pPr>
      <w:r>
        <w:t>Leasing</w:t>
      </w:r>
    </w:p>
    <w:p w:rsidR="00FE175F" w:rsidRDefault="00FE175F" w:rsidP="00FE175F"/>
    <w:p w:rsidR="00FE175F" w:rsidRDefault="00FE175F" w:rsidP="00FE175F">
      <w:pPr>
        <w:pStyle w:val="Heading4"/>
      </w:pPr>
      <w:r>
        <w:t>The DOD can shift to Leasing Weapons</w:t>
      </w:r>
    </w:p>
    <w:p w:rsidR="00FE175F" w:rsidRDefault="00FE175F" w:rsidP="00FE175F">
      <w:proofErr w:type="spellStart"/>
      <w:r w:rsidRPr="00674996">
        <w:rPr>
          <w:rStyle w:val="Style13ptBold"/>
        </w:rPr>
        <w:t>Lumpe</w:t>
      </w:r>
      <w:proofErr w:type="spellEnd"/>
      <w:r w:rsidRPr="00674996">
        <w:rPr>
          <w:rStyle w:val="Style13ptBold"/>
        </w:rPr>
        <w:t xml:space="preserve"> &amp; </w:t>
      </w:r>
      <w:proofErr w:type="spellStart"/>
      <w:r w:rsidRPr="00674996">
        <w:rPr>
          <w:rStyle w:val="Style13ptBold"/>
        </w:rPr>
        <w:t>Donarski</w:t>
      </w:r>
      <w:proofErr w:type="spellEnd"/>
      <w:r w:rsidRPr="00674996">
        <w:rPr>
          <w:rStyle w:val="Style13ptBold"/>
        </w:rPr>
        <w:t xml:space="preserve"> 98</w:t>
      </w:r>
      <w:r>
        <w:t xml:space="preserve"> Lora </w:t>
      </w:r>
      <w:proofErr w:type="spellStart"/>
      <w:r>
        <w:t>Lumpe</w:t>
      </w:r>
      <w:proofErr w:type="spellEnd"/>
      <w:r>
        <w:t xml:space="preserve"> is advocacy director for security sector governance in the Washington, D.C., office of the Open Society Foundations, and Jeff </w:t>
      </w:r>
      <w:proofErr w:type="spellStart"/>
      <w:r>
        <w:t>Donarski</w:t>
      </w:r>
      <w:proofErr w:type="spellEnd"/>
      <w:r>
        <w:t xml:space="preserve"> of the Arms Sales Monitoring Project Federation of American Scientists THE ARMS TRADE REVEALED: A Guide for Investigators and Activists https://fas.org/asmp/library/handbook/WaysandMeans.html</w:t>
      </w:r>
    </w:p>
    <w:p w:rsidR="00FE175F" w:rsidRDefault="00FE175F" w:rsidP="00FE175F">
      <w:r>
        <w:t xml:space="preserve">Lease to Own The end of the cold war left the United States with-literally-a surplus army (and navy and air force) of weapons. </w:t>
      </w:r>
      <w:r w:rsidRPr="00130F64">
        <w:rPr>
          <w:rStyle w:val="StyleUnderline"/>
        </w:rPr>
        <w:t xml:space="preserve">While the Pentagon usually sells excess arms to foreign governments (through FMS) or gives them away </w:t>
      </w:r>
      <w:r>
        <w:t>(see below</w:t>
      </w:r>
      <w:r w:rsidRPr="00130F64">
        <w:rPr>
          <w:rStyle w:val="StyleUnderline"/>
        </w:rPr>
        <w:t>), in recent years it has loaned large quantities of equipment to foreign militaries</w:t>
      </w:r>
      <w:r>
        <w:t xml:space="preserve">. </w:t>
      </w:r>
      <w:r w:rsidRPr="00130F64">
        <w:rPr>
          <w:rStyle w:val="StyleUnderline"/>
        </w:rPr>
        <w:t>The Arms Export Control Act authorizes the Pentagon to lend weapons out</w:t>
      </w:r>
      <w:r>
        <w:t>, as long as the Defense Department guarantees that the articles are not required for use by U.S. military or civilian agencies for the duration of the lease. Typical reasons for leasing are to provide a weapon for testing purposes</w:t>
      </w:r>
      <w:r w:rsidRPr="00130F64">
        <w:rPr>
          <w:rStyle w:val="StyleUnderline"/>
        </w:rPr>
        <w:t>; to allow the Pentagon to respond to an "urgent" foreign requirement while still retaining ownership of the equipment</w:t>
      </w:r>
      <w:r>
        <w:t xml:space="preserve"> as a hedge against possible future needs; or to provide equipment on the cheap when the recipient cannot afford to purchase the weapons outright. </w:t>
      </w:r>
      <w:r w:rsidRPr="00130F64">
        <w:rPr>
          <w:rStyle w:val="StyleUnderline"/>
        </w:rPr>
        <w:t>The customer pays a rental charge which equals the depreciation of the equipment during the lease</w:t>
      </w:r>
      <w:r>
        <w:t xml:space="preserve">. </w:t>
      </w:r>
      <w:r w:rsidRPr="00130F64">
        <w:rPr>
          <w:rStyle w:val="StyleUnderline"/>
        </w:rPr>
        <w:t>Government-negotiated leases are sealed with a contract (called an LOA), the same as government-negotiated sales</w:t>
      </w:r>
      <w:r>
        <w:t xml:space="preserve">. The LOA covers costs incurred in upgrading or conditioning the equipment, delivery, training and restoration or replacement if the weapon is damaged. Leases run for a fixed period, capped at five years, but they can be renewed. The US government maintains title for the leased weaponry, and the Defense Department may terminate a lease and require the immediate return of the equipment at any time. The Pentagon must notify Congress of any weapons lease that will run for more than a year, as well as any lease surpassing the $14 million threshold established for notification of FMS and DCS. </w:t>
      </w:r>
      <w:r w:rsidRPr="00130F64">
        <w:rPr>
          <w:rStyle w:val="StyleUnderline"/>
        </w:rPr>
        <w:t>The widespread use of leasing also leads to undercounting U.S. arms exports, since dollar-based determinations of the arms trade count only the rent, as opposed to the value of the weapon being transferred.</w:t>
      </w:r>
      <w:r>
        <w:t xml:space="preserve"> In recent years, the value of weaponry being leased to countries around the world has doubled-from $300 million in 1994 to nearly $700 million in 1996. Since most leases run for several years, it is reasonable to assume </w:t>
      </w:r>
      <w:r w:rsidRPr="00130F64">
        <w:rPr>
          <w:rStyle w:val="StyleUnderline"/>
        </w:rPr>
        <w:t xml:space="preserve">that the United States currently has well over one billion </w:t>
      </w:r>
      <w:proofErr w:type="spellStart"/>
      <w:r w:rsidRPr="00130F64">
        <w:rPr>
          <w:rStyle w:val="StyleUnderline"/>
        </w:rPr>
        <w:t>dollars worth</w:t>
      </w:r>
      <w:proofErr w:type="spellEnd"/>
      <w:r w:rsidRPr="00130F64">
        <w:rPr>
          <w:rStyle w:val="StyleUnderline"/>
        </w:rPr>
        <w:t xml:space="preserve"> of lethal equipment on loan to foreign militaries</w:t>
      </w:r>
      <w:r>
        <w:t>.</w:t>
      </w:r>
    </w:p>
    <w:p w:rsidR="007D0BEB" w:rsidRDefault="007D0BEB" w:rsidP="00FE175F"/>
    <w:p w:rsidR="007D0BEB" w:rsidRDefault="007D0BEB" w:rsidP="007D0BEB">
      <w:pPr>
        <w:pStyle w:val="Heading4"/>
      </w:pPr>
      <w:r>
        <w:t>Leasing is not Sales</w:t>
      </w:r>
    </w:p>
    <w:p w:rsidR="007D0BEB" w:rsidRDefault="007D0BEB" w:rsidP="007D0BEB">
      <w:proofErr w:type="spellStart"/>
      <w:r w:rsidRPr="00674996">
        <w:rPr>
          <w:rStyle w:val="Style13ptBold"/>
        </w:rPr>
        <w:t>Lumpe</w:t>
      </w:r>
      <w:proofErr w:type="spellEnd"/>
      <w:r w:rsidRPr="00674996">
        <w:rPr>
          <w:rStyle w:val="Style13ptBold"/>
        </w:rPr>
        <w:t xml:space="preserve"> &amp; </w:t>
      </w:r>
      <w:proofErr w:type="spellStart"/>
      <w:r w:rsidRPr="00674996">
        <w:rPr>
          <w:rStyle w:val="Style13ptBold"/>
        </w:rPr>
        <w:t>Donarski</w:t>
      </w:r>
      <w:proofErr w:type="spellEnd"/>
      <w:r w:rsidRPr="00674996">
        <w:rPr>
          <w:rStyle w:val="Style13ptBold"/>
        </w:rPr>
        <w:t xml:space="preserve"> 98</w:t>
      </w:r>
      <w:r>
        <w:t xml:space="preserve"> Lora </w:t>
      </w:r>
      <w:proofErr w:type="spellStart"/>
      <w:r>
        <w:t>Lumpe</w:t>
      </w:r>
      <w:proofErr w:type="spellEnd"/>
      <w:r>
        <w:t xml:space="preserve"> is advocacy director for security sector governance in the Washington, D.C., office of the Open Society Foundations, and Jeff </w:t>
      </w:r>
      <w:proofErr w:type="spellStart"/>
      <w:r>
        <w:t>Donarski</w:t>
      </w:r>
      <w:proofErr w:type="spellEnd"/>
      <w:r>
        <w:t xml:space="preserve"> of the Arms Sales Monitoring Project Federation of American Scientists THE ARMS TRADE REVEALED: A Guide for Investigators and Activists https://fas.org/asmp/library/handbook/WaysandMeans.html</w:t>
      </w:r>
    </w:p>
    <w:p w:rsidR="007D0BEB" w:rsidRPr="00EA3961" w:rsidRDefault="007D0BEB" w:rsidP="007D0BEB">
      <w:pPr>
        <w:rPr>
          <w:sz w:val="16"/>
        </w:rPr>
      </w:pPr>
      <w:r w:rsidRPr="00205835">
        <w:rPr>
          <w:rStyle w:val="StyleUnderline"/>
        </w:rPr>
        <w:t>The five principle (legal) means by which America exports weapons and military services abroad are foreign military sales (FMS), direct commercial sales (DCS</w:t>
      </w:r>
      <w:r w:rsidRPr="00205835">
        <w:rPr>
          <w:rStyle w:val="Emphasis"/>
        </w:rPr>
        <w:t>), leases of equipment, transfers of excess defense articles (EDA) and emergency drawdowns of weaponry</w:t>
      </w:r>
      <w:r w:rsidRPr="00205835">
        <w:rPr>
          <w:rStyle w:val="StyleUnderline"/>
        </w:rPr>
        <w:t>.</w:t>
      </w:r>
      <w:r w:rsidRPr="00EA3961">
        <w:rPr>
          <w:sz w:val="16"/>
        </w:rPr>
        <w:t xml:space="preserve"> To get the most accurate picture possible of US weapons exports in a given year-to the whole world or to a particular destination-you must compile transfers made through all of these channels. Most arms deals begin with contact between a foreign government and a US security assistance organization (SAO)-US military personnel located in diplomatic posts and embassies abroad. SAOs help foreign militaries define their needs, provide them with data on American military equipment and function as the primary in-country point of contact for US weapons contractors. These offices produce annual military assistance assessments, which form the basis of the upcoming year's military aid and arms sales programs. SAO personnel determine which form of transfer best suits the recipient-sale, joint production of the weapon, lease or grant transfer.</w:t>
      </w:r>
    </w:p>
    <w:p w:rsidR="007D0BEB" w:rsidRDefault="007D0BEB" w:rsidP="007D0BEB"/>
    <w:p w:rsidR="007D0BEB" w:rsidRDefault="007D0BEB" w:rsidP="007D0BEB">
      <w:pPr>
        <w:pStyle w:val="Heading4"/>
      </w:pPr>
      <w:r>
        <w:t>The DOD has a financial incentive to lease--Leasing military assets is cheaper than storing them</w:t>
      </w:r>
    </w:p>
    <w:p w:rsidR="007D0BEB" w:rsidRDefault="007D0BEB" w:rsidP="007D0BEB">
      <w:r w:rsidRPr="00A17EE9">
        <w:rPr>
          <w:rStyle w:val="Style13ptBold"/>
        </w:rPr>
        <w:t xml:space="preserve">GAO </w:t>
      </w:r>
      <w:proofErr w:type="gramStart"/>
      <w:r w:rsidRPr="00A17EE9">
        <w:rPr>
          <w:rStyle w:val="Style13ptBold"/>
        </w:rPr>
        <w:t>73</w:t>
      </w:r>
      <w:r>
        <w:rPr>
          <w:rStyle w:val="Style13ptBold"/>
        </w:rPr>
        <w:t xml:space="preserve">  </w:t>
      </w:r>
      <w:r>
        <w:t>Use</w:t>
      </w:r>
      <w:proofErr w:type="gramEnd"/>
      <w:r>
        <w:t xml:space="preserve"> Of Excess Defense Articles And Other </w:t>
      </w:r>
      <w:proofErr w:type="spellStart"/>
      <w:r>
        <w:t>ResourcesTo</w:t>
      </w:r>
      <w:proofErr w:type="spellEnd"/>
      <w:r>
        <w:t xml:space="preserve"> Supplement The Military Assistance Program &amp;763742 Department of Defense Department of State </w:t>
      </w:r>
      <w:hyperlink r:id="rId19" w:history="1">
        <w:r w:rsidRPr="0082315F">
          <w:rPr>
            <w:rStyle w:val="Hyperlink"/>
          </w:rPr>
          <w:t>https://www.gao.gov/assets/210/203924.pdf</w:t>
        </w:r>
      </w:hyperlink>
    </w:p>
    <w:p w:rsidR="007D0BEB" w:rsidRPr="007C5628" w:rsidRDefault="007D0BEB" w:rsidP="007D0BEB">
      <w:pPr>
        <w:rPr>
          <w:sz w:val="16"/>
        </w:rPr>
      </w:pPr>
      <w:r w:rsidRPr="007C5628">
        <w:rPr>
          <w:sz w:val="16"/>
        </w:rPr>
        <w:t xml:space="preserve">Generally, ships and naval craft are classified as either mobilization reserve or excess. The mobilization reserve includes all ships and craft, both active and inactive, listed on the Naval Vessel Register and those on loan or lease to foreign countries. We were told </w:t>
      </w:r>
      <w:r w:rsidRPr="007C5628">
        <w:rPr>
          <w:rStyle w:val="StyleUnderline"/>
        </w:rPr>
        <w:t>that loaning or</w:t>
      </w:r>
      <w:r>
        <w:rPr>
          <w:rStyle w:val="StyleUnderline"/>
        </w:rPr>
        <w:t xml:space="preserve"> </w:t>
      </w:r>
      <w:r w:rsidRPr="007C5628">
        <w:rPr>
          <w:rStyle w:val="StyleUnderline"/>
        </w:rPr>
        <w:t>leasing ships and craft to foreign countries is frequently</w:t>
      </w:r>
      <w:r>
        <w:rPr>
          <w:rStyle w:val="StyleUnderline"/>
        </w:rPr>
        <w:t xml:space="preserve"> </w:t>
      </w:r>
      <w:r w:rsidRPr="007C5628">
        <w:rPr>
          <w:rStyle w:val="StyleUnderline"/>
        </w:rPr>
        <w:t>preferable to storing them because it is less expensive</w:t>
      </w:r>
      <w:r w:rsidRPr="007C5628">
        <w:rPr>
          <w:sz w:val="16"/>
        </w:rPr>
        <w:t xml:space="preserve">. As a part of the mobilization reserve, however, ships on loan are maintained on the register and are considered to be available to the United States if they are needed. Ships which are no longer required for mobilization are stricken from the register and become excess. These ships may be offered to MAP, sold under the Foreign Military Sales Act, or otherwise disposed of in accordance with DOD disposal procedures. Ship loans and leases are covered in detail in chapter 9. </w:t>
      </w:r>
      <w:r w:rsidRPr="007C5628">
        <w:rPr>
          <w:rStyle w:val="StyleUnderline"/>
        </w:rPr>
        <w:t>Aircraft are similarly retained to meet operational requirements or are stored for future needs</w:t>
      </w:r>
      <w:r w:rsidRPr="007C5628">
        <w:rPr>
          <w:sz w:val="16"/>
        </w:rPr>
        <w:t>. Aircraft which exceed operational and storage requirements are declared excess and, as in ‘the case of ships and craft, may be offered to MAP, sold under the Foreign Military Sales Act, or otherwise disposed of. Aircraft are generally declared excess after semiannual reviews of storage aircraft that consider future needs, replacement requirements, and the condition of the aircraft.</w:t>
      </w:r>
    </w:p>
    <w:p w:rsidR="007D0BEB" w:rsidRDefault="007D0BEB" w:rsidP="007D0BEB"/>
    <w:p w:rsidR="00C4319E" w:rsidRDefault="00C4319E" w:rsidP="00C4319E">
      <w:pPr>
        <w:pStyle w:val="Heading4"/>
      </w:pPr>
      <w:r>
        <w:t>Lease is not FMS or DCS</w:t>
      </w:r>
    </w:p>
    <w:p w:rsidR="00C4319E" w:rsidRDefault="00C4319E" w:rsidP="007D0BEB">
      <w:proofErr w:type="spellStart"/>
      <w:r w:rsidRPr="00C4319E">
        <w:rPr>
          <w:rStyle w:val="Style13ptBold"/>
        </w:rPr>
        <w:t>Kadinow</w:t>
      </w:r>
      <w:proofErr w:type="spellEnd"/>
      <w:r w:rsidRPr="00C4319E">
        <w:rPr>
          <w:rStyle w:val="Style13ptBold"/>
        </w:rPr>
        <w:t xml:space="preserve"> 17</w:t>
      </w:r>
      <w:r>
        <w:t xml:space="preserve"> TINA S. KAIDANOW, ACTING ASSISTANT SECRETARY, BUREAU OF POLITICAL-MILITARY AFFAIRS, JUNE 15, 2017, Foreign Military Sales: Process and Policy, </w:t>
      </w:r>
      <w:hyperlink r:id="rId20" w:history="1">
        <w:r w:rsidRPr="00C670C2">
          <w:rPr>
            <w:rStyle w:val="Hyperlink"/>
          </w:rPr>
          <w:t>https://www.state.gov/foreign-military-sales-process-and-policy/</w:t>
        </w:r>
      </w:hyperlink>
    </w:p>
    <w:p w:rsidR="00C4319E" w:rsidRDefault="00C4319E" w:rsidP="007D0BEB">
      <w:r w:rsidRPr="00C4319E">
        <w:rPr>
          <w:rStyle w:val="StyleUnderline"/>
        </w:rPr>
        <w:t>Under the AECA</w:t>
      </w:r>
      <w:r>
        <w:t xml:space="preserve">, </w:t>
      </w:r>
      <w:r w:rsidRPr="00C4319E">
        <w:rPr>
          <w:rStyle w:val="StyleUnderline"/>
        </w:rPr>
        <w:t xml:space="preserve">there are </w:t>
      </w:r>
      <w:r w:rsidRPr="00C4319E">
        <w:rPr>
          <w:rStyle w:val="Emphasis"/>
        </w:rPr>
        <w:t>three</w:t>
      </w:r>
      <w:r w:rsidRPr="00C4319E">
        <w:rPr>
          <w:rStyle w:val="StyleUnderline"/>
        </w:rPr>
        <w:t xml:space="preserve"> main authorities through which the United States can provide defense articles or services to another country:</w:t>
      </w:r>
      <w:r>
        <w:t xml:space="preserve"> government-to-government Foreign Military Sales (</w:t>
      </w:r>
      <w:r w:rsidRPr="00C4319E">
        <w:rPr>
          <w:rStyle w:val="StyleUnderline"/>
        </w:rPr>
        <w:t>FMS</w:t>
      </w:r>
      <w:r>
        <w:t>); licensed exports of direct commercial sales (</w:t>
      </w:r>
      <w:r w:rsidRPr="00C4319E">
        <w:rPr>
          <w:rStyle w:val="StyleUnderline"/>
        </w:rPr>
        <w:t>DCS)</w:t>
      </w:r>
      <w:r>
        <w:t xml:space="preserve">; </w:t>
      </w:r>
      <w:r w:rsidRPr="00C4319E">
        <w:rPr>
          <w:rStyle w:val="Emphasis"/>
        </w:rPr>
        <w:t>and the lease of defense articles</w:t>
      </w:r>
      <w:r>
        <w:t>. We are also authorized to provide EDA under the FAA and to approve third-party transfer requests under both the AECA and the FAA.</w:t>
      </w:r>
    </w:p>
    <w:p w:rsidR="00C4319E" w:rsidRDefault="00C4319E" w:rsidP="007D0BEB"/>
    <w:p w:rsidR="00C4319E" w:rsidRDefault="00C4319E" w:rsidP="00C4319E">
      <w:pPr>
        <w:pStyle w:val="Heading4"/>
      </w:pPr>
      <w:r>
        <w:t>The U.S. can just shift to leasing instead of selling</w:t>
      </w:r>
    </w:p>
    <w:p w:rsidR="00C4319E" w:rsidRDefault="00C4319E" w:rsidP="00C4319E">
      <w:proofErr w:type="spellStart"/>
      <w:r w:rsidRPr="00C4319E">
        <w:rPr>
          <w:rStyle w:val="Style13ptBold"/>
        </w:rPr>
        <w:t>Kadinow</w:t>
      </w:r>
      <w:proofErr w:type="spellEnd"/>
      <w:r w:rsidRPr="00C4319E">
        <w:rPr>
          <w:rStyle w:val="Style13ptBold"/>
        </w:rPr>
        <w:t xml:space="preserve"> 17</w:t>
      </w:r>
      <w:r>
        <w:t xml:space="preserve"> TINA S. KAIDANOW, ACTING ASSISTANT SECRETARY, BUREAU OF POLITICAL-MILITARY AFFAIRS, JUNE 15, 2017, Foreign Military Sales: Process and Policy, </w:t>
      </w:r>
      <w:hyperlink r:id="rId21" w:history="1">
        <w:r w:rsidRPr="00C670C2">
          <w:rPr>
            <w:rStyle w:val="Hyperlink"/>
          </w:rPr>
          <w:t>https://www.state.gov/foreign-military-sales-process-and-policy/</w:t>
        </w:r>
      </w:hyperlink>
    </w:p>
    <w:p w:rsidR="00C4319E" w:rsidRDefault="00C4319E" w:rsidP="00C4319E">
      <w:pPr>
        <w:rPr>
          <w:sz w:val="16"/>
        </w:rPr>
      </w:pPr>
      <w:r w:rsidRPr="00C4319E">
        <w:rPr>
          <w:sz w:val="16"/>
        </w:rPr>
        <w:t xml:space="preserve">Leases Pursuant to section 61 of the AECA, </w:t>
      </w:r>
      <w:r w:rsidRPr="00C4319E">
        <w:rPr>
          <w:rStyle w:val="StyleUnderline"/>
        </w:rPr>
        <w:t>the United States may lease defense articles in DoD stocks to an eligible foreign country</w:t>
      </w:r>
      <w:r w:rsidRPr="00C4319E">
        <w:rPr>
          <w:sz w:val="16"/>
        </w:rPr>
        <w:t xml:space="preserve"> or international organization if there is a determination that there are compelling foreign policy and national security reasons for providing such articles </w:t>
      </w:r>
      <w:r w:rsidRPr="00C4319E">
        <w:rPr>
          <w:rStyle w:val="StyleUnderline"/>
        </w:rPr>
        <w:t>on a lease basis rather than a sales basis</w:t>
      </w:r>
      <w:r w:rsidRPr="00C4319E">
        <w:rPr>
          <w:sz w:val="16"/>
        </w:rPr>
        <w:t xml:space="preserve"> and are not needed for public use. </w:t>
      </w:r>
      <w:r w:rsidRPr="00C4319E">
        <w:rPr>
          <w:rStyle w:val="StyleUnderline"/>
        </w:rPr>
        <w:t>The recipient country must also agree to pay in U.S. dollars all costs incurred by the United States, including replacement costs of articles if lost or destroyed while leased. Each lease agreement must be for a fixed duration not exceeding five years</w:t>
      </w:r>
      <w:r w:rsidRPr="00C4319E">
        <w:rPr>
          <w:sz w:val="16"/>
        </w:rPr>
        <w:t xml:space="preserve">. The President, however, may terminate the lease and require the return of the leased article at any time during the duration of the lease. </w:t>
      </w:r>
    </w:p>
    <w:p w:rsidR="00C4319E" w:rsidRDefault="00C4319E" w:rsidP="00C4319E"/>
    <w:p w:rsidR="00C4319E" w:rsidRDefault="00C4319E" w:rsidP="00C4319E">
      <w:pPr>
        <w:pStyle w:val="Heading3"/>
      </w:pPr>
      <w:r>
        <w:t>Third Party Transfers</w:t>
      </w:r>
    </w:p>
    <w:p w:rsidR="00C4319E" w:rsidRDefault="00C4319E" w:rsidP="00C4319E"/>
    <w:p w:rsidR="00C4319E" w:rsidRDefault="00C4319E" w:rsidP="00C4319E">
      <w:pPr>
        <w:pStyle w:val="Heading4"/>
      </w:pPr>
      <w:r>
        <w:t>Country specific restrictions can be circumvented through third party resale</w:t>
      </w:r>
    </w:p>
    <w:p w:rsidR="00C4319E" w:rsidRDefault="00C4319E" w:rsidP="00C4319E">
      <w:proofErr w:type="spellStart"/>
      <w:r w:rsidRPr="00C4319E">
        <w:rPr>
          <w:rStyle w:val="Style13ptBold"/>
        </w:rPr>
        <w:t>Kadinow</w:t>
      </w:r>
      <w:proofErr w:type="spellEnd"/>
      <w:r w:rsidRPr="00C4319E">
        <w:rPr>
          <w:rStyle w:val="Style13ptBold"/>
        </w:rPr>
        <w:t xml:space="preserve"> 17</w:t>
      </w:r>
      <w:r>
        <w:t xml:space="preserve"> TINA S. KAIDANOW, ACTING ASSISTANT SECRETARY, BUREAU OF POLITICAL-MILITARY AFFAIRS, JUNE 15, 2017, Foreign Military Sales: Process and Policy, </w:t>
      </w:r>
      <w:hyperlink r:id="rId22" w:history="1">
        <w:r w:rsidRPr="00C670C2">
          <w:rPr>
            <w:rStyle w:val="Hyperlink"/>
          </w:rPr>
          <w:t>https://www.state.gov/foreign-military-sales-process-and-policy/</w:t>
        </w:r>
      </w:hyperlink>
    </w:p>
    <w:p w:rsidR="00C4319E" w:rsidRDefault="00C4319E" w:rsidP="00C4319E">
      <w:pPr>
        <w:rPr>
          <w:sz w:val="16"/>
        </w:rPr>
      </w:pPr>
      <w:r w:rsidRPr="00C4319E">
        <w:rPr>
          <w:sz w:val="16"/>
        </w:rPr>
        <w:t>Third Party Transfer and Retransfers/</w:t>
      </w:r>
      <w:proofErr w:type="spellStart"/>
      <w:r w:rsidRPr="00C4319E">
        <w:rPr>
          <w:sz w:val="16"/>
        </w:rPr>
        <w:t>Reexports</w:t>
      </w:r>
      <w:proofErr w:type="spellEnd"/>
      <w:r w:rsidRPr="00C4319E">
        <w:rPr>
          <w:sz w:val="16"/>
        </w:rPr>
        <w:t xml:space="preserve"> Finally, </w:t>
      </w:r>
      <w:r w:rsidRPr="00C4319E">
        <w:rPr>
          <w:rStyle w:val="StyleUnderline"/>
        </w:rPr>
        <w:t>partners may also acquire U.S.-origin defense articles via third-party transfer. If a partner who was the original purchaser of a U.S. defense article wishes to transfer – via sale</w:t>
      </w:r>
      <w:r w:rsidRPr="00C4319E">
        <w:rPr>
          <w:sz w:val="16"/>
        </w:rPr>
        <w:t>, exchange, or grant –</w:t>
      </w:r>
      <w:r w:rsidRPr="00C4319E">
        <w:rPr>
          <w:rStyle w:val="StyleUnderline"/>
        </w:rPr>
        <w:t>to a third party, the two parties must seek permission from the Department of State for such a transfer</w:t>
      </w:r>
      <w:r w:rsidRPr="00C4319E">
        <w:rPr>
          <w:sz w:val="16"/>
        </w:rPr>
        <w:t xml:space="preserve">, in order to ensure it comports with U.S. foreign policy goals and technology transfer concerns. Similarly, under DCS, all retransfers, which entail transfer of a U.S. defense article within the same foreign country, or </w:t>
      </w:r>
      <w:proofErr w:type="spellStart"/>
      <w:r w:rsidRPr="00C4319E">
        <w:rPr>
          <w:sz w:val="16"/>
        </w:rPr>
        <w:t>reexports</w:t>
      </w:r>
      <w:proofErr w:type="spellEnd"/>
      <w:r w:rsidRPr="00C4319E">
        <w:rPr>
          <w:sz w:val="16"/>
        </w:rPr>
        <w:t>, which involve transfer to a third country, require authorization from the Department of State.</w:t>
      </w:r>
    </w:p>
    <w:p w:rsidR="00C4319E" w:rsidRDefault="00C4319E" w:rsidP="00C4319E">
      <w:pPr>
        <w:rPr>
          <w:sz w:val="16"/>
        </w:rPr>
      </w:pPr>
    </w:p>
    <w:p w:rsidR="00C4319E" w:rsidRPr="00C4319E" w:rsidRDefault="00C4319E" w:rsidP="00C4319E">
      <w:pPr>
        <w:rPr>
          <w:sz w:val="16"/>
        </w:rPr>
      </w:pPr>
    </w:p>
    <w:p w:rsidR="007D0BEB" w:rsidRDefault="00413FD1" w:rsidP="00413FD1">
      <w:pPr>
        <w:pStyle w:val="Heading3"/>
      </w:pPr>
      <w:r>
        <w:t>Covert Transfers</w:t>
      </w:r>
    </w:p>
    <w:p w:rsidR="00413FD1" w:rsidRDefault="00413FD1" w:rsidP="00413FD1"/>
    <w:p w:rsidR="00413FD1" w:rsidRDefault="00413FD1" w:rsidP="00413FD1">
      <w:pPr>
        <w:pStyle w:val="Heading4"/>
      </w:pPr>
      <w:r>
        <w:t xml:space="preserve">The president can use covert arms transfers to circumvent </w:t>
      </w:r>
    </w:p>
    <w:p w:rsidR="00413FD1" w:rsidRDefault="00413FD1" w:rsidP="00413FD1">
      <w:r w:rsidRPr="00CA7E84">
        <w:rPr>
          <w:rStyle w:val="Style13ptBold"/>
        </w:rPr>
        <w:t>Waltz 7</w:t>
      </w:r>
      <w:r>
        <w:rPr>
          <w:rStyle w:val="Style13ptBold"/>
        </w:rPr>
        <w:t xml:space="preserve"> </w:t>
      </w:r>
      <w:r w:rsidRPr="00786ADD">
        <w:t>Susan Waltz</w:t>
      </w:r>
      <w:r>
        <w:t xml:space="preserve"> </w:t>
      </w:r>
      <w:proofErr w:type="spellStart"/>
      <w:r w:rsidRPr="00786ADD">
        <w:t>Professorof</w:t>
      </w:r>
      <w:proofErr w:type="spellEnd"/>
      <w:r w:rsidRPr="00786ADD">
        <w:t xml:space="preserve"> Public Policy at Gerald R. Ford School of Public Policy</w:t>
      </w:r>
      <w:r>
        <w:t xml:space="preserve"> </w:t>
      </w:r>
      <w:r w:rsidRPr="00786ADD">
        <w:t>University of Michigan</w:t>
      </w:r>
      <w:r>
        <w:t xml:space="preserve"> </w:t>
      </w:r>
      <w:r w:rsidRPr="00786ADD">
        <w:t>US Policy on Small Arms Transfers:</w:t>
      </w:r>
      <w:r>
        <w:t xml:space="preserve"> </w:t>
      </w:r>
      <w:r w:rsidRPr="00786ADD">
        <w:t xml:space="preserve">A Human Rights Perspective, </w:t>
      </w:r>
      <w:hyperlink r:id="rId23" w:history="1">
        <w:r w:rsidRPr="0082315F">
          <w:rPr>
            <w:rStyle w:val="Hyperlink"/>
          </w:rPr>
          <w:t>https://www.du.edu/korbel/hrhw/workingpapers/2007/43-waltz-2007_rev.pdf</w:t>
        </w:r>
      </w:hyperlink>
    </w:p>
    <w:p w:rsidR="00413FD1" w:rsidRPr="00D4092D" w:rsidRDefault="00413FD1" w:rsidP="00413FD1">
      <w:pPr>
        <w:rPr>
          <w:sz w:val="16"/>
        </w:rPr>
      </w:pPr>
      <w:r w:rsidRPr="00D4092D">
        <w:rPr>
          <w:sz w:val="16"/>
        </w:rPr>
        <w:t xml:space="preserve">As comprehensive as it appears to be, the presentation of US small arms transfer policy publicized by State Department websites is incomplete. What is missing? In a nutshell, the policy outlined above excludes discussion of lawful but covert, undisclosed, incompletely monitored or unregistered transfers. </w:t>
      </w:r>
      <w:r w:rsidRPr="008E7388">
        <w:rPr>
          <w:rStyle w:val="StyleUnderline"/>
        </w:rPr>
        <w:t>Weapons supplied under the terms of what can be called a</w:t>
      </w:r>
      <w:r>
        <w:rPr>
          <w:rStyle w:val="StyleUnderline"/>
        </w:rPr>
        <w:t xml:space="preserve"> </w:t>
      </w:r>
      <w:r w:rsidRPr="008E7388">
        <w:rPr>
          <w:rStyle w:val="StyleUnderline"/>
        </w:rPr>
        <w:t>“shadow policy”</w:t>
      </w:r>
      <w:r w:rsidRPr="00D4092D">
        <w:rPr>
          <w:sz w:val="16"/>
        </w:rPr>
        <w:t xml:space="preserve"> account for a fraction of all US weapons transfers, but in the context of the War on Terror they </w:t>
      </w:r>
      <w:r w:rsidRPr="008E7388">
        <w:rPr>
          <w:rStyle w:val="StyleUnderline"/>
        </w:rPr>
        <w:t>have come to represent a substantial portion of the US transfers of small arms and</w:t>
      </w:r>
      <w:r>
        <w:rPr>
          <w:rStyle w:val="StyleUnderline"/>
        </w:rPr>
        <w:t xml:space="preserve"> </w:t>
      </w:r>
      <w:r w:rsidRPr="008E7388">
        <w:rPr>
          <w:rStyle w:val="StyleUnderline"/>
        </w:rPr>
        <w:t>light weapons</w:t>
      </w:r>
      <w:r w:rsidRPr="00D4092D">
        <w:rPr>
          <w:sz w:val="16"/>
        </w:rPr>
        <w:t xml:space="preserve">. Based on the US government’s own reports, the value of unregistered small arms and light weapons supplied to Iraq alone during the 2003-2005 period exceeds the value of all such weapons transferred through foreign military sales from 1997-2002.60 Because these weapons are so easily diverted to the black market they represent some of the most problematic weapons in circulation. They also give rise to the most serious contradictions in US small arms policy. Analysts and small arms control advocates have wrestled with the knotty question of how to describe and assess transfers that do not seem to fit within the bounds of the publicly espoused policy. </w:t>
      </w:r>
      <w:r w:rsidRPr="008E7388">
        <w:rPr>
          <w:rStyle w:val="StyleUnderline"/>
        </w:rPr>
        <w:t>Covert transactions</w:t>
      </w:r>
      <w:r w:rsidRPr="00D4092D">
        <w:rPr>
          <w:sz w:val="16"/>
        </w:rPr>
        <w:t xml:space="preserve"> of questionable nature </w:t>
      </w:r>
      <w:r w:rsidRPr="008E7388">
        <w:rPr>
          <w:rStyle w:val="StyleUnderline"/>
        </w:rPr>
        <w:t>are sometimes called “gray market transfers</w:t>
      </w:r>
      <w:r w:rsidRPr="00D4092D">
        <w:rPr>
          <w:sz w:val="16"/>
        </w:rPr>
        <w:t xml:space="preserve">” and considered illicit at best. (See box.) </w:t>
      </w:r>
      <w:r w:rsidRPr="008E7388">
        <w:rPr>
          <w:rStyle w:val="StyleUnderline"/>
        </w:rPr>
        <w:t>Other transactions – such as the weapons recently</w:t>
      </w:r>
      <w:r>
        <w:rPr>
          <w:rStyle w:val="StyleUnderline"/>
        </w:rPr>
        <w:t xml:space="preserve"> </w:t>
      </w:r>
      <w:r w:rsidRPr="008E7388">
        <w:rPr>
          <w:rStyle w:val="StyleUnderline"/>
        </w:rPr>
        <w:t>procured for Iraq</w:t>
      </w:r>
      <w:r w:rsidRPr="00D4092D">
        <w:rPr>
          <w:sz w:val="16"/>
        </w:rPr>
        <w:t xml:space="preserve">—are not clandestine but nevertheless appear to </w:t>
      </w:r>
      <w:r w:rsidRPr="008E7388">
        <w:rPr>
          <w:rStyle w:val="StyleUnderline"/>
        </w:rPr>
        <w:t>fall outside common categories</w:t>
      </w:r>
      <w:r>
        <w:rPr>
          <w:rStyle w:val="StyleUnderline"/>
        </w:rPr>
        <w:t xml:space="preserve"> </w:t>
      </w:r>
      <w:r w:rsidRPr="008E7388">
        <w:rPr>
          <w:rStyle w:val="StyleUnderline"/>
        </w:rPr>
        <w:t>of grant or sale</w:t>
      </w:r>
      <w:r w:rsidRPr="00D4092D">
        <w:rPr>
          <w:sz w:val="16"/>
        </w:rPr>
        <w:t>. Discussions and analyses that treat such transactions as exceptional or illicit are problematic inasmuch as they imply that some transfers are not covered by law or policy</w:t>
      </w:r>
      <w:r w:rsidRPr="008E7388">
        <w:rPr>
          <w:rStyle w:val="StyleUnderline"/>
        </w:rPr>
        <w:t>. In fact,</w:t>
      </w:r>
      <w:r>
        <w:rPr>
          <w:rStyle w:val="StyleUnderline"/>
        </w:rPr>
        <w:t xml:space="preserve"> </w:t>
      </w:r>
      <w:r w:rsidRPr="008E7388">
        <w:rPr>
          <w:rStyle w:val="StyleUnderline"/>
        </w:rPr>
        <w:t>the covert and unsupervised supply of weapons is not an exception to US policy; over the past</w:t>
      </w:r>
      <w:r>
        <w:rPr>
          <w:rStyle w:val="StyleUnderline"/>
        </w:rPr>
        <w:t xml:space="preserve"> </w:t>
      </w:r>
      <w:r w:rsidRPr="008E7388">
        <w:rPr>
          <w:rStyle w:val="StyleUnderline"/>
        </w:rPr>
        <w:t>sixty years it has been an integral component of the policy.</w:t>
      </w:r>
      <w:r w:rsidRPr="00D4092D">
        <w:rPr>
          <w:sz w:val="16"/>
        </w:rPr>
        <w:t xml:space="preserve"> Excluding such transactions from analysis, or treating them as a category apart, deflects attention from the laws, oversight mechanisms, and programs that constitute a crucial element of US small arms transfer policy. To complete the analysis of existing policy, a fifth prong, acknowledging shadow transfers, must be added to the framework outlined in the 2006 CRS report. As with other aspects of US policy, the shadow policy on small arms is shaped by law, implemented through government programs, and subject to Congressional budget approval and oversight. As already noted, the most robust and stringent provisions of law apply to commercial transactions vetted and approved through the State Department and the Department of Commerce. </w:t>
      </w:r>
      <w:r w:rsidRPr="004E71AF">
        <w:rPr>
          <w:rStyle w:val="StyleUnderline"/>
        </w:rPr>
        <w:t>Shadow transactions are generally completed under other legal provisions, in</w:t>
      </w:r>
      <w:r>
        <w:rPr>
          <w:rStyle w:val="StyleUnderline"/>
        </w:rPr>
        <w:t xml:space="preserve"> </w:t>
      </w:r>
      <w:r w:rsidRPr="004E71AF">
        <w:rPr>
          <w:rStyle w:val="StyleUnderline"/>
        </w:rPr>
        <w:t>particular the Foreign Assistance Act (FAA) and the 1947 National Security Act. The FAA</w:t>
      </w:r>
      <w:r>
        <w:rPr>
          <w:rStyle w:val="StyleUnderline"/>
        </w:rPr>
        <w:t xml:space="preserve"> </w:t>
      </w:r>
      <w:r w:rsidRPr="004E71AF">
        <w:rPr>
          <w:rStyle w:val="StyleUnderline"/>
        </w:rPr>
        <w:t>establishes the legal framework for weapons furnished to other countries on a grant basis. It also</w:t>
      </w:r>
      <w:r>
        <w:rPr>
          <w:rStyle w:val="StyleUnderline"/>
        </w:rPr>
        <w:t xml:space="preserve"> </w:t>
      </w:r>
      <w:r w:rsidRPr="004E71AF">
        <w:rPr>
          <w:rStyle w:val="StyleUnderline"/>
        </w:rPr>
        <w:t>provides the president with authority to draw down US defense stocks on an emergency basis,</w:t>
      </w:r>
      <w:r>
        <w:rPr>
          <w:rStyle w:val="StyleUnderline"/>
        </w:rPr>
        <w:t xml:space="preserve"> </w:t>
      </w:r>
      <w:r w:rsidRPr="004E71AF">
        <w:rPr>
          <w:rStyle w:val="StyleUnderline"/>
        </w:rPr>
        <w:t>including weapons acquired abroad, for antiterrorism assistance, narcotics control and other</w:t>
      </w:r>
      <w:r>
        <w:rPr>
          <w:rStyle w:val="StyleUnderline"/>
        </w:rPr>
        <w:t xml:space="preserve"> </w:t>
      </w:r>
      <w:r w:rsidRPr="004E71AF">
        <w:rPr>
          <w:rStyle w:val="StyleUnderline"/>
        </w:rPr>
        <w:t>designated purposes</w:t>
      </w:r>
      <w:r w:rsidRPr="00D4092D">
        <w:rPr>
          <w:sz w:val="16"/>
        </w:rPr>
        <w:t xml:space="preserve">. In theory, all US government transfers, whether accomplished by grant or by sale, are subject to statutes that require assurance that the recipient will use the weapons only for intended purpose, and that subsequent transfer or resale of the weapons is contingent on US approval. In the past, such transfers—overseen by the Department of State--were considered to receive considerable scrutiny. </w:t>
      </w:r>
      <w:r w:rsidRPr="004E71AF">
        <w:rPr>
          <w:rStyle w:val="StyleUnderline"/>
        </w:rPr>
        <w:t>In current practice</w:t>
      </w:r>
      <w:r w:rsidRPr="00D4092D">
        <w:rPr>
          <w:sz w:val="16"/>
        </w:rPr>
        <w:t xml:space="preserve">, however, some </w:t>
      </w:r>
      <w:r w:rsidRPr="004E71AF">
        <w:rPr>
          <w:rStyle w:val="StyleUnderline"/>
        </w:rPr>
        <w:t>weapons supplied via grant</w:t>
      </w:r>
      <w:r>
        <w:rPr>
          <w:rStyle w:val="StyleUnderline"/>
        </w:rPr>
        <w:t xml:space="preserve"> </w:t>
      </w:r>
      <w:r w:rsidRPr="004E71AF">
        <w:rPr>
          <w:rStyle w:val="StyleUnderline"/>
        </w:rPr>
        <w:t>programs may be subject to minimal or no scrutiny, particularly if the weapons in question are</w:t>
      </w:r>
      <w:r>
        <w:rPr>
          <w:rStyle w:val="StyleUnderline"/>
        </w:rPr>
        <w:t xml:space="preserve"> </w:t>
      </w:r>
      <w:r w:rsidRPr="004E71AF">
        <w:rPr>
          <w:rStyle w:val="StyleUnderline"/>
        </w:rPr>
        <w:t>not US-manufactured.</w:t>
      </w:r>
      <w:r w:rsidRPr="00D4092D">
        <w:rPr>
          <w:sz w:val="16"/>
        </w:rPr>
        <w:t xml:space="preserve"> DoD procedures, as a case in point, assert continuing US responsibility for the proper use of weapons provided to other countries, but only if they are of US-origin.61 As discussed below, programs authorized via the mechanism of national defense and emergency supplemental authorization bills in the aftermath of September 11 also lend themselves to shadow transfers, in part via provisions that suspend constraints imposed by the FAA. Covert actions provide a separate legal channel for shadow transfers. The statutory underpinnings for such operations, including weapons transfers, are found in the National Security Act, incorporated into Title 50 of the US Code under the heading of War and National Defense. (The Arms Export Control Act and the Foreign Assistance Act, by contrast, are included in Title 22, Foreign Relations.) Title 50 provisions make it lawful for the US Government to engage in activities “to influence political, economic, or military conditions abroad, where it is intended that the role of the United States Government will not be apparent or acknowledged publicly” and distinguishes such actions from traditional law enforcement, intelligence and military activities, and from traditional diplomatic practice. Sub-chapter III (§415) of Title 50 anticipates that some of these activities may involve transfer of “defense articles and defense services” as defined by the US Munitions List. As noted above, this list includes virtually all small arms and light weapons. The 1947 statute has periodically been modified, and a US president authorizing a covert operation today must be mindful of several constraints. Most importantly, actions cannot be taken in violation of the US Constitution, US statutes or express Congressional prohibition. Since 1974 the president has been formally required to report all covert operations to Congress; since 1991 he has been required to issue a written “finding” confirming that each such operation is necessary to support identifiable foreign policy objectives and is important to the national security.62 The law further stipulates that all intelligence agencies involved in a planned action must be identified, and Congress must be informed before the intended action commences. Anecdotal evidence suggests that strict legal requirements may have resulted in fewer formally declared covert actions, but not necessarily fewer transactions in the shadows. 63 After consulting with State Department lawyers about the finer points of law in his efforts to find means of supplying weapons to the Bosnians, US diplomat Richard Holbrooke is reported to have summarized the constraints as a progression: …[S]</w:t>
      </w:r>
      <w:proofErr w:type="spellStart"/>
      <w:r w:rsidRPr="00D4092D">
        <w:rPr>
          <w:sz w:val="16"/>
        </w:rPr>
        <w:t>uggesting</w:t>
      </w:r>
      <w:proofErr w:type="spellEnd"/>
      <w:r w:rsidRPr="00D4092D">
        <w:rPr>
          <w:sz w:val="16"/>
        </w:rPr>
        <w:t xml:space="preserve"> to a foreign country that it might consider a covert action appeared perfectly legal; going one step further and encouraging a foreign country appeared legal but potentially risky from a political standpoint. Actually supporting the foreign action through direct participation, the reports said, crosses the line into covert action. [Italics added for emphasis.]64 The legal reforms seem principally to have inspired clever interpretations and innovative policy “workarounds.” In any event, the legal constraints appear not to have had great practical or political effect. </w:t>
      </w:r>
      <w:r w:rsidRPr="004E71AF">
        <w:rPr>
          <w:rStyle w:val="StyleUnderline"/>
        </w:rPr>
        <w:t>Not only are numerous workarounds available to a determined president or his aides, but</w:t>
      </w:r>
      <w:r>
        <w:rPr>
          <w:rStyle w:val="StyleUnderline"/>
        </w:rPr>
        <w:t xml:space="preserve"> </w:t>
      </w:r>
      <w:r w:rsidRPr="004E71AF">
        <w:rPr>
          <w:rStyle w:val="StyleUnderline"/>
        </w:rPr>
        <w:t>Congressional commitment to oversight has been ambivalent</w:t>
      </w:r>
      <w:r w:rsidRPr="00D4092D">
        <w:rPr>
          <w:sz w:val="16"/>
        </w:rPr>
        <w:t xml:space="preserve">, at very least. In the first place, Congressional authority is limited. Statutes (enacted by Congress) entitle the legislature to appropriate information but they also assert very clearly that covert actions are not subject to Congressional approval. Secondly, Congress has not found political will to impose meaningful constraints on the executive. In the face of executive excess, Congress has episodically expressed outrage and threatened to exercise muscle, but for the most part legislators have appeared content to settle for inclusion in the information loop via select committees on intelligence. These committees steward Congress’ statutory right to be notified when defense items with aggregate value in excess of $1 million are transferred beyond control of the US government by any intelligence agency in a given fiscal year. It is unclear, though, whether such oversight authority or potentially significant budget authority results in fewer arms transfers. In some cases it may be that consultations with Congress (or even the specter of consultations with Congress) work to cancel or curtail ill-advised plans.65 </w:t>
      </w:r>
      <w:proofErr w:type="gramStart"/>
      <w:r w:rsidRPr="00D4092D">
        <w:rPr>
          <w:sz w:val="16"/>
        </w:rPr>
        <w:t>In</w:t>
      </w:r>
      <w:proofErr w:type="gramEnd"/>
      <w:r w:rsidRPr="00D4092D">
        <w:rPr>
          <w:sz w:val="16"/>
        </w:rPr>
        <w:t xml:space="preserve"> other cases, </w:t>
      </w:r>
      <w:r w:rsidRPr="004E71AF">
        <w:rPr>
          <w:rStyle w:val="StyleUnderline"/>
        </w:rPr>
        <w:t>members of Congress may actually use their</w:t>
      </w:r>
      <w:r>
        <w:rPr>
          <w:rStyle w:val="StyleUnderline"/>
        </w:rPr>
        <w:t xml:space="preserve"> </w:t>
      </w:r>
      <w:r w:rsidRPr="004E71AF">
        <w:rPr>
          <w:rStyle w:val="StyleUnderline"/>
        </w:rPr>
        <w:t>authority and privileged knowledge to increase authorized funding for arms transfers</w:t>
      </w:r>
      <w:r w:rsidRPr="00D4092D">
        <w:rPr>
          <w:sz w:val="16"/>
        </w:rPr>
        <w:t xml:space="preserve">. Such was the case with Charlie Wilson (D-Texas), who infamously used his powers as a member of the Appropriations Defense Sub-Committee to significantly augment funds for covert small arms transfers to Afghanistan. Less subtly, Congress in 1994 specifically instructed the US government not to enforce an arms embargo on Bosnia. In 1998 it went yet further, authorizing nearly $100 million in military assistance (including weapons) to bolster a flagging White House initiative to assist Iraqi dissidents in their efforts to remove Saddam Hussein from power in 66 Iraq. The instruments used by the US to implement the shadow policy have evolved considerably over the past six decades. During the height of the Cold War, the US depended primarily on the Central Intelligence Agency to carry out covert actions, including provision of weapons and the money to procure them. After a number of failed operations and Congress inquiries in the 1970’s, however, covert operations were made subject to somewhat greater scrutiny and became more cumbersome as a tool of secretive presidential policy. </w:t>
      </w:r>
      <w:r w:rsidRPr="00B15C73">
        <w:rPr>
          <w:rStyle w:val="StyleUnderline"/>
        </w:rPr>
        <w:t>The complexity</w:t>
      </w:r>
      <w:r>
        <w:rPr>
          <w:rStyle w:val="StyleUnderline"/>
        </w:rPr>
        <w:t xml:space="preserve"> </w:t>
      </w:r>
      <w:r w:rsidRPr="00B15C73">
        <w:rPr>
          <w:rStyle w:val="StyleUnderline"/>
        </w:rPr>
        <w:t>of the US intelligence community—today comprised of sixteen separate agencies—now offers</w:t>
      </w:r>
      <w:r>
        <w:rPr>
          <w:rStyle w:val="StyleUnderline"/>
        </w:rPr>
        <w:t xml:space="preserve"> </w:t>
      </w:r>
      <w:r w:rsidRPr="00B15C73">
        <w:rPr>
          <w:rStyle w:val="StyleUnderline"/>
        </w:rPr>
        <w:t>the executive some choice in carrying out shadow operations, including secret arms transfers</w:t>
      </w:r>
      <w:r w:rsidRPr="00D4092D">
        <w:rPr>
          <w:sz w:val="16"/>
        </w:rPr>
        <w:t xml:space="preserve">. While the CIA remains the best known of the intelligence agencies, the Pentagon currently h much more extensive intelligence network and today accounts for the great bulk of national intelligence funding.67 Over time, Presidents and their advisors have been inventive in their use of government resources and agencies, as well as outside actors, to deliver various aspects of the shadow policy. To stay within the bounds of law (and circumvent Congress), for example, the Reagan Administration turned to members of its National Security Council to carry out the Iran Co project—which involved surreptitious supply of weapons to both Iran and the Nicaraguan Contras. Although the Boland Amendment explicitly forbid using appropriated funds and engaging US intelligence agencies to overthrow the Nicaraguan government, NSC conspirator secretly sold US weapons to Iran and diverted the proceeds to arm the Contras.68 In the same period, the US persuaded Saudi Arabia to pay for millions of AK-47 assault rifles and other light weapons to be channeled to the Afghan </w:t>
      </w:r>
      <w:proofErr w:type="spellStart"/>
      <w:r w:rsidRPr="00D4092D">
        <w:rPr>
          <w:sz w:val="16"/>
        </w:rPr>
        <w:t>mujahideen</w:t>
      </w:r>
      <w:proofErr w:type="spellEnd"/>
      <w:r w:rsidRPr="00D4092D">
        <w:rPr>
          <w:sz w:val="16"/>
        </w:rPr>
        <w:t xml:space="preserve"> through Pakistani intelligence services.69 During the 1990’s covert supplies to Bosnia-</w:t>
      </w:r>
      <w:proofErr w:type="spellStart"/>
      <w:r w:rsidRPr="00D4092D">
        <w:rPr>
          <w:sz w:val="16"/>
        </w:rPr>
        <w:t>Hersegovina</w:t>
      </w:r>
      <w:proofErr w:type="spellEnd"/>
      <w:r w:rsidRPr="00D4092D">
        <w:rPr>
          <w:sz w:val="16"/>
        </w:rPr>
        <w:t xml:space="preserve"> appear to have involved the US Force in some measure, and possibly US Special Forces under control of the Pentagon. According to the Dutch government’s 2002 report on the massacre at Srebrenica, it is not clear what nation’s pilots flew the Hercules C-130 cargo planes that ferried ammunition, machine g Stingers and other light weaponry on “black flights to Tuzla” in clear violation of a UN arms embargo, but the success of those flights definitely required aversion of AWAC surveillance under US control.70 Ten years later, Bosnia was faced with the challenge of disposing of its wartime stocks of light weaponry, and recent reports from Amnesty International suggest that at least some of them were authorized by US military officers serving under NATO auspices for transfer to Rwanda and Iraq.71 Yet more recently, questions have been raised about US covert activities in Somalia, under a UN arms embargo since 1992. Sizable payments by CIA agents financed illicit weapons that fueled open hostilities in 2006.72 Stories circulating in 2007 further suggest that the US with Saudi Arabia has clandestinely armed Fatah al-Islam in Lebanon.73 As intimated, the features of a shadow transfer may vary according to circumstances. Some involve covert operations; some do not. </w:t>
      </w:r>
      <w:r w:rsidRPr="00B15C73">
        <w:rPr>
          <w:rStyle w:val="StyleUnderline"/>
        </w:rPr>
        <w:t>Several programs created in conjunction with the</w:t>
      </w:r>
      <w:r>
        <w:rPr>
          <w:rStyle w:val="StyleUnderline"/>
        </w:rPr>
        <w:t xml:space="preserve"> </w:t>
      </w:r>
      <w:r w:rsidRPr="00B15C73">
        <w:rPr>
          <w:rStyle w:val="StyleUnderline"/>
        </w:rPr>
        <w:t>war on terror appear to lend themselves to shadow transfers even if they do not extend from</w:t>
      </w:r>
      <w:r>
        <w:rPr>
          <w:rStyle w:val="StyleUnderline"/>
        </w:rPr>
        <w:t xml:space="preserve"> </w:t>
      </w:r>
      <w:r w:rsidRPr="00B15C73">
        <w:rPr>
          <w:rStyle w:val="StyleUnderline"/>
        </w:rPr>
        <w:t>formally declared covert operations</w:t>
      </w:r>
      <w:r w:rsidRPr="00D4092D">
        <w:rPr>
          <w:sz w:val="16"/>
        </w:rPr>
        <w:t>. The first is a military training program known as “</w:t>
      </w:r>
      <w:r w:rsidRPr="00B15C73">
        <w:rPr>
          <w:rStyle w:val="StyleUnderline"/>
        </w:rPr>
        <w:t>Section</w:t>
      </w:r>
      <w:r>
        <w:rPr>
          <w:rStyle w:val="StyleUnderline"/>
        </w:rPr>
        <w:t xml:space="preserve"> </w:t>
      </w:r>
      <w:r w:rsidRPr="00B15C73">
        <w:rPr>
          <w:rStyle w:val="StyleUnderline"/>
        </w:rPr>
        <w:t>1206” training, which permits the Pentagon to train and equip foreign military personnel</w:t>
      </w:r>
      <w:r w:rsidRPr="00D4092D">
        <w:rPr>
          <w:sz w:val="16"/>
        </w:rPr>
        <w:t xml:space="preserve"> without going through the State Department’s normal screening procedures.74 As detailed in administration budget requests, the “Global Train and Equip” program includes the supply of small arms and light weapons to partners in the war on terror whose human rights record, risks for diversion, or other concerns might make them ineligible for assistance under the Conventional Arms Transfer guidelines.75 Given the attenuation of normal State Department vetting procedures and limited opportunity for Congressional review, it is doubtful that such transfers are subject to the full set of cradle-to-grave oversight measures outlined in the principled policy. It is even less likely that accountability is established for any weapons transferred or purchased u the authority of a second program, known as Coalition Support Funds. This military aid program works on a cash basis to reimburse coalition partners for outlays related to their counterterrorist operations as well as for military support in Iraq and Afghanistan, including ammunition as well as fuel, security and airlift. Pakistan, Poland, Jordan, Afghanistan, Uzbekistan, Georgia, Ukraine, Czech Republic, and Djibouti are among the countries that have benefited from this program. It is doubtful that weapons air-lifted by the US military and CIA to various anti-Taliban troops in Afghanistan in the fall of 2001 were subject to the most robust provisions of the small arms transfer policy, and reports suggest that President Bush may have authorized a covert action to bypass requirements associated with more public forms of military assistance.77 In the intervening years, though, several programs openly authorizing transfer of defense articles to Iraqi and Afghan security forces also appear to bypass the most stringent requirements of formal policy,78 especially where non-US weapons may be in In fact, over the past several decades numerous transfers have involved supply of defense articles that cannot be identified as American weapons. During the Cold War years, there were several reasons not to want such weapons traced back to the US. In the early 1960’s, for example, the US wanted to hide its involvement in the Angolan nationalist struggle from Portuguese colonial rulers (and NATO ally) and so disguised the provenance of financial support and arms supplied to Holden Roberto.79 Stockpiles of weapons acquired during the Vietnam war facilitated clandestine and disguised transfers, but the US also procured AK-47’s from Egypt for use in Afghanistan and Iran-Contra conspirators went to some lengths to procure Chinese MANPADS for supply to Nicaragua.80 Since 2003 the US has supplied more than 200,000 Soviet-style light weapons to Iraq through a grant program,81 but that choice is presumably motivated by various practicalities, including the desire to provide weapons that are familiar or can be acquired cheaply. In this analysis I have treated shadow transfers as a residual category. In some way or another, all </w:t>
      </w:r>
      <w:r w:rsidRPr="00D4092D">
        <w:rPr>
          <w:rStyle w:val="StyleUnderline"/>
        </w:rPr>
        <w:t>shadow transactions fall outside the bounds of requirements codified in the arms</w:t>
      </w:r>
      <w:r>
        <w:rPr>
          <w:rStyle w:val="StyleUnderline"/>
        </w:rPr>
        <w:t xml:space="preserve"> </w:t>
      </w:r>
      <w:r w:rsidRPr="00D4092D">
        <w:rPr>
          <w:rStyle w:val="StyleUnderline"/>
        </w:rPr>
        <w:t>export or foreign assistance laws</w:t>
      </w:r>
      <w:r w:rsidRPr="00D4092D">
        <w:rPr>
          <w:sz w:val="16"/>
        </w:rPr>
        <w:t xml:space="preserve">. In some cases these transfers are made public, but they are excused from the most rigorous requirement of law, including “cradle to grave” surveillance. Most shadow transfers additionally share a marked lack of transparency --which, of course, makes the US rating on the SAS Transparency Barometer especially ironic. Details about particular supply operations are held tightly, even if the transfer itself complies with American law. </w:t>
      </w:r>
      <w:r w:rsidRPr="00D4092D">
        <w:rPr>
          <w:rStyle w:val="StyleUnderline"/>
        </w:rPr>
        <w:t>Information is not always shared with the public (indeed, emergent information may be</w:t>
      </w:r>
      <w:r>
        <w:rPr>
          <w:rStyle w:val="StyleUnderline"/>
        </w:rPr>
        <w:t xml:space="preserve"> </w:t>
      </w:r>
      <w:r w:rsidRPr="00D4092D">
        <w:rPr>
          <w:rStyle w:val="StyleUnderline"/>
        </w:rPr>
        <w:t>denied), and in some cases pertinent details may be withheld from most members of Congress as</w:t>
      </w:r>
      <w:r>
        <w:rPr>
          <w:rStyle w:val="StyleUnderline"/>
        </w:rPr>
        <w:t xml:space="preserve"> </w:t>
      </w:r>
      <w:r w:rsidRPr="00D4092D">
        <w:rPr>
          <w:rStyle w:val="StyleUnderline"/>
        </w:rPr>
        <w:t>well. Presidential directives are usually classified documents</w:t>
      </w:r>
      <w:r w:rsidRPr="00D4092D">
        <w:rPr>
          <w:sz w:val="16"/>
        </w:rPr>
        <w:t xml:space="preserve">, and Intelligence Committees in the Senate and the House are not at liberty to discuss information shared with them in camera. </w:t>
      </w:r>
    </w:p>
    <w:p w:rsidR="00413FD1" w:rsidRDefault="00413FD1" w:rsidP="00413FD1"/>
    <w:p w:rsidR="00413FD1" w:rsidRDefault="00413FD1" w:rsidP="00413FD1"/>
    <w:p w:rsidR="00413FD1" w:rsidRPr="00413FD1" w:rsidRDefault="00413FD1" w:rsidP="00413FD1"/>
    <w:p w:rsidR="00FE175F" w:rsidRDefault="00FE175F" w:rsidP="00FE175F"/>
    <w:p w:rsidR="00FE175F" w:rsidRDefault="00FE175F" w:rsidP="00FE175F">
      <w:pPr>
        <w:pStyle w:val="Heading3"/>
      </w:pPr>
      <w:proofErr w:type="spellStart"/>
      <w:r>
        <w:t>Aff</w:t>
      </w:r>
      <w:proofErr w:type="spellEnd"/>
      <w:r>
        <w:t xml:space="preserve"> Answers</w:t>
      </w:r>
    </w:p>
    <w:p w:rsidR="00FE175F" w:rsidRDefault="00FE175F" w:rsidP="00FE175F"/>
    <w:p w:rsidR="00FE175F" w:rsidRDefault="00FE175F" w:rsidP="00FE175F">
      <w:pPr>
        <w:pStyle w:val="Heading4"/>
      </w:pPr>
      <w:r>
        <w:t>EDA is severely restricted and can’t replace FMS it is capped and $350 million a year</w:t>
      </w:r>
    </w:p>
    <w:p w:rsidR="00FE175F" w:rsidRPr="00CF481D" w:rsidRDefault="00FE175F" w:rsidP="00FE175F">
      <w:pPr>
        <w:rPr>
          <w:rStyle w:val="Style13ptBold"/>
        </w:rPr>
      </w:pPr>
      <w:r w:rsidRPr="00CF481D">
        <w:rPr>
          <w:rStyle w:val="Style13ptBold"/>
        </w:rPr>
        <w:t>Security Assistance Monitor 19</w:t>
      </w:r>
    </w:p>
    <w:p w:rsidR="00FE175F" w:rsidRDefault="00FE175F" w:rsidP="00FE175F">
      <w:r>
        <w:t>https://securityassistance.org/content/excess%20defense%20articles</w:t>
      </w:r>
    </w:p>
    <w:p w:rsidR="00FE175F" w:rsidRDefault="00FE175F" w:rsidP="00FE175F">
      <w:r>
        <w:t xml:space="preserve">Under section 516 of the Foreign Assistance Act of 1961 (P.L. 87-195), the U.S. government has the authority to transfer defense articles in excess of U.S. Approved Force Acquisition Objective and Approved Force Retention Stock to foreign countries.  Most transfers are given away at no cost, but they may also be sold, loaned or leased to recipient countries. This portion of the Security Assistance Monitor database only includes such defense articles given to foreign countries. All Excess Defense Article (EDA) transactions are coordinated by Security Assistance Organizations (SAOs) at U.S. embassies, individual armed services and the Defense Security Cooperation Agency. The armed service overseeing a transfer determines the current value of EDA. </w:t>
      </w:r>
      <w:r w:rsidRPr="003D6313">
        <w:rPr>
          <w:rStyle w:val="StyleUnderline"/>
        </w:rPr>
        <w:t>The President is authorized to transfer EDA on a grant basis to countries that the State Department defines as eligible, though</w:t>
      </w:r>
      <w:r w:rsidRPr="003D6313">
        <w:rPr>
          <w:rStyle w:val="Emphasis"/>
        </w:rPr>
        <w:t xml:space="preserve"> a foreign government may not acquire more than $350 million of EDA during any given fiscal yea</w:t>
      </w:r>
      <w:r w:rsidRPr="003D6313">
        <w:rPr>
          <w:rStyle w:val="StyleUnderline"/>
        </w:rPr>
        <w:t>r</w:t>
      </w:r>
      <w:r>
        <w:t xml:space="preserve">. </w:t>
      </w:r>
      <w:r w:rsidRPr="003D6313">
        <w:rPr>
          <w:rStyle w:val="StyleUnderline"/>
        </w:rPr>
        <w:t>Restrictions on EDA transfers mandate that items must be drawn from existing Defense Department (DOD) stocks; that DOD cannot buy the items for the sole purpose of transferring them; and that the transfer must not harm the U.S. armed forces' level of readiness</w:t>
      </w:r>
      <w:r>
        <w:t xml:space="preserve">, among others. Priority delivery of EDA is given to NATO member countries and major non-NATO allies. If the original value of a proposed EDA transfer exceeds $7 million, </w:t>
      </w:r>
      <w:r w:rsidRPr="003D6313">
        <w:rPr>
          <w:rStyle w:val="StyleUnderline"/>
        </w:rPr>
        <w:t xml:space="preserve">section 516 requires that the President provide 30 days' advance notice to Congress. </w:t>
      </w:r>
      <w:r>
        <w:t>Annual reporting must detail amounts of EDA transferred to each country in the past FY, separating sales and grants.</w:t>
      </w:r>
    </w:p>
    <w:p w:rsidR="00FE175F" w:rsidRDefault="00FE175F" w:rsidP="00FE175F"/>
    <w:p w:rsidR="00FE175F" w:rsidRDefault="00FE175F" w:rsidP="00FE175F">
      <w:pPr>
        <w:pStyle w:val="Heading4"/>
      </w:pPr>
      <w:r>
        <w:t>EDA is limited and must be approved by Congress</w:t>
      </w:r>
    </w:p>
    <w:p w:rsidR="00FE175F" w:rsidRDefault="00FE175F" w:rsidP="00FE175F">
      <w:proofErr w:type="spellStart"/>
      <w:r w:rsidRPr="00674996">
        <w:rPr>
          <w:rStyle w:val="Style13ptBold"/>
        </w:rPr>
        <w:t>Lumpe</w:t>
      </w:r>
      <w:proofErr w:type="spellEnd"/>
      <w:r w:rsidRPr="00674996">
        <w:rPr>
          <w:rStyle w:val="Style13ptBold"/>
        </w:rPr>
        <w:t xml:space="preserve"> &amp; </w:t>
      </w:r>
      <w:proofErr w:type="spellStart"/>
      <w:r w:rsidRPr="00674996">
        <w:rPr>
          <w:rStyle w:val="Style13ptBold"/>
        </w:rPr>
        <w:t>Donarski</w:t>
      </w:r>
      <w:proofErr w:type="spellEnd"/>
      <w:r w:rsidRPr="00674996">
        <w:rPr>
          <w:rStyle w:val="Style13ptBold"/>
        </w:rPr>
        <w:t xml:space="preserve"> 98</w:t>
      </w:r>
      <w:r>
        <w:t xml:space="preserve"> Lora </w:t>
      </w:r>
      <w:proofErr w:type="spellStart"/>
      <w:r>
        <w:t>Lumpe</w:t>
      </w:r>
      <w:proofErr w:type="spellEnd"/>
      <w:r>
        <w:t xml:space="preserve"> is advocacy director for security sector governance in the Washington, D.C., office of the Open Society Foundations, and Jeff </w:t>
      </w:r>
      <w:proofErr w:type="spellStart"/>
      <w:r>
        <w:t>Donarski</w:t>
      </w:r>
      <w:proofErr w:type="spellEnd"/>
      <w:r>
        <w:t xml:space="preserve"> of the Arms Sales Monitoring Project Federation of American Scientists THE ARMS TRADE REVEALED: A Guide for Investigators and Activists https://fas.org/asmp/library/handbook/WaysandMeans.html</w:t>
      </w:r>
    </w:p>
    <w:p w:rsidR="00FE175F" w:rsidRPr="00FE175F" w:rsidRDefault="00FE175F" w:rsidP="00FE175F">
      <w:pPr>
        <w:rPr>
          <w:sz w:val="16"/>
        </w:rPr>
      </w:pPr>
      <w:r w:rsidRPr="00FE175F">
        <w:rPr>
          <w:sz w:val="16"/>
        </w:rPr>
        <w:t xml:space="preserve">Excess Defense Articles: Everything Must Go! The Pentagon has been running a giant garage sale throughout the 1990s to unload its large overstock of dated, but still lethal, weapons and spare parts. Not wanting to pay the costs of storing or destroying the surplus, the Department of Defense dispenses most of it for free or at deep reduction through the excess defense articles (EDA) program. The Foreign Assistance Act defines EDA as surplus equipment owned by the US government, but not originally procured for anticipated sale or assistance programs. </w:t>
      </w:r>
      <w:r w:rsidRPr="003D6313">
        <w:rPr>
          <w:rStyle w:val="StyleUnderline"/>
        </w:rPr>
        <w:t>Militaries interested in obtaining free EDA must go through a process similar to that for purchasing new weapons under the FMS program</w:t>
      </w:r>
      <w:r w:rsidRPr="00FE175F">
        <w:rPr>
          <w:sz w:val="16"/>
        </w:rPr>
        <w:t xml:space="preserve">. Through the US embassy's security assistance office, the foreign government or organization submits a letter of request to the Pentagon. The application is referred to the Army, Navy, Air Force or Defense Logistics Agency, depending on the type of equipment desired, and the services' sales offices determine if EDA will satisfy the request. By law, the Department of Defense must avoid undercutting U.S. arms companies seeking to sell newly- manufactured equipment. If transfers of surplus weapons are deemed appropriate, </w:t>
      </w:r>
      <w:r w:rsidRPr="003D6313">
        <w:rPr>
          <w:rStyle w:val="StyleUnderline"/>
        </w:rPr>
        <w:t>the DSAA must give Congress 30 days to consider the export of major items before going forward.</w:t>
      </w:r>
      <w:r w:rsidRPr="00FE175F">
        <w:rPr>
          <w:sz w:val="16"/>
        </w:rPr>
        <w:t xml:space="preserve"> Gifts or sales of surplus ships are treated differently; for naval vessels less than 20 years old, Congress must pass a law (usually drafted by the Navy) approving the export sale or grant. These laws usually pass without controversy. Since 1990, the Pentagon has offered approximately $8 billion of excess military equipment to foreign militaries, including nearly 4,000 heavy tanks, over 500 bombers and more than 300,000 pistols, rifles and machine guns. Free shipments of surplus arms are regularly omitted from official statistics on the overall value of U.S. arms exports. Even when surplus arms are included, the value ascribed to them is often heavily discounted, thereby further undercounting total levels of US arms transfers. One government investigation found that EDA sold through the FMS program are routinely priced at 5-50 percent of their original acquisition cost. In 1996 the executive branch authorized over $525.8 million of grant EDA transfers</w:t>
      </w:r>
      <w:r w:rsidRPr="003D6313">
        <w:rPr>
          <w:rStyle w:val="StyleUnderline"/>
        </w:rPr>
        <w:t xml:space="preserve">. Due to a law passed by Congress </w:t>
      </w:r>
      <w:r w:rsidRPr="00FE175F">
        <w:rPr>
          <w:sz w:val="16"/>
        </w:rPr>
        <w:t xml:space="preserve">during the same year, beginning in 1997 </w:t>
      </w:r>
      <w:r w:rsidRPr="003D6313">
        <w:rPr>
          <w:rStyle w:val="StyleUnderline"/>
        </w:rPr>
        <w:t>the government will be limited to giving away no more than $350 million of surplus arms annually</w:t>
      </w:r>
      <w:r w:rsidRPr="00FE175F">
        <w:rPr>
          <w:sz w:val="16"/>
        </w:rPr>
        <w:t>. This cap is counted in terms of the current value ascribed to the equipment, which-as stated-is often unrealistically low.</w:t>
      </w:r>
    </w:p>
    <w:p w:rsidR="00FE175F" w:rsidRDefault="00FE175F" w:rsidP="00FE175F"/>
    <w:p w:rsidR="009E0D63" w:rsidRDefault="009E0D63" w:rsidP="009E0D63">
      <w:pPr>
        <w:pStyle w:val="Heading4"/>
      </w:pPr>
      <w:r>
        <w:t>EDA Transfers can’t get spare parts—Additional support is only done as FMS</w:t>
      </w:r>
    </w:p>
    <w:p w:rsidR="009E0D63" w:rsidRDefault="009E0D63" w:rsidP="009E0D63">
      <w:proofErr w:type="spellStart"/>
      <w:r w:rsidRPr="00E6775B">
        <w:rPr>
          <w:rStyle w:val="Style13ptBold"/>
        </w:rPr>
        <w:t>Navin</w:t>
      </w:r>
      <w:proofErr w:type="spellEnd"/>
      <w:r w:rsidRPr="00E6775B">
        <w:rPr>
          <w:rStyle w:val="Style13ptBold"/>
        </w:rPr>
        <w:t xml:space="preserve"> 10</w:t>
      </w:r>
      <w:r>
        <w:t xml:space="preserve"> Major Kathryn M. </w:t>
      </w:r>
      <w:proofErr w:type="spellStart"/>
      <w:r>
        <w:t>Navin</w:t>
      </w:r>
      <w:proofErr w:type="spellEnd"/>
      <w:r>
        <w:t xml:space="preserve"> Judge Advocate, U.S. Marine Corps Herding Cats II: Disposal of DoD Personal </w:t>
      </w:r>
      <w:proofErr w:type="gramStart"/>
      <w:r>
        <w:t>Property .</w:t>
      </w:r>
      <w:proofErr w:type="gramEnd"/>
      <w:r>
        <w:t xml:space="preserve"> APRIL 2010 • THE ARMY LAWYER • DA PAM 27-50-443, </w:t>
      </w:r>
      <w:hyperlink r:id="rId24" w:history="1">
        <w:r w:rsidRPr="0082315F">
          <w:rPr>
            <w:rStyle w:val="Hyperlink"/>
          </w:rPr>
          <w:t>https://www.loc.gov/rr/frd/Military_Law/pdf/04-2010.pdf</w:t>
        </w:r>
      </w:hyperlink>
    </w:p>
    <w:p w:rsidR="009E0D63" w:rsidRPr="00A7519C" w:rsidRDefault="009E0D63" w:rsidP="009E0D63">
      <w:pPr>
        <w:rPr>
          <w:sz w:val="16"/>
        </w:rPr>
      </w:pPr>
      <w:r w:rsidRPr="00A7519C">
        <w:rPr>
          <w:rStyle w:val="StyleUnderline"/>
        </w:rPr>
        <w:t>Foreign countries must agree to certain restrictions prior</w:t>
      </w:r>
      <w:r>
        <w:rPr>
          <w:rStyle w:val="StyleUnderline"/>
        </w:rPr>
        <w:t xml:space="preserve"> </w:t>
      </w:r>
      <w:r w:rsidRPr="00A7519C">
        <w:rPr>
          <w:rStyle w:val="StyleUnderline"/>
        </w:rPr>
        <w:t>to physical transfer of defense articles</w:t>
      </w:r>
      <w:r w:rsidRPr="00A7519C">
        <w:rPr>
          <w:sz w:val="16"/>
        </w:rPr>
        <w:t xml:space="preserve">. In accordance with the FAA and AECA, purchasers must agree to use defense articles only for their furnished purpose.122 The DSCA includes this restriction in all LOAs. In addition to the LOA, all grant EDA recipients must sign a blanket end-use, security, and retransfer assurances document.123 Once the EDA is transferred, </w:t>
      </w:r>
      <w:r w:rsidRPr="00A7519C">
        <w:rPr>
          <w:rStyle w:val="StyleUnderline"/>
        </w:rPr>
        <w:t>the U.S. Government will scrutinize the</w:t>
      </w:r>
      <w:r>
        <w:rPr>
          <w:rStyle w:val="StyleUnderline"/>
        </w:rPr>
        <w:t xml:space="preserve"> </w:t>
      </w:r>
      <w:r w:rsidRPr="00A7519C">
        <w:rPr>
          <w:rStyle w:val="StyleUnderline"/>
        </w:rPr>
        <w:t>recipient’s use of the defense articles through an end-use</w:t>
      </w:r>
      <w:r>
        <w:rPr>
          <w:rStyle w:val="StyleUnderline"/>
        </w:rPr>
        <w:t xml:space="preserve"> </w:t>
      </w:r>
      <w:r w:rsidRPr="00A7519C">
        <w:rPr>
          <w:rStyle w:val="StyleUnderline"/>
        </w:rPr>
        <w:t>monitoring program</w:t>
      </w:r>
      <w:r w:rsidRPr="00A7519C">
        <w:rPr>
          <w:sz w:val="16"/>
        </w:rPr>
        <w:t xml:space="preserve">.124 Additionally, </w:t>
      </w:r>
      <w:r w:rsidRPr="00A7519C">
        <w:rPr>
          <w:rStyle w:val="StyleUnderline"/>
        </w:rPr>
        <w:t>unlike FMS purchases</w:t>
      </w:r>
      <w:r w:rsidRPr="00A7519C">
        <w:rPr>
          <w:sz w:val="16"/>
        </w:rPr>
        <w:t>, where new defense articles are sold under a total package approach,125</w:t>
      </w:r>
      <w:r w:rsidRPr="00A7519C">
        <w:rPr>
          <w:rStyle w:val="StyleUnderline"/>
        </w:rPr>
        <w:t xml:space="preserve"> EDA are</w:t>
      </w:r>
      <w:r w:rsidRPr="00A7519C">
        <w:rPr>
          <w:sz w:val="16"/>
        </w:rPr>
        <w:t xml:space="preserve"> transferred at reduced or no cost to the recipient and are </w:t>
      </w:r>
      <w:r w:rsidRPr="00A7519C">
        <w:rPr>
          <w:rStyle w:val="StyleUnderline"/>
        </w:rPr>
        <w:t>offered to the foreign country on an “as is, where is”</w:t>
      </w:r>
      <w:r>
        <w:rPr>
          <w:rStyle w:val="StyleUnderline"/>
        </w:rPr>
        <w:t xml:space="preserve"> </w:t>
      </w:r>
      <w:r w:rsidRPr="00A7519C">
        <w:rPr>
          <w:rStyle w:val="StyleUnderline"/>
        </w:rPr>
        <w:t>basis.</w:t>
      </w:r>
      <w:r w:rsidRPr="00A7519C">
        <w:rPr>
          <w:sz w:val="16"/>
        </w:rPr>
        <w:t xml:space="preserve">126 </w:t>
      </w:r>
      <w:r w:rsidRPr="00A7519C">
        <w:rPr>
          <w:rStyle w:val="StyleUnderline"/>
        </w:rPr>
        <w:t>Once foreign countries accept EDA, the United</w:t>
      </w:r>
      <w:r>
        <w:rPr>
          <w:rStyle w:val="StyleUnderline"/>
        </w:rPr>
        <w:t xml:space="preserve"> </w:t>
      </w:r>
      <w:r w:rsidRPr="00A7519C">
        <w:rPr>
          <w:rStyle w:val="StyleUnderline"/>
        </w:rPr>
        <w:t>States is no longer responsible for any maintenance, training,</w:t>
      </w:r>
      <w:r>
        <w:rPr>
          <w:rStyle w:val="StyleUnderline"/>
        </w:rPr>
        <w:t xml:space="preserve"> </w:t>
      </w:r>
      <w:r w:rsidRPr="00A7519C">
        <w:rPr>
          <w:rStyle w:val="StyleUnderline"/>
        </w:rPr>
        <w:t>or service associated with the defense article</w:t>
      </w:r>
      <w:r w:rsidRPr="00A7519C">
        <w:rPr>
          <w:sz w:val="16"/>
        </w:rPr>
        <w:t xml:space="preserve">.127 </w:t>
      </w:r>
      <w:r w:rsidRPr="00A7519C">
        <w:rPr>
          <w:rStyle w:val="StyleUnderline"/>
        </w:rPr>
        <w:t>If a</w:t>
      </w:r>
      <w:r>
        <w:rPr>
          <w:rStyle w:val="StyleUnderline"/>
        </w:rPr>
        <w:t xml:space="preserve"> </w:t>
      </w:r>
      <w:r w:rsidRPr="00A7519C">
        <w:rPr>
          <w:rStyle w:val="StyleUnderline"/>
        </w:rPr>
        <w:t>recipient wants</w:t>
      </w:r>
      <w:r w:rsidRPr="00A7519C">
        <w:rPr>
          <w:sz w:val="16"/>
        </w:rPr>
        <w:t xml:space="preserve"> to purchase training or other </w:t>
      </w:r>
      <w:r w:rsidRPr="00A7519C">
        <w:rPr>
          <w:rStyle w:val="StyleUnderline"/>
        </w:rPr>
        <w:t>sustainment</w:t>
      </w:r>
      <w:r>
        <w:rPr>
          <w:rStyle w:val="StyleUnderline"/>
        </w:rPr>
        <w:t xml:space="preserve"> </w:t>
      </w:r>
      <w:r w:rsidRPr="00A7519C">
        <w:rPr>
          <w:rStyle w:val="StyleUnderline"/>
        </w:rPr>
        <w:t>packages associated with a defense article, they must submit</w:t>
      </w:r>
      <w:r>
        <w:rPr>
          <w:rStyle w:val="StyleUnderline"/>
        </w:rPr>
        <w:t xml:space="preserve"> </w:t>
      </w:r>
      <w:r w:rsidRPr="00A7519C">
        <w:rPr>
          <w:rStyle w:val="StyleUnderline"/>
        </w:rPr>
        <w:t>a separate LOR, which is processed as an FMS case</w:t>
      </w:r>
      <w:r w:rsidRPr="00A7519C">
        <w:rPr>
          <w:sz w:val="16"/>
        </w:rPr>
        <w:t xml:space="preserve">.128 Furthermore, </w:t>
      </w:r>
      <w:r w:rsidRPr="00A7519C">
        <w:rPr>
          <w:rStyle w:val="StyleUnderline"/>
        </w:rPr>
        <w:t>Congress prohibited the use of DoD funds</w:t>
      </w:r>
      <w:r>
        <w:rPr>
          <w:rStyle w:val="StyleUnderline"/>
        </w:rPr>
        <w:t xml:space="preserve"> </w:t>
      </w:r>
      <w:r w:rsidRPr="00A7519C">
        <w:rPr>
          <w:rStyle w:val="StyleUnderline"/>
        </w:rPr>
        <w:t>for the logistics—crating, packing, handling and</w:t>
      </w:r>
      <w:r>
        <w:rPr>
          <w:rStyle w:val="StyleUnderline"/>
        </w:rPr>
        <w:t xml:space="preserve"> </w:t>
      </w:r>
      <w:r w:rsidRPr="00A7519C">
        <w:rPr>
          <w:rStyle w:val="StyleUnderline"/>
        </w:rPr>
        <w:t>transportation—of all EDA transfers</w:t>
      </w:r>
      <w:r w:rsidRPr="00A7519C">
        <w:rPr>
          <w:sz w:val="16"/>
        </w:rPr>
        <w:t xml:space="preserve">.129 The President, however, may grant an exception in accordance with section 516(e)(2).130 Additionally, recipients can pay the United States to arrange the logistics of a transfer.131 As a result, expenses incurred transporting defense articles can be a limiting factor affecting a country’s ability—and decision— to purchase a defense article. In Iraq, the logistics burden is less of a concern because most eligible defense articles are already physically located in Iraq and the majority of EDA transfers are in-place transfers.132 </w:t>
      </w:r>
    </w:p>
    <w:p w:rsidR="009E0D63" w:rsidRDefault="009E0D63" w:rsidP="009E0D63"/>
    <w:p w:rsidR="00700C13" w:rsidRDefault="00700C13" w:rsidP="00700C13">
      <w:pPr>
        <w:pStyle w:val="Heading4"/>
      </w:pPr>
      <w:r>
        <w:t>Transfers through EDA take much more time than FMS</w:t>
      </w:r>
    </w:p>
    <w:p w:rsidR="00700C13" w:rsidRDefault="00700C13" w:rsidP="00700C13">
      <w:proofErr w:type="spellStart"/>
      <w:r w:rsidRPr="00E6775B">
        <w:rPr>
          <w:rStyle w:val="Style13ptBold"/>
        </w:rPr>
        <w:t>Navin</w:t>
      </w:r>
      <w:proofErr w:type="spellEnd"/>
      <w:r w:rsidRPr="00E6775B">
        <w:rPr>
          <w:rStyle w:val="Style13ptBold"/>
        </w:rPr>
        <w:t xml:space="preserve"> 10</w:t>
      </w:r>
      <w:r>
        <w:t xml:space="preserve"> Major Kathryn M. </w:t>
      </w:r>
      <w:proofErr w:type="spellStart"/>
      <w:r>
        <w:t>Navin</w:t>
      </w:r>
      <w:proofErr w:type="spellEnd"/>
      <w:r>
        <w:t xml:space="preserve"> Judge Advocate, U.S. Marine Corps Herding Cats II: Disposal of DoD Personal </w:t>
      </w:r>
      <w:proofErr w:type="gramStart"/>
      <w:r>
        <w:t>Property .</w:t>
      </w:r>
      <w:proofErr w:type="gramEnd"/>
      <w:r>
        <w:t xml:space="preserve"> APRIL 2010 • THE ARMY LAWYER • DA PAM 27-50-443, </w:t>
      </w:r>
      <w:hyperlink r:id="rId25" w:history="1">
        <w:r w:rsidRPr="0082315F">
          <w:rPr>
            <w:rStyle w:val="Hyperlink"/>
          </w:rPr>
          <w:t>https://www.loc.gov/rr/frd/Military_Law/pdf/04-2010.pdf</w:t>
        </w:r>
      </w:hyperlink>
    </w:p>
    <w:p w:rsidR="00700C13" w:rsidRDefault="00700C13" w:rsidP="00700C13">
      <w:r w:rsidRPr="00477151">
        <w:rPr>
          <w:rStyle w:val="StyleUnderline"/>
        </w:rPr>
        <w:t>The U.S. Government may transfer excess defense articles to eligible foreign governments in accordance with two statutory authorities. First, the U.S. Government can sell EDA</w:t>
      </w:r>
      <w:r>
        <w:t xml:space="preserve"> from existing stocks pursuant to section 21, AECA, </w:t>
      </w:r>
      <w:r w:rsidRPr="00477151">
        <w:rPr>
          <w:rStyle w:val="Emphasis"/>
        </w:rPr>
        <w:t>using FMS procedures</w:t>
      </w:r>
      <w:r>
        <w:t xml:space="preserve">. </w:t>
      </w:r>
      <w:r w:rsidRPr="00477151">
        <w:rPr>
          <w:rStyle w:val="StyleUnderline"/>
        </w:rPr>
        <w:t>Second, foreign countries, approved by Congress, can receive grant EDA in accordance with section 516, FAA</w:t>
      </w:r>
      <w:r>
        <w:t xml:space="preserve">. </w:t>
      </w:r>
      <w:r w:rsidRPr="00477151">
        <w:rPr>
          <w:rStyle w:val="StyleUnderline"/>
        </w:rPr>
        <w:t>The rules governing the transfer of defense articles are complex and require extensive coordination between several governmental agencies</w:t>
      </w:r>
      <w:r>
        <w:t xml:space="preserve">, possible CN, and </w:t>
      </w:r>
      <w:proofErr w:type="spellStart"/>
      <w:r>
        <w:t>DoS</w:t>
      </w:r>
      <w:proofErr w:type="spellEnd"/>
      <w:r>
        <w:t xml:space="preserve"> approval to ensure transfers are consistent with U.S. foreign policy</w:t>
      </w:r>
      <w:r w:rsidRPr="00477151">
        <w:rPr>
          <w:rStyle w:val="StyleUnderline"/>
        </w:rPr>
        <w:t xml:space="preserve">. As a result, EDA transfers can take </w:t>
      </w:r>
      <w:r w:rsidRPr="00477151">
        <w:rPr>
          <w:rStyle w:val="Emphasis"/>
        </w:rPr>
        <w:t>significantly more time</w:t>
      </w:r>
      <w:r>
        <w:t xml:space="preserve"> than other personal property disposal authorities such as FEPP. </w:t>
      </w:r>
    </w:p>
    <w:p w:rsidR="00700C13" w:rsidRDefault="00700C13" w:rsidP="00700C13"/>
    <w:p w:rsidR="009E0D63" w:rsidRDefault="009E0D63" w:rsidP="009E0D63"/>
    <w:p w:rsidR="00FE175F" w:rsidRPr="00FE175F" w:rsidRDefault="00FE175F" w:rsidP="00FE175F"/>
    <w:p w:rsidR="00CD1300" w:rsidRDefault="00CD1300" w:rsidP="00CD1300"/>
    <w:p w:rsidR="00CD1300" w:rsidRDefault="00CD1300" w:rsidP="00CD1300">
      <w:pPr>
        <w:pStyle w:val="Heading2"/>
      </w:pPr>
      <w:r>
        <w:t>IMET Not Topical</w:t>
      </w:r>
    </w:p>
    <w:p w:rsidR="00CD1300" w:rsidRDefault="00CD1300" w:rsidP="00CD1300"/>
    <w:p w:rsidR="00CD1300" w:rsidRDefault="00CD1300" w:rsidP="00CD1300">
      <w:pPr>
        <w:pStyle w:val="Heading4"/>
      </w:pPr>
      <w:r>
        <w:t>IMET is not part of FMS or DCS</w:t>
      </w:r>
    </w:p>
    <w:p w:rsidR="00CD1300" w:rsidRDefault="00CD1300" w:rsidP="00CD1300">
      <w:r w:rsidRPr="00693650">
        <w:rPr>
          <w:rStyle w:val="Style13ptBold"/>
        </w:rPr>
        <w:t>THE U.S. DEFENSE INDUSTRY AND ARMS SALES 2002</w:t>
      </w:r>
    </w:p>
    <w:p w:rsidR="00CD1300" w:rsidRDefault="00CD1300" w:rsidP="00CD1300">
      <w:r>
        <w:t>https://web.stanford.edu/class/e297a/U.S.%20Defense%20Industry%20and%20Arms%20Sales.htm</w:t>
      </w:r>
    </w:p>
    <w:p w:rsidR="00CD1300" w:rsidRDefault="00CD1300" w:rsidP="00CD1300">
      <w:pPr>
        <w:rPr>
          <w:sz w:val="16"/>
        </w:rPr>
      </w:pPr>
      <w:r w:rsidRPr="00693650">
        <w:rPr>
          <w:sz w:val="16"/>
        </w:rPr>
        <w:t xml:space="preserve"> </w:t>
      </w:r>
      <w:r w:rsidRPr="00693650">
        <w:rPr>
          <w:rStyle w:val="StyleUnderline"/>
        </w:rPr>
        <w:t xml:space="preserve">In </w:t>
      </w:r>
      <w:r w:rsidRPr="00693650">
        <w:rPr>
          <w:rStyle w:val="Emphasis"/>
        </w:rPr>
        <w:t>addition to</w:t>
      </w:r>
      <w:r w:rsidRPr="00693650">
        <w:rPr>
          <w:sz w:val="16"/>
        </w:rPr>
        <w:t xml:space="preserve"> Direct Commercial Sales (</w:t>
      </w:r>
      <w:r w:rsidRPr="00693650">
        <w:rPr>
          <w:rStyle w:val="StyleUnderline"/>
        </w:rPr>
        <w:t>DCS</w:t>
      </w:r>
      <w:r w:rsidRPr="00693650">
        <w:rPr>
          <w:sz w:val="16"/>
        </w:rPr>
        <w:t xml:space="preserve">), </w:t>
      </w:r>
      <w:r w:rsidRPr="00693650">
        <w:rPr>
          <w:rStyle w:val="StyleUnderline"/>
        </w:rPr>
        <w:t xml:space="preserve">the United States government provides military equipment, services and training to foreign countries through a </w:t>
      </w:r>
      <w:r w:rsidRPr="00693650">
        <w:rPr>
          <w:rStyle w:val="Emphasis"/>
        </w:rPr>
        <w:t>variety of programs</w:t>
      </w:r>
      <w:r w:rsidRPr="00693650">
        <w:rPr>
          <w:rStyle w:val="StyleUnderline"/>
        </w:rPr>
        <w:t xml:space="preserve"> such as</w:t>
      </w:r>
      <w:r w:rsidRPr="00693650">
        <w:rPr>
          <w:sz w:val="16"/>
        </w:rPr>
        <w:t xml:space="preserve"> the Foreign Military Sales (</w:t>
      </w:r>
      <w:r w:rsidRPr="00693650">
        <w:rPr>
          <w:rStyle w:val="StyleUnderline"/>
        </w:rPr>
        <w:t>FMS)</w:t>
      </w:r>
      <w:r w:rsidRPr="00693650">
        <w:rPr>
          <w:sz w:val="16"/>
        </w:rPr>
        <w:t xml:space="preserve"> program and the Foreign Military Financing Program.  </w:t>
      </w:r>
      <w:r w:rsidRPr="00693650">
        <w:rPr>
          <w:rStyle w:val="StyleUnderline"/>
        </w:rPr>
        <w:t xml:space="preserve">The International Military Education and Training (IMET) program </w:t>
      </w:r>
      <w:r w:rsidRPr="00693650">
        <w:rPr>
          <w:rStyle w:val="Emphasis"/>
        </w:rPr>
        <w:t xml:space="preserve">also </w:t>
      </w:r>
      <w:r w:rsidRPr="00693650">
        <w:rPr>
          <w:rStyle w:val="StyleUnderline"/>
        </w:rPr>
        <w:t xml:space="preserve">provides equipment, training and services through a grant basis. </w:t>
      </w:r>
      <w:r w:rsidRPr="00693650">
        <w:rPr>
          <w:sz w:val="16"/>
        </w:rPr>
        <w:t xml:space="preserve"> Money granted under the Foreign Military Financing Program may be used to purchase military items through the FMS program or, in rare cases, directly from the US </w:t>
      </w:r>
      <w:proofErr w:type="gramStart"/>
      <w:r w:rsidRPr="00693650">
        <w:rPr>
          <w:sz w:val="16"/>
        </w:rPr>
        <w:t>company</w:t>
      </w:r>
      <w:proofErr w:type="gramEnd"/>
      <w:r w:rsidRPr="00693650">
        <w:rPr>
          <w:sz w:val="16"/>
        </w:rPr>
        <w:t xml:space="preserve"> (DCS).  Of course, there are a host of restrictions on all transfers of U.S. military items imposed and regulated by the U.S. government</w:t>
      </w:r>
      <w:proofErr w:type="gramStart"/>
      <w:r w:rsidRPr="00693650">
        <w:rPr>
          <w:sz w:val="16"/>
        </w:rPr>
        <w:t>.[</w:t>
      </w:r>
      <w:proofErr w:type="gramEnd"/>
      <w:r w:rsidRPr="00693650">
        <w:rPr>
          <w:sz w:val="16"/>
        </w:rPr>
        <w:t>xxxvi]</w:t>
      </w:r>
    </w:p>
    <w:p w:rsidR="00CD1300" w:rsidRPr="00CD1300" w:rsidRDefault="00CD1300" w:rsidP="00CD1300"/>
    <w:p w:rsidR="00932B40" w:rsidRDefault="00932B40" w:rsidP="00216D75">
      <w:pPr>
        <w:pStyle w:val="Heading2"/>
      </w:pPr>
      <w:r>
        <w:t>Arms</w:t>
      </w:r>
    </w:p>
    <w:p w:rsidR="005E3D8A" w:rsidRDefault="005E3D8A" w:rsidP="007A3A71">
      <w:pPr>
        <w:pStyle w:val="Heading3"/>
      </w:pPr>
    </w:p>
    <w:p w:rsidR="007A3A71" w:rsidRPr="007A3A71" w:rsidRDefault="007A3A71" w:rsidP="007A3A71">
      <w:pPr>
        <w:pStyle w:val="Heading3"/>
      </w:pPr>
      <w:r>
        <w:t>General</w:t>
      </w:r>
    </w:p>
    <w:p w:rsidR="007A3A71" w:rsidRDefault="007A3A71" w:rsidP="005E3D8A"/>
    <w:p w:rsidR="007A3A71" w:rsidRDefault="007A3A71" w:rsidP="007A3A71">
      <w:pPr>
        <w:pStyle w:val="Heading4"/>
      </w:pPr>
      <w:r>
        <w:t>Arms includes all primarily military equipment</w:t>
      </w:r>
    </w:p>
    <w:p w:rsidR="007A3A71" w:rsidRDefault="007A3A71" w:rsidP="005E3D8A">
      <w:r w:rsidRPr="007A3A71">
        <w:rPr>
          <w:rStyle w:val="Style13ptBold"/>
        </w:rPr>
        <w:t>State Department 2</w:t>
      </w:r>
      <w:r>
        <w:t xml:space="preserve"> World Military Expenditures and Arms Transfers, 1999-2000 </w:t>
      </w:r>
      <w:proofErr w:type="gramStart"/>
      <w:r>
        <w:t>By</w:t>
      </w:r>
      <w:proofErr w:type="gramEnd"/>
      <w:r>
        <w:t xml:space="preserve"> State Dept. (U.S.), Bureau of Verification and Compliance Staff, p. 197</w:t>
      </w:r>
    </w:p>
    <w:p w:rsidR="007A3A71" w:rsidRPr="007A3A71" w:rsidRDefault="007A3A71" w:rsidP="005E3D8A">
      <w:pPr>
        <w:rPr>
          <w:sz w:val="16"/>
        </w:rPr>
      </w:pPr>
      <w:r w:rsidRPr="007A3A71">
        <w:rPr>
          <w:rStyle w:val="StyleUnderline"/>
        </w:rPr>
        <w:t>Arms transfers</w:t>
      </w:r>
      <w:r w:rsidRPr="007A3A71">
        <w:rPr>
          <w:sz w:val="16"/>
        </w:rPr>
        <w:t xml:space="preserve"> (arms imports and exports) </w:t>
      </w:r>
      <w:r w:rsidRPr="007A3A71">
        <w:rPr>
          <w:rStyle w:val="StyleUnderline"/>
        </w:rPr>
        <w:t>represent</w:t>
      </w:r>
      <w:r w:rsidRPr="007A3A71">
        <w:rPr>
          <w:sz w:val="16"/>
        </w:rPr>
        <w:t xml:space="preserve"> the international transfer (under terms of grant, credit, barter, or cash) of </w:t>
      </w:r>
      <w:r w:rsidRPr="007A3A71">
        <w:rPr>
          <w:rStyle w:val="StyleUnderline"/>
        </w:rPr>
        <w:t>military equipment</w:t>
      </w:r>
      <w:r w:rsidRPr="007A3A71">
        <w:rPr>
          <w:sz w:val="16"/>
        </w:rPr>
        <w:t>, usually referred to as “conventional</w:t>
      </w:r>
      <w:r w:rsidRPr="007A3A71">
        <w:rPr>
          <w:rStyle w:val="StyleUnderline"/>
        </w:rPr>
        <w:t>,” including weapons of war, parts thereof, ammunition, support equipment, and other commodities designed for military use.</w:t>
      </w:r>
      <w:r w:rsidRPr="007A3A71">
        <w:rPr>
          <w:sz w:val="16"/>
        </w:rPr>
        <w:t xml:space="preserve"> </w:t>
      </w:r>
      <w:r w:rsidRPr="007A3A71">
        <w:rPr>
          <w:rStyle w:val="StyleUnderline"/>
        </w:rPr>
        <w:t xml:space="preserve">Among the items included are tactical guided missiles and rockets, military aircraft, naval vessels, armored and </w:t>
      </w:r>
      <w:proofErr w:type="spellStart"/>
      <w:r w:rsidRPr="007A3A71">
        <w:rPr>
          <w:rStyle w:val="StyleUnderline"/>
        </w:rPr>
        <w:t>nonarmored</w:t>
      </w:r>
      <w:proofErr w:type="spellEnd"/>
      <w:r w:rsidRPr="007A3A71">
        <w:rPr>
          <w:rStyle w:val="StyleUnderline"/>
        </w:rPr>
        <w:t xml:space="preserve"> military vehicles, communications and electronic equipment, artillery, infantry weapons, small arms, ammunition, other ordnance, parachutes, and uniforms</w:t>
      </w:r>
      <w:r w:rsidRPr="007A3A71">
        <w:rPr>
          <w:sz w:val="16"/>
        </w:rPr>
        <w:t xml:space="preserve">. </w:t>
      </w:r>
      <w:r w:rsidRPr="007A3A71">
        <w:rPr>
          <w:rStyle w:val="StyleUnderline"/>
        </w:rPr>
        <w:t>Dual use equipment</w:t>
      </w:r>
      <w:r w:rsidRPr="007A3A71">
        <w:rPr>
          <w:sz w:val="16"/>
        </w:rPr>
        <w:t xml:space="preserve">, which can have application in both military and civilian sectors, </w:t>
      </w:r>
      <w:r w:rsidRPr="007A3A71">
        <w:rPr>
          <w:rStyle w:val="StyleUnderline"/>
        </w:rPr>
        <w:t>is included when its primary mission is identified as military</w:t>
      </w:r>
      <w:r w:rsidRPr="007A3A71">
        <w:rPr>
          <w:sz w:val="16"/>
        </w:rPr>
        <w:t xml:space="preserve">. The building of </w:t>
      </w:r>
      <w:proofErr w:type="spellStart"/>
      <w:r w:rsidRPr="007A3A71">
        <w:rPr>
          <w:sz w:val="16"/>
        </w:rPr>
        <w:t>defence</w:t>
      </w:r>
      <w:proofErr w:type="spellEnd"/>
      <w:r w:rsidRPr="007A3A71">
        <w:rPr>
          <w:sz w:val="16"/>
        </w:rPr>
        <w:t xml:space="preserve"> production facilities and licensing fees paid as royalties for the production of military equipment are included when they are contained in military transfer agreements. </w:t>
      </w:r>
      <w:r w:rsidRPr="007A3A71">
        <w:rPr>
          <w:rStyle w:val="StyleUnderline"/>
        </w:rPr>
        <w:t>Military services such as training, supply operations, equipment repair, technical assistance, and construction are included</w:t>
      </w:r>
      <w:r w:rsidRPr="007A3A71">
        <w:rPr>
          <w:sz w:val="16"/>
        </w:rPr>
        <w:t xml:space="preserve"> where data are available. </w:t>
      </w:r>
      <w:r w:rsidRPr="007A3A71">
        <w:rPr>
          <w:rStyle w:val="StyleUnderline"/>
        </w:rPr>
        <w:t>Excluded are foodstuffs, medical equipment, petroleum products and other supplies.</w:t>
      </w:r>
    </w:p>
    <w:p w:rsidR="007A3A71" w:rsidRDefault="007A3A71" w:rsidP="005E3D8A"/>
    <w:p w:rsidR="005E3D8A" w:rsidRDefault="005E3D8A" w:rsidP="005E3D8A">
      <w:pPr>
        <w:pStyle w:val="Heading3"/>
      </w:pPr>
      <w:r>
        <w:t>Includes Defense</w:t>
      </w:r>
    </w:p>
    <w:p w:rsidR="005E3D8A" w:rsidRDefault="005E3D8A" w:rsidP="005E3D8A"/>
    <w:p w:rsidR="005E3D8A" w:rsidRDefault="005E3D8A" w:rsidP="005E3D8A">
      <w:pPr>
        <w:pStyle w:val="Heading4"/>
      </w:pPr>
      <w:r>
        <w:t>Arms can be offensive or defensive—The Supreme Court has defined it as including defensive armor</w:t>
      </w:r>
    </w:p>
    <w:p w:rsidR="005E3D8A" w:rsidRDefault="005E3D8A" w:rsidP="005E3D8A">
      <w:r w:rsidRPr="005325BF">
        <w:rPr>
          <w:rStyle w:val="Style13ptBold"/>
        </w:rPr>
        <w:t>Baron 11</w:t>
      </w:r>
      <w:r>
        <w:t xml:space="preserve"> Dennis Baron is a professor of English and linguistics at the University of Illinois at Urbana-Champaign, Webster's lays down the law, JUN 15, 2011 8:45 PM BY </w:t>
      </w:r>
      <w:hyperlink r:id="rId26" w:history="1">
        <w:r w:rsidRPr="00517994">
          <w:rPr>
            <w:rStyle w:val="Hyperlink"/>
          </w:rPr>
          <w:t>DEBARON@ILLINOIS.EDU</w:t>
        </w:r>
      </w:hyperlink>
      <w:r>
        <w:t xml:space="preserve">, </w:t>
      </w:r>
      <w:hyperlink r:id="rId27" w:history="1">
        <w:r w:rsidRPr="00517994">
          <w:rPr>
            <w:rStyle w:val="Hyperlink"/>
          </w:rPr>
          <w:t>https://blogs.illinois.edu/view/25/54098</w:t>
        </w:r>
      </w:hyperlink>
      <w:r>
        <w:t>, D.A. 6/1/19</w:t>
      </w:r>
    </w:p>
    <w:p w:rsidR="005E3D8A" w:rsidRPr="006C1E8D" w:rsidRDefault="005E3D8A" w:rsidP="005E3D8A">
      <w:pPr>
        <w:rPr>
          <w:sz w:val="16"/>
        </w:rPr>
      </w:pPr>
      <w:r w:rsidRPr="006C1E8D">
        <w:rPr>
          <w:rFonts w:ascii="Arial" w:hAnsi="Arial" w:cs="Arial"/>
          <w:color w:val="666666"/>
          <w:sz w:val="16"/>
          <w:szCs w:val="21"/>
          <w:shd w:val="clear" w:color="auto" w:fill="FFFFFF"/>
        </w:rPr>
        <w:t xml:space="preserve">Sometimes </w:t>
      </w:r>
      <w:r w:rsidRPr="006C1E8D">
        <w:rPr>
          <w:rStyle w:val="StyleUnderline"/>
        </w:rPr>
        <w:t>dictionary definitions inform landmark decisions</w:t>
      </w:r>
      <w:r w:rsidRPr="006C1E8D">
        <w:rPr>
          <w:rFonts w:ascii="Arial" w:hAnsi="Arial" w:cs="Arial"/>
          <w:color w:val="666666"/>
          <w:sz w:val="16"/>
          <w:szCs w:val="21"/>
          <w:shd w:val="clear" w:color="auto" w:fill="FFFFFF"/>
        </w:rPr>
        <w:t xml:space="preserve">. In </w:t>
      </w:r>
      <w:hyperlink r:id="rId28" w:history="1">
        <w:r w:rsidRPr="006C1E8D">
          <w:rPr>
            <w:rFonts w:ascii="Arial" w:hAnsi="Arial" w:cs="Arial"/>
            <w:i/>
            <w:iCs/>
            <w:color w:val="A04E38"/>
            <w:sz w:val="16"/>
            <w:szCs w:val="21"/>
            <w:bdr w:val="none" w:sz="0" w:space="0" w:color="auto" w:frame="1"/>
            <w:shd w:val="clear" w:color="auto" w:fill="FFFFFF"/>
          </w:rPr>
          <w:t>Washington, DC, v. Heller</w:t>
        </w:r>
      </w:hyperlink>
      <w:r w:rsidRPr="006C1E8D">
        <w:rPr>
          <w:rFonts w:ascii="Arial" w:hAnsi="Arial" w:cs="Arial"/>
          <w:i/>
          <w:iCs/>
          <w:color w:val="666666"/>
          <w:sz w:val="16"/>
          <w:szCs w:val="21"/>
          <w:bdr w:val="none" w:sz="0" w:space="0" w:color="auto" w:frame="1"/>
          <w:shd w:val="clear" w:color="auto" w:fill="FFFFFF"/>
        </w:rPr>
        <w:t> </w:t>
      </w:r>
      <w:r w:rsidRPr="006C1E8D">
        <w:rPr>
          <w:rFonts w:ascii="Arial" w:hAnsi="Arial" w:cs="Arial"/>
          <w:color w:val="666666"/>
          <w:sz w:val="16"/>
          <w:szCs w:val="21"/>
          <w:shd w:val="clear" w:color="auto" w:fill="FFFFFF"/>
        </w:rPr>
        <w:t>(2008), the case in which the high Court decided the meaning of the Second Amendment right to keep and bear arms, both Justice Scalia and Justice Stevens checked the dictionary definition of </w:t>
      </w:r>
      <w:r w:rsidRPr="006C1E8D">
        <w:rPr>
          <w:rFonts w:ascii="Arial" w:hAnsi="Arial" w:cs="Arial"/>
          <w:i/>
          <w:iCs/>
          <w:color w:val="666666"/>
          <w:sz w:val="16"/>
          <w:szCs w:val="21"/>
          <w:bdr w:val="none" w:sz="0" w:space="0" w:color="auto" w:frame="1"/>
          <w:shd w:val="clear" w:color="auto" w:fill="FFFFFF"/>
        </w:rPr>
        <w:t>arms</w:t>
      </w:r>
      <w:r w:rsidRPr="006C1E8D">
        <w:rPr>
          <w:rFonts w:ascii="Arial" w:hAnsi="Arial" w:cs="Arial"/>
          <w:color w:val="666666"/>
          <w:sz w:val="16"/>
          <w:szCs w:val="21"/>
          <w:shd w:val="clear" w:color="auto" w:fill="FFFFFF"/>
        </w:rPr>
        <w:t xml:space="preserve">. Along with the dictionaries of Samuel Johnson and Noah Webster, Justice </w:t>
      </w:r>
      <w:r w:rsidRPr="006C1E8D">
        <w:rPr>
          <w:rStyle w:val="StyleUnderline"/>
        </w:rPr>
        <w:t>Scalia cited</w:t>
      </w:r>
      <w:r w:rsidRPr="006C1E8D">
        <w:rPr>
          <w:rFonts w:ascii="Arial" w:hAnsi="Arial" w:cs="Arial"/>
          <w:color w:val="666666"/>
          <w:sz w:val="16"/>
          <w:szCs w:val="21"/>
          <w:shd w:val="clear" w:color="auto" w:fill="FFFFFF"/>
        </w:rPr>
        <w:t xml:space="preserve"> Timothy </w:t>
      </w:r>
      <w:r w:rsidRPr="006C1E8D">
        <w:rPr>
          <w:rStyle w:val="StyleUnderline"/>
        </w:rPr>
        <w:t>Cunningham’s New and Complete Law Dictionary</w:t>
      </w:r>
      <w:r w:rsidRPr="006C1E8D">
        <w:rPr>
          <w:rFonts w:ascii="Arial" w:hAnsi="Arial" w:cs="Arial"/>
          <w:i/>
          <w:iCs/>
          <w:color w:val="666666"/>
          <w:sz w:val="16"/>
          <w:szCs w:val="21"/>
          <w:bdr w:val="none" w:sz="0" w:space="0" w:color="auto" w:frame="1"/>
          <w:shd w:val="clear" w:color="auto" w:fill="FFFFFF"/>
        </w:rPr>
        <w:t> </w:t>
      </w:r>
      <w:r w:rsidRPr="006C1E8D">
        <w:rPr>
          <w:rFonts w:ascii="Arial" w:hAnsi="Arial" w:cs="Arial"/>
          <w:color w:val="666666"/>
          <w:sz w:val="16"/>
          <w:szCs w:val="21"/>
          <w:shd w:val="clear" w:color="auto" w:fill="FFFFFF"/>
        </w:rPr>
        <w:t xml:space="preserve">(1771), </w:t>
      </w:r>
      <w:r w:rsidRPr="006C1E8D">
        <w:rPr>
          <w:rStyle w:val="StyleUnderline"/>
        </w:rPr>
        <w:t>where arms is defined as “</w:t>
      </w:r>
      <w:proofErr w:type="spellStart"/>
      <w:r w:rsidRPr="006C1E8D">
        <w:rPr>
          <w:rStyle w:val="StyleUnderline"/>
        </w:rPr>
        <w:t>any thing</w:t>
      </w:r>
      <w:proofErr w:type="spellEnd"/>
      <w:r w:rsidRPr="006C1E8D">
        <w:rPr>
          <w:rStyle w:val="StyleUnderline"/>
        </w:rPr>
        <w:t xml:space="preserve"> that a man wears for his </w:t>
      </w:r>
      <w:proofErr w:type="spellStart"/>
      <w:r w:rsidRPr="006C1E8D">
        <w:rPr>
          <w:rStyle w:val="StyleUnderline"/>
        </w:rPr>
        <w:t>defence</w:t>
      </w:r>
      <w:proofErr w:type="spellEnd"/>
      <w:r w:rsidRPr="006C1E8D">
        <w:rPr>
          <w:rStyle w:val="StyleUnderline"/>
        </w:rPr>
        <w:t>,</w:t>
      </w:r>
      <w:r w:rsidRPr="006C1E8D">
        <w:rPr>
          <w:rFonts w:ascii="Arial" w:hAnsi="Arial" w:cs="Arial"/>
          <w:color w:val="666666"/>
          <w:sz w:val="16"/>
          <w:szCs w:val="21"/>
          <w:shd w:val="clear" w:color="auto" w:fill="FFFFFF"/>
        </w:rPr>
        <w:t xml:space="preserve"> or takes into his hands, </w:t>
      </w:r>
      <w:r w:rsidRPr="006C1E8D">
        <w:rPr>
          <w:rStyle w:val="StyleUnderline"/>
        </w:rPr>
        <w:t xml:space="preserve">or </w:t>
      </w:r>
      <w:proofErr w:type="spellStart"/>
      <w:r w:rsidRPr="006C1E8D">
        <w:rPr>
          <w:rStyle w:val="StyleUnderline"/>
        </w:rPr>
        <w:t>useth</w:t>
      </w:r>
      <w:proofErr w:type="spellEnd"/>
      <w:r w:rsidRPr="006C1E8D">
        <w:rPr>
          <w:rStyle w:val="StyleUnderline"/>
        </w:rPr>
        <w:t xml:space="preserve"> in wrath to cast at or strike another</w:t>
      </w:r>
      <w:r w:rsidRPr="006C1E8D">
        <w:rPr>
          <w:rFonts w:ascii="Arial" w:hAnsi="Arial" w:cs="Arial"/>
          <w:color w:val="666666"/>
          <w:sz w:val="16"/>
          <w:szCs w:val="21"/>
          <w:shd w:val="clear" w:color="auto" w:fill="FFFFFF"/>
        </w:rPr>
        <w:t xml:space="preserve">” (variations on this definition occur in English legal texts going back to the 16th century). And </w:t>
      </w:r>
      <w:r w:rsidRPr="006C1E8D">
        <w:rPr>
          <w:rStyle w:val="StyleUnderline"/>
        </w:rPr>
        <w:t>Justice Stevens cited</w:t>
      </w:r>
      <w:r w:rsidRPr="006C1E8D">
        <w:rPr>
          <w:rFonts w:ascii="Arial" w:hAnsi="Arial" w:cs="Arial"/>
          <w:color w:val="666666"/>
          <w:sz w:val="16"/>
          <w:szCs w:val="21"/>
          <w:shd w:val="clear" w:color="auto" w:fill="FFFFFF"/>
        </w:rPr>
        <w:t xml:space="preserve"> both Samuel </w:t>
      </w:r>
      <w:r w:rsidRPr="006C1E8D">
        <w:rPr>
          <w:rStyle w:val="StyleUnderline"/>
        </w:rPr>
        <w:t xml:space="preserve">Johnson’s definition of arms as “weapons of offence, or </w:t>
      </w:r>
      <w:proofErr w:type="spellStart"/>
      <w:r w:rsidRPr="006C1E8D">
        <w:rPr>
          <w:rStyle w:val="StyleUnderline"/>
        </w:rPr>
        <w:t>armour</w:t>
      </w:r>
      <w:proofErr w:type="spellEnd"/>
      <w:r w:rsidRPr="006C1E8D">
        <w:rPr>
          <w:rStyle w:val="StyleUnderline"/>
        </w:rPr>
        <w:t xml:space="preserve"> of </w:t>
      </w:r>
      <w:proofErr w:type="spellStart"/>
      <w:r w:rsidRPr="006C1E8D">
        <w:rPr>
          <w:rStyle w:val="StyleUnderline"/>
        </w:rPr>
        <w:t>defence</w:t>
      </w:r>
      <w:proofErr w:type="spellEnd"/>
      <w:r w:rsidRPr="006C1E8D">
        <w:rPr>
          <w:rFonts w:ascii="Arial" w:hAnsi="Arial" w:cs="Arial"/>
          <w:color w:val="666666"/>
          <w:sz w:val="16"/>
          <w:szCs w:val="21"/>
          <w:shd w:val="clear" w:color="auto" w:fill="FFFFFF"/>
        </w:rPr>
        <w:t xml:space="preserve">” (1755) and John </w:t>
      </w:r>
      <w:proofErr w:type="spellStart"/>
      <w:r w:rsidRPr="006C1E8D">
        <w:rPr>
          <w:rFonts w:ascii="Arial" w:hAnsi="Arial" w:cs="Arial"/>
          <w:color w:val="666666"/>
          <w:sz w:val="16"/>
          <w:szCs w:val="21"/>
          <w:shd w:val="clear" w:color="auto" w:fill="FFFFFF"/>
        </w:rPr>
        <w:t>Trusler’s</w:t>
      </w:r>
      <w:proofErr w:type="spellEnd"/>
      <w:r w:rsidRPr="006C1E8D">
        <w:rPr>
          <w:rFonts w:ascii="Arial" w:hAnsi="Arial" w:cs="Arial"/>
          <w:color w:val="666666"/>
          <w:sz w:val="16"/>
          <w:szCs w:val="21"/>
          <w:shd w:val="clear" w:color="auto" w:fill="FFFFFF"/>
        </w:rPr>
        <w:t xml:space="preserve"> “by arms, we understand those instruments of offence generally made use of in war; such as firearms, swords, &amp;c.” (1794).</w:t>
      </w:r>
    </w:p>
    <w:p w:rsidR="005E3D8A" w:rsidRDefault="005E3D8A" w:rsidP="005E3D8A"/>
    <w:p w:rsidR="005E3D8A" w:rsidRDefault="005E3D8A" w:rsidP="005E3D8A">
      <w:pPr>
        <w:pStyle w:val="Heading3"/>
      </w:pPr>
      <w:r>
        <w:t>Specific weapons as arms</w:t>
      </w:r>
    </w:p>
    <w:p w:rsidR="005E3D8A" w:rsidRDefault="005E3D8A" w:rsidP="005E3D8A"/>
    <w:p w:rsidR="005E3D8A" w:rsidRDefault="005E3D8A" w:rsidP="005E3D8A">
      <w:pPr>
        <w:pStyle w:val="Heading4"/>
      </w:pPr>
      <w:r>
        <w:t>Arms are major weapon systems</w:t>
      </w:r>
    </w:p>
    <w:p w:rsidR="005E3D8A" w:rsidRDefault="005E3D8A" w:rsidP="005E3D8A">
      <w:proofErr w:type="spellStart"/>
      <w:r w:rsidRPr="00DD7FD9">
        <w:rPr>
          <w:rStyle w:val="Style13ptBold"/>
        </w:rPr>
        <w:t>Rivlin</w:t>
      </w:r>
      <w:proofErr w:type="spellEnd"/>
      <w:r w:rsidRPr="00DD7FD9">
        <w:rPr>
          <w:rStyle w:val="Style13ptBold"/>
        </w:rPr>
        <w:t xml:space="preserve"> 5</w:t>
      </w:r>
      <w:r>
        <w:t xml:space="preserve"> Dr. Paul </w:t>
      </w:r>
      <w:proofErr w:type="spellStart"/>
      <w:r>
        <w:t>Rivlin</w:t>
      </w:r>
      <w:proofErr w:type="spellEnd"/>
      <w:r>
        <w:t xml:space="preserve"> is a Senior Research Fellow at the Dayan Center for Middle Eastern and African Studies at Tel Aviv University. He </w:t>
      </w:r>
      <w:proofErr w:type="spellStart"/>
      <w:r>
        <w:t>recieved</w:t>
      </w:r>
      <w:proofErr w:type="spellEnd"/>
      <w:r>
        <w:t xml:space="preserve"> his PhD from the University of London. The Russian Economy and Arms Exports to the Middle East, p. 62 </w:t>
      </w:r>
      <w:hyperlink r:id="rId29" w:history="1">
        <w:r w:rsidRPr="00517994">
          <w:rPr>
            <w:rStyle w:val="Hyperlink"/>
          </w:rPr>
          <w:t>https://www.inss.org.il/he/wp-content/uploads/sites/2/systemfiles/(FILE)1188301974.pdf</w:t>
        </w:r>
      </w:hyperlink>
      <w:r>
        <w:t>, D.A. 6/1/19</w:t>
      </w:r>
    </w:p>
    <w:p w:rsidR="005E3D8A" w:rsidRDefault="005E3D8A" w:rsidP="005E3D8A">
      <w:pPr>
        <w:rPr>
          <w:sz w:val="16"/>
        </w:rPr>
      </w:pPr>
      <w:r w:rsidRPr="00DD7FD9">
        <w:rPr>
          <w:rStyle w:val="StyleUnderline"/>
        </w:rPr>
        <w:t>Arms is defined</w:t>
      </w:r>
      <w:r w:rsidRPr="00DD7FD9">
        <w:rPr>
          <w:sz w:val="16"/>
        </w:rPr>
        <w:t xml:space="preserve"> here as</w:t>
      </w:r>
      <w:r w:rsidRPr="00DD7FD9">
        <w:rPr>
          <w:rStyle w:val="StyleUnderline"/>
        </w:rPr>
        <w:t xml:space="preserve"> major weapon systems (aircraft, armored vehicles, artillery, radar systems, missiles, and ships)</w:t>
      </w:r>
      <w:r w:rsidRPr="00DD7FD9">
        <w:rPr>
          <w:sz w:val="16"/>
        </w:rPr>
        <w:t xml:space="preserve">, according to SIPRI’s usage. Stockholm International Peace Research Institute (SIPRI) </w:t>
      </w:r>
    </w:p>
    <w:p w:rsidR="005E3D8A" w:rsidRDefault="005E3D8A" w:rsidP="005E3D8A"/>
    <w:p w:rsidR="005E3D8A" w:rsidRDefault="005E3D8A" w:rsidP="005E3D8A">
      <w:pPr>
        <w:pStyle w:val="Heading4"/>
      </w:pPr>
      <w:r>
        <w:t>Arms include land mines and aircraft</w:t>
      </w:r>
    </w:p>
    <w:p w:rsidR="005E3D8A" w:rsidRDefault="005E3D8A" w:rsidP="005E3D8A">
      <w:proofErr w:type="spellStart"/>
      <w:r w:rsidRPr="002A07DC">
        <w:rPr>
          <w:rStyle w:val="Style13ptBold"/>
        </w:rPr>
        <w:t>Udstrand</w:t>
      </w:r>
      <w:proofErr w:type="spellEnd"/>
      <w:r w:rsidRPr="002A07DC">
        <w:rPr>
          <w:rStyle w:val="Style13ptBold"/>
        </w:rPr>
        <w:t xml:space="preserve"> 13</w:t>
      </w:r>
      <w:r>
        <w:t xml:space="preserve"> Paul </w:t>
      </w:r>
      <w:proofErr w:type="spellStart"/>
      <w:r>
        <w:t>Udstrand</w:t>
      </w:r>
      <w:proofErr w:type="spellEnd"/>
      <w:r>
        <w:t xml:space="preserve"> is a writer from Minnesota | 01/24/2013, Going off the rails with the Second Amendment, </w:t>
      </w:r>
      <w:hyperlink r:id="rId30" w:history="1">
        <w:r w:rsidRPr="00517994">
          <w:rPr>
            <w:rStyle w:val="Hyperlink"/>
          </w:rPr>
          <w:t>https://www.minnpost.com/minnesota-blog-cabin/2013/01/going-rails-second-amendment/</w:t>
        </w:r>
      </w:hyperlink>
      <w:proofErr w:type="gramStart"/>
      <w:r>
        <w:t>,  D.A</w:t>
      </w:r>
      <w:proofErr w:type="gramEnd"/>
      <w:r>
        <w:t>. 6/1/19</w:t>
      </w:r>
    </w:p>
    <w:p w:rsidR="005E3D8A" w:rsidRDefault="005E3D8A" w:rsidP="005E3D8A">
      <w:pPr>
        <w:rPr>
          <w:sz w:val="16"/>
        </w:rPr>
      </w:pPr>
      <w:r w:rsidRPr="002A07DC">
        <w:rPr>
          <w:sz w:val="16"/>
        </w:rPr>
        <w:t xml:space="preserve">The term “Arms” did not and does not today mean “guns”. </w:t>
      </w:r>
      <w:r w:rsidRPr="002A07DC">
        <w:rPr>
          <w:rStyle w:val="StyleUnderline"/>
        </w:rPr>
        <w:t>The term: “arms” is a reference to military weaponry that may include</w:t>
      </w:r>
      <w:r w:rsidRPr="002A07DC">
        <w:rPr>
          <w:sz w:val="16"/>
        </w:rPr>
        <w:t xml:space="preserve">, but is not limited to guns. Note that one does not buy a hunting rifle from an “arms dealer”, one buys a hunting rifle at a gun shop.  Arms dealers sell </w:t>
      </w:r>
      <w:r w:rsidRPr="002A07DC">
        <w:rPr>
          <w:rStyle w:val="StyleUnderline"/>
        </w:rPr>
        <w:t>everything from land mines to attack aircraft,</w:t>
      </w:r>
      <w:r w:rsidRPr="002A07DC">
        <w:rPr>
          <w:sz w:val="16"/>
        </w:rPr>
        <w:t xml:space="preserve"> gun dealers do not.  Then and now </w:t>
      </w:r>
      <w:r w:rsidRPr="002A07DC">
        <w:rPr>
          <w:rStyle w:val="StyleUnderline"/>
        </w:rPr>
        <w:t>the term: “arms” was a reference to a military arsenal.</w:t>
      </w:r>
      <w:r w:rsidRPr="002A07DC">
        <w:rPr>
          <w:sz w:val="16"/>
        </w:rPr>
        <w:t xml:space="preserve">  As we’ll see later, the problem with interpreting this as an individual right is that eventually you have to explain why this right would be limited to guns? Military weaponry or “arms” at the time were not limited to guns. Military arsenals during war of 1812 were comprised of cannons, rockets, warships, swords, etc.  If the Amendment means to guarantee the individual right to have military weapons why doesn’t it guarantee you right to have a rocket launcher or a box of hand grenades?</w:t>
      </w:r>
    </w:p>
    <w:p w:rsidR="005E3D8A" w:rsidRDefault="005E3D8A" w:rsidP="005E3D8A"/>
    <w:p w:rsidR="005E3D8A" w:rsidRDefault="005E3D8A" w:rsidP="005E3D8A">
      <w:pPr>
        <w:pStyle w:val="Heading4"/>
      </w:pPr>
      <w:r>
        <w:t>Arms includes electroshock weapons</w:t>
      </w:r>
    </w:p>
    <w:p w:rsidR="005E3D8A" w:rsidRDefault="005E3D8A" w:rsidP="005E3D8A">
      <w:r w:rsidRPr="005377D0">
        <w:rPr>
          <w:rStyle w:val="Style13ptBold"/>
        </w:rPr>
        <w:t>Ministry of Foreign Affairs 12</w:t>
      </w:r>
      <w:r>
        <w:t xml:space="preserve">, Consulate General of the Republic of Poland in New York, </w:t>
      </w:r>
      <w:hyperlink r:id="rId31" w:history="1">
        <w:r w:rsidRPr="00517994">
          <w:rPr>
            <w:rStyle w:val="Hyperlink"/>
          </w:rPr>
          <w:t>https://nowyjork.msz.gov.pl/en/c/MOBILE/consular_information/legal_affairs/certificates/transportation_of_firearms_and_ammunition/</w:t>
        </w:r>
      </w:hyperlink>
      <w:r>
        <w:t xml:space="preserve"> D.A. 6/1/19</w:t>
      </w:r>
    </w:p>
    <w:p w:rsidR="005E3D8A" w:rsidRDefault="005E3D8A" w:rsidP="005E3D8A">
      <w:pPr>
        <w:rPr>
          <w:sz w:val="16"/>
        </w:rPr>
      </w:pPr>
      <w:r w:rsidRPr="005377D0">
        <w:rPr>
          <w:sz w:val="16"/>
        </w:rPr>
        <w:t xml:space="preserve">Rules concerning arms and ammunitions transportation from abroad and transportation through the Republic of Poland are included in the Act of 21 May 1999 on Arms and Munitions (Journal of Laws of 19 June 1999, No. 53, item 549). Pursuant to the Article 4 </w:t>
      </w:r>
      <w:r w:rsidRPr="005377D0">
        <w:rPr>
          <w:rStyle w:val="StyleUnderline"/>
        </w:rPr>
        <w:t>the term “arms” includes:</w:t>
      </w:r>
      <w:r w:rsidRPr="005377D0">
        <w:rPr>
          <w:sz w:val="16"/>
        </w:rPr>
        <w:t xml:space="preserve"> firearms, including combat firearms, hunting guns, arms for sport shooting, gas pistols, blank firing guns, flare guns; pneumatic weapons, incapacitating gas propellants, </w:t>
      </w:r>
      <w:r w:rsidRPr="005377D0">
        <w:rPr>
          <w:rStyle w:val="StyleUnderline"/>
        </w:rPr>
        <w:t>tools and devices that can be hazardous to people’s life</w:t>
      </w:r>
      <w:r w:rsidRPr="005377D0">
        <w:rPr>
          <w:sz w:val="16"/>
        </w:rPr>
        <w:t xml:space="preserve">: </w:t>
      </w:r>
      <w:r w:rsidRPr="005377D0">
        <w:rPr>
          <w:rStyle w:val="StyleUnderline"/>
        </w:rPr>
        <w:t>cold steel weapons</w:t>
      </w:r>
      <w:r w:rsidRPr="005377D0">
        <w:rPr>
          <w:sz w:val="16"/>
        </w:rPr>
        <w:t xml:space="preserve"> such as: blades hidden in items that do not look like weapon; knuckle-dusters and nunchaku; truncheons with heavy and hard finishing material on top or with an insertion made of this type of material; truncheons made of wood or other heavy material reminding a baseball bat bowstring weapon, e.g. crossbows; </w:t>
      </w:r>
      <w:r w:rsidRPr="005377D0">
        <w:rPr>
          <w:rStyle w:val="StyleUnderline"/>
        </w:rPr>
        <w:t>Electroshock weapons</w:t>
      </w:r>
      <w:r w:rsidRPr="005377D0">
        <w:rPr>
          <w:sz w:val="16"/>
        </w:rPr>
        <w:t>.</w:t>
      </w:r>
    </w:p>
    <w:p w:rsidR="005E3D8A" w:rsidRDefault="005E3D8A" w:rsidP="005E3D8A"/>
    <w:p w:rsidR="005E3D8A" w:rsidRDefault="005E3D8A" w:rsidP="005E3D8A">
      <w:pPr>
        <w:pStyle w:val="Heading3"/>
      </w:pPr>
      <w:r>
        <w:t>Includes ammunition and spare parts</w:t>
      </w:r>
    </w:p>
    <w:p w:rsidR="005E3D8A" w:rsidRDefault="005E3D8A" w:rsidP="005E3D8A"/>
    <w:p w:rsidR="005E3D8A" w:rsidRDefault="005E3D8A" w:rsidP="005E3D8A">
      <w:pPr>
        <w:pStyle w:val="Heading4"/>
      </w:pPr>
      <w:r>
        <w:t>Arms does not include training—it is only the weapons themselves</w:t>
      </w:r>
    </w:p>
    <w:p w:rsidR="005E3D8A" w:rsidRDefault="005E3D8A" w:rsidP="005E3D8A">
      <w:r w:rsidRPr="005377D0">
        <w:rPr>
          <w:rStyle w:val="Style13ptBold"/>
        </w:rPr>
        <w:t>Hamer 76</w:t>
      </w:r>
      <w:r>
        <w:t xml:space="preserve"> John Hamer is Staff Writer at Congressional Quarterly and Associate Editor of Editorial Research Reports, Hamer, J. (1976). World arms sales. Editorial research reports 1976 (Vol. I). Washington, DC: CQ Press. Retrieved from </w:t>
      </w:r>
      <w:hyperlink r:id="rId32" w:history="1">
        <w:r w:rsidRPr="00517994">
          <w:rPr>
            <w:rStyle w:val="Hyperlink"/>
          </w:rPr>
          <w:t>http://library.cqpress.com/cqresearcher/cqresrre1976050700</w:t>
        </w:r>
      </w:hyperlink>
      <w:r>
        <w:t>, D.A. 6/1/19</w:t>
      </w:r>
    </w:p>
    <w:p w:rsidR="005E3D8A" w:rsidRDefault="005E3D8A" w:rsidP="005E3D8A">
      <w:pPr>
        <w:rPr>
          <w:sz w:val="16"/>
        </w:rPr>
      </w:pPr>
      <w:r w:rsidRPr="005377D0">
        <w:rPr>
          <w:sz w:val="16"/>
        </w:rPr>
        <w:t xml:space="preserve">In many ways, </w:t>
      </w:r>
      <w:proofErr w:type="spellStart"/>
      <w:r w:rsidRPr="005377D0">
        <w:rPr>
          <w:sz w:val="16"/>
        </w:rPr>
        <w:t>Undershaft's</w:t>
      </w:r>
      <w:proofErr w:type="spellEnd"/>
      <w:r w:rsidRPr="005377D0">
        <w:rPr>
          <w:sz w:val="16"/>
        </w:rPr>
        <w:t xml:space="preserve"> philosophy still prevails. According to the U.S. Arms Control and Disarmament Agency, the estimated value of worldwide transfers of conventional arms exceeded $8.4-billion in 1974, the latest year for which complete figures are available.2 </w:t>
      </w:r>
      <w:proofErr w:type="gramStart"/>
      <w:r w:rsidRPr="005377D0">
        <w:rPr>
          <w:sz w:val="16"/>
        </w:rPr>
        <w:t>The</w:t>
      </w:r>
      <w:proofErr w:type="gramEnd"/>
      <w:r w:rsidRPr="005377D0">
        <w:rPr>
          <w:sz w:val="16"/>
        </w:rPr>
        <w:t xml:space="preserve"> term “transfers” includes not only arms sold but also those provided as military aid. A further complexity in terminology is the Department of Defense reference to arms “orders,” which are items contracted for but not actually delivered (see p. 327). </w:t>
      </w:r>
      <w:r w:rsidRPr="005377D0">
        <w:rPr>
          <w:rStyle w:val="StyleUnderline"/>
        </w:rPr>
        <w:t xml:space="preserve">The Arms Control Agency </w:t>
      </w:r>
      <w:r w:rsidRPr="005E3D8A">
        <w:rPr>
          <w:rStyle w:val="StyleUnderline"/>
        </w:rPr>
        <w:t xml:space="preserve">uses the term “arms” to include weapons and </w:t>
      </w:r>
      <w:r w:rsidRPr="005E3D8A">
        <w:rPr>
          <w:rStyle w:val="Emphasis"/>
        </w:rPr>
        <w:t>ammunition,</w:t>
      </w:r>
      <w:r w:rsidRPr="005E3D8A">
        <w:rPr>
          <w:rStyle w:val="StyleUnderline"/>
        </w:rPr>
        <w:t xml:space="preserve"> support equipment and </w:t>
      </w:r>
      <w:r w:rsidRPr="005E3D8A">
        <w:rPr>
          <w:rStyle w:val="Emphasis"/>
        </w:rPr>
        <w:t>spare parts</w:t>
      </w:r>
      <w:r w:rsidRPr="005E3D8A">
        <w:t>, but not training, services or construction. From</w:t>
      </w:r>
      <w:r w:rsidRPr="005377D0">
        <w:rPr>
          <w:sz w:val="16"/>
        </w:rPr>
        <w:t xml:space="preserve"> 1950 to 1975, about 41 per cent of all American military exports were weapons and ammunition, 18 per cent supporting equipment, 17 per cent spare parts and 24 per cent training, services and construction. The agency said world military expenditures rose to $315-billion in 1974, up from $280-billion in 1973 and $160-billion in 1965, in terms of current dollars. The estimated spending on military materials worldwide in 1974 represented about 6 per cent of the value of all goods and services produced that year.</w:t>
      </w:r>
    </w:p>
    <w:p w:rsidR="005E3D8A" w:rsidRDefault="005E3D8A" w:rsidP="005E3D8A"/>
    <w:p w:rsidR="005E3D8A" w:rsidRPr="005E3D8A" w:rsidRDefault="005E3D8A" w:rsidP="005E3D8A"/>
    <w:p w:rsidR="005E3D8A" w:rsidRDefault="005E3D8A" w:rsidP="005E3D8A">
      <w:pPr>
        <w:pStyle w:val="Heading3"/>
      </w:pPr>
      <w:r>
        <w:t>Not training</w:t>
      </w:r>
    </w:p>
    <w:p w:rsidR="005E3D8A" w:rsidRDefault="005E3D8A" w:rsidP="005E3D8A"/>
    <w:p w:rsidR="005E3D8A" w:rsidRDefault="005E3D8A" w:rsidP="005E3D8A">
      <w:pPr>
        <w:pStyle w:val="Heading4"/>
      </w:pPr>
      <w:r>
        <w:t>Arms does not include training—it is only the weapons themselves</w:t>
      </w:r>
    </w:p>
    <w:p w:rsidR="005E3D8A" w:rsidRDefault="005E3D8A" w:rsidP="005E3D8A">
      <w:r w:rsidRPr="005377D0">
        <w:rPr>
          <w:rStyle w:val="Style13ptBold"/>
        </w:rPr>
        <w:t>Hamer 76</w:t>
      </w:r>
      <w:r>
        <w:t xml:space="preserve"> John Hamer is Staff Writer at Congressional Quarterly and Associate Editor of Editorial Research Reports, Hamer, J. (1976). World arms sales. Editorial research reports 1976 (Vol. I). Washington, DC: CQ Press. Retrieved from </w:t>
      </w:r>
      <w:hyperlink r:id="rId33" w:history="1">
        <w:r w:rsidRPr="00517994">
          <w:rPr>
            <w:rStyle w:val="Hyperlink"/>
          </w:rPr>
          <w:t>http://library.cqpress.com/cqresearcher/cqresrre1976050700</w:t>
        </w:r>
      </w:hyperlink>
      <w:r>
        <w:t>, D.A. 6/1/19</w:t>
      </w:r>
    </w:p>
    <w:p w:rsidR="005E3D8A" w:rsidRPr="005E3D8A" w:rsidRDefault="005E3D8A" w:rsidP="005E3D8A">
      <w:pPr>
        <w:rPr>
          <w:sz w:val="14"/>
        </w:rPr>
      </w:pPr>
      <w:r w:rsidRPr="005E3D8A">
        <w:rPr>
          <w:sz w:val="14"/>
        </w:rPr>
        <w:t xml:space="preserve">In many ways, </w:t>
      </w:r>
      <w:proofErr w:type="spellStart"/>
      <w:r w:rsidRPr="005E3D8A">
        <w:rPr>
          <w:sz w:val="14"/>
        </w:rPr>
        <w:t>Undershaft's</w:t>
      </w:r>
      <w:proofErr w:type="spellEnd"/>
      <w:r w:rsidRPr="005E3D8A">
        <w:rPr>
          <w:sz w:val="14"/>
        </w:rPr>
        <w:t xml:space="preserve"> philosophy still prevails. According to the U.S. Arms Control and Disarmament Agency, the estimated value of worldwide transfers of conventional arms exceeded $8.4-billion in 1974, the latest year for which complete figures are available.2 </w:t>
      </w:r>
      <w:proofErr w:type="gramStart"/>
      <w:r w:rsidRPr="005E3D8A">
        <w:rPr>
          <w:sz w:val="14"/>
        </w:rPr>
        <w:t>The</w:t>
      </w:r>
      <w:proofErr w:type="gramEnd"/>
      <w:r w:rsidRPr="005E3D8A">
        <w:rPr>
          <w:sz w:val="14"/>
        </w:rPr>
        <w:t xml:space="preserve"> term “transfers” includes not only arms sold but also those provided as military aid. A further complexity in terminology is the Department of Defense reference to arms “orders,” which are items contracted for but not actually delivered (see p. 327). </w:t>
      </w:r>
      <w:r w:rsidRPr="005377D0">
        <w:rPr>
          <w:rStyle w:val="StyleUnderline"/>
        </w:rPr>
        <w:t xml:space="preserve">The Arms Control Agency uses the term “arms” to include weapons </w:t>
      </w:r>
      <w:r w:rsidRPr="005E3D8A">
        <w:rPr>
          <w:sz w:val="14"/>
        </w:rPr>
        <w:t xml:space="preserve">and ammunition, support equipment and spare parts, </w:t>
      </w:r>
      <w:r w:rsidRPr="005377D0">
        <w:rPr>
          <w:rStyle w:val="StyleUnderline"/>
        </w:rPr>
        <w:t xml:space="preserve">but </w:t>
      </w:r>
      <w:r w:rsidRPr="005377D0">
        <w:rPr>
          <w:rStyle w:val="Emphasis"/>
        </w:rPr>
        <w:t>not training, services or construction.</w:t>
      </w:r>
      <w:r w:rsidRPr="005E3D8A">
        <w:rPr>
          <w:sz w:val="14"/>
        </w:rPr>
        <w:t xml:space="preserve"> From 1950 to 1975, about 41 per cent of all American military exports were weapons and ammunition, 18 per cent supporting equipment, 17 per cent spare parts and 24 per cent training, services and construction. The agency said world military expenditures rose to $315-billion in 1974, up from $280-billion in 1973 and $160-billion in 1965, in terms of current dollars. The estimated spending on military materials worldwide in 1974 represented about 6 per cent of the value of all goods and services produced that year.</w:t>
      </w:r>
    </w:p>
    <w:p w:rsidR="005E3D8A" w:rsidRDefault="005E3D8A" w:rsidP="005E3D8A"/>
    <w:p w:rsidR="00A200A3" w:rsidRDefault="00E12EE7" w:rsidP="00E12EE7">
      <w:pPr>
        <w:pStyle w:val="Heading3"/>
      </w:pPr>
      <w:r>
        <w:t>Mass Noun</w:t>
      </w:r>
    </w:p>
    <w:p w:rsidR="00E12EE7" w:rsidRDefault="00E12EE7" w:rsidP="00E12EE7"/>
    <w:p w:rsidR="00E12EE7" w:rsidRDefault="00E12EE7" w:rsidP="00E12EE7">
      <w:pPr>
        <w:pStyle w:val="Heading4"/>
      </w:pPr>
      <w:r>
        <w:t>“Arms” is a mass noun</w:t>
      </w:r>
    </w:p>
    <w:p w:rsidR="00E12EE7" w:rsidRDefault="00E12EE7" w:rsidP="00E12EE7">
      <w:proofErr w:type="spellStart"/>
      <w:r w:rsidRPr="00387C54">
        <w:rPr>
          <w:rStyle w:val="Style13ptBold"/>
        </w:rPr>
        <w:t>Harward</w:t>
      </w:r>
      <w:proofErr w:type="spellEnd"/>
      <w:r w:rsidRPr="00387C54">
        <w:rPr>
          <w:rStyle w:val="Style13ptBold"/>
        </w:rPr>
        <w:t xml:space="preserve"> 17</w:t>
      </w:r>
      <w:r>
        <w:rPr>
          <w:rStyle w:val="Style13ptBold"/>
        </w:rPr>
        <w:t xml:space="preserve">  </w:t>
      </w:r>
      <w:r>
        <w:t xml:space="preserve">Barnaby </w:t>
      </w:r>
      <w:proofErr w:type="spellStart"/>
      <w:r>
        <w:t>Harward</w:t>
      </w:r>
      <w:proofErr w:type="spellEnd"/>
      <w:r>
        <w:t xml:space="preserve"> is an </w:t>
      </w:r>
      <w:proofErr w:type="spellStart"/>
      <w:r>
        <w:t>an</w:t>
      </w:r>
      <w:proofErr w:type="spellEnd"/>
      <w:r>
        <w:t xml:space="preserve"> editor and language trainer at an international law firm in Warsaw, Poland, Common Mistakes in Business English, </w:t>
      </w:r>
      <w:hyperlink r:id="rId34" w:history="1">
        <w:r w:rsidRPr="0082315F">
          <w:rPr>
            <w:rStyle w:val="Hyperlink"/>
          </w:rPr>
          <w:t>https://blog.harwardcommunications.com/2017/04/12/the-difference-between-countable-and-uncountable-nouns-unit-and-mass-nouns/</w:t>
        </w:r>
      </w:hyperlink>
    </w:p>
    <w:p w:rsidR="00E12EE7" w:rsidRDefault="00E12EE7" w:rsidP="00E12EE7">
      <w:pPr>
        <w:rPr>
          <w:sz w:val="16"/>
        </w:rPr>
      </w:pPr>
      <w:r w:rsidRPr="00387C54">
        <w:rPr>
          <w:sz w:val="16"/>
        </w:rPr>
        <w:t xml:space="preserve">Mass nouns only have one form: e.g. furniture, clothes. So you can’t say 1 furniture, 2 </w:t>
      </w:r>
      <w:proofErr w:type="spellStart"/>
      <w:r w:rsidRPr="00387C54">
        <w:rPr>
          <w:sz w:val="16"/>
        </w:rPr>
        <w:t>furnitures</w:t>
      </w:r>
      <w:proofErr w:type="spellEnd"/>
      <w:r w:rsidRPr="00387C54">
        <w:rPr>
          <w:sz w:val="16"/>
        </w:rPr>
        <w:t xml:space="preserve">, 3 </w:t>
      </w:r>
      <w:proofErr w:type="spellStart"/>
      <w:r w:rsidRPr="00387C54">
        <w:rPr>
          <w:sz w:val="16"/>
        </w:rPr>
        <w:t>furnitures</w:t>
      </w:r>
      <w:proofErr w:type="spellEnd"/>
      <w:r w:rsidRPr="00387C54">
        <w:rPr>
          <w:sz w:val="16"/>
        </w:rPr>
        <w:t xml:space="preserve"> etc. This is why mass nouns are also called uncountable nouns. </w:t>
      </w:r>
      <w:r w:rsidRPr="00387C54">
        <w:rPr>
          <w:rStyle w:val="Emphasis"/>
        </w:rPr>
        <w:t>Mass nouns cannot be used with a/an</w:t>
      </w:r>
      <w:r w:rsidRPr="00387C54">
        <w:rPr>
          <w:sz w:val="16"/>
        </w:rPr>
        <w:t xml:space="preserve">. WRONG: a furniture Mass nouns are fixed as singular or plural. RIGHT: furniture, clothes WRONG: </w:t>
      </w:r>
      <w:proofErr w:type="spellStart"/>
      <w:r w:rsidRPr="00387C54">
        <w:rPr>
          <w:sz w:val="16"/>
        </w:rPr>
        <w:t>furnitures</w:t>
      </w:r>
      <w:proofErr w:type="spellEnd"/>
      <w:r w:rsidRPr="00387C54">
        <w:rPr>
          <w:sz w:val="16"/>
        </w:rPr>
        <w:t xml:space="preserve">, a </w:t>
      </w:r>
      <w:proofErr w:type="spellStart"/>
      <w:r w:rsidRPr="00387C54">
        <w:rPr>
          <w:sz w:val="16"/>
        </w:rPr>
        <w:t>clothe</w:t>
      </w:r>
      <w:proofErr w:type="spellEnd"/>
      <w:r w:rsidRPr="00387C54">
        <w:rPr>
          <w:sz w:val="16"/>
        </w:rPr>
        <w:t xml:space="preserve"> However, it may be possible to use “a piece of / an item of” for singular and “some” for plural. RIGHT: a piece of furniture, some furniture / an item of clothing, some clothes </w:t>
      </w:r>
      <w:proofErr w:type="gramStart"/>
      <w:r w:rsidRPr="00387C54">
        <w:rPr>
          <w:sz w:val="16"/>
        </w:rPr>
        <w:t>You</w:t>
      </w:r>
      <w:proofErr w:type="gramEnd"/>
      <w:r w:rsidRPr="00387C54">
        <w:rPr>
          <w:sz w:val="16"/>
        </w:rPr>
        <w:t xml:space="preserve"> can use e.g. the furniture for both singular and plural references. </w:t>
      </w:r>
      <w:r w:rsidRPr="00387C54">
        <w:rPr>
          <w:rStyle w:val="Emphasis"/>
        </w:rPr>
        <w:t>Unit nouns usually refer to one or many separate items or units</w:t>
      </w:r>
      <w:r w:rsidRPr="00387C54">
        <w:rPr>
          <w:sz w:val="16"/>
        </w:rPr>
        <w:t xml:space="preserve">. E.g. a chair/chairs, an office/offices, a client/clients, etc. </w:t>
      </w:r>
      <w:r w:rsidRPr="00387C54">
        <w:rPr>
          <w:rStyle w:val="Emphasis"/>
        </w:rPr>
        <w:t>Mass nouns usually refer to:</w:t>
      </w:r>
      <w:r>
        <w:rPr>
          <w:rStyle w:val="Emphasis"/>
        </w:rPr>
        <w:t xml:space="preserve"> </w:t>
      </w:r>
      <w:r w:rsidRPr="00387C54">
        <w:rPr>
          <w:rStyle w:val="Emphasis"/>
        </w:rPr>
        <w:t>ideas, concepts</w:t>
      </w:r>
      <w:r w:rsidRPr="00387C54">
        <w:rPr>
          <w:sz w:val="16"/>
        </w:rPr>
        <w:t xml:space="preserve"> (e.g. approval, employment) substances (e.g. meat, metal) liquids (e.g. water, beer) powders (e.g. dust, sugar) Some words may be either a unit noun or a mass noun, e.g. chicken Unit: My parents keep chickens. (</w:t>
      </w:r>
      <w:proofErr w:type="gramStart"/>
      <w:r w:rsidRPr="00387C54">
        <w:rPr>
          <w:sz w:val="16"/>
        </w:rPr>
        <w:t>birds</w:t>
      </w:r>
      <w:proofErr w:type="gramEnd"/>
      <w:r w:rsidRPr="00387C54">
        <w:rPr>
          <w:sz w:val="16"/>
        </w:rPr>
        <w:t>) Mass: I don’t usually eat chicken. (</w:t>
      </w:r>
      <w:proofErr w:type="gramStart"/>
      <w:r w:rsidRPr="00387C54">
        <w:rPr>
          <w:sz w:val="16"/>
        </w:rPr>
        <w:t>meat</w:t>
      </w:r>
      <w:proofErr w:type="gramEnd"/>
      <w:r w:rsidRPr="00387C54">
        <w:rPr>
          <w:sz w:val="16"/>
        </w:rPr>
        <w:t>) Compare: “I found a piece of chicken in my soup.” (</w:t>
      </w:r>
      <w:proofErr w:type="gramStart"/>
      <w:r w:rsidRPr="00387C54">
        <w:rPr>
          <w:sz w:val="16"/>
        </w:rPr>
        <w:t>mass</w:t>
      </w:r>
      <w:proofErr w:type="gramEnd"/>
      <w:r w:rsidRPr="00387C54">
        <w:rPr>
          <w:sz w:val="16"/>
        </w:rPr>
        <w:t xml:space="preserve"> = a piece of meat) “I found a piece of a chicken in my soup.” (</w:t>
      </w:r>
      <w:proofErr w:type="gramStart"/>
      <w:r w:rsidRPr="00387C54">
        <w:rPr>
          <w:sz w:val="16"/>
        </w:rPr>
        <w:t>unit</w:t>
      </w:r>
      <w:proofErr w:type="gramEnd"/>
      <w:r w:rsidRPr="00387C54">
        <w:rPr>
          <w:sz w:val="16"/>
        </w:rPr>
        <w:t xml:space="preserve"> = a piece of a bird) There are 4 </w:t>
      </w:r>
      <w:r w:rsidRPr="00387C54">
        <w:rPr>
          <w:rStyle w:val="Emphasis"/>
        </w:rPr>
        <w:t>types of mass nouns:</w:t>
      </w:r>
      <w:r w:rsidRPr="00387C54">
        <w:rPr>
          <w:sz w:val="16"/>
        </w:rPr>
        <w:t xml:space="preserve"> Singular nouns that are always mass nouns </w:t>
      </w:r>
      <w:r w:rsidRPr="00387C54">
        <w:rPr>
          <w:rStyle w:val="Emphasis"/>
        </w:rPr>
        <w:t>Plural nouns that are always mass nouns</w:t>
      </w:r>
      <w:r>
        <w:rPr>
          <w:rStyle w:val="Emphasis"/>
        </w:rPr>
        <w:t xml:space="preserve"> </w:t>
      </w:r>
      <w:proofErr w:type="spellStart"/>
      <w:r w:rsidRPr="00387C54">
        <w:rPr>
          <w:sz w:val="16"/>
        </w:rPr>
        <w:t>Nouns</w:t>
      </w:r>
      <w:proofErr w:type="spellEnd"/>
      <w:r w:rsidRPr="00387C54">
        <w:rPr>
          <w:sz w:val="16"/>
        </w:rPr>
        <w:t xml:space="preserve"> that can be unit nouns or mass nouns and have the same meaning Nouns that can be unit nouns or mass nouns but have different meanings 1. Singular nouns that are always mass nouns </w:t>
      </w:r>
      <w:proofErr w:type="gramStart"/>
      <w:r w:rsidRPr="00387C54">
        <w:rPr>
          <w:sz w:val="16"/>
        </w:rPr>
        <w:t>These</w:t>
      </w:r>
      <w:proofErr w:type="gramEnd"/>
      <w:r w:rsidRPr="00387C54">
        <w:rPr>
          <w:sz w:val="16"/>
        </w:rPr>
        <w:t xml:space="preserve"> nouns have no plural form. Examples: furniture equipment advice information </w:t>
      </w:r>
      <w:proofErr w:type="gramStart"/>
      <w:r w:rsidRPr="00387C54">
        <w:rPr>
          <w:sz w:val="16"/>
        </w:rPr>
        <w:t>In</w:t>
      </w:r>
      <w:proofErr w:type="gramEnd"/>
      <w:r w:rsidRPr="00387C54">
        <w:rPr>
          <w:sz w:val="16"/>
        </w:rPr>
        <w:t xml:space="preserve"> many languages information is a unit noun, and has both singular and plural forms. This is NOT the case in English. As a result mistakes with information are very common. WRONG: The </w:t>
      </w:r>
      <w:proofErr w:type="spellStart"/>
      <w:r w:rsidRPr="00387C54">
        <w:rPr>
          <w:sz w:val="16"/>
        </w:rPr>
        <w:t>informations</w:t>
      </w:r>
      <w:proofErr w:type="spellEnd"/>
      <w:r w:rsidRPr="00387C54">
        <w:rPr>
          <w:sz w:val="16"/>
        </w:rPr>
        <w:t xml:space="preserve"> that you sent us in your last email are out of date. RIGHT: The information that you sent us in your last email is out of date. 2. </w:t>
      </w:r>
      <w:r w:rsidRPr="00387C54">
        <w:rPr>
          <w:rStyle w:val="Emphasis"/>
        </w:rPr>
        <w:t>Plural nouns that are always mass nouns</w:t>
      </w:r>
      <w:r w:rsidRPr="00387C54">
        <w:rPr>
          <w:sz w:val="16"/>
        </w:rPr>
        <w:t xml:space="preserve"> </w:t>
      </w:r>
      <w:proofErr w:type="gramStart"/>
      <w:r w:rsidRPr="00387C54">
        <w:rPr>
          <w:sz w:val="16"/>
        </w:rPr>
        <w:t>These</w:t>
      </w:r>
      <w:proofErr w:type="gramEnd"/>
      <w:r w:rsidRPr="00387C54">
        <w:rPr>
          <w:sz w:val="16"/>
        </w:rPr>
        <w:t xml:space="preserve"> nouns </w:t>
      </w:r>
      <w:r w:rsidRPr="00387C54">
        <w:rPr>
          <w:rStyle w:val="Emphasis"/>
        </w:rPr>
        <w:t xml:space="preserve">have no singular form. </w:t>
      </w:r>
      <w:r w:rsidRPr="00387C54">
        <w:rPr>
          <w:sz w:val="16"/>
        </w:rPr>
        <w:t xml:space="preserve">They take the plural verb form (“are”, not “is”) except for “news” which takes “is”. </w:t>
      </w:r>
      <w:r w:rsidRPr="00387C54">
        <w:rPr>
          <w:rStyle w:val="Emphasis"/>
        </w:rPr>
        <w:t>Examples:</w:t>
      </w:r>
      <w:r>
        <w:rPr>
          <w:rStyle w:val="Emphasis"/>
        </w:rPr>
        <w:t xml:space="preserve"> </w:t>
      </w:r>
      <w:r w:rsidRPr="00387C54">
        <w:rPr>
          <w:sz w:val="16"/>
        </w:rPr>
        <w:t xml:space="preserve">clothes trousers scissors thanks news customs </w:t>
      </w:r>
      <w:r w:rsidRPr="00387C54">
        <w:rPr>
          <w:rStyle w:val="Emphasis"/>
        </w:rPr>
        <w:t>arms (i.e. weapons)</w:t>
      </w:r>
      <w:r>
        <w:rPr>
          <w:rStyle w:val="Emphasis"/>
        </w:rPr>
        <w:t xml:space="preserve"> </w:t>
      </w:r>
      <w:r w:rsidRPr="00387C54">
        <w:rPr>
          <w:sz w:val="16"/>
        </w:rPr>
        <w:t>remains</w:t>
      </w:r>
      <w:r>
        <w:rPr>
          <w:sz w:val="16"/>
        </w:rPr>
        <w:t>.</w:t>
      </w:r>
    </w:p>
    <w:p w:rsidR="00E12EE7" w:rsidRDefault="00E12EE7" w:rsidP="00E12EE7">
      <w:pPr>
        <w:rPr>
          <w:sz w:val="16"/>
        </w:rPr>
      </w:pPr>
    </w:p>
    <w:p w:rsidR="00E12EE7" w:rsidRDefault="00E12EE7" w:rsidP="00E12EE7">
      <w:pPr>
        <w:rPr>
          <w:sz w:val="16"/>
        </w:rPr>
      </w:pPr>
    </w:p>
    <w:p w:rsidR="00E12EE7" w:rsidRDefault="00E12EE7" w:rsidP="00E12EE7">
      <w:pPr>
        <w:pStyle w:val="Heading4"/>
      </w:pPr>
      <w:r>
        <w:t>When “arms” refers to weapons it is a plural non count noun—</w:t>
      </w:r>
      <w:proofErr w:type="gramStart"/>
      <w:r>
        <w:t>When</w:t>
      </w:r>
      <w:proofErr w:type="gramEnd"/>
      <w:r>
        <w:t xml:space="preserve"> it refers to limbs it is a count noun</w:t>
      </w:r>
    </w:p>
    <w:p w:rsidR="00E12EE7" w:rsidRDefault="00E12EE7" w:rsidP="00E12EE7">
      <w:pPr>
        <w:rPr>
          <w:sz w:val="16"/>
        </w:rPr>
      </w:pPr>
      <w:r w:rsidRPr="00363EC1">
        <w:rPr>
          <w:rStyle w:val="Style13ptBold"/>
        </w:rPr>
        <w:t xml:space="preserve">Berry </w:t>
      </w:r>
      <w:proofErr w:type="gramStart"/>
      <w:r w:rsidRPr="00363EC1">
        <w:rPr>
          <w:rStyle w:val="Style13ptBold"/>
        </w:rPr>
        <w:t>15</w:t>
      </w:r>
      <w:r>
        <w:rPr>
          <w:rStyle w:val="Style13ptBold"/>
        </w:rPr>
        <w:t xml:space="preserve">  </w:t>
      </w:r>
      <w:r>
        <w:rPr>
          <w:sz w:val="16"/>
        </w:rPr>
        <w:t>Roger</w:t>
      </w:r>
      <w:proofErr w:type="gramEnd"/>
      <w:r>
        <w:rPr>
          <w:sz w:val="16"/>
        </w:rPr>
        <w:t xml:space="preserve"> Berry is the former Head of English at </w:t>
      </w:r>
      <w:proofErr w:type="spellStart"/>
      <w:r>
        <w:rPr>
          <w:sz w:val="16"/>
        </w:rPr>
        <w:t>Lingnan</w:t>
      </w:r>
      <w:proofErr w:type="spellEnd"/>
      <w:r>
        <w:rPr>
          <w:sz w:val="16"/>
        </w:rPr>
        <w:t xml:space="preserve"> University in Hong Kong and has authored four books on English </w:t>
      </w:r>
      <w:proofErr w:type="spellStart"/>
      <w:r>
        <w:rPr>
          <w:sz w:val="16"/>
        </w:rPr>
        <w:t>gammar</w:t>
      </w:r>
      <w:proofErr w:type="spellEnd"/>
      <w:r>
        <w:rPr>
          <w:sz w:val="16"/>
        </w:rPr>
        <w:t>, including English Grammar: A Resource Book for Students, From Words To Grammar, https://www.slideshare.net/orasov/from-words-to-grammar</w:t>
      </w:r>
    </w:p>
    <w:p w:rsidR="00E12EE7" w:rsidRDefault="00E12EE7" w:rsidP="00E12EE7">
      <w:pPr>
        <w:rPr>
          <w:sz w:val="14"/>
        </w:rPr>
      </w:pPr>
      <w:r w:rsidRPr="00363EC1">
        <w:rPr>
          <w:sz w:val="14"/>
        </w:rPr>
        <w:t xml:space="preserve">20. Chapter 1 Nouns 1.0 Introduction Nouns are the most numerous word class in English, but individually they tend not to be as frequent as the grammatical (or ‘function’) word classes, such as prepositions and determiners. The most common nouns, time and people, are the 76th and 80th most frequent words in English, according to one frequency list (and that is without discounting their occasional use as verbs). </w:t>
      </w:r>
      <w:r w:rsidRPr="00BE5F37">
        <w:rPr>
          <w:rStyle w:val="Emphasis"/>
        </w:rPr>
        <w:t>Nouns have a number of interesting features</w:t>
      </w:r>
      <w:r w:rsidRPr="00363EC1">
        <w:rPr>
          <w:sz w:val="14"/>
        </w:rPr>
        <w:t xml:space="preserve"> which are not dealt with here: the distinction between singular and plural (sometimes formed irregularly), the (Saxon) genitive and their formation with certain derivational endings (such as -</w:t>
      </w:r>
      <w:proofErr w:type="spellStart"/>
      <w:r w:rsidRPr="00363EC1">
        <w:rPr>
          <w:sz w:val="14"/>
        </w:rPr>
        <w:t>tion</w:t>
      </w:r>
      <w:proofErr w:type="spellEnd"/>
      <w:r w:rsidRPr="00363EC1">
        <w:rPr>
          <w:sz w:val="14"/>
        </w:rPr>
        <w:t xml:space="preserve"> or -</w:t>
      </w:r>
      <w:proofErr w:type="spellStart"/>
      <w:r w:rsidRPr="00363EC1">
        <w:rPr>
          <w:sz w:val="14"/>
        </w:rPr>
        <w:t>ment</w:t>
      </w:r>
      <w:proofErr w:type="spellEnd"/>
      <w:r w:rsidRPr="00363EC1">
        <w:rPr>
          <w:sz w:val="14"/>
        </w:rPr>
        <w:t xml:space="preserve">). A number of important factors are </w:t>
      </w:r>
      <w:proofErr w:type="spellStart"/>
      <w:r w:rsidRPr="00363EC1">
        <w:rPr>
          <w:sz w:val="14"/>
        </w:rPr>
        <w:t>focussed</w:t>
      </w:r>
      <w:proofErr w:type="spellEnd"/>
      <w:r w:rsidRPr="00363EC1">
        <w:rPr>
          <w:sz w:val="14"/>
        </w:rPr>
        <w:t xml:space="preserve"> on in the activities below. By far </w:t>
      </w:r>
      <w:r w:rsidRPr="00BE5F37">
        <w:rPr>
          <w:rStyle w:val="Emphasis"/>
        </w:rPr>
        <w:t>the most important is whether the noun is ‘count’ or ‘</w:t>
      </w:r>
      <w:proofErr w:type="spellStart"/>
      <w:r w:rsidRPr="00BE5F37">
        <w:rPr>
          <w:rStyle w:val="Emphasis"/>
        </w:rPr>
        <w:t>noncount</w:t>
      </w:r>
      <w:proofErr w:type="spellEnd"/>
      <w:r w:rsidRPr="00BE5F37">
        <w:rPr>
          <w:rStyle w:val="Emphasis"/>
        </w:rPr>
        <w:t>’</w:t>
      </w:r>
      <w:r w:rsidRPr="00363EC1">
        <w:rPr>
          <w:sz w:val="14"/>
        </w:rPr>
        <w:t xml:space="preserve">. Thus, </w:t>
      </w:r>
      <w:r w:rsidRPr="00BE5F37">
        <w:rPr>
          <w:rStyle w:val="Emphasis"/>
        </w:rPr>
        <w:t>certain nouns can be ‘counted’ grammatically in the sense that they can be preceded by a/an</w:t>
      </w:r>
      <w:r w:rsidRPr="00363EC1">
        <w:rPr>
          <w:sz w:val="14"/>
        </w:rPr>
        <w:t xml:space="preserve"> or one, two or any other numeral. A typical count noun would be car: a car, two cars. </w:t>
      </w:r>
      <w:proofErr w:type="spellStart"/>
      <w:r w:rsidRPr="00BE5F37">
        <w:rPr>
          <w:rStyle w:val="Emphasis"/>
        </w:rPr>
        <w:t>Noncount</w:t>
      </w:r>
      <w:proofErr w:type="spellEnd"/>
      <w:r w:rsidRPr="00BE5F37">
        <w:rPr>
          <w:rStyle w:val="Emphasis"/>
        </w:rPr>
        <w:t xml:space="preserve"> nouns cannot be ‘counted’</w:t>
      </w:r>
      <w:r w:rsidRPr="00363EC1">
        <w:rPr>
          <w:sz w:val="14"/>
        </w:rPr>
        <w:t xml:space="preserve">. For example, advice: you cannot say *an advice or *two advices (though you can use a counting expression: two pieces of advice; here piece is the count noun). Many nouns can be both count and </w:t>
      </w:r>
      <w:proofErr w:type="spellStart"/>
      <w:r w:rsidRPr="00363EC1">
        <w:rPr>
          <w:sz w:val="14"/>
        </w:rPr>
        <w:t>noncount</w:t>
      </w:r>
      <w:proofErr w:type="spellEnd"/>
      <w:r w:rsidRPr="00363EC1">
        <w:rPr>
          <w:sz w:val="14"/>
        </w:rPr>
        <w:t>, often with little change in meaning (other than referring to a mass of something or an individual item), e.g. string/a string, divorce/a divorce. In other cases we regard one form as the basic and the other as derived from it by a process of ‘conversion’, with a predictable difference in meaning. Thus, a dog (count) can become dog (</w:t>
      </w:r>
      <w:proofErr w:type="spellStart"/>
      <w:r w:rsidRPr="00363EC1">
        <w:rPr>
          <w:sz w:val="14"/>
        </w:rPr>
        <w:t>noncount</w:t>
      </w:r>
      <w:proofErr w:type="spellEnd"/>
      <w:r w:rsidRPr="00363EC1">
        <w:rPr>
          <w:sz w:val="14"/>
        </w:rPr>
        <w:t xml:space="preserve">) to refer to the meat. This process is systematic since it applies to other animals and their meat. However, in many cases the difference between the count and </w:t>
      </w:r>
      <w:proofErr w:type="spellStart"/>
      <w:r w:rsidRPr="00363EC1">
        <w:rPr>
          <w:sz w:val="14"/>
        </w:rPr>
        <w:t>noncount</w:t>
      </w:r>
      <w:proofErr w:type="spellEnd"/>
      <w:r w:rsidRPr="00363EC1">
        <w:rPr>
          <w:sz w:val="14"/>
        </w:rPr>
        <w:t xml:space="preserve"> meanings, though there is a relationship, is neither predictable nor systematic. A good example is room. As a count noun it refers to a unit of a building; as a </w:t>
      </w:r>
      <w:proofErr w:type="spellStart"/>
      <w:r w:rsidRPr="00363EC1">
        <w:rPr>
          <w:sz w:val="14"/>
        </w:rPr>
        <w:t>noncount</w:t>
      </w:r>
      <w:proofErr w:type="spellEnd"/>
      <w:r w:rsidRPr="00363EC1">
        <w:rPr>
          <w:sz w:val="14"/>
        </w:rPr>
        <w:t xml:space="preserve"> noun it means ‘space’. They could almost be treated as different lexical items. </w:t>
      </w:r>
      <w:r w:rsidRPr="00BE5F37">
        <w:rPr>
          <w:rStyle w:val="Emphasis"/>
        </w:rPr>
        <w:t>The choice of determiners is</w:t>
      </w:r>
      <w:r w:rsidRPr="00363EC1">
        <w:rPr>
          <w:sz w:val="14"/>
        </w:rPr>
        <w:t xml:space="preserve"> also </w:t>
      </w:r>
      <w:r w:rsidRPr="00BE5F37">
        <w:rPr>
          <w:rStyle w:val="Emphasis"/>
        </w:rPr>
        <w:t>influenced by the count status of a noun</w:t>
      </w:r>
      <w:r w:rsidRPr="00363EC1">
        <w:rPr>
          <w:sz w:val="14"/>
        </w:rPr>
        <w:t xml:space="preserve">. Thus, much is restricted to </w:t>
      </w:r>
      <w:proofErr w:type="spellStart"/>
      <w:r w:rsidRPr="00363EC1">
        <w:rPr>
          <w:sz w:val="14"/>
        </w:rPr>
        <w:t>noncount</w:t>
      </w:r>
      <w:proofErr w:type="spellEnd"/>
      <w:r w:rsidRPr="00363EC1">
        <w:rPr>
          <w:sz w:val="14"/>
        </w:rPr>
        <w:t xml:space="preserve"> nouns and many to count (plural) nouns. Little and few are similarly constrained. The, unlike a/an, can be used with both types of noun, however, as can this and that. Some is usually used with </w:t>
      </w:r>
      <w:proofErr w:type="spellStart"/>
      <w:r w:rsidRPr="00363EC1">
        <w:rPr>
          <w:sz w:val="14"/>
        </w:rPr>
        <w:t>noncount</w:t>
      </w:r>
      <w:proofErr w:type="spellEnd"/>
      <w:r w:rsidRPr="00363EC1">
        <w:rPr>
          <w:sz w:val="14"/>
        </w:rPr>
        <w:t xml:space="preserve"> nouns to refer to a vague quantity (some money) and count nouns in the plural to refer to a vague number (some people), but it can also be used with count singular nouns to indicate something or someone unknown: Some student was looking for you. Another feature of nouns is that some only occur in the plural form. Trousers and binoculars are good examples; we cannot say *a trouser/binocular. These are sometimes called www.ebook3000.com 21. 8 Nouns plural nouns. However, in many such cases, there is a singular form but with a very different meaning, which may in turn have its own plural. </w:t>
      </w:r>
      <w:r w:rsidRPr="00BE5F37">
        <w:rPr>
          <w:rStyle w:val="Emphasis"/>
        </w:rPr>
        <w:t>Thus arms can either be a distinct plural noun meaning ‘weapons’, or the plural of arm, meaning ‘limbs’. This factor may combine with the count status of a noun.</w:t>
      </w:r>
      <w:r w:rsidRPr="00363EC1">
        <w:rPr>
          <w:sz w:val="14"/>
        </w:rPr>
        <w:t xml:space="preserve"> Thus, glass can either be a </w:t>
      </w:r>
      <w:proofErr w:type="spellStart"/>
      <w:r w:rsidRPr="00363EC1">
        <w:rPr>
          <w:sz w:val="14"/>
        </w:rPr>
        <w:t>noncount</w:t>
      </w:r>
      <w:proofErr w:type="spellEnd"/>
      <w:r w:rsidRPr="00363EC1">
        <w:rPr>
          <w:sz w:val="14"/>
        </w:rPr>
        <w:t xml:space="preserve"> noun referring to the substance, or a count noun referring to the item we drink from. (The relationship is not predictable because a glass does not refer to anything made of glass, such as a window; indeed, a ‘glass’ may be made of plastic.) However, glasses can either be the plural of a glass or a distinct plural noun meaning ‘spectacles’. A third factor </w:t>
      </w:r>
      <w:proofErr w:type="spellStart"/>
      <w:r w:rsidRPr="00363EC1">
        <w:rPr>
          <w:sz w:val="14"/>
        </w:rPr>
        <w:t>focussed</w:t>
      </w:r>
      <w:proofErr w:type="spellEnd"/>
      <w:r w:rsidRPr="00363EC1">
        <w:rPr>
          <w:sz w:val="14"/>
        </w:rPr>
        <w:t xml:space="preserve"> on below is the sub-class of ‘collective nouns’. Certain singular count nouns can take a plural verb form (if they are the subject) when they are regarded as referring to a group of individuals. For example: The government have decided… The alternative with a singular verb form is possible, if the speaker/writer wishes to convey the idea a single body: The government has decided… With such nouns a plural form is possible of course: The governments have agreed… A final feature of nouns, very different from the different sub-classes identified above, is their function in noun phrases. Nouns are typically thought of as the head of noun phrases; for example, a profitable business. But very often they function as a </w:t>
      </w:r>
      <w:proofErr w:type="spellStart"/>
      <w:r w:rsidRPr="00363EC1">
        <w:rPr>
          <w:sz w:val="14"/>
        </w:rPr>
        <w:t>premodifier</w:t>
      </w:r>
      <w:proofErr w:type="spellEnd"/>
      <w:r w:rsidRPr="00363EC1">
        <w:rPr>
          <w:sz w:val="14"/>
        </w:rPr>
        <w:t xml:space="preserve">, in front of a head noun: a business student. In this case the distinction between count and </w:t>
      </w:r>
      <w:proofErr w:type="spellStart"/>
      <w:r w:rsidRPr="00363EC1">
        <w:rPr>
          <w:sz w:val="14"/>
        </w:rPr>
        <w:t>noncount</w:t>
      </w:r>
      <w:proofErr w:type="spellEnd"/>
      <w:r w:rsidRPr="00363EC1">
        <w:rPr>
          <w:sz w:val="14"/>
        </w:rPr>
        <w:t xml:space="preserve"> will not be formally marked by an accompanying determiner, for example; however, the meaning is usually the </w:t>
      </w:r>
      <w:proofErr w:type="spellStart"/>
      <w:r w:rsidRPr="00363EC1">
        <w:rPr>
          <w:sz w:val="14"/>
        </w:rPr>
        <w:t>noncount</w:t>
      </w:r>
      <w:proofErr w:type="spellEnd"/>
      <w:r w:rsidRPr="00363EC1">
        <w:rPr>
          <w:sz w:val="14"/>
        </w:rPr>
        <w:t xml:space="preserve"> one. This will be relevant in some of the exercises below. The noun </w:t>
      </w:r>
      <w:proofErr w:type="spellStart"/>
      <w:r w:rsidRPr="00363EC1">
        <w:rPr>
          <w:sz w:val="14"/>
        </w:rPr>
        <w:t>sselected</w:t>
      </w:r>
      <w:proofErr w:type="spellEnd"/>
      <w:r w:rsidRPr="00363EC1">
        <w:rPr>
          <w:sz w:val="14"/>
        </w:rPr>
        <w:t xml:space="preserve"> below are not necessarily the most frequent, but they are representative of the important factors outlined above. 1.1wood </w:t>
      </w:r>
      <w:proofErr w:type="gramStart"/>
      <w:r w:rsidRPr="00363EC1">
        <w:rPr>
          <w:sz w:val="14"/>
        </w:rPr>
        <w:t>As</w:t>
      </w:r>
      <w:proofErr w:type="gramEnd"/>
      <w:r w:rsidRPr="00363EC1">
        <w:rPr>
          <w:sz w:val="14"/>
        </w:rPr>
        <w:t xml:space="preserve"> explained above in 1.0, many nouns can be both count and </w:t>
      </w:r>
      <w:proofErr w:type="spellStart"/>
      <w:r w:rsidRPr="00363EC1">
        <w:rPr>
          <w:sz w:val="14"/>
        </w:rPr>
        <w:t>noncount</w:t>
      </w:r>
      <w:proofErr w:type="spellEnd"/>
      <w:r w:rsidRPr="00363EC1">
        <w:rPr>
          <w:sz w:val="14"/>
        </w:rPr>
        <w:t xml:space="preserve"> with a difference in meaning. Sometimes this difference is predictable, but sometimes it is not; in these cases the count and </w:t>
      </w:r>
      <w:proofErr w:type="spellStart"/>
      <w:r w:rsidRPr="00363EC1">
        <w:rPr>
          <w:sz w:val="14"/>
        </w:rPr>
        <w:t>noncount</w:t>
      </w:r>
      <w:proofErr w:type="spellEnd"/>
      <w:r w:rsidRPr="00363EC1">
        <w:rPr>
          <w:sz w:val="14"/>
        </w:rPr>
        <w:t xml:space="preserve"> versions of such words seem to refer to separate lexical ideas. This is certainly the case with wood. As a count noun it refers to a collection of trees, smaller than a forest; for example: We camped in a small wood at the side of the road. As a </w:t>
      </w:r>
      <w:proofErr w:type="spellStart"/>
      <w:r w:rsidRPr="00363EC1">
        <w:rPr>
          <w:sz w:val="14"/>
        </w:rPr>
        <w:t>noncount</w:t>
      </w:r>
      <w:proofErr w:type="spellEnd"/>
      <w:r w:rsidRPr="00363EC1">
        <w:rPr>
          <w:sz w:val="14"/>
        </w:rPr>
        <w:t xml:space="preserve"> noun it means the material obtained from trees used for building, for making fires, etc.: Different types of wood burn differently. Activity 1.1 Look at these lines and decide whether wood is a: a. count noun b. </w:t>
      </w:r>
      <w:proofErr w:type="spellStart"/>
      <w:r w:rsidRPr="00363EC1">
        <w:rPr>
          <w:sz w:val="14"/>
        </w:rPr>
        <w:t>noncount</w:t>
      </w:r>
      <w:proofErr w:type="spellEnd"/>
      <w:r w:rsidRPr="00363EC1">
        <w:rPr>
          <w:sz w:val="14"/>
        </w:rPr>
        <w:t xml:space="preserve"> noun. 22. Nouns</w:t>
      </w:r>
      <w:proofErr w:type="gramStart"/>
      <w:r w:rsidRPr="00363EC1">
        <w:rPr>
          <w:sz w:val="14"/>
        </w:rPr>
        <w:t>  9</w:t>
      </w:r>
      <w:proofErr w:type="gramEnd"/>
      <w:r w:rsidRPr="00363EC1">
        <w:rPr>
          <w:sz w:val="14"/>
        </w:rPr>
        <w:t xml:space="preserve">   Hints: • Look at the determiner used with wood. If there is no determiner, it is </w:t>
      </w:r>
      <w:proofErr w:type="spellStart"/>
      <w:r w:rsidRPr="00363EC1">
        <w:rPr>
          <w:sz w:val="14"/>
        </w:rPr>
        <w:t>noncount</w:t>
      </w:r>
      <w:proofErr w:type="spellEnd"/>
      <w:r w:rsidRPr="00363EC1">
        <w:rPr>
          <w:sz w:val="14"/>
        </w:rPr>
        <w:t xml:space="preserve"> (assuming of course that it is the head of the noun phrase); if there is a, then it is count. • Work out the meaning; if wood refers to the material then it is </w:t>
      </w:r>
      <w:proofErr w:type="spellStart"/>
      <w:r w:rsidRPr="00363EC1">
        <w:rPr>
          <w:sz w:val="14"/>
        </w:rPr>
        <w:t>noncount</w:t>
      </w:r>
      <w:proofErr w:type="spellEnd"/>
      <w:r w:rsidRPr="00363EC1">
        <w:rPr>
          <w:sz w:val="14"/>
        </w:rPr>
        <w:t xml:space="preserve">, if it is a place consisting of trees then count. 1. …it’s finished in an attractive shade that enhances the natural grain of the wood. 2. [It] consisted of rough grazing, perhaps within a wood. 3. So, I used the ship’s sails, rope, and pieces of wood, and after a lot of hard work I had a very fine tent. 4. …he’s imagining the fox walking through the wood and coming towards his window. 5. Our house is made of wood and is dark green. 6. Only </w:t>
      </w:r>
      <w:proofErr w:type="spellStart"/>
      <w:r w:rsidRPr="00363EC1">
        <w:rPr>
          <w:sz w:val="14"/>
        </w:rPr>
        <w:t>wych</w:t>
      </w:r>
      <w:proofErr w:type="spellEnd"/>
      <w:r w:rsidRPr="00363EC1">
        <w:rPr>
          <w:sz w:val="14"/>
        </w:rPr>
        <w:t xml:space="preserve"> elm grew in the wood and it burned for me quite well when dry. 7. And is it not the best wood for coffins? 8. Many town-dwellers burn wood for pleasure. 9. Once one gets the taste for smoking wood it is possible to mix and obtain subtle </w:t>
      </w:r>
      <w:proofErr w:type="spellStart"/>
      <w:r w:rsidRPr="00363EC1">
        <w:rPr>
          <w:sz w:val="14"/>
        </w:rPr>
        <w:t>flavours</w:t>
      </w:r>
      <w:proofErr w:type="spellEnd"/>
      <w:r w:rsidRPr="00363EC1">
        <w:rPr>
          <w:sz w:val="14"/>
        </w:rPr>
        <w:t xml:space="preserve">… 10. Regular visitors include two wood pigeons, seven collar doves, innumerable rooks and jackdaws. 1.2 promise </w:t>
      </w:r>
      <w:proofErr w:type="spellStart"/>
      <w:r w:rsidRPr="00363EC1">
        <w:rPr>
          <w:sz w:val="14"/>
        </w:rPr>
        <w:t>Promise</w:t>
      </w:r>
      <w:proofErr w:type="spellEnd"/>
      <w:r w:rsidRPr="00363EC1">
        <w:rPr>
          <w:sz w:val="14"/>
        </w:rPr>
        <w:t xml:space="preserve"> is another of the nouns discussed in 1.0 that are both count and </w:t>
      </w:r>
      <w:proofErr w:type="spellStart"/>
      <w:r w:rsidRPr="00363EC1">
        <w:rPr>
          <w:sz w:val="14"/>
        </w:rPr>
        <w:t>noncount</w:t>
      </w:r>
      <w:proofErr w:type="spellEnd"/>
      <w:r w:rsidRPr="00363EC1">
        <w:rPr>
          <w:sz w:val="14"/>
        </w:rPr>
        <w:t xml:space="preserve">, but where the two meanings are quite different. As a count noun it means something that you say as a guarantee of future action: He’s broken his promise again. </w:t>
      </w:r>
      <w:proofErr w:type="gramStart"/>
      <w:r w:rsidRPr="00363EC1">
        <w:rPr>
          <w:sz w:val="14"/>
        </w:rPr>
        <w:t>whereas</w:t>
      </w:r>
      <w:proofErr w:type="gramEnd"/>
      <w:r w:rsidRPr="00363EC1">
        <w:rPr>
          <w:sz w:val="14"/>
        </w:rPr>
        <w:t xml:space="preserve"> as a </w:t>
      </w:r>
      <w:proofErr w:type="spellStart"/>
      <w:r w:rsidRPr="00363EC1">
        <w:rPr>
          <w:sz w:val="14"/>
        </w:rPr>
        <w:t>noncount</w:t>
      </w:r>
      <w:proofErr w:type="spellEnd"/>
      <w:r w:rsidRPr="00363EC1">
        <w:rPr>
          <w:sz w:val="14"/>
        </w:rPr>
        <w:t xml:space="preserve"> noun it means ‘potential’: She has lots of promise. The adjective promising is related to this meaning, whereas the verb promise usually refers to the count meaning. Activity 1.2 Look at the lines below and decide whether promise is a: a. count noun b. </w:t>
      </w:r>
      <w:proofErr w:type="spellStart"/>
      <w:r w:rsidRPr="00363EC1">
        <w:rPr>
          <w:sz w:val="14"/>
        </w:rPr>
        <w:t>noncount</w:t>
      </w:r>
      <w:proofErr w:type="spellEnd"/>
      <w:r w:rsidRPr="00363EC1">
        <w:rPr>
          <w:sz w:val="14"/>
        </w:rPr>
        <w:t xml:space="preserve"> noun. (Note: over half the occurrences of promise are the verb; these are not included.) Hint: try to </w:t>
      </w:r>
      <w:proofErr w:type="spellStart"/>
      <w:r w:rsidRPr="00363EC1">
        <w:rPr>
          <w:sz w:val="14"/>
        </w:rPr>
        <w:t>pluralise</w:t>
      </w:r>
      <w:proofErr w:type="spellEnd"/>
      <w:r w:rsidRPr="00363EC1">
        <w:rPr>
          <w:sz w:val="14"/>
        </w:rPr>
        <w:t xml:space="preserve"> promise (making other necessary changes). If this is possible without changing the meaning then it is a count noun. 23. 10 Nouns 1. …progress on the trunk road is now a firm promise… 2. She is already a </w:t>
      </w:r>
      <w:proofErr w:type="spellStart"/>
      <w:r w:rsidRPr="00363EC1">
        <w:rPr>
          <w:sz w:val="14"/>
        </w:rPr>
        <w:t>lacemaker</w:t>
      </w:r>
      <w:proofErr w:type="spellEnd"/>
      <w:r w:rsidRPr="00363EC1">
        <w:rPr>
          <w:sz w:val="14"/>
        </w:rPr>
        <w:t xml:space="preserve"> of great promise… 3. This new venture seems to hold great promise for the future… 4. And, in the end, if much of the promise is still unfulfilled, in his own words, ‘I </w:t>
      </w:r>
      <w:proofErr w:type="spellStart"/>
      <w:r w:rsidRPr="00363EC1">
        <w:rPr>
          <w:sz w:val="14"/>
        </w:rPr>
        <w:t>ain’t</w:t>
      </w:r>
      <w:proofErr w:type="spellEnd"/>
      <w:r w:rsidRPr="00363EC1">
        <w:rPr>
          <w:sz w:val="14"/>
        </w:rPr>
        <w:t xml:space="preserve"> done too </w:t>
      </w:r>
      <w:proofErr w:type="gramStart"/>
      <w:r w:rsidRPr="00363EC1">
        <w:rPr>
          <w:sz w:val="14"/>
        </w:rPr>
        <w:t>bad</w:t>
      </w:r>
      <w:proofErr w:type="gramEnd"/>
      <w:r w:rsidRPr="00363EC1">
        <w:rPr>
          <w:sz w:val="14"/>
        </w:rPr>
        <w:t xml:space="preserve">’. 5. She recalled a promise made by </w:t>
      </w:r>
      <w:proofErr w:type="spellStart"/>
      <w:r w:rsidRPr="00363EC1">
        <w:rPr>
          <w:sz w:val="14"/>
        </w:rPr>
        <w:t>Mr</w:t>
      </w:r>
      <w:proofErr w:type="spellEnd"/>
      <w:r w:rsidRPr="00363EC1">
        <w:rPr>
          <w:sz w:val="14"/>
        </w:rPr>
        <w:t xml:space="preserve"> Major when he became Prime Minister… 6. …an environment unnaturally charged with emotion and hooked on an expensive promise of love and everlasting life. 7. The Society also gained some interesting new facts regarding the BCR, together with the promise of some more photographic material. 8. Notwithstanding this promise, the use of road pricing to change travel habits still seems some way off. 9. But </w:t>
      </w:r>
      <w:proofErr w:type="spellStart"/>
      <w:r w:rsidRPr="00363EC1">
        <w:rPr>
          <w:sz w:val="14"/>
        </w:rPr>
        <w:t>Mr</w:t>
      </w:r>
      <w:proofErr w:type="spellEnd"/>
      <w:r w:rsidRPr="00363EC1">
        <w:rPr>
          <w:sz w:val="14"/>
        </w:rPr>
        <w:t xml:space="preserve"> Clarke’s statements since the meeting give the impression that he reneged on his promise to us. 10. </w:t>
      </w:r>
      <w:proofErr w:type="gramStart"/>
      <w:r w:rsidRPr="00363EC1">
        <w:rPr>
          <w:sz w:val="14"/>
        </w:rPr>
        <w:t>…[</w:t>
      </w:r>
      <w:proofErr w:type="gramEnd"/>
      <w:r w:rsidRPr="00363EC1">
        <w:rPr>
          <w:sz w:val="14"/>
        </w:rPr>
        <w:t xml:space="preserve">they] died young, their promise unfulfilled, like everyone from Jimmy Blanton to Charlie Parker. 1.3 business </w:t>
      </w:r>
      <w:proofErr w:type="spellStart"/>
      <w:r w:rsidRPr="00363EC1">
        <w:rPr>
          <w:sz w:val="14"/>
        </w:rPr>
        <w:t>Business</w:t>
      </w:r>
      <w:proofErr w:type="spellEnd"/>
      <w:r w:rsidRPr="00363EC1">
        <w:rPr>
          <w:sz w:val="14"/>
        </w:rPr>
        <w:t xml:space="preserve"> is another noun that changes meaning according to whether it is count or </w:t>
      </w:r>
      <w:proofErr w:type="spellStart"/>
      <w:r w:rsidRPr="00363EC1">
        <w:rPr>
          <w:sz w:val="14"/>
        </w:rPr>
        <w:t>noncount</w:t>
      </w:r>
      <w:proofErr w:type="spellEnd"/>
      <w:r w:rsidRPr="00363EC1">
        <w:rPr>
          <w:sz w:val="14"/>
        </w:rPr>
        <w:t xml:space="preserve">, without a predictable relationship between the two meanings. As a count noun it indicates a company or a particular activity; as a </w:t>
      </w:r>
      <w:proofErr w:type="spellStart"/>
      <w:r w:rsidRPr="00363EC1">
        <w:rPr>
          <w:sz w:val="14"/>
        </w:rPr>
        <w:t>noncount</w:t>
      </w:r>
      <w:proofErr w:type="spellEnd"/>
      <w:r w:rsidRPr="00363EC1">
        <w:rPr>
          <w:sz w:val="14"/>
        </w:rPr>
        <w:t xml:space="preserve"> noun, it refers to trade and commercial activity, or activity in general. He’s been running his own business since he was 17. (</w:t>
      </w:r>
      <w:proofErr w:type="gramStart"/>
      <w:r w:rsidRPr="00363EC1">
        <w:rPr>
          <w:sz w:val="14"/>
        </w:rPr>
        <w:t>count</w:t>
      </w:r>
      <w:proofErr w:type="gramEnd"/>
      <w:r w:rsidRPr="00363EC1">
        <w:rPr>
          <w:sz w:val="14"/>
        </w:rPr>
        <w:t>) This outbreak is a terrible business. (</w:t>
      </w:r>
      <w:proofErr w:type="gramStart"/>
      <w:r w:rsidRPr="00363EC1">
        <w:rPr>
          <w:sz w:val="14"/>
        </w:rPr>
        <w:t>count</w:t>
      </w:r>
      <w:proofErr w:type="gramEnd"/>
      <w:r w:rsidRPr="00363EC1">
        <w:rPr>
          <w:sz w:val="14"/>
        </w:rPr>
        <w:t>) I’ve got no head for business. (</w:t>
      </w:r>
      <w:proofErr w:type="spellStart"/>
      <w:proofErr w:type="gramStart"/>
      <w:r w:rsidRPr="00363EC1">
        <w:rPr>
          <w:sz w:val="14"/>
        </w:rPr>
        <w:t>noncount</w:t>
      </w:r>
      <w:proofErr w:type="spellEnd"/>
      <w:proofErr w:type="gramEnd"/>
      <w:r w:rsidRPr="00363EC1">
        <w:rPr>
          <w:sz w:val="14"/>
        </w:rPr>
        <w:t xml:space="preserve">) It is commonly used as a </w:t>
      </w:r>
      <w:proofErr w:type="spellStart"/>
      <w:r w:rsidRPr="00363EC1">
        <w:rPr>
          <w:sz w:val="14"/>
        </w:rPr>
        <w:t>premodifier</w:t>
      </w:r>
      <w:proofErr w:type="spellEnd"/>
      <w:r w:rsidRPr="00363EC1">
        <w:rPr>
          <w:sz w:val="14"/>
        </w:rPr>
        <w:t xml:space="preserve"> in a noun phrase: We offer a comprehensive range of services for the business </w:t>
      </w:r>
      <w:proofErr w:type="spellStart"/>
      <w:r w:rsidRPr="00363EC1">
        <w:rPr>
          <w:sz w:val="14"/>
        </w:rPr>
        <w:t>traveller</w:t>
      </w:r>
      <w:proofErr w:type="spellEnd"/>
      <w:r w:rsidRPr="00363EC1">
        <w:rPr>
          <w:sz w:val="14"/>
        </w:rPr>
        <w:t xml:space="preserve">. Activity 1.3 Work out on these lines whether business is a: a. count noun b. </w:t>
      </w:r>
      <w:proofErr w:type="spellStart"/>
      <w:r w:rsidRPr="00363EC1">
        <w:rPr>
          <w:sz w:val="14"/>
        </w:rPr>
        <w:t>noncount</w:t>
      </w:r>
      <w:proofErr w:type="spellEnd"/>
      <w:r w:rsidRPr="00363EC1">
        <w:rPr>
          <w:sz w:val="14"/>
        </w:rPr>
        <w:t xml:space="preserve"> noun. (There is also one line where it is a </w:t>
      </w:r>
      <w:proofErr w:type="spellStart"/>
      <w:r w:rsidRPr="00363EC1">
        <w:rPr>
          <w:sz w:val="14"/>
        </w:rPr>
        <w:t>premodifier</w:t>
      </w:r>
      <w:proofErr w:type="spellEnd"/>
      <w:r w:rsidRPr="00363EC1">
        <w:rPr>
          <w:sz w:val="14"/>
        </w:rPr>
        <w:t xml:space="preserve">.) Hint: try to </w:t>
      </w:r>
      <w:proofErr w:type="spellStart"/>
      <w:r w:rsidRPr="00363EC1">
        <w:rPr>
          <w:sz w:val="14"/>
        </w:rPr>
        <w:t>pluralise</w:t>
      </w:r>
      <w:proofErr w:type="spellEnd"/>
      <w:r w:rsidRPr="00363EC1">
        <w:rPr>
          <w:sz w:val="14"/>
        </w:rPr>
        <w:t xml:space="preserve"> business (making other necessary changes). If this is possible without changing the meaning then it is a count noun. 1. Scotch Whisky is a core business for all of them. 2. Winning </w:t>
      </w:r>
      <w:proofErr w:type="gramStart"/>
      <w:r w:rsidRPr="00363EC1">
        <w:rPr>
          <w:sz w:val="14"/>
        </w:rPr>
        <w:t>The</w:t>
      </w:r>
      <w:proofErr w:type="gramEnd"/>
      <w:r w:rsidRPr="00363EC1">
        <w:rPr>
          <w:sz w:val="14"/>
        </w:rPr>
        <w:t xml:space="preserve"> Queen’s Awards brings prestige, credibility and increased business. 3. [It] has been an international business for over 230 years. 4. The safest way to ensure that you are getting the best practical business advice for your money is… 5. And multi-player games are good for business. 24. Nouns</w:t>
      </w:r>
      <w:proofErr w:type="gramStart"/>
      <w:r w:rsidRPr="00363EC1">
        <w:rPr>
          <w:sz w:val="14"/>
        </w:rPr>
        <w:t>  11</w:t>
      </w:r>
      <w:proofErr w:type="gramEnd"/>
      <w:r w:rsidRPr="00363EC1">
        <w:rPr>
          <w:sz w:val="14"/>
        </w:rPr>
        <w:t xml:space="preserve">   6. …all the important legal developments likely to affect your business… 7. </w:t>
      </w:r>
      <w:proofErr w:type="gramStart"/>
      <w:r w:rsidRPr="00363EC1">
        <w:rPr>
          <w:sz w:val="14"/>
        </w:rPr>
        <w:t>…[</w:t>
      </w:r>
      <w:proofErr w:type="gramEnd"/>
      <w:r w:rsidRPr="00363EC1">
        <w:rPr>
          <w:sz w:val="14"/>
        </w:rPr>
        <w:t xml:space="preserve">he] reckons that business is now becoming so complex that he needs a new core of trained administrators. 8. His romantic northern-sounding address…helped his business more than a little. 9. …MPs are now thrashing through the business of submitting themselves to their local parties. 10. This is forcing people to equip themselves with computers in a hurry. This is not an easy business. 1.4 work </w:t>
      </w:r>
      <w:proofErr w:type="spellStart"/>
      <w:r w:rsidRPr="00363EC1">
        <w:rPr>
          <w:sz w:val="14"/>
        </w:rPr>
        <w:t>Work</w:t>
      </w:r>
      <w:proofErr w:type="spellEnd"/>
      <w:r w:rsidRPr="00363EC1">
        <w:rPr>
          <w:sz w:val="14"/>
        </w:rPr>
        <w:t xml:space="preserve"> is another noun which can be both count and </w:t>
      </w:r>
      <w:proofErr w:type="spellStart"/>
      <w:r w:rsidRPr="00363EC1">
        <w:rPr>
          <w:sz w:val="14"/>
        </w:rPr>
        <w:t>noncount</w:t>
      </w:r>
      <w:proofErr w:type="spellEnd"/>
      <w:r w:rsidRPr="00363EC1">
        <w:rPr>
          <w:sz w:val="14"/>
        </w:rPr>
        <w:t xml:space="preserve">, with largely unrelated meanings. As a </w:t>
      </w:r>
      <w:proofErr w:type="spellStart"/>
      <w:r w:rsidRPr="00363EC1">
        <w:rPr>
          <w:sz w:val="14"/>
        </w:rPr>
        <w:t>noncount</w:t>
      </w:r>
      <w:proofErr w:type="spellEnd"/>
      <w:r w:rsidRPr="00363EC1">
        <w:rPr>
          <w:sz w:val="14"/>
        </w:rPr>
        <w:t xml:space="preserve"> noun it refers to formal activity or employment: I’ve got work to do. What time do you finish work today? (In this meaning one equivalent count noun is job.) It can also be the place where people are employed: She’s not at work today. When it is count it generally refers to a work of art. It is also common as a verb. Activity 1.4 Work out on these lines whether work is a: a. count noun b. </w:t>
      </w:r>
      <w:proofErr w:type="spellStart"/>
      <w:r w:rsidRPr="00363EC1">
        <w:rPr>
          <w:sz w:val="14"/>
        </w:rPr>
        <w:t>noncount</w:t>
      </w:r>
      <w:proofErr w:type="spellEnd"/>
      <w:r w:rsidRPr="00363EC1">
        <w:rPr>
          <w:sz w:val="14"/>
        </w:rPr>
        <w:t xml:space="preserve"> noun. (There is also one line where it is a </w:t>
      </w:r>
      <w:proofErr w:type="spellStart"/>
      <w:r w:rsidRPr="00363EC1">
        <w:rPr>
          <w:sz w:val="14"/>
        </w:rPr>
        <w:t>premodifier</w:t>
      </w:r>
      <w:proofErr w:type="spellEnd"/>
      <w:r w:rsidRPr="00363EC1">
        <w:rPr>
          <w:sz w:val="14"/>
        </w:rPr>
        <w:t xml:space="preserve">.) Hint: sometimes a verb can indicate the count status of a following noun. You do or carry out work, but you create a work. 1. It also fits in with work being carried out at other research </w:t>
      </w:r>
      <w:proofErr w:type="spellStart"/>
      <w:r w:rsidRPr="00363EC1">
        <w:rPr>
          <w:sz w:val="14"/>
        </w:rPr>
        <w:t>centres</w:t>
      </w:r>
      <w:proofErr w:type="spellEnd"/>
      <w:r w:rsidRPr="00363EC1">
        <w:rPr>
          <w:sz w:val="14"/>
        </w:rPr>
        <w:t xml:space="preserve">. 2. …a biblical text was used to create another well-known work by the son… 3. Since we offer training as part of our technical support contract, this work can easily be done by any office worker. 4. All participants are work colleagues. 5. Without their efforts this vital work could not be done. 6. In this second edition the standard work has been fully revised with a number of new photographs. 7. In return she will do research or voluntary work. 8. If the outdoor work is not for you, there are many ways in which you can still help. 9. [The artists] are also displaying some of their work. 10. The Trust’s annual cycle rides have always proved popular and successful in raising funds for our work. 25. 12 Nouns 1.5 play </w:t>
      </w:r>
      <w:proofErr w:type="gramStart"/>
      <w:r w:rsidRPr="00363EC1">
        <w:rPr>
          <w:sz w:val="14"/>
        </w:rPr>
        <w:t>As</w:t>
      </w:r>
      <w:proofErr w:type="gramEnd"/>
      <w:r w:rsidRPr="00363EC1">
        <w:rPr>
          <w:sz w:val="14"/>
        </w:rPr>
        <w:t xml:space="preserve"> a count noun play usually refers to the works of a playwright: the plays of Shakespeare (and for which the closest </w:t>
      </w:r>
      <w:proofErr w:type="spellStart"/>
      <w:r w:rsidRPr="00363EC1">
        <w:rPr>
          <w:sz w:val="14"/>
        </w:rPr>
        <w:t>noncount</w:t>
      </w:r>
      <w:proofErr w:type="spellEnd"/>
      <w:r w:rsidRPr="00363EC1">
        <w:rPr>
          <w:sz w:val="14"/>
        </w:rPr>
        <w:t xml:space="preserve"> equivalent is drama). As a </w:t>
      </w:r>
      <w:proofErr w:type="spellStart"/>
      <w:r w:rsidRPr="00363EC1">
        <w:rPr>
          <w:sz w:val="14"/>
        </w:rPr>
        <w:t>noncount</w:t>
      </w:r>
      <w:proofErr w:type="spellEnd"/>
      <w:r w:rsidRPr="00363EC1">
        <w:rPr>
          <w:sz w:val="14"/>
        </w:rPr>
        <w:t xml:space="preserve"> noun it refers to sporting or entertaining activity (Play is good for children), where it is closely related in meaning to the verb play. Activity 1.5 Work out whether play on these lines is: a. count b. </w:t>
      </w:r>
      <w:proofErr w:type="spellStart"/>
      <w:r w:rsidRPr="00363EC1">
        <w:rPr>
          <w:sz w:val="14"/>
        </w:rPr>
        <w:t>noncount</w:t>
      </w:r>
      <w:proofErr w:type="spellEnd"/>
      <w:r w:rsidRPr="00363EC1">
        <w:rPr>
          <w:sz w:val="14"/>
        </w:rPr>
        <w:t xml:space="preserve">. Hint: work out the meaning. 1. I am reminded of a line in Tony Kushner’s play Angels in America… 2. But this emphasis is rather distorting for the play as a whole… 3. The six championship courts (five glass-backed) provide ideal conditions for play… 4. Henry V offers, better than any other play in the repertoire, what might be called a yuppie dynamic… 5. Science lends itself to learning through play. 6. Each play is treated separately in its own section and no comparison among them is made. 7. …we are simply presented with certain aspects of the play’s style and development. 8. Cancellations notified to Reception before the day of play will not be charged. 1.6 space </w:t>
      </w:r>
      <w:proofErr w:type="gramStart"/>
      <w:r w:rsidRPr="00363EC1">
        <w:rPr>
          <w:sz w:val="14"/>
        </w:rPr>
        <w:t>As</w:t>
      </w:r>
      <w:proofErr w:type="gramEnd"/>
      <w:r w:rsidRPr="00363EC1">
        <w:rPr>
          <w:sz w:val="14"/>
        </w:rPr>
        <w:t xml:space="preserve"> a count noun space refers to a specific empty area: I couldn’t find a parking space. In this it is related in meaning to the </w:t>
      </w:r>
      <w:proofErr w:type="spellStart"/>
      <w:r w:rsidRPr="00363EC1">
        <w:rPr>
          <w:sz w:val="14"/>
        </w:rPr>
        <w:t>noncount</w:t>
      </w:r>
      <w:proofErr w:type="spellEnd"/>
      <w:r w:rsidRPr="00363EC1">
        <w:rPr>
          <w:sz w:val="14"/>
        </w:rPr>
        <w:t xml:space="preserve"> use, referring to a non-specific area: It’s a waste of space. However, there is another unrelated </w:t>
      </w:r>
      <w:proofErr w:type="spellStart"/>
      <w:r w:rsidRPr="00363EC1">
        <w:rPr>
          <w:sz w:val="14"/>
        </w:rPr>
        <w:t>noncount</w:t>
      </w:r>
      <w:proofErr w:type="spellEnd"/>
      <w:r w:rsidRPr="00363EC1">
        <w:rPr>
          <w:sz w:val="14"/>
        </w:rPr>
        <w:t xml:space="preserve"> meaning where it refers to the universe outside the planet Earth: Space: the final frontier… Activity 1.6 Decide whether space on the following lines is a: a. count noun b. </w:t>
      </w:r>
      <w:proofErr w:type="spellStart"/>
      <w:r w:rsidRPr="00363EC1">
        <w:rPr>
          <w:sz w:val="14"/>
        </w:rPr>
        <w:t>noncount</w:t>
      </w:r>
      <w:proofErr w:type="spellEnd"/>
      <w:r w:rsidRPr="00363EC1">
        <w:rPr>
          <w:sz w:val="14"/>
        </w:rPr>
        <w:t xml:space="preserve"> noun referring to the universe c. </w:t>
      </w:r>
      <w:proofErr w:type="spellStart"/>
      <w:r w:rsidRPr="00363EC1">
        <w:rPr>
          <w:sz w:val="14"/>
        </w:rPr>
        <w:t>noncount</w:t>
      </w:r>
      <w:proofErr w:type="spellEnd"/>
      <w:r w:rsidRPr="00363EC1">
        <w:rPr>
          <w:sz w:val="14"/>
        </w:rPr>
        <w:t xml:space="preserve"> noun referring to an indefinite empty area. 26. Nouns</w:t>
      </w:r>
      <w:proofErr w:type="gramStart"/>
      <w:r w:rsidRPr="00363EC1">
        <w:rPr>
          <w:sz w:val="14"/>
        </w:rPr>
        <w:t>  13</w:t>
      </w:r>
      <w:proofErr w:type="gramEnd"/>
      <w:r w:rsidRPr="00363EC1">
        <w:rPr>
          <w:sz w:val="14"/>
        </w:rPr>
        <w:t xml:space="preserve">   Hint: try to </w:t>
      </w:r>
      <w:proofErr w:type="spellStart"/>
      <w:r w:rsidRPr="00363EC1">
        <w:rPr>
          <w:sz w:val="14"/>
        </w:rPr>
        <w:t>pluralise</w:t>
      </w:r>
      <w:proofErr w:type="spellEnd"/>
      <w:r w:rsidRPr="00363EC1">
        <w:rPr>
          <w:sz w:val="14"/>
        </w:rPr>
        <w:t xml:space="preserve"> space without changing the meaning (making other necessary changes). 1. Blooms of certain species of </w:t>
      </w:r>
      <w:proofErr w:type="spellStart"/>
      <w:r w:rsidRPr="00363EC1">
        <w:rPr>
          <w:sz w:val="14"/>
        </w:rPr>
        <w:t>coccolithophores</w:t>
      </w:r>
      <w:proofErr w:type="spellEnd"/>
      <w:r w:rsidRPr="00363EC1">
        <w:rPr>
          <w:sz w:val="14"/>
        </w:rPr>
        <w:t xml:space="preserve"> are so vast that they can be seen from space… 2. When the sun’s rays hit the Earth a lot of the heat is reflected back into space… 3. Unfortunately, limits of space dictate that I cannot discuss all of the essays in the book… 4. …these videos are indispensable to anyone interested in space exploration. 5. There is no space here to examine this issue in detail… 6. The need for more space led to the move to the present offices… 7. Turn back to the beginning, and print the child’s name in the space on the title page… 8. Please make sure that you write down your registration number in the space provided on the sponsor form. 9. Home-made compost is wonderful, but you will need a lot of space to make the necessary amount. 10. In fact, we know that if we get into a confined space with the intention of defying gravity we are running a risk… 1.7 room </w:t>
      </w:r>
      <w:proofErr w:type="spellStart"/>
      <w:r w:rsidRPr="00363EC1">
        <w:rPr>
          <w:sz w:val="14"/>
        </w:rPr>
        <w:t>Room</w:t>
      </w:r>
      <w:proofErr w:type="spellEnd"/>
      <w:r w:rsidRPr="00363EC1">
        <w:rPr>
          <w:sz w:val="14"/>
        </w:rPr>
        <w:t xml:space="preserve"> as a </w:t>
      </w:r>
      <w:proofErr w:type="spellStart"/>
      <w:r w:rsidRPr="00363EC1">
        <w:rPr>
          <w:sz w:val="14"/>
        </w:rPr>
        <w:t>noncount</w:t>
      </w:r>
      <w:proofErr w:type="spellEnd"/>
      <w:r w:rsidRPr="00363EC1">
        <w:rPr>
          <w:sz w:val="14"/>
        </w:rPr>
        <w:t xml:space="preserve"> noun is similar in meaning to ‘space’, whereas as a count noun it refers to a unit of a building. These two uses can be demonstrated in one example: There’s no room in that room. The first instance is </w:t>
      </w:r>
      <w:proofErr w:type="spellStart"/>
      <w:r w:rsidRPr="00363EC1">
        <w:rPr>
          <w:sz w:val="14"/>
        </w:rPr>
        <w:t>noncount</w:t>
      </w:r>
      <w:proofErr w:type="spellEnd"/>
      <w:r w:rsidRPr="00363EC1">
        <w:rPr>
          <w:sz w:val="14"/>
        </w:rPr>
        <w:t xml:space="preserve">, the second count. Activity 1.7 </w:t>
      </w:r>
      <w:proofErr w:type="gramStart"/>
      <w:r w:rsidRPr="00363EC1">
        <w:rPr>
          <w:sz w:val="14"/>
        </w:rPr>
        <w:t>In</w:t>
      </w:r>
      <w:proofErr w:type="gramEnd"/>
      <w:r w:rsidRPr="00363EC1">
        <w:rPr>
          <w:sz w:val="14"/>
        </w:rPr>
        <w:t xml:space="preserve"> these lines identify one line where room is </w:t>
      </w:r>
      <w:proofErr w:type="spellStart"/>
      <w:r w:rsidRPr="00363EC1">
        <w:rPr>
          <w:sz w:val="14"/>
        </w:rPr>
        <w:t>noncount</w:t>
      </w:r>
      <w:proofErr w:type="spellEnd"/>
      <w:r w:rsidRPr="00363EC1">
        <w:rPr>
          <w:sz w:val="14"/>
        </w:rPr>
        <w:t xml:space="preserve"> and another where it appears to be </w:t>
      </w:r>
      <w:proofErr w:type="spellStart"/>
      <w:r w:rsidRPr="00363EC1">
        <w:rPr>
          <w:sz w:val="14"/>
        </w:rPr>
        <w:t>noncount</w:t>
      </w:r>
      <w:proofErr w:type="spellEnd"/>
      <w:r w:rsidRPr="00363EC1">
        <w:rPr>
          <w:sz w:val="14"/>
        </w:rPr>
        <w:t xml:space="preserve"> but in fact is count. Hint: try to </w:t>
      </w:r>
      <w:proofErr w:type="spellStart"/>
      <w:r w:rsidRPr="00363EC1">
        <w:rPr>
          <w:sz w:val="14"/>
        </w:rPr>
        <w:t>pluralise</w:t>
      </w:r>
      <w:proofErr w:type="spellEnd"/>
      <w:r w:rsidRPr="00363EC1">
        <w:rPr>
          <w:sz w:val="14"/>
        </w:rPr>
        <w:t xml:space="preserve"> room. 1. Deep down in a blue </w:t>
      </w:r>
      <w:proofErr w:type="spellStart"/>
      <w:r w:rsidRPr="00363EC1">
        <w:rPr>
          <w:sz w:val="14"/>
        </w:rPr>
        <w:t>half light</w:t>
      </w:r>
      <w:proofErr w:type="spellEnd"/>
      <w:r w:rsidRPr="00363EC1">
        <w:rPr>
          <w:sz w:val="14"/>
        </w:rPr>
        <w:t xml:space="preserve"> of the control room, sailors huddle over their radar screens… 2. That man’s recorded everything that was said in this room. 3. …I haven’t put that on, because I haven’t got room. 4. Strangely, though, the symptoms returned to me every night when I retired to my bunk which occupied a corner of the same room. 5. If there was the slightest breeze from any direction the smoke would spread itself evenly between chimney and room in more or less equal proportions… 6. It is in the blending room that the mature Scotch Whiskies are combined with each other… 7. How can Anna get Carl from the window of the room to the fire escape? 8. …theirs was the room with the broken bolt hanging from the door… 27. 14 Nouns 1.8 arms </w:t>
      </w:r>
      <w:r w:rsidRPr="00BE5F37">
        <w:rPr>
          <w:rStyle w:val="Emphasis"/>
        </w:rPr>
        <w:t>The form ‘arms’ can either be a plural noun</w:t>
      </w:r>
      <w:r w:rsidRPr="00363EC1">
        <w:rPr>
          <w:sz w:val="14"/>
        </w:rPr>
        <w:t xml:space="preserve"> (see 1.0) </w:t>
      </w:r>
      <w:r w:rsidRPr="00BE5F37">
        <w:rPr>
          <w:rStyle w:val="Emphasis"/>
        </w:rPr>
        <w:t>meaning ‘weapons’</w:t>
      </w:r>
      <w:r w:rsidRPr="00363EC1">
        <w:rPr>
          <w:sz w:val="14"/>
        </w:rPr>
        <w:t xml:space="preserve">, </w:t>
      </w:r>
      <w:r w:rsidRPr="00BE5F37">
        <w:rPr>
          <w:rStyle w:val="Emphasis"/>
        </w:rPr>
        <w:t>for example: The treaty specifies a reduction in conventional arms</w:t>
      </w:r>
      <w:r w:rsidRPr="00363EC1">
        <w:rPr>
          <w:sz w:val="14"/>
        </w:rPr>
        <w:t xml:space="preserve">, </w:t>
      </w:r>
      <w:r w:rsidRPr="00BE5F37">
        <w:rPr>
          <w:rStyle w:val="Emphasis"/>
        </w:rPr>
        <w:t>or the plural of a count noun referring to the part of the body:</w:t>
      </w:r>
      <w:r w:rsidRPr="00363EC1">
        <w:rPr>
          <w:sz w:val="14"/>
        </w:rPr>
        <w:t xml:space="preserve"> She put her arms around me. It is not possible to say an arm meaning ‘a weapon’; this could only refer to the body part. </w:t>
      </w:r>
      <w:r w:rsidRPr="00BE5F37">
        <w:rPr>
          <w:rStyle w:val="Emphasis"/>
        </w:rPr>
        <w:t xml:space="preserve">In the plural meaning, arms is often a </w:t>
      </w:r>
      <w:proofErr w:type="spellStart"/>
      <w:r w:rsidRPr="00BE5F37">
        <w:rPr>
          <w:rStyle w:val="Emphasis"/>
        </w:rPr>
        <w:t>premodifier</w:t>
      </w:r>
      <w:proofErr w:type="spellEnd"/>
      <w:r w:rsidRPr="00363EC1">
        <w:rPr>
          <w:sz w:val="14"/>
        </w:rPr>
        <w:t xml:space="preserve">: the arms race. Activity 1.8 Identify the lines below where arms is a plural noun. </w:t>
      </w:r>
      <w:r w:rsidRPr="00BE5F37">
        <w:rPr>
          <w:rStyle w:val="Emphasis"/>
        </w:rPr>
        <w:t xml:space="preserve">In which is it a </w:t>
      </w:r>
      <w:proofErr w:type="spellStart"/>
      <w:r w:rsidRPr="00BE5F37">
        <w:rPr>
          <w:rStyle w:val="Emphasis"/>
        </w:rPr>
        <w:t>premodifier</w:t>
      </w:r>
      <w:proofErr w:type="spellEnd"/>
      <w:r w:rsidRPr="00BE5F37">
        <w:rPr>
          <w:rStyle w:val="Emphasis"/>
        </w:rPr>
        <w:t>? Hint: try replacing arms with weapons</w:t>
      </w:r>
      <w:r w:rsidRPr="00363EC1">
        <w:rPr>
          <w:sz w:val="14"/>
        </w:rPr>
        <w:t xml:space="preserve">. 1. But they also throw up their arms, and say there is nothing they can do except hope that people power will prevail… 2. Then press upwards until the arms are locked straight out… 3. The help will come in the form of technology originally developed in the USA for the arms industry… 4. They lay in each other’s arms… 5. …the arms trade brings income at a time of serious recession… 6. If you aren’t using flags, cross your arms in front of your body… 7. I held out my hands to my father as he came into the room, and he took me in his arms. 8. If you wanted to make a person at a distance come over to you you’d probably wave your arms. 9. They’re like the arms of the same monster. 10. [It] has been variously described in the technical press as designed to monitor Soviet compliance with arms treaties… 1.9 customs </w:t>
      </w:r>
      <w:proofErr w:type="spellStart"/>
      <w:r w:rsidRPr="00363EC1">
        <w:rPr>
          <w:sz w:val="14"/>
        </w:rPr>
        <w:t>Customs</w:t>
      </w:r>
      <w:proofErr w:type="spellEnd"/>
      <w:r w:rsidRPr="00363EC1">
        <w:rPr>
          <w:sz w:val="14"/>
        </w:rPr>
        <w:t xml:space="preserve">, like arms, can either be a plural noun referring to the </w:t>
      </w:r>
      <w:proofErr w:type="spellStart"/>
      <w:r w:rsidRPr="00363EC1">
        <w:rPr>
          <w:sz w:val="14"/>
        </w:rPr>
        <w:t>organisation</w:t>
      </w:r>
      <w:proofErr w:type="spellEnd"/>
      <w:r w:rsidRPr="00363EC1">
        <w:rPr>
          <w:sz w:val="14"/>
        </w:rPr>
        <w:t xml:space="preserve"> that controls the passage of goods into a country (when it is often </w:t>
      </w:r>
      <w:proofErr w:type="spellStart"/>
      <w:r w:rsidRPr="00363EC1">
        <w:rPr>
          <w:sz w:val="14"/>
        </w:rPr>
        <w:t>capitalised</w:t>
      </w:r>
      <w:proofErr w:type="spellEnd"/>
      <w:r w:rsidRPr="00363EC1">
        <w:rPr>
          <w:sz w:val="14"/>
        </w:rPr>
        <w:t xml:space="preserve">), or the plural of a count noun, meaning ‘habits’ or ‘traditions’. As the former it is often a </w:t>
      </w:r>
      <w:proofErr w:type="spellStart"/>
      <w:r w:rsidRPr="00363EC1">
        <w:rPr>
          <w:sz w:val="14"/>
        </w:rPr>
        <w:t>premodifier</w:t>
      </w:r>
      <w:proofErr w:type="spellEnd"/>
      <w:r w:rsidRPr="00363EC1">
        <w:rPr>
          <w:sz w:val="14"/>
        </w:rPr>
        <w:t xml:space="preserve">. Activity 1.9 Identify in the lines below where customs is a count noun in the plural. Say also whether it is a </w:t>
      </w:r>
      <w:proofErr w:type="spellStart"/>
      <w:r w:rsidRPr="00363EC1">
        <w:rPr>
          <w:sz w:val="14"/>
        </w:rPr>
        <w:t>premodifier</w:t>
      </w:r>
      <w:proofErr w:type="spellEnd"/>
      <w:r w:rsidRPr="00363EC1">
        <w:rPr>
          <w:sz w:val="14"/>
        </w:rPr>
        <w:t>. Hint: look at the words that follow customs. 1. Thereafter he spoke on two occasions (1723 and 1725) on customs matters… 2. The future of the industry also depends on ease of access to the ports and a smooth progression through customs and immigration procedures.</w:t>
      </w:r>
    </w:p>
    <w:p w:rsidR="00E12EE7" w:rsidRDefault="00E12EE7" w:rsidP="00E12EE7"/>
    <w:p w:rsidR="00E12EE7" w:rsidRDefault="00E12EE7" w:rsidP="00E12EE7"/>
    <w:p w:rsidR="00E12EE7" w:rsidRDefault="00E12EE7" w:rsidP="00E12EE7">
      <w:pPr>
        <w:pStyle w:val="Heading4"/>
      </w:pPr>
      <w:r>
        <w:t xml:space="preserve">Arms when used as weapons is a </w:t>
      </w:r>
      <w:proofErr w:type="spellStart"/>
      <w:r>
        <w:t>noncount</w:t>
      </w:r>
      <w:proofErr w:type="spellEnd"/>
      <w:r>
        <w:t xml:space="preserve"> noun</w:t>
      </w:r>
    </w:p>
    <w:p w:rsidR="00E12EE7" w:rsidRPr="00EC4077" w:rsidRDefault="00E12EE7" w:rsidP="00E12EE7">
      <w:pPr>
        <w:rPr>
          <w:sz w:val="16"/>
        </w:rPr>
      </w:pPr>
      <w:r w:rsidRPr="00363EC1">
        <w:rPr>
          <w:rStyle w:val="Style13ptBold"/>
        </w:rPr>
        <w:t xml:space="preserve">Berry </w:t>
      </w:r>
      <w:proofErr w:type="gramStart"/>
      <w:r w:rsidRPr="00363EC1">
        <w:rPr>
          <w:rStyle w:val="Style13ptBold"/>
        </w:rPr>
        <w:t>15</w:t>
      </w:r>
      <w:r>
        <w:rPr>
          <w:rStyle w:val="Style13ptBold"/>
        </w:rPr>
        <w:t xml:space="preserve">  </w:t>
      </w:r>
      <w:r>
        <w:rPr>
          <w:sz w:val="16"/>
        </w:rPr>
        <w:t>Roger</w:t>
      </w:r>
      <w:proofErr w:type="gramEnd"/>
      <w:r>
        <w:rPr>
          <w:sz w:val="16"/>
        </w:rPr>
        <w:t xml:space="preserve"> Berry is the former Head of English at </w:t>
      </w:r>
      <w:proofErr w:type="spellStart"/>
      <w:r>
        <w:rPr>
          <w:sz w:val="16"/>
        </w:rPr>
        <w:t>Lingnan</w:t>
      </w:r>
      <w:proofErr w:type="spellEnd"/>
      <w:r>
        <w:rPr>
          <w:sz w:val="16"/>
        </w:rPr>
        <w:t xml:space="preserve"> University in Hong Kong and has authored four books on English </w:t>
      </w:r>
      <w:proofErr w:type="spellStart"/>
      <w:r>
        <w:rPr>
          <w:sz w:val="16"/>
        </w:rPr>
        <w:t>gammar</w:t>
      </w:r>
      <w:proofErr w:type="spellEnd"/>
      <w:r>
        <w:rPr>
          <w:sz w:val="16"/>
        </w:rPr>
        <w:t>, including English Grammar: A Resource Book for Students, From Words To Grammar, https://www.slideshare.net/orasov/from-words-to-grammar</w:t>
      </w:r>
    </w:p>
    <w:p w:rsidR="00E12EE7" w:rsidRDefault="00E12EE7" w:rsidP="00E12EE7">
      <w:r>
        <w:t>Activity 1.8 (p. 14)</w:t>
      </w:r>
    </w:p>
    <w:p w:rsidR="00E12EE7" w:rsidRPr="00EC4077" w:rsidRDefault="00E12EE7" w:rsidP="00E12EE7">
      <w:r w:rsidRPr="00EC4077">
        <w:rPr>
          <w:rStyle w:val="Emphasis"/>
        </w:rPr>
        <w:t xml:space="preserve">Identify the lines below where arms is a plural noun. </w:t>
      </w:r>
      <w:r w:rsidRPr="00EC4077">
        <w:t xml:space="preserve">In which is it a </w:t>
      </w:r>
      <w:proofErr w:type="spellStart"/>
      <w:r w:rsidRPr="00EC4077">
        <w:t>premodifier</w:t>
      </w:r>
      <w:proofErr w:type="spellEnd"/>
      <w:r w:rsidRPr="00EC4077">
        <w:t>.'</w:t>
      </w:r>
    </w:p>
    <w:p w:rsidR="00E12EE7" w:rsidRDefault="00E12EE7" w:rsidP="00E12EE7">
      <w:r w:rsidRPr="00EC4077">
        <w:rPr>
          <w:rStyle w:val="Emphasis"/>
        </w:rPr>
        <w:t>Hint: try replacing arms with weapons</w:t>
      </w:r>
      <w:r>
        <w:t>.</w:t>
      </w:r>
    </w:p>
    <w:p w:rsidR="00E12EE7" w:rsidRDefault="00E12EE7" w:rsidP="00E12EE7">
      <w:pPr>
        <w:pStyle w:val="ListParagraph"/>
        <w:numPr>
          <w:ilvl w:val="0"/>
          <w:numId w:val="12"/>
        </w:numPr>
      </w:pPr>
      <w:r>
        <w:t xml:space="preserve">But they also throw up their arms, and say there is nothing they can do except </w:t>
      </w:r>
      <w:proofErr w:type="spellStart"/>
      <w:r>
        <w:t>hopethat</w:t>
      </w:r>
      <w:proofErr w:type="spellEnd"/>
      <w:r>
        <w:t xml:space="preserve"> people power will prevail...</w:t>
      </w:r>
    </w:p>
    <w:p w:rsidR="00E12EE7" w:rsidRDefault="00E12EE7" w:rsidP="00E12EE7">
      <w:pPr>
        <w:pStyle w:val="ListParagraph"/>
        <w:numPr>
          <w:ilvl w:val="0"/>
          <w:numId w:val="12"/>
        </w:numPr>
      </w:pPr>
      <w:r>
        <w:t>Then press upwards until the arms are locked straight out...</w:t>
      </w:r>
    </w:p>
    <w:p w:rsidR="00E12EE7" w:rsidRDefault="00E12EE7" w:rsidP="00E12EE7">
      <w:pPr>
        <w:pStyle w:val="ListParagraph"/>
        <w:numPr>
          <w:ilvl w:val="0"/>
          <w:numId w:val="12"/>
        </w:numPr>
      </w:pPr>
      <w:r>
        <w:t xml:space="preserve">The help will come in the form of technology originally developed in the USA </w:t>
      </w:r>
      <w:proofErr w:type="spellStart"/>
      <w:r>
        <w:t>forthe</w:t>
      </w:r>
      <w:proofErr w:type="spellEnd"/>
      <w:r>
        <w:t xml:space="preserve"> arms industry...</w:t>
      </w:r>
    </w:p>
    <w:p w:rsidR="00E12EE7" w:rsidRDefault="00E12EE7" w:rsidP="00E12EE7">
      <w:pPr>
        <w:pStyle w:val="ListParagraph"/>
        <w:numPr>
          <w:ilvl w:val="0"/>
          <w:numId w:val="12"/>
        </w:numPr>
      </w:pPr>
      <w:r>
        <w:t>They lay in each other's arms. ..</w:t>
      </w:r>
    </w:p>
    <w:p w:rsidR="00E12EE7" w:rsidRDefault="00E12EE7" w:rsidP="00E12EE7">
      <w:pPr>
        <w:pStyle w:val="ListParagraph"/>
        <w:numPr>
          <w:ilvl w:val="0"/>
          <w:numId w:val="12"/>
        </w:numPr>
      </w:pPr>
      <w:r>
        <w:t>...the arms trade brings income at a time of serious recession...</w:t>
      </w:r>
    </w:p>
    <w:p w:rsidR="00E12EE7" w:rsidRDefault="00E12EE7" w:rsidP="00E12EE7">
      <w:pPr>
        <w:pStyle w:val="ListParagraph"/>
        <w:numPr>
          <w:ilvl w:val="0"/>
          <w:numId w:val="12"/>
        </w:numPr>
      </w:pPr>
      <w:r>
        <w:t>If you aren't using flags, cross your arms in front of your body...</w:t>
      </w:r>
    </w:p>
    <w:p w:rsidR="00E12EE7" w:rsidRDefault="00E12EE7" w:rsidP="00E12EE7">
      <w:pPr>
        <w:pStyle w:val="ListParagraph"/>
        <w:numPr>
          <w:ilvl w:val="0"/>
          <w:numId w:val="12"/>
        </w:numPr>
      </w:pPr>
      <w:r>
        <w:t>I held out my hands to my father as he came into the room, and he took me in his arms.</w:t>
      </w:r>
    </w:p>
    <w:p w:rsidR="00E12EE7" w:rsidRDefault="00E12EE7" w:rsidP="00E12EE7">
      <w:pPr>
        <w:pStyle w:val="ListParagraph"/>
        <w:numPr>
          <w:ilvl w:val="0"/>
          <w:numId w:val="12"/>
        </w:numPr>
      </w:pPr>
      <w:r>
        <w:t xml:space="preserve">If you wanted to make a person at a distance come over to you you'd probably </w:t>
      </w:r>
      <w:proofErr w:type="spellStart"/>
      <w:r>
        <w:t>waveyour</w:t>
      </w:r>
      <w:proofErr w:type="spellEnd"/>
      <w:r>
        <w:t xml:space="preserve"> arms.</w:t>
      </w:r>
    </w:p>
    <w:p w:rsidR="00E12EE7" w:rsidRDefault="00E12EE7" w:rsidP="00E12EE7">
      <w:pPr>
        <w:pStyle w:val="ListParagraph"/>
        <w:numPr>
          <w:ilvl w:val="0"/>
          <w:numId w:val="12"/>
        </w:numPr>
      </w:pPr>
      <w:r>
        <w:t>They're like the arms of the same monster.</w:t>
      </w:r>
    </w:p>
    <w:p w:rsidR="00E12EE7" w:rsidRDefault="00E12EE7" w:rsidP="00E12EE7">
      <w:pPr>
        <w:pStyle w:val="ListParagraph"/>
        <w:numPr>
          <w:ilvl w:val="0"/>
          <w:numId w:val="12"/>
        </w:numPr>
      </w:pPr>
      <w:r>
        <w:t>[It] has been variously described in the technical press as designed to monitor Soviet compliance with arms treaties...</w:t>
      </w:r>
    </w:p>
    <w:p w:rsidR="00E12EE7" w:rsidRDefault="00E12EE7" w:rsidP="00E12EE7">
      <w:r>
        <w:t>Answers (p. 156)</w:t>
      </w:r>
    </w:p>
    <w:p w:rsidR="00E12EE7" w:rsidRPr="00EC4077" w:rsidRDefault="00E12EE7" w:rsidP="00E12EE7">
      <w:pPr>
        <w:rPr>
          <w:rStyle w:val="Emphasis"/>
        </w:rPr>
      </w:pPr>
      <w:r w:rsidRPr="00EC4077">
        <w:rPr>
          <w:rStyle w:val="Emphasis"/>
        </w:rPr>
        <w:t xml:space="preserve">On lines 3, 5 and 10 arms is a </w:t>
      </w:r>
      <w:proofErr w:type="spellStart"/>
      <w:r w:rsidRPr="00EC4077">
        <w:rPr>
          <w:rStyle w:val="Emphasis"/>
        </w:rPr>
        <w:t>noncount</w:t>
      </w:r>
      <w:proofErr w:type="spellEnd"/>
      <w:r w:rsidRPr="00EC4077">
        <w:rPr>
          <w:rStyle w:val="Emphasis"/>
        </w:rPr>
        <w:t xml:space="preserve"> noun referring to weapons.</w:t>
      </w:r>
    </w:p>
    <w:p w:rsidR="00E12EE7" w:rsidRDefault="00E12EE7" w:rsidP="00E12EE7">
      <w:r>
        <w:t xml:space="preserve">In all three cases it is a </w:t>
      </w:r>
      <w:proofErr w:type="spellStart"/>
      <w:r>
        <w:t>premodifier</w:t>
      </w:r>
      <w:proofErr w:type="spellEnd"/>
      <w:r>
        <w:t>.</w:t>
      </w:r>
    </w:p>
    <w:p w:rsidR="00E12EE7" w:rsidRDefault="00E12EE7" w:rsidP="00E12EE7"/>
    <w:p w:rsidR="00E12EE7" w:rsidRDefault="009F43B3" w:rsidP="009F43B3">
      <w:pPr>
        <w:pStyle w:val="Heading3"/>
      </w:pPr>
      <w:r>
        <w:t xml:space="preserve">Single country </w:t>
      </w:r>
      <w:proofErr w:type="spellStart"/>
      <w:r>
        <w:t>affs</w:t>
      </w:r>
      <w:proofErr w:type="spellEnd"/>
      <w:r>
        <w:t xml:space="preserve"> </w:t>
      </w:r>
      <w:proofErr w:type="spellStart"/>
      <w:r>
        <w:t>unlimit</w:t>
      </w:r>
      <w:proofErr w:type="spellEnd"/>
    </w:p>
    <w:p w:rsidR="009F43B3" w:rsidRDefault="009F43B3" w:rsidP="009F43B3"/>
    <w:p w:rsidR="009F43B3" w:rsidRDefault="009F43B3" w:rsidP="009F43B3">
      <w:pPr>
        <w:pStyle w:val="Heading4"/>
      </w:pPr>
      <w:r>
        <w:t xml:space="preserve">Single country </w:t>
      </w:r>
      <w:proofErr w:type="spellStart"/>
      <w:r>
        <w:t>affs</w:t>
      </w:r>
      <w:proofErr w:type="spellEnd"/>
      <w:r>
        <w:t xml:space="preserve"> explode the topic—The U.S. sells arms to 98 countries</w:t>
      </w:r>
    </w:p>
    <w:p w:rsidR="009F43B3" w:rsidRDefault="009F43B3" w:rsidP="009F43B3">
      <w:proofErr w:type="spellStart"/>
      <w:r w:rsidRPr="00514090">
        <w:rPr>
          <w:rStyle w:val="Style13ptBold"/>
        </w:rPr>
        <w:t>Frolich</w:t>
      </w:r>
      <w:proofErr w:type="spellEnd"/>
      <w:r w:rsidRPr="00514090">
        <w:rPr>
          <w:rStyle w:val="Style13ptBold"/>
        </w:rPr>
        <w:t xml:space="preserve"> 19</w:t>
      </w:r>
      <w:r>
        <w:t xml:space="preserve"> Thomas C. </w:t>
      </w:r>
      <w:proofErr w:type="spellStart"/>
      <w:r>
        <w:t>Frohlich</w:t>
      </w:r>
      <w:proofErr w:type="spellEnd"/>
      <w:r>
        <w:t>, 24/7 Wall Street Saudi Arabia buys the most weapons from the US government. See what other countries top list. March 26, 2019, https://www.coloradoan.com/story/money/2019/03/26/us-arms-sales-these-countries-buy-most-weapons-government/39208809/</w:t>
      </w:r>
    </w:p>
    <w:p w:rsidR="009F43B3" w:rsidRDefault="009F43B3" w:rsidP="009F43B3">
      <w:r w:rsidRPr="00514090">
        <w:rPr>
          <w:rStyle w:val="Emphasis"/>
        </w:rPr>
        <w:t>The United States supplies arms to at least 98 nations</w:t>
      </w:r>
      <w:r>
        <w:t xml:space="preserve">, and it is the largest supplier to 20 of the 40 largest arms importers in the world. These arms include ammunition such as missiles, various aircraft, submarines, surface ships, anti-submarine weaponry, tanks, </w:t>
      </w:r>
      <w:proofErr w:type="spellStart"/>
      <w:r>
        <w:t>armoured</w:t>
      </w:r>
      <w:proofErr w:type="spellEnd"/>
      <w:r>
        <w:t xml:space="preserve"> vehicles, as well as electronics such as radar, sonar, and guiding systems.</w:t>
      </w:r>
    </w:p>
    <w:p w:rsidR="009F43B3" w:rsidRDefault="009F43B3" w:rsidP="009F43B3"/>
    <w:p w:rsidR="009F43B3" w:rsidRPr="009F43B3" w:rsidRDefault="009F43B3" w:rsidP="009F43B3"/>
    <w:p w:rsidR="00E12EE7" w:rsidRPr="00E12EE7" w:rsidRDefault="00E12EE7" w:rsidP="00E12EE7"/>
    <w:p w:rsidR="00A200A3" w:rsidRDefault="00A200A3" w:rsidP="00A200A3"/>
    <w:p w:rsidR="00A200A3" w:rsidRDefault="00A200A3" w:rsidP="00216D75">
      <w:pPr>
        <w:pStyle w:val="Heading2"/>
      </w:pPr>
      <w:r>
        <w:t>Reduce</w:t>
      </w:r>
    </w:p>
    <w:p w:rsidR="006617F8" w:rsidRDefault="006617F8" w:rsidP="006617F8"/>
    <w:p w:rsidR="006617F8" w:rsidRDefault="006617F8" w:rsidP="006617F8">
      <w:pPr>
        <w:pStyle w:val="Heading3"/>
      </w:pPr>
      <w:r>
        <w:t>Make Smaller</w:t>
      </w:r>
    </w:p>
    <w:p w:rsidR="006617F8" w:rsidRDefault="006617F8" w:rsidP="006617F8"/>
    <w:p w:rsidR="006617F8" w:rsidRDefault="006617F8" w:rsidP="006617F8">
      <w:pPr>
        <w:pStyle w:val="Heading4"/>
      </w:pPr>
      <w:r>
        <w:t>Reduce means to decrease the quantity of</w:t>
      </w:r>
    </w:p>
    <w:p w:rsidR="006617F8" w:rsidRPr="00925BE4" w:rsidRDefault="006617F8" w:rsidP="006617F8">
      <w:r w:rsidRPr="000C0E53">
        <w:rPr>
          <w:rStyle w:val="Style13ptBold"/>
        </w:rPr>
        <w:t xml:space="preserve">Ingram, </w:t>
      </w:r>
      <w:r>
        <w:rPr>
          <w:rStyle w:val="Style13ptBold"/>
        </w:rPr>
        <w:t>19</w:t>
      </w:r>
      <w:r w:rsidRPr="000C0E53">
        <w:rPr>
          <w:rStyle w:val="Style13ptBold"/>
        </w:rPr>
        <w:t>88</w:t>
      </w:r>
      <w:r>
        <w:rPr>
          <w:b/>
        </w:rPr>
        <w:t xml:space="preserve"> </w:t>
      </w:r>
      <w:r>
        <w:t xml:space="preserve">– law student (Cindi M. Ingram, Plaintiff's Right to Recover from Non-Settling </w:t>
      </w:r>
      <w:proofErr w:type="spellStart"/>
      <w:r>
        <w:t>Tortfeasor</w:t>
      </w:r>
      <w:proofErr w:type="spellEnd"/>
      <w:r>
        <w:t xml:space="preserve"> When Settlement with Joint </w:t>
      </w:r>
      <w:proofErr w:type="spellStart"/>
      <w:r>
        <w:t>Tortfeasor</w:t>
      </w:r>
      <w:proofErr w:type="spellEnd"/>
      <w:r>
        <w:t xml:space="preserve"> Exceeds the Jury Award, 53 Mo. L. Rev. (1988) Available at: </w:t>
      </w:r>
      <w:hyperlink r:id="rId35" w:history="1">
        <w:r w:rsidRPr="00387785">
          <w:rPr>
            <w:rStyle w:val="Hyperlink"/>
          </w:rPr>
          <w:t>http://scholarship.law.missouri.edu/mlr/vol53/iss2/8</w:t>
        </w:r>
      </w:hyperlink>
    </w:p>
    <w:p w:rsidR="006617F8" w:rsidRPr="000C0E53" w:rsidRDefault="006617F8" w:rsidP="006617F8">
      <w:pPr>
        <w:rPr>
          <w:sz w:val="16"/>
        </w:rPr>
      </w:pPr>
      <w:r w:rsidRPr="000C0E53">
        <w:rPr>
          <w:sz w:val="16"/>
        </w:rPr>
        <w:t xml:space="preserve">In answering this question, the Hampton court turned to various principles for guidance. The court looked first to the "plain meaning" of the </w:t>
      </w:r>
      <w:proofErr w:type="gramStart"/>
      <w:r w:rsidRPr="000C0E53">
        <w:rPr>
          <w:sz w:val="16"/>
        </w:rPr>
        <w:t>statute.6 "</w:t>
      </w:r>
      <w:proofErr w:type="gramEnd"/>
      <w:r w:rsidRPr="000C0E53">
        <w:rPr>
          <w:sz w:val="16"/>
        </w:rPr>
        <w:t xml:space="preserve"> Interpretation of a statute involves ascertaining the legislative intent behind the enactment of the statute. </w:t>
      </w:r>
      <w:r w:rsidRPr="00393064">
        <w:rPr>
          <w:rStyle w:val="StyleUnderline"/>
        </w:rPr>
        <w:t>Consideration of the "plain meaning" of the words used</w:t>
      </w:r>
      <w:r w:rsidRPr="000C0E53">
        <w:rPr>
          <w:sz w:val="16"/>
        </w:rPr>
        <w:t xml:space="preserve"> in the statute </w:t>
      </w:r>
      <w:r w:rsidRPr="00393064">
        <w:rPr>
          <w:rStyle w:val="StyleUnderline"/>
        </w:rPr>
        <w:t>is a basic principle of</w:t>
      </w:r>
      <w:r w:rsidRPr="000C0E53">
        <w:rPr>
          <w:sz w:val="16"/>
        </w:rPr>
        <w:t xml:space="preserve"> statutory construction in </w:t>
      </w:r>
      <w:r w:rsidRPr="00393064">
        <w:rPr>
          <w:rStyle w:val="StyleUnderline"/>
        </w:rPr>
        <w:t>determining legislative intent</w:t>
      </w:r>
      <w:r w:rsidRPr="000C0E53">
        <w:rPr>
          <w:sz w:val="16"/>
        </w:rPr>
        <w:t xml:space="preserve">.6 7 </w:t>
      </w:r>
      <w:r w:rsidRPr="00393064">
        <w:rPr>
          <w:rStyle w:val="StyleUnderline"/>
        </w:rPr>
        <w:t>The</w:t>
      </w:r>
      <w:r w:rsidRPr="000C0E53">
        <w:rPr>
          <w:sz w:val="16"/>
        </w:rPr>
        <w:t xml:space="preserve"> Hampton </w:t>
      </w:r>
      <w:r w:rsidRPr="00393064">
        <w:rPr>
          <w:rStyle w:val="StyleUnderline"/>
        </w:rPr>
        <w:t>court discussed</w:t>
      </w:r>
      <w:r w:rsidRPr="000C0E53">
        <w:rPr>
          <w:sz w:val="16"/>
        </w:rPr>
        <w:t xml:space="preserve"> </w:t>
      </w:r>
      <w:r w:rsidRPr="00393064">
        <w:rPr>
          <w:rStyle w:val="StyleUnderline"/>
        </w:rPr>
        <w:t xml:space="preserve">the "plain meaning" of </w:t>
      </w:r>
      <w:r w:rsidRPr="000C0E53">
        <w:rPr>
          <w:sz w:val="16"/>
        </w:rPr>
        <w:t>the words "</w:t>
      </w:r>
      <w:r w:rsidRPr="00393064">
        <w:rPr>
          <w:rStyle w:val="StyleUnderline"/>
        </w:rPr>
        <w:t>reduce</w:t>
      </w:r>
      <w:r w:rsidRPr="000C0E53">
        <w:rPr>
          <w:sz w:val="16"/>
        </w:rPr>
        <w:t xml:space="preserve">" and "claim" in reaching its construction of the statute. The court referred to the dictionary definition of "reduce" </w:t>
      </w:r>
      <w:r w:rsidRPr="00393064">
        <w:rPr>
          <w:rStyle w:val="StyleUnderline"/>
        </w:rPr>
        <w:t>as meaning "to diminish in size, amount, extent or number</w:t>
      </w:r>
      <w:r w:rsidRPr="000C0E53">
        <w:rPr>
          <w:sz w:val="16"/>
        </w:rPr>
        <w:t xml:space="preserve">; </w:t>
      </w:r>
      <w:r w:rsidRPr="00393064">
        <w:rPr>
          <w:rStyle w:val="StyleUnderline"/>
        </w:rPr>
        <w:t>to</w:t>
      </w:r>
      <w:r w:rsidRPr="000C0E53">
        <w:rPr>
          <w:sz w:val="16"/>
        </w:rPr>
        <w:t xml:space="preserve"> make small or to lower, </w:t>
      </w:r>
      <w:r w:rsidRPr="00393064">
        <w:rPr>
          <w:rStyle w:val="StyleUnderline"/>
        </w:rPr>
        <w:t>bring down</w:t>
      </w:r>
      <w:r w:rsidRPr="000C0E53">
        <w:rPr>
          <w:sz w:val="16"/>
        </w:rPr>
        <w:t xml:space="preserve"> or to change the denomination of </w:t>
      </w:r>
      <w:r w:rsidRPr="00393064">
        <w:rPr>
          <w:rStyle w:val="StyleUnderline"/>
        </w:rPr>
        <w:t>a quantity</w:t>
      </w:r>
      <w:r w:rsidRPr="000C0E53">
        <w:rPr>
          <w:sz w:val="16"/>
        </w:rPr>
        <w:t>." 68 The court then judicially defined "claim" as "the amount of damages as determined by an impartial fact finder - the jury."'</w:t>
      </w:r>
    </w:p>
    <w:p w:rsidR="006617F8" w:rsidRDefault="006617F8" w:rsidP="006617F8"/>
    <w:p w:rsidR="006617F8" w:rsidRDefault="006617F8" w:rsidP="006617F8">
      <w:pPr>
        <w:pStyle w:val="Heading4"/>
      </w:pPr>
      <w:r>
        <w:t>Reduce means make smaller</w:t>
      </w:r>
    </w:p>
    <w:p w:rsidR="006617F8" w:rsidRPr="000F7B86" w:rsidRDefault="006617F8" w:rsidP="006617F8">
      <w:pPr>
        <w:jc w:val="both"/>
      </w:pPr>
      <w:r w:rsidRPr="000F7B86">
        <w:rPr>
          <w:b/>
        </w:rPr>
        <w:t xml:space="preserve">Armed Services Vocational Aptitude Battery 2007 </w:t>
      </w:r>
      <w:r w:rsidRPr="000F7B86">
        <w:t>Petersons Publishing Company Arco</w:t>
      </w:r>
    </w:p>
    <w:p w:rsidR="006617F8" w:rsidRPr="000F7B86" w:rsidRDefault="006617F8" w:rsidP="006617F8">
      <w:pPr>
        <w:widowControl w:val="0"/>
        <w:ind w:right="432"/>
        <w:rPr>
          <w:sz w:val="20"/>
        </w:rPr>
      </w:pPr>
      <w:r w:rsidRPr="000F7B86">
        <w:rPr>
          <w:sz w:val="20"/>
          <w:u w:val="thick"/>
        </w:rPr>
        <w:t>The word reduce means to diminish in size, amount, extent, or number.</w:t>
      </w:r>
      <w:r w:rsidRPr="000F7B86">
        <w:rPr>
          <w:sz w:val="20"/>
        </w:rPr>
        <w:t xml:space="preserve"> To reduce the chances of war means to lessen the likelihood that there will be war. The word reduce will sound familiar to you because of its frequent use in math; for example, reducing both sides of an equation. Related words are reduction and redundant.</w:t>
      </w:r>
    </w:p>
    <w:p w:rsidR="006617F8" w:rsidRDefault="006617F8" w:rsidP="006617F8"/>
    <w:p w:rsidR="006617F8" w:rsidRDefault="006617F8" w:rsidP="006617F8">
      <w:pPr>
        <w:pStyle w:val="Heading4"/>
      </w:pPr>
      <w:r>
        <w:t>Requires a numerical decrease, modify is not reduce</w:t>
      </w:r>
    </w:p>
    <w:p w:rsidR="006617F8" w:rsidRPr="000F7B86" w:rsidRDefault="006617F8" w:rsidP="006617F8">
      <w:pPr>
        <w:widowControl w:val="0"/>
        <w:jc w:val="both"/>
        <w:rPr>
          <w:sz w:val="20"/>
        </w:rPr>
      </w:pPr>
      <w:r w:rsidRPr="000F7B86">
        <w:rPr>
          <w:b/>
        </w:rPr>
        <w:t xml:space="preserve">State v. </w:t>
      </w:r>
      <w:proofErr w:type="spellStart"/>
      <w:r w:rsidRPr="000F7B86">
        <w:rPr>
          <w:b/>
        </w:rPr>
        <w:t>Knutsen</w:t>
      </w:r>
      <w:proofErr w:type="spellEnd"/>
      <w:r w:rsidRPr="000F7B86">
        <w:rPr>
          <w:b/>
        </w:rPr>
        <w:t>,</w:t>
      </w:r>
      <w:r w:rsidRPr="000F7B86">
        <w:rPr>
          <w:sz w:val="20"/>
        </w:rPr>
        <w:t xml:space="preserve"> 71 P. 3d 1065 - Idaho: Court of Appeals </w:t>
      </w:r>
      <w:r w:rsidRPr="000F7B86">
        <w:rPr>
          <w:b/>
        </w:rPr>
        <w:t>2003</w:t>
      </w:r>
      <w:r w:rsidRPr="000F7B86">
        <w:rPr>
          <w:sz w:val="20"/>
        </w:rPr>
        <w:t xml:space="preserve"> </w:t>
      </w:r>
    </w:p>
    <w:p w:rsidR="006617F8" w:rsidRPr="000F7B86" w:rsidRDefault="006617F8" w:rsidP="006617F8">
      <w:pPr>
        <w:widowControl w:val="0"/>
        <w:ind w:right="432"/>
        <w:rPr>
          <w:sz w:val="20"/>
        </w:rPr>
      </w:pPr>
      <w:r w:rsidRPr="000F7B86">
        <w:rPr>
          <w:sz w:val="20"/>
        </w:rPr>
        <w:t xml:space="preserve">By its plain language, Rule 35 grants a district court the authority within a limited period of time to reduce or modify a defendant's sentence after relinquishing jurisdiction. To </w:t>
      </w:r>
      <w:r w:rsidRPr="006617F8">
        <w:rPr>
          <w:rStyle w:val="StyleUnderline"/>
        </w:rPr>
        <w:t>"</w:t>
      </w:r>
      <w:r w:rsidRPr="006617F8">
        <w:rPr>
          <w:rStyle w:val="Emphasis"/>
        </w:rPr>
        <w:t>reduce" means to diminish in size, amount, extent or number, or to make smaller, lessen or shrink</w:t>
      </w:r>
      <w:r w:rsidRPr="000F7B86">
        <w:rPr>
          <w:sz w:val="20"/>
          <w:u w:val="thick"/>
        </w:rPr>
        <w:t xml:space="preserve">. </w:t>
      </w:r>
      <w:r w:rsidRPr="000F7B86">
        <w:rPr>
          <w:sz w:val="20"/>
        </w:rPr>
        <w:t>WEBSTER'S THIRD NEW INTERNATIONAL DICTIONARY 1905 (1993</w:t>
      </w:r>
      <w:r w:rsidRPr="006617F8">
        <w:rPr>
          <w:rStyle w:val="StyleUnderline"/>
        </w:rPr>
        <w:t>). To "modify" means to make more temperate and less extreme, or to lessen the severity of something</w:t>
      </w:r>
      <w:r w:rsidRPr="000F7B86">
        <w:rPr>
          <w:sz w:val="20"/>
        </w:rPr>
        <w:t xml:space="preserve">. Id. at 1452. Thus, under the plain meaning of its language, Rule 35 authorizes a district court to diminish, lessen the severity of, or make more temperate a defendant's sentence. An order placing a defendant on probation lessens the severity of a defendant's sentence and thus falls within the district court's authority granted by Rule 35. Other state jurisdictions have held likewise in interpreting similar rules for reduction of sentence. See State v. Knapp, 739 P.2d 1229, 1231-32 (Wy.1987) (similar rule of criminal procedure authorizes reduction of a sentence of incarceration to probation); People v. Santana, 961 P.2d 498, 499 (Co.Ct.App.1997) (grant of probation is a "reduction" under Colorado Cr. R. 35(b)). </w:t>
      </w:r>
    </w:p>
    <w:p w:rsidR="006617F8" w:rsidRPr="006617F8" w:rsidRDefault="006617F8" w:rsidP="006617F8"/>
    <w:p w:rsidR="00A200A3" w:rsidRDefault="00A200A3" w:rsidP="00A200A3"/>
    <w:p w:rsidR="006617F8" w:rsidRDefault="006617F8" w:rsidP="006617F8">
      <w:pPr>
        <w:pStyle w:val="Heading3"/>
      </w:pPr>
      <w:r>
        <w:t>Permanent</w:t>
      </w:r>
    </w:p>
    <w:p w:rsidR="006617F8" w:rsidRDefault="006617F8" w:rsidP="006617F8"/>
    <w:p w:rsidR="006617F8" w:rsidRDefault="006617F8" w:rsidP="0074233D">
      <w:pPr>
        <w:pStyle w:val="Heading4"/>
      </w:pPr>
      <w:r>
        <w:t>Reductions must be permanent</w:t>
      </w:r>
    </w:p>
    <w:p w:rsidR="006617F8" w:rsidRPr="000F7B86" w:rsidRDefault="006617F8" w:rsidP="006617F8">
      <w:pPr>
        <w:widowControl w:val="0"/>
        <w:jc w:val="both"/>
        <w:rPr>
          <w:sz w:val="20"/>
        </w:rPr>
      </w:pPr>
      <w:r w:rsidRPr="000F7B86">
        <w:rPr>
          <w:sz w:val="20"/>
        </w:rPr>
        <w:t xml:space="preserve">MATTER OF </w:t>
      </w:r>
      <w:r w:rsidRPr="000F7B86">
        <w:rPr>
          <w:b/>
        </w:rPr>
        <w:t>MONTESANI v. Levitt</w:t>
      </w:r>
      <w:r w:rsidRPr="000F7B86">
        <w:rPr>
          <w:sz w:val="20"/>
        </w:rPr>
        <w:t xml:space="preserve">, 9 AD 2d 51 - NY: Supreme Court, Appellate Div., </w:t>
      </w:r>
      <w:proofErr w:type="gramStart"/>
      <w:r w:rsidRPr="000F7B86">
        <w:rPr>
          <w:sz w:val="20"/>
        </w:rPr>
        <w:t>3rd</w:t>
      </w:r>
      <w:proofErr w:type="gramEnd"/>
      <w:r w:rsidRPr="000F7B86">
        <w:rPr>
          <w:sz w:val="20"/>
        </w:rPr>
        <w:t xml:space="preserve"> Dept. </w:t>
      </w:r>
      <w:r w:rsidRPr="000F7B86">
        <w:rPr>
          <w:b/>
        </w:rPr>
        <w:t>1959</w:t>
      </w:r>
      <w:r w:rsidRPr="000F7B86">
        <w:rPr>
          <w:sz w:val="20"/>
        </w:rPr>
        <w:t xml:space="preserve"> </w:t>
      </w:r>
    </w:p>
    <w:p w:rsidR="006617F8" w:rsidRPr="000F7B86" w:rsidRDefault="006617F8" w:rsidP="006617F8">
      <w:pPr>
        <w:widowControl w:val="0"/>
        <w:ind w:right="432"/>
        <w:rPr>
          <w:sz w:val="20"/>
          <w:u w:val="thick"/>
        </w:rPr>
      </w:pPr>
      <w:r w:rsidRPr="000F7B86">
        <w:rPr>
          <w:sz w:val="20"/>
        </w:rPr>
        <w:t xml:space="preserve">Section 83's counterpart with regard to </w:t>
      </w:r>
      <w:proofErr w:type="spellStart"/>
      <w:r w:rsidRPr="000F7B86">
        <w:rPr>
          <w:sz w:val="20"/>
        </w:rPr>
        <w:t>nondisability</w:t>
      </w:r>
      <w:proofErr w:type="spellEnd"/>
      <w:r w:rsidRPr="000F7B86">
        <w:rPr>
          <w:sz w:val="20"/>
        </w:rPr>
        <w:t xml:space="preserve"> pensioners, section 84, prescribes a reduction only if the pensioner should again take a public job. The disability pensioner is penalized if he takes any type of employment. The reason for the difference, of course, is that in one case the only reason pension benefits are available is because the pensioner is considered incapable of gainful employment, while in the other he has fully completed his "tour" and is considered as having earned his reward with almost no strings attached. It would be manifestly unfair to the ordinary retiree to accord the disability retiree the benefits of the System to which they both belong when the latter is otherwise capable of earning a living and had not fulfilled his service obligation. If it were to be held that withholdings under section 83 were payable whenever the pensioner died or stopped his other employment the whole purpose of the provision would be defeated, i.e., the System might just as well have continued payments during the other employment since it must later pay it anyway. The section says "reduced", does not say that monthly payments shall be temporarily suspended; it says that the pension itself shall be reduced. </w:t>
      </w:r>
      <w:r w:rsidRPr="000F7B86">
        <w:rPr>
          <w:sz w:val="20"/>
          <w:u w:val="thick"/>
        </w:rPr>
        <w:t>The plain dictionary meaning of the word is to diminish, lower or degrade. The word "reduce" seems adequately to indicate</w:t>
      </w:r>
      <w:r w:rsidRPr="000F7B86">
        <w:rPr>
          <w:sz w:val="20"/>
          <w:u w:val="thick"/>
          <w:bdr w:val="single" w:sz="4" w:space="0" w:color="auto"/>
        </w:rPr>
        <w:t xml:space="preserve"> permanency</w:t>
      </w:r>
      <w:r w:rsidRPr="000F7B86">
        <w:rPr>
          <w:sz w:val="20"/>
          <w:u w:val="thick"/>
        </w:rPr>
        <w:t>.</w:t>
      </w:r>
      <w:r w:rsidRPr="000F7B86">
        <w:rPr>
          <w:sz w:val="20"/>
        </w:rPr>
        <w:t xml:space="preserve"> Aside from the practical aspect indicating permanency other indicia point to the same conclusion. From 1924 (L. 1924, </w:t>
      </w:r>
      <w:proofErr w:type="spellStart"/>
      <w:r w:rsidRPr="000F7B86">
        <w:rPr>
          <w:sz w:val="20"/>
        </w:rPr>
        <w:t>ch.</w:t>
      </w:r>
      <w:proofErr w:type="spellEnd"/>
      <w:r w:rsidRPr="000F7B86">
        <w:rPr>
          <w:sz w:val="20"/>
        </w:rPr>
        <w:t xml:space="preserve"> 619) to 1947 (L. 1947, </w:t>
      </w:r>
      <w:proofErr w:type="spellStart"/>
      <w:r w:rsidRPr="000F7B86">
        <w:rPr>
          <w:sz w:val="20"/>
        </w:rPr>
        <w:t>ch.</w:t>
      </w:r>
      <w:proofErr w:type="spellEnd"/>
      <w:r w:rsidRPr="000F7B86">
        <w:rPr>
          <w:sz w:val="20"/>
        </w:rPr>
        <w:t xml:space="preserve"> 841) a provision appeared in the Civil Service Law which read substantially as follows: "If the pension of a beneficiary is reduced for any reason, the amount of such reduction shall be transferred from the pension reserve fund to the pension accumulation fund during that period that such reduction is in effect." (See L. 1924, </w:t>
      </w:r>
      <w:proofErr w:type="spellStart"/>
      <w:r w:rsidRPr="000F7B86">
        <w:rPr>
          <w:sz w:val="20"/>
        </w:rPr>
        <w:t>ch.</w:t>
      </w:r>
      <w:proofErr w:type="spellEnd"/>
      <w:r w:rsidRPr="000F7B86">
        <w:rPr>
          <w:sz w:val="20"/>
        </w:rPr>
        <w:t xml:space="preserve"> 619, § 2 [Civil Service Law, § 58, </w:t>
      </w:r>
      <w:proofErr w:type="spellStart"/>
      <w:r w:rsidRPr="000F7B86">
        <w:rPr>
          <w:sz w:val="20"/>
        </w:rPr>
        <w:t>subd</w:t>
      </w:r>
      <w:proofErr w:type="spellEnd"/>
      <w:r w:rsidRPr="000F7B86">
        <w:rPr>
          <w:sz w:val="20"/>
        </w:rPr>
        <w:t xml:space="preserve">. 4]; L. 1947, </w:t>
      </w:r>
      <w:proofErr w:type="spellStart"/>
      <w:r w:rsidRPr="000F7B86">
        <w:rPr>
          <w:sz w:val="20"/>
        </w:rPr>
        <w:t>ch.</w:t>
      </w:r>
      <w:proofErr w:type="spellEnd"/>
      <w:r w:rsidRPr="000F7B86">
        <w:rPr>
          <w:sz w:val="20"/>
        </w:rPr>
        <w:t xml:space="preserve"> 841 [Civil Service Law, § 66, </w:t>
      </w:r>
      <w:proofErr w:type="spellStart"/>
      <w:r w:rsidRPr="000F7B86">
        <w:rPr>
          <w:sz w:val="20"/>
        </w:rPr>
        <w:t>subd</w:t>
      </w:r>
      <w:proofErr w:type="spellEnd"/>
      <w:r w:rsidRPr="000F7B86">
        <w:rPr>
          <w:sz w:val="20"/>
        </w:rPr>
        <w:t xml:space="preserve">. e].) This provision reappears in the 1955 Retirement and Social Security Law as subdivision f of section 24. This provision is useful for interpretative purposes. Since it prescribes that moneys not paid because of reduction should be transferred back to the accumulation fund the conclusion is inescapable that such reductions were meant to be permanent. If temporary suspensions were intended this bookkeeping device would result in a false picture of the funds, i.e., the reserve fund would be depleted when it would contain adequate funds to meet eventual payments 57*57 to present pensioners. Likewise, the accumulation fund would be improperly inflated with respect to the present pensioners. Section 64 of the Retirement and Social Security Law (§ 85 under the 1947 act) provides that any disability pension must be reduced by the amount payable pursuant to the Workmen's Compensation Law if applicable. In Matter of Dalton v. City of Yonkers (262 App. Div. 321, 323 [1941]) this </w:t>
      </w:r>
      <w:r w:rsidRPr="000F7B86">
        <w:rPr>
          <w:sz w:val="20"/>
          <w:u w:val="thick"/>
        </w:rPr>
        <w:t xml:space="preserve">court interpreted "reduce" to mean "offset" in holding that under then section 67 (relating to Workmen's Compensation benefits as do its successors sections 85 and 64), pensions were to be offset by compensation benefits. This is merely another indication that "reduce" means a diminishing of the pension pursuant to a given formula rather than a mere recoverable, temporary suspension during the time other benefits or salaries are being received by the pensioner. (Also, cf., Retirement and Social Security Law, § 101 [§ 84 under the 1947 act].) </w:t>
      </w:r>
    </w:p>
    <w:p w:rsidR="006617F8" w:rsidRDefault="006617F8" w:rsidP="006617F8"/>
    <w:p w:rsidR="006617F8" w:rsidRDefault="006617F8" w:rsidP="006617F8">
      <w:pPr>
        <w:pStyle w:val="Heading3"/>
      </w:pPr>
      <w:r>
        <w:t>Excludes increase</w:t>
      </w:r>
    </w:p>
    <w:p w:rsidR="006617F8" w:rsidRDefault="006617F8" w:rsidP="006617F8">
      <w:pPr>
        <w:pStyle w:val="Heading4"/>
      </w:pPr>
      <w:r>
        <w:t>Reduce cannot mean increase</w:t>
      </w:r>
    </w:p>
    <w:p w:rsidR="006617F8" w:rsidRDefault="006617F8" w:rsidP="006617F8">
      <w:r w:rsidRPr="00134397">
        <w:rPr>
          <w:rStyle w:val="Style13ptBold"/>
        </w:rPr>
        <w:t>US Federal Court of Appeals</w:t>
      </w:r>
      <w:r>
        <w:rPr>
          <w:rStyle w:val="Style13ptBold"/>
        </w:rPr>
        <w:t>,</w:t>
      </w:r>
      <w:r w:rsidRPr="00134397">
        <w:rPr>
          <w:rStyle w:val="Style13ptBold"/>
        </w:rPr>
        <w:t xml:space="preserve"> 1999</w:t>
      </w:r>
      <w:r>
        <w:t xml:space="preserve"> “CUNA MUTUAL LIFE INSURANCE COMPANY, Plaintiff-Appellant, v. UNITED STATES, Defendant-Appellee,” Lexis</w:t>
      </w:r>
    </w:p>
    <w:p w:rsidR="006617F8" w:rsidRDefault="006617F8" w:rsidP="006617F8">
      <w:pPr>
        <w:rPr>
          <w:rStyle w:val="StyleUnderline"/>
        </w:rPr>
      </w:pPr>
      <w:r w:rsidRPr="0014301B">
        <w:rPr>
          <w:sz w:val="16"/>
        </w:rPr>
        <w:t>"The amount determined" under § 809, by which the policyholder dividend deduction is to be "reduced," is the "excess" specified in § 809(c</w:t>
      </w:r>
      <w:proofErr w:type="gramStart"/>
      <w:r w:rsidRPr="0014301B">
        <w:rPr>
          <w:sz w:val="16"/>
        </w:rPr>
        <w:t>)(</w:t>
      </w:r>
      <w:proofErr w:type="gramEnd"/>
      <w:r w:rsidRPr="0014301B">
        <w:rPr>
          <w:sz w:val="16"/>
        </w:rPr>
        <w:t xml:space="preserve">1). Like the word "excess," </w:t>
      </w:r>
      <w:r w:rsidRPr="00A13513">
        <w:rPr>
          <w:rStyle w:val="StyleUnderline"/>
        </w:rPr>
        <w:t>the word "reduced" is a common, unambiguous, non-technical term that is given its ordinary meaning.</w:t>
      </w:r>
      <w:r w:rsidRPr="0014301B">
        <w:rPr>
          <w:sz w:val="16"/>
        </w:rPr>
        <w:t xml:space="preserve"> See San Joaquin Fruit &amp; Inv. Co., 297 U.S. at 499. </w:t>
      </w:r>
      <w:r w:rsidRPr="00A13513">
        <w:rPr>
          <w:rStyle w:val="StyleUnderline"/>
        </w:rPr>
        <w:t>"Reduce" means "to diminish in size, amount, extent, or number</w:t>
      </w:r>
      <w:r w:rsidRPr="0014301B">
        <w:rPr>
          <w:sz w:val="16"/>
        </w:rPr>
        <w:t>." Webster's Third International Dictionary 1905. Under CUNA's interpretation of "excess" in § 809(c), however, the result of the "amount determination" under § 809 would be not to reduce the policyholder dividends deduction, but to increase it. This would directly contradict the explicit instruction in § 808(c</w:t>
      </w:r>
      <w:proofErr w:type="gramStart"/>
      <w:r w:rsidRPr="0014301B">
        <w:rPr>
          <w:sz w:val="16"/>
        </w:rPr>
        <w:t>)(</w:t>
      </w:r>
      <w:proofErr w:type="gramEnd"/>
      <w:r w:rsidRPr="0014301B">
        <w:rPr>
          <w:sz w:val="16"/>
        </w:rPr>
        <w:t xml:space="preserve">2) that the deduction "be reduced." </w:t>
      </w:r>
      <w:r w:rsidRPr="00A13513">
        <w:rPr>
          <w:rStyle w:val="StyleUnderline"/>
        </w:rPr>
        <w:t>The word "reduce" cannot be interpreted</w:t>
      </w:r>
      <w:r w:rsidRPr="0014301B">
        <w:rPr>
          <w:sz w:val="16"/>
        </w:rPr>
        <w:t xml:space="preserve">, as CUNA would treat it, </w:t>
      </w:r>
      <w:r w:rsidRPr="00A13513">
        <w:rPr>
          <w:rStyle w:val="StyleUnderline"/>
        </w:rPr>
        <w:t xml:space="preserve">to mean "increase." </w:t>
      </w:r>
    </w:p>
    <w:p w:rsidR="006617F8" w:rsidRDefault="006617F8" w:rsidP="006617F8"/>
    <w:p w:rsidR="006617F8" w:rsidRPr="006617F8" w:rsidRDefault="006617F8" w:rsidP="006617F8"/>
    <w:p w:rsidR="006617F8" w:rsidRDefault="006617F8" w:rsidP="00A200A3"/>
    <w:p w:rsidR="005E3D8A" w:rsidRDefault="005E3D8A" w:rsidP="005E3D8A">
      <w:pPr>
        <w:pStyle w:val="Heading3"/>
      </w:pPr>
      <w:r>
        <w:t>Includes prevent</w:t>
      </w:r>
    </w:p>
    <w:p w:rsidR="005E3D8A" w:rsidRDefault="005E3D8A" w:rsidP="005E3D8A"/>
    <w:p w:rsidR="005E3D8A" w:rsidRDefault="005E3D8A" w:rsidP="005E3D8A">
      <w:pPr>
        <w:pStyle w:val="Heading4"/>
      </w:pPr>
      <w:r>
        <w:t>Reduce includes prevent</w:t>
      </w:r>
    </w:p>
    <w:p w:rsidR="005E3D8A" w:rsidRDefault="005E3D8A" w:rsidP="005E3D8A">
      <w:proofErr w:type="spellStart"/>
      <w:r w:rsidRPr="00BE32BD">
        <w:rPr>
          <w:rStyle w:val="Style13ptBold"/>
        </w:rPr>
        <w:t>Bonfield</w:t>
      </w:r>
      <w:proofErr w:type="spellEnd"/>
      <w:r w:rsidRPr="00BE32BD">
        <w:rPr>
          <w:rStyle w:val="Style13ptBold"/>
        </w:rPr>
        <w:t xml:space="preserve"> &amp; Caplan 17</w:t>
      </w:r>
      <w:r>
        <w:rPr>
          <w:rStyle w:val="Style13ptBold"/>
        </w:rPr>
        <w:t xml:space="preserve"> </w:t>
      </w:r>
      <w:proofErr w:type="spellStart"/>
      <w:r>
        <w:t>Bonfield</w:t>
      </w:r>
      <w:proofErr w:type="spellEnd"/>
      <w:r>
        <w:t>, Tracey L. Case Western Reserve University (Cleveland, OH, US), Caplan, Arnold I. Case Western Reserve University (</w:t>
      </w:r>
      <w:proofErr w:type="spellStart"/>
      <w:r>
        <w:t>Clevleand</w:t>
      </w:r>
      <w:proofErr w:type="spellEnd"/>
      <w:r>
        <w:t>, OH, US) 2017 COMPOSITIONS AND METHODS FOR TREATING LUNG REMODELING DISEASES United States (Cleveland, OH, US) 20170296589 http://www.freepatentsonline.com/y2017/0296589.html</w:t>
      </w:r>
    </w:p>
    <w:p w:rsidR="005E3D8A" w:rsidRDefault="005E3D8A" w:rsidP="005E3D8A">
      <w:pPr>
        <w:rPr>
          <w:sz w:val="16"/>
        </w:rPr>
      </w:pPr>
      <w:r w:rsidRPr="00BE32BD">
        <w:rPr>
          <w:sz w:val="16"/>
        </w:rPr>
        <w:t xml:space="preserve">As used herein, </w:t>
      </w:r>
      <w:r w:rsidRPr="00BE32BD">
        <w:rPr>
          <w:rStyle w:val="StyleUnderline"/>
        </w:rPr>
        <w:t>the term</w:t>
      </w:r>
      <w:r w:rsidRPr="00BE32BD">
        <w:rPr>
          <w:sz w:val="16"/>
        </w:rPr>
        <w:t>s “decrease” or “</w:t>
      </w:r>
      <w:r w:rsidRPr="00BE32BD">
        <w:rPr>
          <w:rStyle w:val="StyleUnderline"/>
        </w:rPr>
        <w:t>reduce” can mean to lower the effect or prevent</w:t>
      </w:r>
      <w:r w:rsidRPr="00BE32BD">
        <w:rPr>
          <w:sz w:val="16"/>
        </w:rPr>
        <w:t xml:space="preserve"> it entirely, such as any of the effects described herein.</w:t>
      </w:r>
    </w:p>
    <w:p w:rsidR="005E3D8A" w:rsidRDefault="005E3D8A" w:rsidP="005E3D8A">
      <w:pPr>
        <w:rPr>
          <w:sz w:val="16"/>
        </w:rPr>
      </w:pPr>
    </w:p>
    <w:p w:rsidR="005E3D8A" w:rsidRDefault="005E3D8A" w:rsidP="005E3D8A">
      <w:pPr>
        <w:rPr>
          <w:sz w:val="16"/>
        </w:rPr>
      </w:pPr>
    </w:p>
    <w:p w:rsidR="005E3D8A" w:rsidRDefault="005E3D8A" w:rsidP="005E3D8A">
      <w:pPr>
        <w:pStyle w:val="Heading4"/>
      </w:pPr>
      <w:r>
        <w:t>Reduce can mean prevent</w:t>
      </w:r>
    </w:p>
    <w:p w:rsidR="005E3D8A" w:rsidRPr="00BE32BD" w:rsidRDefault="005E3D8A" w:rsidP="005E3D8A">
      <w:proofErr w:type="spellStart"/>
      <w:r w:rsidRPr="00BE32BD">
        <w:rPr>
          <w:rStyle w:val="Style13ptBold"/>
        </w:rPr>
        <w:t>Bonfield</w:t>
      </w:r>
      <w:proofErr w:type="spellEnd"/>
      <w:r w:rsidRPr="00BE32BD">
        <w:rPr>
          <w:rStyle w:val="Style13ptBold"/>
        </w:rPr>
        <w:t xml:space="preserve"> &amp; Caplan 17</w:t>
      </w:r>
      <w:r>
        <w:rPr>
          <w:rStyle w:val="Style13ptBold"/>
        </w:rPr>
        <w:t xml:space="preserve"> </w:t>
      </w:r>
      <w:proofErr w:type="spellStart"/>
      <w:r>
        <w:t>Bonfield</w:t>
      </w:r>
      <w:proofErr w:type="spellEnd"/>
      <w:r>
        <w:t>, Tracey L. Case Western Reserve University (Cleveland, OH, US), Caplan, Arnold I. Case Western Reserve University (</w:t>
      </w:r>
      <w:proofErr w:type="spellStart"/>
      <w:r>
        <w:t>Clevleand</w:t>
      </w:r>
      <w:proofErr w:type="spellEnd"/>
      <w:r>
        <w:t>, OH, US) 2017 COMPOSITIONS AND METHODS FOR TREATING LUNG REMODELING DISEASES United States (Cleveland, OH, US) 20170296589 http://www.freepatentsonline.com/y2017/0296589.html</w:t>
      </w:r>
    </w:p>
    <w:p w:rsidR="005E3D8A" w:rsidRDefault="005E3D8A" w:rsidP="005E3D8A">
      <w:pPr>
        <w:rPr>
          <w:sz w:val="16"/>
        </w:rPr>
      </w:pPr>
      <w:r>
        <w:rPr>
          <w:sz w:val="16"/>
        </w:rPr>
        <w:t xml:space="preserve">As used herein, </w:t>
      </w:r>
      <w:r w:rsidRPr="00BE32BD">
        <w:rPr>
          <w:rStyle w:val="StyleUnderline"/>
        </w:rPr>
        <w:t>the term “reduce” can mean to prevent as well as decrease</w:t>
      </w:r>
      <w:r>
        <w:rPr>
          <w:sz w:val="16"/>
        </w:rPr>
        <w:t xml:space="preserve">. In the context of treatment, to “reduce” is to </w:t>
      </w:r>
      <w:proofErr w:type="gramStart"/>
      <w:r>
        <w:rPr>
          <w:sz w:val="16"/>
        </w:rPr>
        <w:t>both prevent or</w:t>
      </w:r>
      <w:proofErr w:type="gramEnd"/>
      <w:r>
        <w:rPr>
          <w:sz w:val="16"/>
        </w:rPr>
        <w:t xml:space="preserve"> ameliorate one or more clinical symptoms. A clinical symptom is one (or more) that has or will have, if left untreated, a negative impact on the quality of life (health) of the subject. This also applies to the biological effects, such as reducing collagen deposition in the lungs of a subject, reducing expression of a cytokine in an alveolar macrophage of a subject, reducing expression of a TLR in an alveolar macrophage of a subject, etc., the end result of which would be to ameliorate the deleterious effects of inflammation and lung remodeling.</w:t>
      </w:r>
    </w:p>
    <w:p w:rsidR="005E3D8A" w:rsidRDefault="005E3D8A" w:rsidP="005E3D8A"/>
    <w:p w:rsidR="005E3D8A" w:rsidRDefault="005E3D8A" w:rsidP="005E3D8A">
      <w:pPr>
        <w:pStyle w:val="Heading3"/>
      </w:pPr>
      <w:r>
        <w:t>Includes Future</w:t>
      </w:r>
    </w:p>
    <w:p w:rsidR="0074233D" w:rsidRDefault="0074233D" w:rsidP="0074233D">
      <w:pPr>
        <w:pStyle w:val="Heading4"/>
      </w:pPr>
      <w:r>
        <w:t>Stopping future sales is a reduction</w:t>
      </w:r>
    </w:p>
    <w:p w:rsidR="0074233D" w:rsidRDefault="0074233D" w:rsidP="0074233D">
      <w:proofErr w:type="spellStart"/>
      <w:r w:rsidRPr="00003717">
        <w:rPr>
          <w:rStyle w:val="Style13ptBold"/>
        </w:rPr>
        <w:t>Beri</w:t>
      </w:r>
      <w:proofErr w:type="spellEnd"/>
      <w:r w:rsidRPr="00003717">
        <w:rPr>
          <w:rStyle w:val="Style13ptBold"/>
        </w:rPr>
        <w:t xml:space="preserve"> 66</w:t>
      </w:r>
      <w:r>
        <w:t xml:space="preserve"> B. Berry if a Judge for the High Court of Rajasthan in India </w:t>
      </w:r>
      <w:proofErr w:type="spellStart"/>
      <w:r>
        <w:t>Longmal</w:t>
      </w:r>
      <w:proofErr w:type="spellEnd"/>
      <w:r>
        <w:t xml:space="preserve"> </w:t>
      </w:r>
      <w:proofErr w:type="gramStart"/>
      <w:r>
        <w:t>And</w:t>
      </w:r>
      <w:proofErr w:type="gramEnd"/>
      <w:r>
        <w:t xml:space="preserve"> </w:t>
      </w:r>
      <w:proofErr w:type="spellStart"/>
      <w:r>
        <w:t>Ors</w:t>
      </w:r>
      <w:proofErr w:type="spellEnd"/>
      <w:r>
        <w:t xml:space="preserve">. </w:t>
      </w:r>
      <w:proofErr w:type="gramStart"/>
      <w:r>
        <w:t>vs</w:t>
      </w:r>
      <w:proofErr w:type="gramEnd"/>
      <w:r>
        <w:t xml:space="preserve"> Superintendent Of Police And </w:t>
      </w:r>
      <w:proofErr w:type="spellStart"/>
      <w:r>
        <w:t>Ors</w:t>
      </w:r>
      <w:proofErr w:type="spellEnd"/>
      <w:r>
        <w:t xml:space="preserve">. </w:t>
      </w:r>
      <w:proofErr w:type="gramStart"/>
      <w:r>
        <w:t>on</w:t>
      </w:r>
      <w:proofErr w:type="gramEnd"/>
      <w:r>
        <w:t xml:space="preserve"> 22 April, 1966 Equivalent citations: AIR 1967 Raj 214, (1969) IILLJ 266 Raj Author: B. </w:t>
      </w:r>
      <w:proofErr w:type="spellStart"/>
      <w:r>
        <w:t>Beri</w:t>
      </w:r>
      <w:proofErr w:type="spellEnd"/>
      <w:r>
        <w:t xml:space="preserve">, </w:t>
      </w:r>
      <w:hyperlink r:id="rId36" w:history="1">
        <w:r w:rsidRPr="00517994">
          <w:rPr>
            <w:rStyle w:val="Hyperlink"/>
          </w:rPr>
          <w:t>https://indiankanoon.org/doc/513151/?type=print</w:t>
        </w:r>
      </w:hyperlink>
      <w:r>
        <w:t>, D.A. 6/1/19</w:t>
      </w:r>
    </w:p>
    <w:p w:rsidR="0074233D" w:rsidRDefault="0074233D" w:rsidP="0074233D">
      <w:pPr>
        <w:rPr>
          <w:sz w:val="16"/>
        </w:rPr>
      </w:pPr>
      <w:r w:rsidRPr="00003717">
        <w:rPr>
          <w:sz w:val="16"/>
        </w:rPr>
        <w:t xml:space="preserve">In other words, the argument is that stoppage of increment with future effect is not a punishment envisaged by Section 7. It is correct that withholding of increments is not a punishment provided as such in Section 7 of the Police Act. The argument of the learned Government Advocate, however, is that the word "reduce" in Section 7 is comprehensive enough to include the punishment of with-holding of increments. The language employed in Section 7 is "not reduction of rank" as employed in Article 311 of the Constitution but the only word used is 'reduce'. </w:t>
      </w:r>
      <w:r w:rsidRPr="00003717">
        <w:rPr>
          <w:rStyle w:val="Emphasis"/>
        </w:rPr>
        <w:t>The grammatical meaning of the word 'reduce'</w:t>
      </w:r>
      <w:r w:rsidRPr="00003717">
        <w:rPr>
          <w:sz w:val="16"/>
        </w:rPr>
        <w:t xml:space="preserve"> inter alia </w:t>
      </w:r>
      <w:r w:rsidRPr="00003717">
        <w:rPr>
          <w:rStyle w:val="Emphasis"/>
        </w:rPr>
        <w:t>is to lesson in any way as in size, weight, amount, value</w:t>
      </w:r>
      <w:r w:rsidRPr="00003717">
        <w:rPr>
          <w:sz w:val="16"/>
        </w:rPr>
        <w:t xml:space="preserve">, price, </w:t>
      </w:r>
      <w:r w:rsidRPr="00003717">
        <w:rPr>
          <w:rStyle w:val="Emphasis"/>
        </w:rPr>
        <w:t>etc., to diminish, to lower as in rank or position</w:t>
      </w:r>
      <w:r w:rsidRPr="00003717">
        <w:rPr>
          <w:sz w:val="16"/>
        </w:rPr>
        <w:t xml:space="preserve">, to decrease. (See Webster's New 20th Century Dictionary). </w:t>
      </w:r>
      <w:r w:rsidRPr="00003717">
        <w:rPr>
          <w:rStyle w:val="Emphasis"/>
        </w:rPr>
        <w:t>When the increments of an incumbent are stopped his future progress is brought to a stand-still</w:t>
      </w:r>
      <w:r w:rsidRPr="00003717">
        <w:rPr>
          <w:sz w:val="16"/>
        </w:rPr>
        <w:t xml:space="preserve"> for a particular length of time. </w:t>
      </w:r>
      <w:r w:rsidRPr="00003717">
        <w:rPr>
          <w:rStyle w:val="Emphasis"/>
        </w:rPr>
        <w:t>It is the stoppage of his increase which results in a sense in a decrease</w:t>
      </w:r>
      <w:r w:rsidRPr="00003717">
        <w:rPr>
          <w:sz w:val="16"/>
        </w:rPr>
        <w:t xml:space="preserve"> of his emoluments. In our opinion, therefore, </w:t>
      </w:r>
      <w:r w:rsidRPr="00003717">
        <w:rPr>
          <w:rStyle w:val="Emphasis"/>
        </w:rPr>
        <w:t xml:space="preserve">the word "reduce" is wide enough to include the </w:t>
      </w:r>
      <w:r w:rsidRPr="00003717">
        <w:rPr>
          <w:sz w:val="16"/>
        </w:rPr>
        <w:t>punishment of</w:t>
      </w:r>
      <w:r w:rsidRPr="00003717">
        <w:rPr>
          <w:rStyle w:val="Emphasis"/>
        </w:rPr>
        <w:t xml:space="preserve"> stoppage of increments. Stoppage of increments with future effect is a permanent reduction</w:t>
      </w:r>
      <w:r w:rsidRPr="00003717">
        <w:rPr>
          <w:sz w:val="16"/>
        </w:rPr>
        <w:t xml:space="preserve"> in the speed of progress so far as emoluments of an employee are concerned. </w:t>
      </w:r>
      <w:proofErr w:type="spellStart"/>
      <w:r w:rsidRPr="00003717">
        <w:rPr>
          <w:sz w:val="16"/>
        </w:rPr>
        <w:t>Bhawani</w:t>
      </w:r>
      <w:proofErr w:type="spellEnd"/>
      <w:r w:rsidRPr="00003717">
        <w:rPr>
          <w:sz w:val="16"/>
        </w:rPr>
        <w:t xml:space="preserve"> </w:t>
      </w:r>
      <w:proofErr w:type="spellStart"/>
      <w:r w:rsidRPr="00003717">
        <w:rPr>
          <w:sz w:val="16"/>
        </w:rPr>
        <w:t>Shanker</w:t>
      </w:r>
      <w:proofErr w:type="spellEnd"/>
      <w:r w:rsidRPr="00003717">
        <w:rPr>
          <w:sz w:val="16"/>
        </w:rPr>
        <w:t xml:space="preserve">, therefore, could be punished by stoppage of increment under Section 7 of the Police Act. In this view of the matter, </w:t>
      </w:r>
      <w:proofErr w:type="spellStart"/>
      <w:r w:rsidRPr="00003717">
        <w:rPr>
          <w:sz w:val="16"/>
        </w:rPr>
        <w:t>Bhawani</w:t>
      </w:r>
      <w:proofErr w:type="spellEnd"/>
      <w:r w:rsidRPr="00003717">
        <w:rPr>
          <w:sz w:val="16"/>
        </w:rPr>
        <w:t xml:space="preserve"> Shankar's writ petitions Nos. 645/64, 33/65 and 36/65 have no force and are dismissed. There will be no order as to costs. </w:t>
      </w:r>
    </w:p>
    <w:p w:rsidR="005E3D8A" w:rsidRDefault="005E3D8A" w:rsidP="005E3D8A"/>
    <w:p w:rsidR="0074233D" w:rsidRDefault="0074233D" w:rsidP="005E3D8A"/>
    <w:p w:rsidR="0074233D" w:rsidRDefault="0074233D" w:rsidP="0074233D">
      <w:pPr>
        <w:pStyle w:val="Heading3"/>
      </w:pPr>
      <w:r>
        <w:t>Includes Restrictions</w:t>
      </w:r>
    </w:p>
    <w:p w:rsidR="0074233D" w:rsidRDefault="0074233D" w:rsidP="0074233D"/>
    <w:p w:rsidR="0074233D" w:rsidRDefault="0074233D" w:rsidP="0074233D">
      <w:pPr>
        <w:pStyle w:val="Heading4"/>
      </w:pPr>
      <w:r>
        <w:t>Restrictions are reductions</w:t>
      </w:r>
    </w:p>
    <w:p w:rsidR="0074233D" w:rsidRPr="00EC6582" w:rsidRDefault="0074233D" w:rsidP="0074233D">
      <w:pPr>
        <w:rPr>
          <w:rStyle w:val="Style13ptBold"/>
        </w:rPr>
      </w:pPr>
      <w:r w:rsidRPr="00EC6582">
        <w:rPr>
          <w:rStyle w:val="Style13ptBold"/>
        </w:rPr>
        <w:t>Merriam Webster Online 19</w:t>
      </w:r>
    </w:p>
    <w:p w:rsidR="0074233D" w:rsidRDefault="0074233D" w:rsidP="0074233D">
      <w:r>
        <w:t>https://www.merriam-webster.com/dictionary/reduce</w:t>
      </w:r>
    </w:p>
    <w:p w:rsidR="0074233D" w:rsidRDefault="0074233D" w:rsidP="0074233D">
      <w:proofErr w:type="gramStart"/>
      <w:r w:rsidRPr="00EC6582">
        <w:rPr>
          <w:rStyle w:val="Emphasis"/>
        </w:rPr>
        <w:t>reduce</w:t>
      </w:r>
      <w:proofErr w:type="gramEnd"/>
      <w:r>
        <w:t xml:space="preserve"> verb re·​duce | \ </w:t>
      </w:r>
      <w:proofErr w:type="spellStart"/>
      <w:r>
        <w:t>ri</w:t>
      </w:r>
      <w:proofErr w:type="spellEnd"/>
      <w:r>
        <w:t>-ˈ</w:t>
      </w:r>
      <w:proofErr w:type="spellStart"/>
      <w:r>
        <w:t>düs</w:t>
      </w:r>
      <w:proofErr w:type="spellEnd"/>
      <w:r>
        <w:t xml:space="preserve"> , -ˈ</w:t>
      </w:r>
      <w:proofErr w:type="spellStart"/>
      <w:r>
        <w:t>dyüs</w:t>
      </w:r>
      <w:proofErr w:type="spellEnd"/>
      <w:r>
        <w:t>\ reduced; reducing Definition of reduce transitive verb</w:t>
      </w:r>
    </w:p>
    <w:p w:rsidR="0074233D" w:rsidRDefault="0074233D" w:rsidP="0074233D">
      <w:r>
        <w:t xml:space="preserve">1a : to draw together or cause to converge : CONSOLIDATE reduce all the questions to one b(1) : to diminish in size, amount, extent, or number reduce taxes reduce the likelihood of war (2) : to decrease the volume and concentrate the flavor of by boiling add the wine and reduce the sauce for two minutes c : </w:t>
      </w:r>
      <w:r w:rsidRPr="00EC6582">
        <w:rPr>
          <w:rStyle w:val="Emphasis"/>
        </w:rPr>
        <w:t>to narrow down : RESTRICT</w:t>
      </w:r>
      <w:r>
        <w:t xml:space="preserve"> the Indians were reduced to small reservations d : to make shorter : ABRIDGE 2 archaic : to restore to righteousness : SAVE 3 : to bring to a specified state or condition the impact of the movie reduced them to tears 4a : to force to capitulate b : FORCE, COMPEL 5a : to bring to a systematic form or character reduce natural events to laws b : to put down in written or printed form reduce an agreement to writing 6 : to correct (a fracture) by bringing displaced or broken parts back into their normal positions 7a : to lower in grade or rank : DEMOTE b : to lower in condition or status : DOWNGRADE 8a : to diminish in strength or density b : to diminish in value 9a(1) : to change the denominations or form of without changing the value (2) : to construct a geometrical figure similar to but smaller than (a given figure) b : to transpose from one form into another : CONVERT c : to change (an expression) to an equivalent but more fundamental expression reduce a fraction 10 : to break down (as by crushing or grinding) : PULVERIZE 11a : to bring to the metallic state by removal of nonmetallic elements reduce an ore by heat b : DEOXIDIZE c : to combine with or subject to the action of hydrogen d(1) : to change (an element or ion) from a higher to a lower oxidation state (2) : to add one or more electrons to (an atom or ion or molecule) 12 : to change (a stressed vowel) to an unstressed vowel intransitive verb 1a(1) : to become diminished or lessened especially : to lose weight by dieting (2) : to become reduced ferric iron reduces to ferrous iron b : to become concentrated or consolidated c : to undergo meiosis 2 : to become converted or equated Other Words from reduce</w:t>
      </w:r>
    </w:p>
    <w:p w:rsidR="0074233D" w:rsidRDefault="0074233D" w:rsidP="0074233D"/>
    <w:p w:rsidR="0074233D" w:rsidRDefault="0074233D" w:rsidP="0074233D"/>
    <w:p w:rsidR="0074233D" w:rsidRDefault="0074233D" w:rsidP="0074233D">
      <w:pPr>
        <w:pStyle w:val="Heading4"/>
      </w:pPr>
      <w:r>
        <w:t>Reduce includes limits and restrictions</w:t>
      </w:r>
    </w:p>
    <w:p w:rsidR="0074233D" w:rsidRPr="00372100" w:rsidRDefault="0074233D" w:rsidP="0074233D">
      <w:pPr>
        <w:rPr>
          <w:rStyle w:val="Style13ptBold"/>
        </w:rPr>
      </w:pPr>
      <w:r w:rsidRPr="00372100">
        <w:rPr>
          <w:rStyle w:val="Style13ptBold"/>
        </w:rPr>
        <w:t>Vocabulary.com Dictionary 19</w:t>
      </w:r>
    </w:p>
    <w:p w:rsidR="0074233D" w:rsidRDefault="00C4319E" w:rsidP="0074233D">
      <w:hyperlink r:id="rId37" w:history="1">
        <w:r w:rsidR="0074233D" w:rsidRPr="00517994">
          <w:rPr>
            <w:rStyle w:val="Hyperlink"/>
          </w:rPr>
          <w:t>https://www.vocabulary.com/dictionary/reduce</w:t>
        </w:r>
      </w:hyperlink>
    </w:p>
    <w:p w:rsidR="0074233D" w:rsidRDefault="0074233D" w:rsidP="0074233D">
      <w:r>
        <w:t xml:space="preserve">Full </w:t>
      </w:r>
      <w:r w:rsidRPr="00EC6582">
        <w:rPr>
          <w:rStyle w:val="Emphasis"/>
        </w:rPr>
        <w:t>Definitions of reduce</w:t>
      </w:r>
      <w:r>
        <w:t xml:space="preserve"> 1 v make smaller “reduce an image” Synonyms: scale down Antonyms: blow up, enlarge, magnify make large Type of: shrink reduce in size; reduce physically v reduce in size; reduce physically Synonyms: shrink Types: show 7 types... Type of: decrease, lessen, minify make smaller v </w:t>
      </w:r>
      <w:proofErr w:type="spellStart"/>
      <w:r>
        <w:t>take off</w:t>
      </w:r>
      <w:proofErr w:type="spellEnd"/>
      <w:r>
        <w:t xml:space="preserve"> weight Synonyms: lose weight, melt off, slenderize, slim, slim down, thin Antonyms: gain, put on increase (one's body weight) Types: sweat off lose weight by sweating Type of: change state, turn undergo a transformation or a change of position or action v cut down on; make a reduction in “reduce your daily fat intake” Synonyms: bring down, cut, cut back, cut down, trim, trim back, trim down cut have a reducing effect Types: show 20 types... Type of: decrease, lessen, minify make smaller v narrow or limit “reduce the influx of foreigners” Synonyms: tighten Type of: </w:t>
      </w:r>
      <w:r w:rsidRPr="00EC6582">
        <w:rPr>
          <w:rStyle w:val="Emphasis"/>
        </w:rPr>
        <w:t xml:space="preserve">bound, confine, limit, restrain, restrict, throttle, trammel place limits on (extent or access) </w:t>
      </w:r>
      <w:r>
        <w:t>v reduce in scope while retaining essential elements Synonyms: abbreviate, abridge, contract, cut, foreshorten, shorten cut, edit, edit out cut and assemble the components of Antonyms: dilate, elaborate, enlarge, expand, expatiate, exposit, expound, flesh out, lucubrate add details, as to an account or idea; clarify the meaning of and discourse in a learned way, usually in writing Types: show 4 types... Type of: decrease, lessen, minify make smaller</w:t>
      </w:r>
    </w:p>
    <w:p w:rsidR="0074233D" w:rsidRDefault="0074233D" w:rsidP="0074233D"/>
    <w:p w:rsidR="0074233D" w:rsidRDefault="0074233D" w:rsidP="0074233D"/>
    <w:p w:rsidR="0074233D" w:rsidRDefault="0074233D" w:rsidP="0074233D">
      <w:pPr>
        <w:pStyle w:val="Heading4"/>
      </w:pPr>
      <w:r>
        <w:t>Reduce includes impairing or making more difficult</w:t>
      </w:r>
    </w:p>
    <w:p w:rsidR="0074233D" w:rsidRPr="00255006" w:rsidRDefault="0074233D" w:rsidP="0074233D">
      <w:pPr>
        <w:rPr>
          <w:rStyle w:val="Style13ptBold"/>
        </w:rPr>
      </w:pPr>
      <w:r w:rsidRPr="00255006">
        <w:rPr>
          <w:rStyle w:val="Style13ptBold"/>
        </w:rPr>
        <w:t>Webster</w:t>
      </w:r>
      <w:r>
        <w:rPr>
          <w:rStyle w:val="Style13ptBold"/>
        </w:rPr>
        <w:t>’</w:t>
      </w:r>
      <w:r w:rsidRPr="00255006">
        <w:rPr>
          <w:rStyle w:val="Style13ptBold"/>
        </w:rPr>
        <w:t>s Dictionary</w:t>
      </w:r>
    </w:p>
    <w:p w:rsidR="0074233D" w:rsidRDefault="00C4319E" w:rsidP="0074233D">
      <w:pPr>
        <w:rPr>
          <w:sz w:val="16"/>
        </w:rPr>
      </w:pPr>
      <w:hyperlink r:id="rId38" w:history="1">
        <w:r w:rsidR="0074233D" w:rsidRPr="00517994">
          <w:rPr>
            <w:rStyle w:val="Hyperlink"/>
            <w:sz w:val="16"/>
          </w:rPr>
          <w:t>https://www.definitions.net/definition/REDUCE</w:t>
        </w:r>
      </w:hyperlink>
      <w:proofErr w:type="gramStart"/>
      <w:r w:rsidR="0074233D">
        <w:rPr>
          <w:sz w:val="16"/>
        </w:rPr>
        <w:t>Reduce(</w:t>
      </w:r>
      <w:proofErr w:type="gramEnd"/>
      <w:r w:rsidR="0074233D">
        <w:rPr>
          <w:sz w:val="16"/>
        </w:rPr>
        <w:t>noun)</w:t>
      </w:r>
    </w:p>
    <w:p w:rsidR="0074233D" w:rsidRPr="00EC6582" w:rsidRDefault="0074233D" w:rsidP="0074233D">
      <w:pPr>
        <w:rPr>
          <w:rStyle w:val="Emphasis"/>
        </w:rPr>
      </w:pPr>
      <w:r w:rsidRPr="00EC6582">
        <w:rPr>
          <w:rStyle w:val="Emphasis"/>
        </w:rPr>
        <w:t>Reduce:</w:t>
      </w:r>
    </w:p>
    <w:p w:rsidR="0074233D" w:rsidRDefault="0074233D" w:rsidP="0074233D">
      <w:pPr>
        <w:rPr>
          <w:sz w:val="16"/>
        </w:rPr>
      </w:pPr>
      <w:r w:rsidRPr="00EC6582">
        <w:rPr>
          <w:rStyle w:val="Emphasis"/>
        </w:rPr>
        <w:t>to bring to any inferior state</w:t>
      </w:r>
      <w:r>
        <w:rPr>
          <w:sz w:val="16"/>
        </w:rPr>
        <w:t xml:space="preserve">, with respect to rank, size, quantity, quality, value, etc.; </w:t>
      </w:r>
      <w:r w:rsidRPr="00EC6582">
        <w:rPr>
          <w:rStyle w:val="Emphasis"/>
        </w:rPr>
        <w:t>to diminish; to lower; to degrade; to impair</w:t>
      </w:r>
      <w:r>
        <w:rPr>
          <w:sz w:val="16"/>
        </w:rPr>
        <w:t>; as, to reduce a sergeant to the ranks; to reduce a drawing; to reduce expenses; to reduce the intensity of heat</w:t>
      </w:r>
    </w:p>
    <w:p w:rsidR="0074233D" w:rsidRDefault="0074233D" w:rsidP="0074233D">
      <w:pPr>
        <w:rPr>
          <w:sz w:val="16"/>
        </w:rPr>
      </w:pPr>
    </w:p>
    <w:p w:rsidR="0074233D" w:rsidRDefault="0074233D" w:rsidP="0074233D">
      <w:pPr>
        <w:rPr>
          <w:sz w:val="16"/>
        </w:rPr>
      </w:pPr>
    </w:p>
    <w:p w:rsidR="0074233D" w:rsidRDefault="0074233D" w:rsidP="0074233D">
      <w:pPr>
        <w:pStyle w:val="Heading4"/>
      </w:pPr>
      <w:r>
        <w:t xml:space="preserve">Reduce includes adding new rules that limit </w:t>
      </w:r>
    </w:p>
    <w:p w:rsidR="0074233D" w:rsidRPr="00255006" w:rsidRDefault="0074233D" w:rsidP="0074233D">
      <w:pPr>
        <w:rPr>
          <w:rStyle w:val="Style13ptBold"/>
        </w:rPr>
      </w:pPr>
      <w:r w:rsidRPr="00255006">
        <w:rPr>
          <w:rStyle w:val="Style13ptBold"/>
        </w:rPr>
        <w:t>Webster</w:t>
      </w:r>
      <w:r>
        <w:rPr>
          <w:rStyle w:val="Style13ptBold"/>
        </w:rPr>
        <w:t>’</w:t>
      </w:r>
      <w:r w:rsidRPr="00255006">
        <w:rPr>
          <w:rStyle w:val="Style13ptBold"/>
        </w:rPr>
        <w:t>s Dictionary</w:t>
      </w:r>
    </w:p>
    <w:p w:rsidR="0074233D" w:rsidRDefault="00C4319E" w:rsidP="0074233D">
      <w:pPr>
        <w:rPr>
          <w:sz w:val="16"/>
        </w:rPr>
      </w:pPr>
      <w:hyperlink r:id="rId39" w:history="1">
        <w:r w:rsidR="0074233D" w:rsidRPr="00517994">
          <w:rPr>
            <w:rStyle w:val="Hyperlink"/>
            <w:sz w:val="16"/>
          </w:rPr>
          <w:t>https://www.definitions.net/definition/REDUCE</w:t>
        </w:r>
      </w:hyperlink>
      <w:proofErr w:type="gramStart"/>
      <w:r w:rsidR="0074233D">
        <w:rPr>
          <w:sz w:val="16"/>
        </w:rPr>
        <w:t>Reduce(</w:t>
      </w:r>
      <w:proofErr w:type="gramEnd"/>
      <w:r w:rsidR="0074233D">
        <w:rPr>
          <w:sz w:val="16"/>
        </w:rPr>
        <w:t>noun)</w:t>
      </w:r>
    </w:p>
    <w:p w:rsidR="0074233D" w:rsidRDefault="0074233D" w:rsidP="0074233D">
      <w:pPr>
        <w:rPr>
          <w:sz w:val="16"/>
        </w:rPr>
      </w:pPr>
      <w:proofErr w:type="gramStart"/>
      <w:r>
        <w:rPr>
          <w:sz w:val="16"/>
        </w:rPr>
        <w:t>Reduce(</w:t>
      </w:r>
      <w:proofErr w:type="gramEnd"/>
      <w:r>
        <w:rPr>
          <w:sz w:val="16"/>
        </w:rPr>
        <w:t>noun)</w:t>
      </w:r>
    </w:p>
    <w:p w:rsidR="0074233D" w:rsidRDefault="0074233D" w:rsidP="0074233D">
      <w:pPr>
        <w:rPr>
          <w:sz w:val="16"/>
        </w:rPr>
      </w:pPr>
      <w:r>
        <w:rPr>
          <w:sz w:val="16"/>
        </w:rPr>
        <w:t xml:space="preserve">to bring into a certain order, arrangement, classification, etc.; </w:t>
      </w:r>
      <w:r w:rsidRPr="00255006">
        <w:rPr>
          <w:rStyle w:val="StyleUnderline"/>
        </w:rPr>
        <w:t>to bring under rules or within certain limits</w:t>
      </w:r>
      <w:r>
        <w:rPr>
          <w:sz w:val="16"/>
        </w:rPr>
        <w:t xml:space="preserve"> of descriptions and terms adapted to use in computation; as, to reduce animals or vegetables to a class or classes; to reduce a series of observations in astronomy; to reduce language to rules</w:t>
      </w:r>
    </w:p>
    <w:p w:rsidR="0074233D" w:rsidRDefault="0074233D" w:rsidP="0074233D"/>
    <w:p w:rsidR="0074233D" w:rsidRDefault="0074233D" w:rsidP="0074233D">
      <w:pPr>
        <w:pStyle w:val="Heading3"/>
      </w:pPr>
      <w:r>
        <w:t>Includes Conditions</w:t>
      </w:r>
    </w:p>
    <w:p w:rsidR="0074233D" w:rsidRDefault="0074233D" w:rsidP="0074233D"/>
    <w:p w:rsidR="0074233D" w:rsidRDefault="0074233D" w:rsidP="0074233D">
      <w:pPr>
        <w:pStyle w:val="Heading4"/>
      </w:pPr>
      <w:r>
        <w:t xml:space="preserve">Reduce includes putting conditions on </w:t>
      </w:r>
    </w:p>
    <w:p w:rsidR="0074233D" w:rsidRDefault="0074233D" w:rsidP="0074233D">
      <w:r w:rsidRPr="00405AA2">
        <w:rPr>
          <w:rStyle w:val="Style13ptBold"/>
        </w:rPr>
        <w:t>Sperling 14</w:t>
      </w:r>
      <w:r>
        <w:t xml:space="preserve"> Matthew Sperling is a lecturer in English Literature at University College London,</w:t>
      </w:r>
    </w:p>
    <w:p w:rsidR="0074233D" w:rsidRDefault="0074233D" w:rsidP="0074233D">
      <w:r>
        <w:t>Visionary Philology: Geoffrey Hill and the Study of Words, p. 45</w:t>
      </w:r>
    </w:p>
    <w:p w:rsidR="0074233D" w:rsidRPr="008D7382" w:rsidRDefault="0074233D" w:rsidP="0074233D">
      <w:pPr>
        <w:rPr>
          <w:sz w:val="16"/>
        </w:rPr>
      </w:pPr>
      <w:r w:rsidRPr="008D7382">
        <w:rPr>
          <w:sz w:val="16"/>
        </w:rPr>
        <w:t xml:space="preserve">When Trench takes up </w:t>
      </w:r>
      <w:r w:rsidRPr="008D7382">
        <w:rPr>
          <w:rStyle w:val="Emphasis"/>
        </w:rPr>
        <w:t>the word reduce</w:t>
      </w:r>
      <w:r w:rsidRPr="008D7382">
        <w:rPr>
          <w:sz w:val="16"/>
        </w:rPr>
        <w:t xml:space="preserve"> he anticipates one of the key- words of Hill's later moral discourse: Reduce. </w:t>
      </w:r>
      <w:r w:rsidRPr="008D7382">
        <w:rPr>
          <w:rStyle w:val="Emphasis"/>
        </w:rPr>
        <w:t>That which is 'reduced'</w:t>
      </w:r>
      <w:r w:rsidRPr="008D7382">
        <w:rPr>
          <w:sz w:val="16"/>
        </w:rPr>
        <w:t xml:space="preserve"> now </w:t>
      </w:r>
      <w:r w:rsidRPr="008D7382">
        <w:rPr>
          <w:rStyle w:val="Emphasis"/>
        </w:rPr>
        <w:t>is brought back to narrower limits</w:t>
      </w:r>
      <w:r w:rsidRPr="008D7382">
        <w:rPr>
          <w:sz w:val="16"/>
        </w:rPr>
        <w:t xml:space="preserve">, or lower terms, </w:t>
      </w:r>
      <w:r w:rsidRPr="008D7382">
        <w:rPr>
          <w:rStyle w:val="Emphasis"/>
        </w:rPr>
        <w:t>or more subject conditions, than those under which it subsisted before.</w:t>
      </w:r>
      <w:r w:rsidRPr="008D7382">
        <w:rPr>
          <w:sz w:val="16"/>
        </w:rPr>
        <w:t xml:space="preserve"> But nothing of this lies of necessity in the word, not yet in the earlier uses of it. According to these that was 'reduced' which was brought </w:t>
      </w:r>
      <w:proofErr w:type="spellStart"/>
      <w:r w:rsidRPr="008D7382">
        <w:rPr>
          <w:sz w:val="16"/>
        </w:rPr>
        <w:t>hack</w:t>
      </w:r>
      <w:proofErr w:type="spellEnd"/>
      <w:r w:rsidRPr="008D7382">
        <w:rPr>
          <w:sz w:val="16"/>
        </w:rPr>
        <w:t xml:space="preserve"> to its former estate, an estate that might be, and in all the following examples is, an </w:t>
      </w:r>
      <w:proofErr w:type="spellStart"/>
      <w:r w:rsidRPr="008D7382">
        <w:rPr>
          <w:sz w:val="16"/>
        </w:rPr>
        <w:t>ampler.</w:t>
      </w:r>
      <w:proofErr w:type="gramStart"/>
      <w:r w:rsidRPr="008D7382">
        <w:rPr>
          <w:sz w:val="16"/>
        </w:rPr>
        <w:t>,larger</w:t>
      </w:r>
      <w:proofErr w:type="spellEnd"/>
      <w:proofErr w:type="gramEnd"/>
      <w:r w:rsidRPr="008D7382">
        <w:rPr>
          <w:sz w:val="16"/>
        </w:rPr>
        <w:t>, or more prosperous one than that which it superseded. (SG 167)</w:t>
      </w:r>
    </w:p>
    <w:p w:rsidR="0074233D" w:rsidRDefault="0074233D" w:rsidP="0074233D"/>
    <w:p w:rsidR="0074233D" w:rsidRPr="0074233D" w:rsidRDefault="0074233D" w:rsidP="0074233D"/>
    <w:p w:rsidR="0074233D" w:rsidRPr="0074233D" w:rsidRDefault="0074233D" w:rsidP="0074233D"/>
    <w:p w:rsidR="005E3D8A" w:rsidRDefault="005E3D8A" w:rsidP="005E3D8A">
      <w:pPr>
        <w:pStyle w:val="Heading3"/>
      </w:pPr>
      <w:r>
        <w:t>Not Eliminate</w:t>
      </w:r>
    </w:p>
    <w:p w:rsidR="005E3D8A" w:rsidRDefault="005E3D8A" w:rsidP="005E3D8A"/>
    <w:p w:rsidR="0074233D" w:rsidRDefault="0074233D" w:rsidP="0074233D">
      <w:pPr>
        <w:pStyle w:val="Heading4"/>
      </w:pPr>
      <w:r>
        <w:t>Reduce doesn’t mean eliminate.</w:t>
      </w:r>
    </w:p>
    <w:p w:rsidR="0074233D" w:rsidRPr="00A13513" w:rsidRDefault="0074233D" w:rsidP="0074233D">
      <w:r>
        <w:rPr>
          <w:rStyle w:val="Style13ptBold"/>
        </w:rPr>
        <w:t>Michigan District Court,</w:t>
      </w:r>
      <w:r w:rsidRPr="00A13513">
        <w:rPr>
          <w:rStyle w:val="Style13ptBold"/>
        </w:rPr>
        <w:t xml:space="preserve"> 2011</w:t>
      </w:r>
      <w:r>
        <w:t xml:space="preserve"> “SAGINAW OFFICE SERVICE, INC., Plaintiff, v. BANK OF AMERICA, N.A., Defendant. Civil Action No. 09-CV-13889 UNITED STATES DISTRICT COURT FOR THE EASTERN DISTRICT OF MICHIGAN, SOUTHERN DIVISION,” Lexis</w:t>
      </w:r>
    </w:p>
    <w:p w:rsidR="0074233D" w:rsidRDefault="0074233D" w:rsidP="0074233D">
      <w:pPr>
        <w:rPr>
          <w:rStyle w:val="StyleUnderline"/>
        </w:rPr>
      </w:pPr>
      <w:r w:rsidRPr="0081412D">
        <w:rPr>
          <w:rStyle w:val="StyleUnderline"/>
        </w:rPr>
        <w:t>In determining whether the words "reduce" and "adjust" are ambiguous, the Court is directed to consider the ordinary meanings of the words</w:t>
      </w:r>
      <w:r w:rsidRPr="0081412D">
        <w:rPr>
          <w:sz w:val="14"/>
        </w:rPr>
        <w:t xml:space="preserve">, Rory, 703 N.W.2d at 28, and to harmonize [*11] the disputed terms with other parts of the contract, Royal, 706 N.W.2d at 432 ("construction should be avoided that would render any part of the contract </w:t>
      </w:r>
      <w:proofErr w:type="spellStart"/>
      <w:r w:rsidRPr="0081412D">
        <w:rPr>
          <w:sz w:val="14"/>
        </w:rPr>
        <w:t>surplusage</w:t>
      </w:r>
      <w:proofErr w:type="spellEnd"/>
      <w:r w:rsidRPr="0081412D">
        <w:rPr>
          <w:sz w:val="14"/>
        </w:rPr>
        <w:t xml:space="preserve"> or nugatory"). "</w:t>
      </w:r>
      <w:r w:rsidRPr="0081412D">
        <w:rPr>
          <w:rStyle w:val="StyleUnderline"/>
        </w:rPr>
        <w:t>When determining the common, ordinary meaning of a word or phrase, consulting a dictionary is appropriate</w:t>
      </w:r>
      <w:r w:rsidRPr="0081412D">
        <w:rPr>
          <w:sz w:val="14"/>
        </w:rPr>
        <w:t xml:space="preserve">." Stanton v. City of Battle Creek, 466 Mich. 611, 647 N.W.2d 508 (Mich. 2002). </w:t>
      </w:r>
      <w:r w:rsidRPr="0081412D">
        <w:rPr>
          <w:rStyle w:val="StyleUnderline"/>
        </w:rPr>
        <w:t xml:space="preserve">The Court finds that the plain meanings of these terms do not unambiguously support the Bank's position. </w:t>
      </w:r>
      <w:r w:rsidRPr="0081412D">
        <w:rPr>
          <w:sz w:val="14"/>
        </w:rPr>
        <w:t xml:space="preserve">The dictionary definition of "adjust" is to "adapt" or "to bring to a more satisfactory state." Webster's Third New Int'l Dictionary 27 (2002) ("Webster's"). This is a fairly broad definition, which may be subject to, alternatively, narrower or more expansive scope. </w:t>
      </w:r>
      <w:r w:rsidRPr="0081412D">
        <w:rPr>
          <w:rStyle w:val="StyleUnderline"/>
        </w:rPr>
        <w:t xml:space="preserve">To say </w:t>
      </w:r>
      <w:r w:rsidRPr="0081412D">
        <w:rPr>
          <w:sz w:val="14"/>
        </w:rPr>
        <w:t xml:space="preserve">that the </w:t>
      </w:r>
      <w:r w:rsidRPr="0081412D">
        <w:rPr>
          <w:rStyle w:val="StyleUnderline"/>
        </w:rPr>
        <w:t xml:space="preserve">complete elimination </w:t>
      </w:r>
      <w:r w:rsidRPr="0081412D">
        <w:rPr>
          <w:sz w:val="14"/>
        </w:rPr>
        <w:t xml:space="preserve">of a schedule brings it to a more satisfactory state </w:t>
      </w:r>
      <w:r w:rsidRPr="0081412D">
        <w:rPr>
          <w:rStyle w:val="StyleUnderline"/>
        </w:rPr>
        <w:t xml:space="preserve">is undoubtedly </w:t>
      </w:r>
      <w:r w:rsidRPr="0081412D">
        <w:rPr>
          <w:rStyle w:val="StyleUnderline"/>
          <w:b/>
        </w:rPr>
        <w:t>an expansive view</w:t>
      </w:r>
      <w:r w:rsidRPr="0081412D">
        <w:rPr>
          <w:b/>
          <w:sz w:val="14"/>
        </w:rPr>
        <w:t xml:space="preserve"> </w:t>
      </w:r>
      <w:r w:rsidRPr="0081412D">
        <w:rPr>
          <w:sz w:val="14"/>
        </w:rPr>
        <w:t xml:space="preserve">of adjustment. It is the Court's duty to determine the intent of the contracting parties from the language of the contract itself, Rory, 703 N.W.2d at 30 ("the intent of the contracting parties is best discerned by the language actually used in the contract"), and in this case, </w:t>
      </w:r>
      <w:r w:rsidRPr="0081412D">
        <w:rPr>
          <w:rStyle w:val="StyleUnderline"/>
        </w:rPr>
        <w:t>it cannot unambiguously be said that the sense in which the parties used these [*12] terms embraces the Bank's more expansive definition</w:t>
      </w:r>
      <w:r w:rsidRPr="0081412D">
        <w:rPr>
          <w:sz w:val="14"/>
        </w:rPr>
        <w:t xml:space="preserve">. Likewise, </w:t>
      </w:r>
      <w:r w:rsidRPr="0081412D">
        <w:rPr>
          <w:rStyle w:val="StyleUnderline"/>
        </w:rPr>
        <w:t>"</w:t>
      </w:r>
      <w:r w:rsidRPr="0081412D">
        <w:rPr>
          <w:rStyle w:val="StyleUnderline"/>
          <w:b/>
        </w:rPr>
        <w:t>reduce" means "to diminish</w:t>
      </w:r>
      <w:r w:rsidRPr="0081412D">
        <w:rPr>
          <w:rStyle w:val="StyleUnderline"/>
        </w:rPr>
        <w:t xml:space="preserve"> in size, amount, extent, or number,"</w:t>
      </w:r>
      <w:r w:rsidRPr="0081412D">
        <w:rPr>
          <w:sz w:val="14"/>
        </w:rPr>
        <w:t xml:space="preserve"> Webster's, at 1905, </w:t>
      </w:r>
      <w:r w:rsidRPr="0081412D">
        <w:rPr>
          <w:rStyle w:val="StyleUnderline"/>
          <w:b/>
        </w:rPr>
        <w:t>but</w:t>
      </w:r>
      <w:r w:rsidRPr="0081412D">
        <w:rPr>
          <w:rStyle w:val="StyleUnderline"/>
        </w:rPr>
        <w:t xml:space="preserve"> the term does </w:t>
      </w:r>
      <w:r w:rsidRPr="0081412D">
        <w:rPr>
          <w:rStyle w:val="StyleUnderline"/>
          <w:b/>
        </w:rPr>
        <w:t>not</w:t>
      </w:r>
      <w:r w:rsidRPr="0081412D">
        <w:rPr>
          <w:sz w:val="14"/>
        </w:rPr>
        <w:t xml:space="preserve">, in the context of the TSA, </w:t>
      </w:r>
      <w:r w:rsidRPr="0081412D">
        <w:rPr>
          <w:rStyle w:val="StyleUnderline"/>
        </w:rPr>
        <w:t xml:space="preserve">unambiguously embody </w:t>
      </w:r>
      <w:r w:rsidRPr="0081412D">
        <w:rPr>
          <w:rStyle w:val="StyleUnderline"/>
          <w:b/>
        </w:rPr>
        <w:t>an expansive scope that views complete deletion</w:t>
      </w:r>
      <w:r w:rsidRPr="0081412D">
        <w:rPr>
          <w:rStyle w:val="StyleUnderline"/>
        </w:rPr>
        <w:t xml:space="preserve"> as a subset of diminution.</w:t>
      </w:r>
    </w:p>
    <w:p w:rsidR="0074233D" w:rsidRDefault="0074233D" w:rsidP="0074233D"/>
    <w:p w:rsidR="0074233D" w:rsidRPr="007C1B43" w:rsidRDefault="0074233D" w:rsidP="0074233D">
      <w:pPr>
        <w:pStyle w:val="Heading4"/>
      </w:pPr>
      <w:r>
        <w:t>Reduce precludes elimination.</w:t>
      </w:r>
    </w:p>
    <w:p w:rsidR="0074233D" w:rsidRPr="00274338" w:rsidRDefault="0074233D" w:rsidP="0074233D">
      <w:pPr>
        <w:rPr>
          <w:sz w:val="16"/>
        </w:rPr>
      </w:pPr>
      <w:r w:rsidRPr="005D15AB">
        <w:rPr>
          <w:rStyle w:val="Style13ptBold"/>
        </w:rPr>
        <w:t>Words and Phrases, 2002</w:t>
      </w:r>
      <w:r w:rsidRPr="00274338">
        <w:rPr>
          <w:sz w:val="16"/>
        </w:rPr>
        <w:t xml:space="preserve"> (Volume 36B, p. 80)</w:t>
      </w:r>
    </w:p>
    <w:p w:rsidR="0074233D" w:rsidRPr="00274338" w:rsidRDefault="0074233D" w:rsidP="0074233D">
      <w:pPr>
        <w:rPr>
          <w:sz w:val="16"/>
        </w:rPr>
      </w:pPr>
      <w:r w:rsidRPr="00893581">
        <w:rPr>
          <w:rStyle w:val="StyleUnderline"/>
        </w:rPr>
        <w:t>The word "reduce</w:t>
      </w:r>
      <w:r w:rsidRPr="00274338">
        <w:rPr>
          <w:sz w:val="16"/>
        </w:rPr>
        <w:t xml:space="preserve">," in its ordinary signification, </w:t>
      </w:r>
      <w:r w:rsidRPr="00893581">
        <w:rPr>
          <w:rStyle w:val="StyleUnderline"/>
        </w:rPr>
        <w:t>does not mean to cancel, destroy, or bring to naught, but to diminish, lower, or bring to an inferior state</w:t>
      </w:r>
      <w:r w:rsidRPr="00274338">
        <w:rPr>
          <w:sz w:val="16"/>
        </w:rPr>
        <w:t xml:space="preserve">. Green v. </w:t>
      </w:r>
      <w:proofErr w:type="spellStart"/>
      <w:r w:rsidRPr="00274338">
        <w:rPr>
          <w:sz w:val="16"/>
        </w:rPr>
        <w:t>Sklar</w:t>
      </w:r>
      <w:proofErr w:type="spellEnd"/>
      <w:r w:rsidRPr="00274338">
        <w:rPr>
          <w:sz w:val="16"/>
        </w:rPr>
        <w:t>, 74 N. E. 595, 596, 188 Mass. 363.</w:t>
      </w:r>
    </w:p>
    <w:p w:rsidR="005E3D8A" w:rsidRDefault="005E3D8A" w:rsidP="0074233D">
      <w:pPr>
        <w:widowControl w:val="0"/>
        <w:spacing w:after="0" w:line="240" w:lineRule="auto"/>
        <w:jc w:val="both"/>
      </w:pPr>
    </w:p>
    <w:p w:rsidR="0074233D" w:rsidRPr="000F7B86" w:rsidRDefault="0074233D" w:rsidP="0074233D">
      <w:pPr>
        <w:pStyle w:val="Heading4"/>
      </w:pPr>
      <w:r>
        <w:t>Can’t eliminate sales</w:t>
      </w:r>
    </w:p>
    <w:p w:rsidR="005E3D8A" w:rsidRPr="000F7B86" w:rsidRDefault="005E3D8A" w:rsidP="005E3D8A">
      <w:pPr>
        <w:jc w:val="both"/>
        <w:rPr>
          <w:sz w:val="20"/>
        </w:rPr>
      </w:pPr>
      <w:r w:rsidRPr="000F7B86">
        <w:rPr>
          <w:sz w:val="20"/>
        </w:rPr>
        <w:t xml:space="preserve">Judicial and Statutory Definitions of </w:t>
      </w:r>
      <w:r w:rsidRPr="000F7B86">
        <w:rPr>
          <w:b/>
        </w:rPr>
        <w:t>Words and Phrases</w:t>
      </w:r>
      <w:r w:rsidRPr="000F7B86">
        <w:rPr>
          <w:sz w:val="20"/>
        </w:rPr>
        <w:t xml:space="preserve"> Volume 4 </w:t>
      </w:r>
      <w:r w:rsidRPr="000F7B86">
        <w:rPr>
          <w:b/>
        </w:rPr>
        <w:t>1914</w:t>
      </w:r>
      <w:r w:rsidRPr="000F7B86">
        <w:rPr>
          <w:sz w:val="20"/>
        </w:rPr>
        <w:t xml:space="preserve">, </w:t>
      </w:r>
      <w:proofErr w:type="gramStart"/>
      <w:r w:rsidRPr="000F7B86">
        <w:rPr>
          <w:sz w:val="20"/>
        </w:rPr>
        <w:t>The</w:t>
      </w:r>
      <w:proofErr w:type="gramEnd"/>
      <w:r w:rsidRPr="000F7B86">
        <w:rPr>
          <w:sz w:val="20"/>
        </w:rPr>
        <w:t xml:space="preserve"> Editorial Staff of the National Reporter System St. Paul West Publishing Companyhttp://books.google.com/books?printsec=frontcover&amp;id=IJMNAAAAYAAJ#v=onepage&amp;q&amp;f=false</w:t>
      </w:r>
    </w:p>
    <w:p w:rsidR="005E3D8A" w:rsidRPr="000F7B86" w:rsidRDefault="005E3D8A" w:rsidP="005E3D8A">
      <w:pPr>
        <w:widowControl w:val="0"/>
        <w:ind w:right="432"/>
        <w:rPr>
          <w:sz w:val="20"/>
        </w:rPr>
      </w:pPr>
      <w:r w:rsidRPr="000F7B86">
        <w:rPr>
          <w:sz w:val="20"/>
        </w:rPr>
        <w:t xml:space="preserve">REDUCE Rev. Laws, c. 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w:t>
      </w:r>
      <w:proofErr w:type="gramStart"/>
      <w:r w:rsidRPr="000F7B86">
        <w:rPr>
          <w:sz w:val="20"/>
        </w:rPr>
        <w:t>In</w:t>
      </w:r>
      <w:proofErr w:type="gramEnd"/>
      <w:r w:rsidRPr="000F7B86">
        <w:rPr>
          <w:sz w:val="20"/>
        </w:rPr>
        <w:t xml:space="preserve"> any of the cases. </w:t>
      </w:r>
      <w:r w:rsidRPr="000F7B86">
        <w:rPr>
          <w:sz w:val="20"/>
          <w:u w:val="thick"/>
        </w:rPr>
        <w:t>The word "reduce," In its ordinary signification, does not mean to cancel, destroy, or bring to naught, but to diminish, lower, or bring to an inferior state.</w:t>
      </w:r>
      <w:r w:rsidRPr="000F7B86">
        <w:rPr>
          <w:sz w:val="20"/>
        </w:rPr>
        <w:t xml:space="preserve"> Green v. </w:t>
      </w:r>
      <w:proofErr w:type="spellStart"/>
      <w:r w:rsidRPr="000F7B86">
        <w:rPr>
          <w:sz w:val="20"/>
        </w:rPr>
        <w:t>Sklar</w:t>
      </w:r>
      <w:proofErr w:type="spellEnd"/>
      <w:r w:rsidRPr="000F7B86">
        <w:rPr>
          <w:sz w:val="20"/>
        </w:rPr>
        <w:t xml:space="preserve">, 74 N. E. 595, 596, 188 Mass. 303. </w:t>
      </w:r>
    </w:p>
    <w:p w:rsidR="005E3D8A" w:rsidRPr="000F7B86" w:rsidRDefault="005E3D8A" w:rsidP="005E3D8A">
      <w:pPr>
        <w:jc w:val="both"/>
        <w:rPr>
          <w:sz w:val="20"/>
        </w:rPr>
      </w:pPr>
    </w:p>
    <w:p w:rsidR="005E3D8A" w:rsidRPr="000F7B86" w:rsidRDefault="005E3D8A" w:rsidP="0074233D">
      <w:pPr>
        <w:pStyle w:val="Heading4"/>
      </w:pPr>
      <w:r w:rsidRPr="000F7B86">
        <w:t>In the specific context of the military, reduce does not mean a total withdrawal.</w:t>
      </w:r>
    </w:p>
    <w:p w:rsidR="005E3D8A" w:rsidRPr="000F7B86" w:rsidRDefault="005E3D8A" w:rsidP="005E3D8A">
      <w:pPr>
        <w:jc w:val="both"/>
        <w:rPr>
          <w:sz w:val="20"/>
        </w:rPr>
      </w:pPr>
      <w:r w:rsidRPr="000F7B86">
        <w:rPr>
          <w:b/>
        </w:rPr>
        <w:t>Dougherty and Lehman 1967</w:t>
      </w:r>
      <w:r w:rsidRPr="000F7B86">
        <w:rPr>
          <w:sz w:val="20"/>
        </w:rPr>
        <w:t xml:space="preserve"> Chairman Foreign Policy Research Institute, Staff Member National Security Council, Former Secretary of the Navy “Arms Control for the Late Sixties” Van </w:t>
      </w:r>
      <w:proofErr w:type="spellStart"/>
      <w:proofErr w:type="gramStart"/>
      <w:r w:rsidRPr="000F7B86">
        <w:rPr>
          <w:sz w:val="20"/>
        </w:rPr>
        <w:t>Nostrand</w:t>
      </w:r>
      <w:proofErr w:type="spellEnd"/>
      <w:r w:rsidRPr="000F7B86">
        <w:rPr>
          <w:sz w:val="20"/>
        </w:rPr>
        <w:t xml:space="preserve">  Outgrowth</w:t>
      </w:r>
      <w:proofErr w:type="gramEnd"/>
      <w:r w:rsidRPr="000F7B86">
        <w:rPr>
          <w:sz w:val="20"/>
        </w:rPr>
        <w:t xml:space="preserve"> of the Third International Arms Control Symposium </w:t>
      </w:r>
    </w:p>
    <w:p w:rsidR="005E3D8A" w:rsidRPr="000F7B86" w:rsidRDefault="005E3D8A" w:rsidP="005E3D8A">
      <w:pPr>
        <w:widowControl w:val="0"/>
        <w:ind w:right="432"/>
        <w:rPr>
          <w:sz w:val="20"/>
        </w:rPr>
      </w:pPr>
      <w:r w:rsidRPr="000F7B86">
        <w:rPr>
          <w:sz w:val="20"/>
        </w:rPr>
        <w:t xml:space="preserve">With respect to some of the things President de Gaulle is trying to accomplish. In the arms control context, </w:t>
      </w:r>
      <w:r w:rsidRPr="000F7B86">
        <w:rPr>
          <w:sz w:val="20"/>
          <w:u w:val="thick"/>
        </w:rPr>
        <w:t>we should look for possible steps to reduce – and I emphasize the word reduce and not totally withdraw – our troops from Germany.</w:t>
      </w:r>
      <w:r w:rsidRPr="000F7B86">
        <w:rPr>
          <w:sz w:val="20"/>
        </w:rPr>
        <w:tab/>
      </w:r>
    </w:p>
    <w:p w:rsidR="005E3D8A" w:rsidRDefault="005E3D8A" w:rsidP="005E3D8A"/>
    <w:p w:rsidR="006617F8" w:rsidRDefault="006617F8" w:rsidP="005E3D8A"/>
    <w:p w:rsidR="006617F8" w:rsidRDefault="006617F8" w:rsidP="006617F8">
      <w:pPr>
        <w:pStyle w:val="Heading3"/>
      </w:pPr>
      <w:r>
        <w:t>Allows addressing causes</w:t>
      </w:r>
    </w:p>
    <w:p w:rsidR="006617F8" w:rsidRDefault="006617F8" w:rsidP="006617F8"/>
    <w:p w:rsidR="006617F8" w:rsidRDefault="006617F8" w:rsidP="006617F8">
      <w:pPr>
        <w:pStyle w:val="Heading4"/>
      </w:pPr>
      <w:r>
        <w:t xml:space="preserve">Reducing arms allows addressing root causes-- </w:t>
      </w:r>
    </w:p>
    <w:p w:rsidR="006617F8" w:rsidRPr="000F7B86" w:rsidRDefault="006617F8" w:rsidP="006617F8">
      <w:pPr>
        <w:jc w:val="both"/>
        <w:rPr>
          <w:sz w:val="20"/>
        </w:rPr>
      </w:pPr>
      <w:r w:rsidRPr="000F7B86">
        <w:rPr>
          <w:sz w:val="20"/>
        </w:rPr>
        <w:t>Graeme</w:t>
      </w:r>
      <w:r w:rsidRPr="000F7B86">
        <w:rPr>
          <w:b/>
        </w:rPr>
        <w:t xml:space="preserve"> Smith</w:t>
      </w:r>
      <w:r w:rsidRPr="000F7B86">
        <w:rPr>
          <w:sz w:val="20"/>
        </w:rPr>
        <w:t xml:space="preserve"> MD. , Statistical Analyst Melbourne Graduate School of Education </w:t>
      </w:r>
      <w:r w:rsidRPr="000F7B86">
        <w:rPr>
          <w:b/>
        </w:rPr>
        <w:t>1995</w:t>
      </w:r>
      <w:r w:rsidRPr="000F7B86">
        <w:rPr>
          <w:sz w:val="20"/>
        </w:rPr>
        <w:t>, Urban Animal Management Conference Proceedings, “Holding Facilities” http://www.ccac.net.au/files/Holding_facilities_UAM95Smith.pdf</w:t>
      </w:r>
    </w:p>
    <w:p w:rsidR="006617F8" w:rsidRPr="000F7B86" w:rsidRDefault="006617F8" w:rsidP="006617F8">
      <w:pPr>
        <w:widowControl w:val="0"/>
        <w:ind w:right="432"/>
        <w:rPr>
          <w:sz w:val="20"/>
        </w:rPr>
      </w:pPr>
      <w:r w:rsidRPr="000F7B86">
        <w:rPr>
          <w:sz w:val="20"/>
        </w:rPr>
        <w:t>Our mission is not just to care for Melbourne's lost, sick and abandoned animals. It is to look after, and reduce the incidence of, lost and abandoned animals (</w:t>
      </w:r>
      <w:proofErr w:type="spellStart"/>
      <w:r w:rsidRPr="000F7B86">
        <w:rPr>
          <w:sz w:val="20"/>
        </w:rPr>
        <w:t>Fradkin</w:t>
      </w:r>
      <w:proofErr w:type="spellEnd"/>
      <w:r w:rsidRPr="000F7B86">
        <w:rPr>
          <w:sz w:val="20"/>
        </w:rPr>
        <w:t xml:space="preserve">, 1994). </w:t>
      </w:r>
      <w:r w:rsidRPr="000F7B86">
        <w:rPr>
          <w:sz w:val="20"/>
          <w:u w:val="thick"/>
        </w:rPr>
        <w:t xml:space="preserve">The key difference is enshrined in the word reduce. It demands that we strike at the causes of </w:t>
      </w:r>
      <w:proofErr w:type="gramStart"/>
      <w:r w:rsidRPr="000F7B86">
        <w:rPr>
          <w:sz w:val="20"/>
          <w:u w:val="thick"/>
        </w:rPr>
        <w:t>the these</w:t>
      </w:r>
      <w:proofErr w:type="gramEnd"/>
      <w:r w:rsidRPr="000F7B86">
        <w:rPr>
          <w:sz w:val="20"/>
          <w:u w:val="thick"/>
        </w:rPr>
        <w:t xml:space="preserve"> situations rather than just address the consequences.</w:t>
      </w:r>
      <w:r w:rsidRPr="000F7B86">
        <w:rPr>
          <w:sz w:val="20"/>
        </w:rPr>
        <w:t xml:space="preserve"> This holistic approach is a water-shed development which must be understood by any student of today's urban animal management scene. The above has been the motivation and raison </w:t>
      </w:r>
      <w:proofErr w:type="spellStart"/>
      <w:r w:rsidRPr="000F7B86">
        <w:rPr>
          <w:sz w:val="20"/>
        </w:rPr>
        <w:t>d'etre</w:t>
      </w:r>
      <w:proofErr w:type="spellEnd"/>
      <w:r w:rsidRPr="000F7B86">
        <w:rPr>
          <w:sz w:val="20"/>
        </w:rPr>
        <w:t xml:space="preserve"> for the still ongoing expansion program at the Lost Dogs' Home and Cat Shelter over the past ten years. </w:t>
      </w:r>
    </w:p>
    <w:p w:rsidR="006617F8" w:rsidRPr="006617F8" w:rsidRDefault="006617F8" w:rsidP="006617F8"/>
    <w:p w:rsidR="005E3D8A" w:rsidRDefault="006617F8" w:rsidP="006617F8">
      <w:pPr>
        <w:pStyle w:val="Heading3"/>
      </w:pPr>
      <w:r>
        <w:t>Context Matters</w:t>
      </w:r>
    </w:p>
    <w:p w:rsidR="006617F8" w:rsidRDefault="006617F8" w:rsidP="006617F8"/>
    <w:p w:rsidR="006617F8" w:rsidRPr="000F7B86" w:rsidRDefault="006617F8" w:rsidP="006617F8">
      <w:pPr>
        <w:widowControl w:val="0"/>
        <w:jc w:val="both"/>
        <w:rPr>
          <w:b/>
        </w:rPr>
      </w:pPr>
      <w:r>
        <w:rPr>
          <w:b/>
        </w:rPr>
        <w:t>Reduce can have different meanings—Context is key</w:t>
      </w:r>
    </w:p>
    <w:p w:rsidR="006617F8" w:rsidRPr="000F7B86" w:rsidRDefault="006617F8" w:rsidP="006617F8">
      <w:pPr>
        <w:jc w:val="both"/>
        <w:rPr>
          <w:sz w:val="20"/>
        </w:rPr>
      </w:pPr>
      <w:r w:rsidRPr="000F7B86">
        <w:rPr>
          <w:b/>
        </w:rPr>
        <w:t>The Insurance Law Journal</w:t>
      </w:r>
      <w:r w:rsidRPr="000F7B86">
        <w:rPr>
          <w:sz w:val="20"/>
        </w:rPr>
        <w:t xml:space="preserve">: Reports of Decisions Rendered in Insurance Cases in the Federal Courts, and in the States Supreme Court Volume 8 </w:t>
      </w:r>
      <w:r w:rsidRPr="000F7B86">
        <w:rPr>
          <w:b/>
        </w:rPr>
        <w:t xml:space="preserve">1899 </w:t>
      </w:r>
      <w:r w:rsidRPr="000F7B86">
        <w:t>New York Court of Appeals</w:t>
      </w:r>
    </w:p>
    <w:p w:rsidR="006617F8" w:rsidRPr="000F7B86" w:rsidRDefault="006617F8" w:rsidP="006617F8">
      <w:pPr>
        <w:widowControl w:val="0"/>
        <w:ind w:left="432" w:right="432"/>
        <w:rPr>
          <w:sz w:val="16"/>
        </w:rPr>
      </w:pPr>
      <w:r w:rsidRPr="000F7B86">
        <w:rPr>
          <w:sz w:val="16"/>
        </w:rPr>
        <w:t xml:space="preserve">The well-established general rule of law that an agent is bound to carry out the instructions of his principal, and must respond for losses that occur in consequence of his failure to do so, was clearly stated by the learned trial judge in his charge. The material exceptions taken were to the refusal of the court to admit certain questions put by counsel for the plaintiff, the first being, "What, by the custom of the trade, is the duty of an agent when instructed to reduce the amount of a policy?" This question </w:t>
      </w:r>
      <w:proofErr w:type="spellStart"/>
      <w:proofErr w:type="gramStart"/>
      <w:r w:rsidRPr="000F7B86">
        <w:rPr>
          <w:sz w:val="16"/>
        </w:rPr>
        <w:t>wa"</w:t>
      </w:r>
      <w:proofErr w:type="gramEnd"/>
      <w:r w:rsidRPr="000F7B86">
        <w:rPr>
          <w:sz w:val="16"/>
        </w:rPr>
        <w:t>S</w:t>
      </w:r>
      <w:proofErr w:type="spellEnd"/>
      <w:r w:rsidRPr="000F7B86">
        <w:rPr>
          <w:sz w:val="16"/>
        </w:rPr>
        <w:t xml:space="preserve"> asked John S. Lockwood, one of the general managers, and, being objected to, was overruled. The ground for overruling this question, briefly stated, as it appears from the record, was the absence of any condition in </w:t>
      </w:r>
      <w:proofErr w:type="spellStart"/>
      <w:r w:rsidRPr="000F7B86">
        <w:rPr>
          <w:sz w:val="16"/>
        </w:rPr>
        <w:t>ihe</w:t>
      </w:r>
      <w:proofErr w:type="spellEnd"/>
      <w:r w:rsidRPr="000F7B86">
        <w:rPr>
          <w:sz w:val="16"/>
        </w:rPr>
        <w:t xml:space="preserve"> policy itself providing for a reduction of its amount, and, therefore, the only remedy for the insuring company, if dissatisfied with its contract, was to order its cancellation on paying a rebate of premium in the manner prescribed by the terms of the policy; and that the instructions given in the letter to the agents could not be carried out, and were inconsistent with the rights of the party insured; and that the evidence proposed would, in effect, vary the terms of the policy. We think there was error in this ruling. By its express terms the question was only an offer to show that some duty devolved upon an agent who received instructions to reduce a policy, and what, according to the custom of the business or </w:t>
      </w:r>
      <w:proofErr w:type="gramStart"/>
      <w:r w:rsidRPr="000F7B86">
        <w:rPr>
          <w:sz w:val="16"/>
        </w:rPr>
        <w:t>trade, that</w:t>
      </w:r>
      <w:proofErr w:type="gramEnd"/>
      <w:r w:rsidRPr="000F7B86">
        <w:rPr>
          <w:sz w:val="16"/>
        </w:rPr>
        <w:t xml:space="preserve"> duty was. The object was to affirmatively prove that </w:t>
      </w:r>
      <w:r w:rsidRPr="002A6EB0">
        <w:rPr>
          <w:rStyle w:val="StyleUnderline"/>
        </w:rPr>
        <w:t>the word ''reduce," as used, has a definite and well-understood meaning among those engaged in the fire insurance business</w:t>
      </w:r>
      <w:r w:rsidRPr="000F7B86">
        <w:rPr>
          <w:sz w:val="16"/>
        </w:rPr>
        <w:t xml:space="preserve">. Its purport was not to relieve any one from doing what he was bound to do by the terms of any contract, nor to show that either party should not carry out fully every promise or undertaking in this policy of insurance, which was done after the fire; and the cold-storage company, whose property was insured, is not a party to this suit in any way. It was not, and of course, VOL. XXVIII.—47 -&gt; 7 could not be, contended that a fire insurance company must carry until the policy expires, what it deems to be an excessive risk, and it is equally true that, with the consent of the insured, the amount carried may be reduced to any sum satisfactory to both parties, and there is nothing in the record from which the presumption arises that the consent of the insured could not have been obtained to a reduction to the sum desired, no effort to that end having been made. </w:t>
      </w:r>
      <w:r w:rsidRPr="000F7B86">
        <w:rPr>
          <w:sz w:val="20"/>
        </w:rPr>
        <w:t xml:space="preserve">There is no room to doubt the true meaning of the letter, and there is no suggestion that the agents did not understand that the plaintiffs were unwilling to carry an insurance of $3,500 for the </w:t>
      </w:r>
      <w:proofErr w:type="spellStart"/>
      <w:r w:rsidRPr="000F7B86">
        <w:rPr>
          <w:sz w:val="20"/>
        </w:rPr>
        <w:t>coldstorage</w:t>
      </w:r>
      <w:proofErr w:type="spellEnd"/>
      <w:r w:rsidRPr="000F7B86">
        <w:rPr>
          <w:sz w:val="20"/>
        </w:rPr>
        <w:t xml:space="preserve"> company. </w:t>
      </w:r>
      <w:r w:rsidRPr="000F7B86">
        <w:rPr>
          <w:sz w:val="20"/>
          <w:u w:val="thick"/>
        </w:rPr>
        <w:t xml:space="preserve">The evidence proposed by the question overruled was to show that the word "reduce," as used in the letter, has a special and technical meaning according to the customs of the fire insurance business, </w:t>
      </w:r>
      <w:r w:rsidRPr="000F7B86">
        <w:rPr>
          <w:sz w:val="20"/>
        </w:rPr>
        <w:t xml:space="preserve">and thus was a trade term, and clearly indicated to the defendants, who were fire insurance agents of large experience, what steps should be taken to relieve plaintiffs from the excessive amount. The ruling of the court denied any such meaning to the word in the present case. That </w:t>
      </w:r>
      <w:proofErr w:type="spellStart"/>
      <w:r w:rsidRPr="000F7B86">
        <w:rPr>
          <w:sz w:val="20"/>
        </w:rPr>
        <w:t>parol</w:t>
      </w:r>
      <w:proofErr w:type="spellEnd"/>
      <w:r w:rsidRPr="000F7B86">
        <w:rPr>
          <w:sz w:val="20"/>
        </w:rPr>
        <w:t xml:space="preserve"> evidence is competent to prove the special or trade meaning of words has long been settled. The rule established by a multitude of cases is stated in 1 </w:t>
      </w:r>
      <w:proofErr w:type="spellStart"/>
      <w:r w:rsidRPr="000F7B86">
        <w:rPr>
          <w:sz w:val="20"/>
        </w:rPr>
        <w:t>Greenl</w:t>
      </w:r>
      <w:proofErr w:type="spellEnd"/>
      <w:proofErr w:type="gramStart"/>
      <w:r w:rsidRPr="000F7B86">
        <w:rPr>
          <w:sz w:val="20"/>
        </w:rPr>
        <w:t>..</w:t>
      </w:r>
      <w:proofErr w:type="gramEnd"/>
      <w:r w:rsidRPr="000F7B86">
        <w:rPr>
          <w:sz w:val="20"/>
        </w:rPr>
        <w:t xml:space="preserve"> </w:t>
      </w:r>
      <w:proofErr w:type="spellStart"/>
      <w:r w:rsidRPr="000F7B86">
        <w:rPr>
          <w:sz w:val="20"/>
        </w:rPr>
        <w:t>Ev</w:t>
      </w:r>
      <w:proofErr w:type="spellEnd"/>
      <w:r w:rsidRPr="000F7B86">
        <w:rPr>
          <w:sz w:val="20"/>
        </w:rPr>
        <w:t>. (§ 295), as follows: "</w:t>
      </w:r>
      <w:r w:rsidRPr="000F7B86">
        <w:rPr>
          <w:sz w:val="20"/>
          <w:u w:val="thick"/>
        </w:rPr>
        <w:t xml:space="preserve">In regard to words which are purely technical or local,— that is, words which are not of universal use, but are familiarly known and employed, </w:t>
      </w:r>
      <w:r w:rsidRPr="000F7B86">
        <w:rPr>
          <w:sz w:val="20"/>
        </w:rPr>
        <w:t xml:space="preserve">either in a particular district, </w:t>
      </w:r>
      <w:r w:rsidRPr="000F7B86">
        <w:rPr>
          <w:sz w:val="20"/>
          <w:u w:val="thick"/>
        </w:rPr>
        <w:t>or in a particular science or trade</w:t>
      </w:r>
      <w:r w:rsidRPr="000F7B86">
        <w:rPr>
          <w:sz w:val="20"/>
        </w:rPr>
        <w:t>,—</w:t>
      </w:r>
      <w:proofErr w:type="spellStart"/>
      <w:r w:rsidRPr="000F7B86">
        <w:rPr>
          <w:sz w:val="20"/>
        </w:rPr>
        <w:t>parol</w:t>
      </w:r>
      <w:proofErr w:type="spellEnd"/>
      <w:r w:rsidRPr="000F7B86">
        <w:rPr>
          <w:sz w:val="20"/>
        </w:rPr>
        <w:t xml:space="preserve"> evidence is always receivable to define and explain their meaning among those who use them. And' the principle and practice are the same in regard to words which have two meanings, the one common and universal and the other technical, peculiar, or local; </w:t>
      </w:r>
      <w:proofErr w:type="spellStart"/>
      <w:r w:rsidRPr="000F7B86">
        <w:rPr>
          <w:sz w:val="20"/>
        </w:rPr>
        <w:t>parol</w:t>
      </w:r>
      <w:proofErr w:type="spellEnd"/>
      <w:r w:rsidRPr="000F7B86">
        <w:rPr>
          <w:sz w:val="20"/>
        </w:rPr>
        <w:t xml:space="preserve"> evidence being admissible of facts tending to show that the words were used in the latter sense, and to ascertain their technical or local meaning.1' Now, is the word "reduce," as used in the instructions given, such as to bring it within the operation of the foregoing rule? We think it is. </w:t>
      </w:r>
      <w:r w:rsidRPr="000F7B86">
        <w:rPr>
          <w:sz w:val="20"/>
          <w:u w:val="thick"/>
        </w:rPr>
        <w:t>There are but few words in our language that have so many technical meanings as this one. In the medical profession instructions to reduce a fracture would mean one thing; in the military world, to reduce a fort, quite another</w:t>
      </w:r>
      <w:r w:rsidRPr="000F7B86">
        <w:rPr>
          <w:sz w:val="20"/>
        </w:rPr>
        <w:t xml:space="preserve">: to the mathematician, to reduce a problem, another; to the chemist, to reduce a substance, still another; and so on. But in each case it would be competent to show by </w:t>
      </w:r>
      <w:proofErr w:type="spellStart"/>
      <w:r w:rsidRPr="000F7B86">
        <w:rPr>
          <w:sz w:val="20"/>
        </w:rPr>
        <w:t>parol</w:t>
      </w:r>
      <w:proofErr w:type="spellEnd"/>
      <w:r w:rsidRPr="000F7B86">
        <w:rPr>
          <w:sz w:val="20"/>
        </w:rPr>
        <w:t xml:space="preserve"> evidence, </w:t>
      </w:r>
      <w:r w:rsidRPr="000F7B86">
        <w:rPr>
          <w:sz w:val="16"/>
        </w:rPr>
        <w:t xml:space="preserve">if any exigency required it, just what the words "to reduce" meant in the connection in which they were used, and that they clearly implied to </w:t>
      </w:r>
      <w:proofErr w:type="spellStart"/>
      <w:r w:rsidRPr="000F7B86">
        <w:rPr>
          <w:sz w:val="16"/>
        </w:rPr>
        <w:t>any one</w:t>
      </w:r>
      <w:proofErr w:type="spellEnd"/>
      <w:r w:rsidRPr="000F7B86">
        <w:rPr>
          <w:sz w:val="16"/>
        </w:rPr>
        <w:t xml:space="preserve"> in the business or trade in which the instructions were given just what means should be used and steps taken to accomplish the purpose intended. Therefore, when the offer was made to prove by </w:t>
      </w:r>
      <w:proofErr w:type="spellStart"/>
      <w:r w:rsidRPr="000F7B86">
        <w:rPr>
          <w:sz w:val="16"/>
        </w:rPr>
        <w:t>parol</w:t>
      </w:r>
      <w:proofErr w:type="spellEnd"/>
      <w:r w:rsidRPr="000F7B86">
        <w:rPr>
          <w:sz w:val="16"/>
        </w:rPr>
        <w:t xml:space="preserve"> evidence that in the fire insurance business this elastic verb "to reduce," as used in the letter which is the foundation of this suit, has a well-known technical and special meaning, this testimony should not have been excluded from the jury, whose duty it would be to determine what weight it should have in the case. The fact that the actual meaning of a trade term is a question for the jury is not in conflict with the general rule that it is the duty of the court to construe written instruments. In Goddard vs. Foster (17 Wall., 123142), the court said: "The rule of law that the interpretation of written instruments is a question of law for the court is ap. plied in full force to agreements to be deduced from the correspondence of the parties, and the fact that the language of the letters containing the offer or acceptance is doubtful does not relieve the court of this duty, or make the question one of fact for the jury. It is only where terms are technical, or terms having a peculiar meaning in a particular trade or place, that the aid of a jury is invoked to ascertain their meaning.</w:t>
      </w:r>
    </w:p>
    <w:p w:rsidR="006617F8" w:rsidRPr="006617F8" w:rsidRDefault="006617F8" w:rsidP="006617F8"/>
    <w:p w:rsidR="005E3D8A" w:rsidRPr="005E3D8A" w:rsidRDefault="005E3D8A" w:rsidP="005E3D8A"/>
    <w:p w:rsidR="00216D75" w:rsidRPr="00932B40" w:rsidRDefault="00216D75" w:rsidP="00216D75">
      <w:pPr>
        <w:pStyle w:val="Heading2"/>
      </w:pPr>
      <w:r>
        <w:t>Substantially</w:t>
      </w:r>
    </w:p>
    <w:p w:rsidR="00216D75" w:rsidRPr="00A200A3" w:rsidRDefault="00216D75" w:rsidP="00216D75"/>
    <w:p w:rsidR="00932B40" w:rsidRDefault="0074233D" w:rsidP="0074233D">
      <w:pPr>
        <w:pStyle w:val="Heading3"/>
      </w:pPr>
      <w:r>
        <w:t>Percentages</w:t>
      </w:r>
    </w:p>
    <w:p w:rsidR="0074233D" w:rsidRDefault="0074233D" w:rsidP="0074233D"/>
    <w:p w:rsidR="00180C54" w:rsidRPr="00013DB3" w:rsidRDefault="00630CBF" w:rsidP="00013DB3">
      <w:pPr>
        <w:pStyle w:val="Heading4"/>
      </w:pPr>
      <w:r w:rsidRPr="00013DB3">
        <w:t>Substantially is not less than 90%</w:t>
      </w:r>
    </w:p>
    <w:p w:rsidR="00180C54" w:rsidRPr="00013DB3" w:rsidRDefault="00630CBF" w:rsidP="00013DB3">
      <w:r w:rsidRPr="00013DB3">
        <w:rPr>
          <w:b/>
          <w:bCs/>
        </w:rPr>
        <w:t xml:space="preserve">Words and Phrases, </w:t>
      </w:r>
      <w:proofErr w:type="gramStart"/>
      <w:r w:rsidRPr="00013DB3">
        <w:rPr>
          <w:b/>
          <w:bCs/>
        </w:rPr>
        <w:t>05</w:t>
      </w:r>
      <w:r w:rsidRPr="00013DB3">
        <w:t xml:space="preserve">  (</w:t>
      </w:r>
      <w:proofErr w:type="gramEnd"/>
      <w:r w:rsidRPr="00013DB3">
        <w:t>v. 40B, p. 329)</w:t>
      </w:r>
    </w:p>
    <w:p w:rsidR="00180C54" w:rsidRPr="00013DB3" w:rsidRDefault="00630CBF" w:rsidP="00013DB3">
      <w:r w:rsidRPr="00013DB3">
        <w:t xml:space="preserve">N.H. 1949. </w:t>
      </w:r>
      <w:r w:rsidRPr="00013DB3">
        <w:rPr>
          <w:b/>
          <w:bCs/>
          <w:u w:val="single"/>
        </w:rPr>
        <w:t xml:space="preserve"> </w:t>
      </w:r>
      <w:r w:rsidRPr="00013DB3">
        <w:rPr>
          <w:b/>
          <w:bCs/>
          <w:u w:val="thick"/>
        </w:rPr>
        <w:t>The word “substantially</w:t>
      </w:r>
      <w:r w:rsidRPr="00013DB3">
        <w:t xml:space="preserve">” as used in provision of Unemployment Compensation Act that experience rating of an employer may be transferred to an employing unit which acquires the organization, trade, or business, or “substantially” all of the assets thereof, </w:t>
      </w:r>
      <w:r w:rsidRPr="00013DB3">
        <w:rPr>
          <w:u w:val="single"/>
        </w:rPr>
        <w:t xml:space="preserve">is an elastic term which does not include a definite, fixed amount of percentage, and the transfer does not have to be 100 per cent but </w:t>
      </w:r>
      <w:r w:rsidRPr="00013DB3">
        <w:rPr>
          <w:b/>
          <w:bCs/>
          <w:u w:val="thick"/>
        </w:rPr>
        <w:t>cannot be less than 90 per cent in the ordinary situation</w:t>
      </w:r>
      <w:r w:rsidRPr="00013DB3">
        <w:rPr>
          <w:b/>
          <w:bCs/>
          <w:u w:val="single"/>
        </w:rPr>
        <w:t>.</w:t>
      </w:r>
      <w:r w:rsidRPr="00013DB3">
        <w:t xml:space="preserve">  R.L. c 218, § 6, </w:t>
      </w:r>
      <w:proofErr w:type="spellStart"/>
      <w:r w:rsidRPr="00013DB3">
        <w:t>subd</w:t>
      </w:r>
      <w:proofErr w:type="spellEnd"/>
      <w:r w:rsidRPr="00013DB3">
        <w:t>. F, as added by Laws 1945, c.138, § 16.</w:t>
      </w:r>
    </w:p>
    <w:p w:rsidR="00013DB3" w:rsidRDefault="00013DB3" w:rsidP="0074233D"/>
    <w:p w:rsidR="003204D8" w:rsidRDefault="003204D8" w:rsidP="003204D8">
      <w:pPr>
        <w:pStyle w:val="Heading4"/>
      </w:pPr>
      <w:r>
        <w:t>A substantial reduction must be at least 50%</w:t>
      </w:r>
    </w:p>
    <w:p w:rsidR="003204D8" w:rsidRPr="003204D8" w:rsidRDefault="003204D8" w:rsidP="003204D8">
      <w:pPr>
        <w:rPr>
          <w:rFonts w:asciiTheme="minorHAnsi" w:hAnsiTheme="minorHAnsi" w:cstheme="minorHAnsi"/>
          <w:b/>
        </w:rPr>
      </w:pPr>
      <w:r w:rsidRPr="00195C7A">
        <w:rPr>
          <w:rFonts w:asciiTheme="minorHAnsi" w:hAnsiTheme="minorHAnsi" w:cstheme="minorHAnsi"/>
          <w:b/>
        </w:rPr>
        <w:t xml:space="preserve">Department of the Army, 9 </w:t>
      </w:r>
      <w:r w:rsidRPr="00195C7A">
        <w:rPr>
          <w:rFonts w:asciiTheme="minorHAnsi" w:hAnsiTheme="minorHAnsi" w:cstheme="minorHAnsi"/>
        </w:rPr>
        <w:t xml:space="preserve">– “Army Acquisition Procedures” Department of the Army Pamphlet 70–3, </w:t>
      </w:r>
      <w:hyperlink r:id="rId40" w:history="1">
        <w:r w:rsidRPr="00195C7A">
          <w:rPr>
            <w:rStyle w:val="Hyperlink"/>
            <w:rFonts w:asciiTheme="minorHAnsi" w:hAnsiTheme="minorHAnsi" w:cstheme="minorHAnsi"/>
          </w:rPr>
          <w:t>http://everyspec.com/ARMY/ARMY-General/download.php?spec=PAM_70-3_RAR_2009.029324.pdf</w:t>
        </w:r>
      </w:hyperlink>
      <w:r w:rsidRPr="00195C7A">
        <w:rPr>
          <w:rStyle w:val="Hyperlink"/>
          <w:rFonts w:asciiTheme="minorHAnsi" w:hAnsiTheme="minorHAnsi" w:cstheme="minorHAnsi"/>
        </w:rPr>
        <w:t xml:space="preserve"> </w:t>
      </w:r>
      <w:r w:rsidRPr="00195C7A">
        <w:rPr>
          <w:rStyle w:val="Hyperlink"/>
          <w:rFonts w:asciiTheme="minorHAnsi" w:hAnsiTheme="minorHAnsi" w:cstheme="minorHAnsi"/>
          <w:b/>
        </w:rPr>
        <w:t>DODI = Department of Defense Instruction 5000.02 – this refers to guidance for defense acquisition.  ACAT = Acquisition Category</w:t>
      </w:r>
    </w:p>
    <w:p w:rsidR="003204D8" w:rsidRPr="00195C7A" w:rsidRDefault="003204D8" w:rsidP="003204D8">
      <w:pPr>
        <w:rPr>
          <w:rFonts w:asciiTheme="minorHAnsi" w:hAnsiTheme="minorHAnsi" w:cstheme="minorHAnsi"/>
        </w:rPr>
      </w:pPr>
      <w:r w:rsidRPr="00195C7A">
        <w:rPr>
          <w:rFonts w:asciiTheme="minorHAnsi" w:hAnsiTheme="minorHAnsi" w:cstheme="minorHAnsi"/>
        </w:rPr>
        <w:t xml:space="preserve">f. Army JPMs or their DOD Components cannot terminate or substantially reduce participation in joint ACAT ID programs without JROC review and </w:t>
      </w:r>
      <w:proofErr w:type="gramStart"/>
      <w:r w:rsidRPr="00195C7A">
        <w:rPr>
          <w:rFonts w:asciiTheme="minorHAnsi" w:hAnsiTheme="minorHAnsi" w:cstheme="minorHAnsi"/>
        </w:rPr>
        <w:t>USD(</w:t>
      </w:r>
      <w:proofErr w:type="gramEnd"/>
      <w:r w:rsidRPr="00195C7A">
        <w:rPr>
          <w:rFonts w:asciiTheme="minorHAnsi" w:hAnsiTheme="minorHAnsi" w:cstheme="minorHAnsi"/>
        </w:rPr>
        <w:t xml:space="preserve">AT&amp;L) approval, or, in the case of joint ACAT IA programs, ASD(NII) approval. </w:t>
      </w:r>
      <w:r w:rsidRPr="00195C7A">
        <w:rPr>
          <w:rStyle w:val="StyleUnderline"/>
          <w:rFonts w:asciiTheme="minorHAnsi" w:hAnsiTheme="minorHAnsi" w:cstheme="minorHAnsi"/>
        </w:rPr>
        <w:t>DOD</w:t>
      </w:r>
      <w:r w:rsidRPr="00195C7A">
        <w:rPr>
          <w:rFonts w:asciiTheme="minorHAnsi" w:hAnsiTheme="minorHAnsi" w:cstheme="minorHAnsi"/>
        </w:rPr>
        <w:t xml:space="preserve">I 5000.02 </w:t>
      </w:r>
      <w:r w:rsidRPr="00195C7A">
        <w:rPr>
          <w:rStyle w:val="StyleUnderline"/>
          <w:rFonts w:asciiTheme="minorHAnsi" w:hAnsiTheme="minorHAnsi" w:cstheme="minorHAnsi"/>
        </w:rPr>
        <w:t>defines substantial reduction as a funding or quantity decrease of 50 percent or more in the total funding or quantities</w:t>
      </w:r>
      <w:r w:rsidRPr="00195C7A">
        <w:rPr>
          <w:rFonts w:asciiTheme="minorHAnsi" w:hAnsiTheme="minorHAnsi" w:cstheme="minorHAnsi"/>
        </w:rPr>
        <w:t xml:space="preserve"> in the latest President’s Budget for that portion of the joint program funded by the component seeking the termination or reduced participation.</w:t>
      </w:r>
    </w:p>
    <w:p w:rsidR="003204D8" w:rsidRDefault="003204D8" w:rsidP="0074233D"/>
    <w:p w:rsidR="003204D8" w:rsidRPr="00195C7A" w:rsidRDefault="003204D8" w:rsidP="003204D8">
      <w:pPr>
        <w:pStyle w:val="Heading4"/>
      </w:pPr>
      <w:r w:rsidRPr="00195C7A">
        <w:t>Substantial reduction means</w:t>
      </w:r>
      <w:r>
        <w:t xml:space="preserve"> at least</w:t>
      </w:r>
      <w:r w:rsidRPr="00195C7A">
        <w:t xml:space="preserve"> 25%</w:t>
      </w:r>
    </w:p>
    <w:p w:rsidR="003204D8" w:rsidRPr="00195C7A" w:rsidRDefault="003204D8" w:rsidP="003204D8">
      <w:pPr>
        <w:rPr>
          <w:b/>
        </w:rPr>
      </w:pPr>
      <w:r w:rsidRPr="00195C7A">
        <w:rPr>
          <w:b/>
        </w:rPr>
        <w:t>CFR, 15 –</w:t>
      </w:r>
      <w:r w:rsidRPr="00195C7A">
        <w:t xml:space="preserve"> Code of Federal Regulations (48 CFR § 252.249-7002 - Notification of anticipated contract termination or </w:t>
      </w:r>
      <w:proofErr w:type="gramStart"/>
      <w:r w:rsidRPr="00195C7A">
        <w:t>reduction.,</w:t>
      </w:r>
      <w:proofErr w:type="gramEnd"/>
      <w:r w:rsidRPr="00195C7A">
        <w:t xml:space="preserve"> </w:t>
      </w:r>
      <w:hyperlink r:id="rId41" w:history="1">
        <w:r w:rsidRPr="00195C7A">
          <w:rPr>
            <w:rStyle w:val="Hyperlink"/>
          </w:rPr>
          <w:t>https://www.law.cornell.edu/cfr/text/48/252.249-7002</w:t>
        </w:r>
      </w:hyperlink>
    </w:p>
    <w:p w:rsidR="003204D8" w:rsidRPr="00195C7A" w:rsidRDefault="003204D8" w:rsidP="003204D8">
      <w:r w:rsidRPr="00195C7A">
        <w:t>Notification of Anticipated Contract Termination or Reduction (OCT 2015)</w:t>
      </w:r>
      <w:r>
        <w:t xml:space="preserve"> </w:t>
      </w:r>
      <w:r w:rsidRPr="00195C7A">
        <w:t>(a</w:t>
      </w:r>
      <w:proofErr w:type="gramStart"/>
      <w:r w:rsidRPr="00195C7A">
        <w:t>)Definitions</w:t>
      </w:r>
      <w:proofErr w:type="gramEnd"/>
      <w:r w:rsidRPr="00195C7A">
        <w:t xml:space="preserve">. </w:t>
      </w:r>
      <w:r w:rsidRPr="00195C7A">
        <w:rPr>
          <w:rStyle w:val="StyleUnderline"/>
        </w:rPr>
        <w:t>Major defense program means a program that is carried out to</w:t>
      </w:r>
      <w:r w:rsidRPr="00195C7A">
        <w:t xml:space="preserve"> produce or </w:t>
      </w:r>
      <w:r w:rsidRPr="00195C7A">
        <w:rPr>
          <w:rStyle w:val="StyleUnderline"/>
        </w:rPr>
        <w:t>acquire a major system</w:t>
      </w:r>
      <w:r w:rsidRPr="00195C7A">
        <w:t xml:space="preserve"> (as defined in 10 U.S.C. 2302(5)) (see also </w:t>
      </w:r>
      <w:proofErr w:type="gramStart"/>
      <w:r w:rsidRPr="00195C7A">
        <w:t>DoD</w:t>
      </w:r>
      <w:proofErr w:type="gramEnd"/>
      <w:r w:rsidRPr="00195C7A">
        <w:t xml:space="preserve"> 5000.2-R, Mandatory Procedures for Major Defense Acquisition Programs (MDAPs) and Major Automated Information System (MAIS) Acquisition Programs).</w:t>
      </w:r>
      <w:r>
        <w:t xml:space="preserve"> </w:t>
      </w:r>
      <w:r w:rsidRPr="00195C7A">
        <w:rPr>
          <w:rStyle w:val="StyleUnderline"/>
        </w:rPr>
        <w:t>Substantial reduction means a reduction of 25 percent or more in the total dollar value of funds</w:t>
      </w:r>
      <w:r w:rsidRPr="00195C7A">
        <w:t xml:space="preserve"> obligated by the contract.</w:t>
      </w:r>
    </w:p>
    <w:p w:rsidR="003204D8" w:rsidRDefault="003204D8" w:rsidP="0074233D"/>
    <w:p w:rsidR="00013DB3" w:rsidRDefault="00013DB3" w:rsidP="0074233D"/>
    <w:p w:rsidR="00013DB3" w:rsidRDefault="00013DB3" w:rsidP="00013DB3">
      <w:pPr>
        <w:pStyle w:val="Heading4"/>
      </w:pPr>
      <w:r>
        <w:t>Less than 2.7% is not substantial in the context of arm sales</w:t>
      </w:r>
    </w:p>
    <w:p w:rsidR="00013DB3" w:rsidRPr="00195C7A" w:rsidRDefault="00013DB3" w:rsidP="00013DB3">
      <w:pPr>
        <w:rPr>
          <w:rFonts w:asciiTheme="minorHAnsi" w:hAnsiTheme="minorHAnsi" w:cstheme="minorHAnsi"/>
        </w:rPr>
      </w:pPr>
      <w:proofErr w:type="spellStart"/>
      <w:r w:rsidRPr="00195C7A">
        <w:rPr>
          <w:rFonts w:asciiTheme="minorHAnsi" w:hAnsiTheme="minorHAnsi" w:cstheme="minorHAnsi"/>
          <w:b/>
        </w:rPr>
        <w:t>Portela</w:t>
      </w:r>
      <w:proofErr w:type="spellEnd"/>
      <w:r w:rsidRPr="00195C7A">
        <w:rPr>
          <w:rFonts w:asciiTheme="minorHAnsi" w:hAnsiTheme="minorHAnsi" w:cstheme="minorHAnsi"/>
          <w:b/>
        </w:rPr>
        <w:t xml:space="preserve">, 10 - </w:t>
      </w:r>
      <w:proofErr w:type="spellStart"/>
      <w:r w:rsidRPr="00195C7A">
        <w:rPr>
          <w:rFonts w:asciiTheme="minorHAnsi" w:hAnsiTheme="minorHAnsi" w:cstheme="minorHAnsi"/>
        </w:rPr>
        <w:t>Dr</w:t>
      </w:r>
      <w:proofErr w:type="spellEnd"/>
      <w:r w:rsidRPr="00195C7A">
        <w:rPr>
          <w:rFonts w:asciiTheme="minorHAnsi" w:hAnsiTheme="minorHAnsi" w:cstheme="minorHAnsi"/>
        </w:rPr>
        <w:t xml:space="preserve"> Clara PORTELA holds a PhD from the European University Institute in Florence and an MA from the Free University of Berlin. She is currently a full-time faculty member in Political Science at the University of Valencia (Spain), having previously served as an Assistant Professor at Singapore Management University (Singapore). (Clara,</w:t>
      </w:r>
      <w:r w:rsidRPr="00195C7A">
        <w:rPr>
          <w:rFonts w:asciiTheme="minorHAnsi" w:hAnsiTheme="minorHAnsi" w:cstheme="minorHAnsi"/>
          <w:b/>
        </w:rPr>
        <w:t xml:space="preserve"> </w:t>
      </w:r>
      <w:r w:rsidRPr="00195C7A">
        <w:rPr>
          <w:rFonts w:asciiTheme="minorHAnsi" w:hAnsiTheme="minorHAnsi" w:cstheme="minorHAnsi"/>
          <w:u w:val="single"/>
        </w:rPr>
        <w:t>European Union Sanctions and Foreign Policy: When and why Do They Work?</w:t>
      </w:r>
      <w:r w:rsidRPr="00195C7A">
        <w:rPr>
          <w:rFonts w:asciiTheme="minorHAnsi" w:hAnsiTheme="minorHAnsi" w:cstheme="minorHAnsi"/>
        </w:rPr>
        <w:t xml:space="preserve">, p. 105, google books) </w:t>
      </w:r>
      <w:r w:rsidRPr="00195C7A">
        <w:rPr>
          <w:rFonts w:asciiTheme="minorHAnsi" w:hAnsiTheme="minorHAnsi" w:cstheme="minorHAnsi"/>
          <w:b/>
        </w:rPr>
        <w:t>CFSP = Common Foreign and Security Policy</w:t>
      </w:r>
      <w:r w:rsidRPr="00195C7A">
        <w:rPr>
          <w:rFonts w:asciiTheme="minorHAnsi" w:hAnsiTheme="minorHAnsi" w:cstheme="minorHAnsi"/>
        </w:rPr>
        <w:t xml:space="preserve"> for the EU</w:t>
      </w:r>
    </w:p>
    <w:p w:rsidR="00013DB3" w:rsidRPr="00013DB3" w:rsidRDefault="00013DB3" w:rsidP="00013DB3">
      <w:pPr>
        <w:rPr>
          <w:rFonts w:asciiTheme="minorHAnsi" w:hAnsiTheme="minorHAnsi" w:cstheme="minorHAnsi"/>
          <w:sz w:val="16"/>
        </w:rPr>
      </w:pPr>
      <w:r w:rsidRPr="00013DB3">
        <w:rPr>
          <w:rFonts w:asciiTheme="minorHAnsi" w:hAnsiTheme="minorHAnsi" w:cstheme="minorHAnsi"/>
          <w:sz w:val="16"/>
        </w:rPr>
        <w:t>A number of member states Belgium, Germany and Italy supplemented these EU actions with national measures, such as the suspension of grants, loans and aid (</w:t>
      </w:r>
      <w:proofErr w:type="spellStart"/>
      <w:r w:rsidRPr="00013DB3">
        <w:rPr>
          <w:rFonts w:asciiTheme="minorHAnsi" w:hAnsiTheme="minorHAnsi" w:cstheme="minorHAnsi"/>
          <w:sz w:val="16"/>
        </w:rPr>
        <w:t>Kreutz</w:t>
      </w:r>
      <w:proofErr w:type="spellEnd"/>
      <w:r w:rsidRPr="00013DB3">
        <w:rPr>
          <w:rFonts w:asciiTheme="minorHAnsi" w:hAnsiTheme="minorHAnsi" w:cstheme="minorHAnsi"/>
          <w:sz w:val="16"/>
        </w:rPr>
        <w:t xml:space="preserve"> 2004). The EU measures, most of which are diplomatic sanctions, ceased to be valid in October 1990 (Wacker 2004), while the arms embargo remained in place. The fact that the arms embargo was never for- </w:t>
      </w:r>
      <w:proofErr w:type="spellStart"/>
      <w:r w:rsidRPr="00013DB3">
        <w:rPr>
          <w:rFonts w:asciiTheme="minorHAnsi" w:hAnsiTheme="minorHAnsi" w:cstheme="minorHAnsi"/>
          <w:sz w:val="16"/>
        </w:rPr>
        <w:t>malised</w:t>
      </w:r>
      <w:proofErr w:type="spellEnd"/>
      <w:r w:rsidRPr="00013DB3">
        <w:rPr>
          <w:rFonts w:asciiTheme="minorHAnsi" w:hAnsiTheme="minorHAnsi" w:cstheme="minorHAnsi"/>
          <w:sz w:val="16"/>
        </w:rPr>
        <w:t xml:space="preserve"> in a CFSP instrument has significant implications. Firstly, the measures were adopted on an indefinite basis, unlike most CFSP regimes currently in force, which contain an expiry date, or 'exit-clause'. Secondly, no common list of goods covered by the embargo was agreed, as is routine practice with current CFSP arms embargoes; thus, individual member states remain responsible for interpreting the embargo. Given that the embargo was interpreted as excluding the supply of equipment under agreements that were already con- </w:t>
      </w:r>
      <w:proofErr w:type="spellStart"/>
      <w:r w:rsidRPr="00013DB3">
        <w:rPr>
          <w:rFonts w:asciiTheme="minorHAnsi" w:hAnsiTheme="minorHAnsi" w:cstheme="minorHAnsi"/>
          <w:sz w:val="16"/>
        </w:rPr>
        <w:t>cluded</w:t>
      </w:r>
      <w:proofErr w:type="spellEnd"/>
      <w:r w:rsidRPr="00013DB3">
        <w:rPr>
          <w:rFonts w:asciiTheme="minorHAnsi" w:hAnsiTheme="minorHAnsi" w:cstheme="minorHAnsi"/>
          <w:sz w:val="16"/>
        </w:rPr>
        <w:t xml:space="preserve">, European arms sales under those contracts continued. Some items with military applications, such as early warning systems, were also supplied. However, </w:t>
      </w:r>
      <w:r w:rsidRPr="00195C7A">
        <w:rPr>
          <w:rStyle w:val="StyleUnderline"/>
        </w:rPr>
        <w:t>a US study</w:t>
      </w:r>
      <w:r w:rsidRPr="00013DB3">
        <w:rPr>
          <w:rFonts w:asciiTheme="minorHAnsi" w:hAnsiTheme="minorHAnsi" w:cstheme="minorHAnsi"/>
          <w:sz w:val="16"/>
        </w:rPr>
        <w:t xml:space="preserve"> published in 1998 </w:t>
      </w:r>
      <w:r w:rsidRPr="00195C7A">
        <w:rPr>
          <w:rStyle w:val="StyleUnderline"/>
        </w:rPr>
        <w:t>estimated</w:t>
      </w:r>
      <w:r w:rsidRPr="00013DB3">
        <w:rPr>
          <w:rFonts w:asciiTheme="minorHAnsi" w:hAnsiTheme="minorHAnsi" w:cstheme="minorHAnsi"/>
          <w:sz w:val="16"/>
        </w:rPr>
        <w:t xml:space="preserve"> that </w:t>
      </w:r>
      <w:r w:rsidRPr="00195C7A">
        <w:rPr>
          <w:rStyle w:val="StyleUnderline"/>
        </w:rPr>
        <w:t xml:space="preserve">European arms sales to China were </w:t>
      </w:r>
      <w:r w:rsidRPr="00195C7A">
        <w:rPr>
          <w:rStyle w:val="Emphasis"/>
        </w:rPr>
        <w:t>not substantial</w:t>
      </w:r>
      <w:r w:rsidRPr="00195C7A">
        <w:rPr>
          <w:rStyle w:val="StyleUnderline"/>
        </w:rPr>
        <w:t xml:space="preserve">, making up </w:t>
      </w:r>
      <w:r w:rsidRPr="00195C7A">
        <w:rPr>
          <w:rStyle w:val="Emphasis"/>
        </w:rPr>
        <w:t>only 2.7 per cent</w:t>
      </w:r>
      <w:r w:rsidRPr="00195C7A">
        <w:rPr>
          <w:rStyle w:val="StyleUnderline"/>
        </w:rPr>
        <w:t xml:space="preserve"> </w:t>
      </w:r>
      <w:r w:rsidRPr="00013DB3">
        <w:rPr>
          <w:rFonts w:asciiTheme="minorHAnsi" w:hAnsiTheme="minorHAnsi" w:cstheme="minorHAnsi"/>
          <w:sz w:val="16"/>
        </w:rPr>
        <w:t xml:space="preserve">of China's imports </w:t>
      </w:r>
      <w:r w:rsidRPr="00195C7A">
        <w:rPr>
          <w:rStyle w:val="StyleUnderline"/>
        </w:rPr>
        <w:t>of military equipment</w:t>
      </w:r>
      <w:r w:rsidRPr="00013DB3">
        <w:rPr>
          <w:rFonts w:asciiTheme="minorHAnsi" w:hAnsiTheme="minorHAnsi" w:cstheme="minorHAnsi"/>
          <w:sz w:val="16"/>
        </w:rPr>
        <w:t xml:space="preserve"> (cited in Wacker 2004:2). In 2003, EU member states refused applications for 44 export </w:t>
      </w:r>
      <w:proofErr w:type="spellStart"/>
      <w:r w:rsidRPr="00013DB3">
        <w:rPr>
          <w:rFonts w:asciiTheme="minorHAnsi" w:hAnsiTheme="minorHAnsi" w:cstheme="minorHAnsi"/>
          <w:sz w:val="16"/>
        </w:rPr>
        <w:t>licences</w:t>
      </w:r>
      <w:proofErr w:type="spellEnd"/>
      <w:r w:rsidRPr="00013DB3">
        <w:rPr>
          <w:rFonts w:asciiTheme="minorHAnsi" w:hAnsiTheme="minorHAnsi" w:cstheme="minorHAnsi"/>
          <w:sz w:val="16"/>
        </w:rPr>
        <w:t xml:space="preserve"> for military equipment to China, and granted 159. However, </w:t>
      </w:r>
      <w:r w:rsidRPr="00195C7A">
        <w:rPr>
          <w:rStyle w:val="StyleUnderline"/>
        </w:rPr>
        <w:t>the volume of sales remains</w:t>
      </w:r>
      <w:r w:rsidRPr="00013DB3">
        <w:rPr>
          <w:rFonts w:asciiTheme="minorHAnsi" w:hAnsiTheme="minorHAnsi" w:cstheme="minorHAnsi"/>
          <w:sz w:val="16"/>
        </w:rPr>
        <w:t xml:space="preserve"> "relatively </w:t>
      </w:r>
      <w:r w:rsidRPr="00195C7A">
        <w:rPr>
          <w:rStyle w:val="StyleUnderline"/>
        </w:rPr>
        <w:t>small' according to experts' estimates</w:t>
      </w:r>
      <w:r w:rsidRPr="00013DB3">
        <w:rPr>
          <w:rFonts w:asciiTheme="minorHAnsi" w:hAnsiTheme="minorHAnsi" w:cstheme="minorHAnsi"/>
          <w:sz w:val="16"/>
        </w:rPr>
        <w:t xml:space="preserve"> (Austin 2005:9).</w:t>
      </w:r>
    </w:p>
    <w:p w:rsidR="00013DB3" w:rsidRDefault="00013DB3" w:rsidP="00013DB3"/>
    <w:p w:rsidR="00013DB3" w:rsidRDefault="00013DB3" w:rsidP="0074233D"/>
    <w:p w:rsidR="0074233D" w:rsidRDefault="0074233D" w:rsidP="0074233D">
      <w:pPr>
        <w:pStyle w:val="Heading4"/>
      </w:pPr>
      <w:r>
        <w:t xml:space="preserve">A reduction of more than 1% is a substantial reduction </w:t>
      </w:r>
    </w:p>
    <w:p w:rsidR="0074233D" w:rsidRPr="00120FEB" w:rsidRDefault="0074233D" w:rsidP="0074233D">
      <w:pPr>
        <w:rPr>
          <w:rStyle w:val="Style13ptBold"/>
        </w:rPr>
      </w:pPr>
      <w:proofErr w:type="spellStart"/>
      <w:r w:rsidRPr="00120FEB">
        <w:rPr>
          <w:rStyle w:val="Style13ptBold"/>
        </w:rPr>
        <w:t>Theyssen</w:t>
      </w:r>
      <w:proofErr w:type="spellEnd"/>
      <w:r w:rsidRPr="00120FEB">
        <w:rPr>
          <w:rStyle w:val="Style13ptBold"/>
        </w:rPr>
        <w:t xml:space="preserve"> et al 13</w:t>
      </w:r>
    </w:p>
    <w:p w:rsidR="0074233D" w:rsidRDefault="0074233D" w:rsidP="0074233D">
      <w:r>
        <w:t xml:space="preserve">Holger </w:t>
      </w:r>
      <w:proofErr w:type="spellStart"/>
      <w:r>
        <w:t>Theyssen</w:t>
      </w:r>
      <w:proofErr w:type="spellEnd"/>
      <w:r>
        <w:t xml:space="preserve">, Marco Haag, Henry von </w:t>
      </w:r>
      <w:proofErr w:type="spellStart"/>
      <w:r>
        <w:t>Rege</w:t>
      </w:r>
      <w:proofErr w:type="spellEnd"/>
      <w:r>
        <w:t xml:space="preserve">, Jeff Denton, John </w:t>
      </w:r>
      <w:proofErr w:type="spellStart"/>
      <w:r>
        <w:t>Cornford</w:t>
      </w:r>
      <w:proofErr w:type="spellEnd"/>
      <w:r>
        <w:t xml:space="preserve"> , Inventors, Compositions and methods for cleaning, disinfecting, and sanitizing that are effluent neutral, https://patents.google.com/patent/US20150152364</w:t>
      </w:r>
    </w:p>
    <w:p w:rsidR="0074233D" w:rsidRDefault="0074233D" w:rsidP="0074233D">
      <w:r>
        <w:t xml:space="preserve">As used herein, </w:t>
      </w:r>
      <w:r w:rsidRPr="004E64EC">
        <w:rPr>
          <w:rStyle w:val="Emphasis"/>
        </w:rPr>
        <w:t xml:space="preserve">the term “substantially reduce” can mean a reduction of greater than 1%, </w:t>
      </w:r>
      <w:r w:rsidRPr="004E64EC">
        <w:t>5%, 10%, 20%, or a value between any two of these percentages.</w:t>
      </w:r>
    </w:p>
    <w:p w:rsidR="0074233D" w:rsidRDefault="0074233D" w:rsidP="0074233D"/>
    <w:p w:rsidR="00180C54" w:rsidRPr="007F3DF0" w:rsidRDefault="00630CBF" w:rsidP="007F3DF0">
      <w:pPr>
        <w:pStyle w:val="Heading4"/>
      </w:pPr>
      <w:r w:rsidRPr="007F3DF0">
        <w:t>Substantially is more than 5%</w:t>
      </w:r>
    </w:p>
    <w:p w:rsidR="00180C54" w:rsidRPr="007F3DF0" w:rsidRDefault="00630CBF" w:rsidP="00013DB3">
      <w:r w:rsidRPr="007F3DF0">
        <w:rPr>
          <w:b/>
          <w:bCs/>
        </w:rPr>
        <w:t>ADVOCACY HANDBOOK 09</w:t>
      </w:r>
      <w:r w:rsidR="00013DB3">
        <w:t xml:space="preserve"> </w:t>
      </w:r>
      <w:r w:rsidRPr="007F3DF0">
        <w:t>THE LEGISLATIVE PROCESS The Federal Budget Process FY 2010 Appropriations Timeline</w:t>
      </w:r>
      <w:r w:rsidR="00013DB3">
        <w:t xml:space="preserve"> </w:t>
      </w:r>
      <w:r w:rsidRPr="007F3DF0">
        <w:t xml:space="preserve">Glossary of Congressional Terms Tips on Lobbying </w:t>
      </w:r>
      <w:hyperlink r:id="rId42" w:history="1">
        <w:r w:rsidRPr="007F3DF0">
          <w:rPr>
            <w:rStyle w:val="Hyperlink"/>
          </w:rPr>
          <w:t>http://www.statehumanities.org/library/advocacyhbweb.pdf</w:t>
        </w:r>
      </w:hyperlink>
      <w:r w:rsidRPr="007F3DF0">
        <w:t>.</w:t>
      </w:r>
    </w:p>
    <w:p w:rsidR="00180C54" w:rsidRPr="007F3DF0" w:rsidRDefault="00630CBF" w:rsidP="00013DB3">
      <w:r w:rsidRPr="007F3DF0">
        <w:t>Prior to the 1976 law, the percentage of income or activities that an organization could devote to lobbying was</w:t>
      </w:r>
      <w:r w:rsidR="00013DB3">
        <w:t xml:space="preserve"> </w:t>
      </w:r>
      <w:r w:rsidRPr="007F3DF0">
        <w:t xml:space="preserve">unclear. </w:t>
      </w:r>
      <w:r w:rsidRPr="007F3DF0">
        <w:rPr>
          <w:b/>
          <w:bCs/>
          <w:u w:val="single"/>
        </w:rPr>
        <w:t>Based on decisions of courts</w:t>
      </w:r>
      <w:r w:rsidRPr="007F3DF0">
        <w:t>, which were not necessarily consistent with one another, an organization</w:t>
      </w:r>
      <w:r w:rsidR="00013DB3">
        <w:t xml:space="preserve"> </w:t>
      </w:r>
      <w:r w:rsidRPr="007F3DF0">
        <w:t xml:space="preserve">could spend no more than </w:t>
      </w:r>
      <w:r w:rsidRPr="007F3DF0">
        <w:rPr>
          <w:b/>
          <w:bCs/>
          <w:u w:val="single"/>
        </w:rPr>
        <w:t xml:space="preserve">“an insubstantial amount” </w:t>
      </w:r>
      <w:r w:rsidRPr="007F3DF0">
        <w:t>of its budget on lobbying, with</w:t>
      </w:r>
      <w:r w:rsidRPr="007F3DF0">
        <w:rPr>
          <w:b/>
          <w:bCs/>
          <w:u w:val="single"/>
        </w:rPr>
        <w:t xml:space="preserve"> up to 5 percent being interpreted</w:t>
      </w:r>
      <w:r w:rsidR="00013DB3">
        <w:rPr>
          <w:b/>
          <w:bCs/>
          <w:u w:val="single"/>
        </w:rPr>
        <w:t xml:space="preserve"> </w:t>
      </w:r>
      <w:r w:rsidRPr="007F3DF0">
        <w:rPr>
          <w:b/>
          <w:bCs/>
          <w:u w:val="single"/>
        </w:rPr>
        <w:t>as “insubstantia</w:t>
      </w:r>
      <w:r w:rsidRPr="007F3DF0">
        <w:t>l</w:t>
      </w:r>
      <w:r w:rsidRPr="007F3DF0">
        <w:rPr>
          <w:b/>
          <w:bCs/>
          <w:u w:val="single"/>
        </w:rPr>
        <w:t>.” Conversely, a substantial amount was “more than 5 percent</w:t>
      </w:r>
      <w:r w:rsidRPr="007F3DF0">
        <w:t>.” Any organization engaging in a</w:t>
      </w:r>
      <w:r w:rsidR="00013DB3">
        <w:t xml:space="preserve"> </w:t>
      </w:r>
      <w:r w:rsidRPr="007F3DF0">
        <w:t>substantial amount of lobbying (devoting more than 5 percent of its budget to lobbying activity) could be in danger of</w:t>
      </w:r>
      <w:r w:rsidR="00013DB3">
        <w:t xml:space="preserve"> </w:t>
      </w:r>
      <w:r w:rsidRPr="007F3DF0">
        <w:t>losing its tax deductible status under this admittedly vague guideline.</w:t>
      </w:r>
    </w:p>
    <w:p w:rsidR="007F3DF0" w:rsidRDefault="007F3DF0" w:rsidP="0074233D"/>
    <w:p w:rsidR="00180C54" w:rsidRPr="00013DB3" w:rsidRDefault="00630CBF" w:rsidP="00013DB3">
      <w:pPr>
        <w:pStyle w:val="Heading4"/>
      </w:pPr>
      <w:r w:rsidRPr="00013DB3">
        <w:t>Percentages are a bad way to define substantially</w:t>
      </w:r>
    </w:p>
    <w:p w:rsidR="00180C54" w:rsidRPr="00013DB3" w:rsidRDefault="00630CBF" w:rsidP="00013DB3">
      <w:r w:rsidRPr="00013DB3">
        <w:rPr>
          <w:b/>
          <w:bCs/>
        </w:rPr>
        <w:t>LEO 08</w:t>
      </w:r>
      <w:r w:rsidR="00013DB3">
        <w:rPr>
          <w:b/>
          <w:bCs/>
        </w:rPr>
        <w:t xml:space="preserve"> </w:t>
      </w:r>
      <w:r w:rsidRPr="00013DB3">
        <w:rPr>
          <w:b/>
          <w:bCs/>
        </w:rPr>
        <w:t xml:space="preserve">Kevin Leo** J.D. Candidate, </w:t>
      </w:r>
      <w:proofErr w:type="gramStart"/>
      <w:r w:rsidRPr="00013DB3">
        <w:rPr>
          <w:b/>
          <w:bCs/>
        </w:rPr>
        <w:t>Spring</w:t>
      </w:r>
      <w:proofErr w:type="gramEnd"/>
      <w:r w:rsidRPr="00013DB3">
        <w:rPr>
          <w:b/>
          <w:bCs/>
        </w:rPr>
        <w:t xml:space="preserve"> 2008, Hastings College of the Law.</w:t>
      </w:r>
    </w:p>
    <w:p w:rsidR="00180C54" w:rsidRPr="00013DB3" w:rsidRDefault="00630CBF" w:rsidP="00013DB3">
      <w:r w:rsidRPr="00013DB3">
        <w:t xml:space="preserve">Hastings Business Law </w:t>
      </w:r>
      <w:proofErr w:type="gramStart"/>
      <w:r w:rsidRPr="00013DB3">
        <w:t>Journal  Spring</w:t>
      </w:r>
      <w:proofErr w:type="gramEnd"/>
      <w:r w:rsidRPr="00013DB3">
        <w:t xml:space="preserve">, 2008   4 Hastings Bus. L.J. </w:t>
      </w:r>
      <w:proofErr w:type="gramStart"/>
      <w:r w:rsidRPr="00013DB3">
        <w:t>297  LEXIS</w:t>
      </w:r>
      <w:proofErr w:type="gramEnd"/>
    </w:p>
    <w:p w:rsidR="00180C54" w:rsidRPr="00013DB3" w:rsidRDefault="00630CBF" w:rsidP="00013DB3">
      <w:r w:rsidRPr="00013DB3">
        <w:t xml:space="preserve">In contrast, </w:t>
      </w:r>
      <w:r w:rsidRPr="00013DB3">
        <w:rPr>
          <w:b/>
          <w:bCs/>
          <w:u w:val="single"/>
        </w:rPr>
        <w:t xml:space="preserve">the court in </w:t>
      </w:r>
      <w:proofErr w:type="spellStart"/>
      <w:r w:rsidRPr="00013DB3">
        <w:rPr>
          <w:b/>
          <w:bCs/>
          <w:u w:val="single"/>
        </w:rPr>
        <w:t>Haswell</w:t>
      </w:r>
      <w:proofErr w:type="spellEnd"/>
      <w:r w:rsidRPr="00013DB3">
        <w:rPr>
          <w:b/>
          <w:bCs/>
          <w:u w:val="single"/>
        </w:rPr>
        <w:t xml:space="preserve"> v. United States</w:t>
      </w:r>
      <w:r w:rsidRPr="00013DB3">
        <w:t xml:space="preserve"> held that spending over sixteen percent of an organization's time on lobbying was substantial. </w:t>
      </w:r>
      <w:hyperlink r:id="rId43" w:history="1">
        <w:r w:rsidRPr="00013DB3">
          <w:rPr>
            <w:rStyle w:val="Hyperlink"/>
          </w:rPr>
          <w:t>n83</w:t>
        </w:r>
      </w:hyperlink>
      <w:r w:rsidRPr="00013DB3">
        <w:t xml:space="preserve"> The court </w:t>
      </w:r>
      <w:r w:rsidRPr="00013DB3">
        <w:rPr>
          <w:b/>
          <w:bCs/>
          <w:u w:val="single"/>
        </w:rPr>
        <w:t>found that applying a strict percentage test to determine whether activities are substantial would be inappropriate</w:t>
      </w:r>
      <w:r w:rsidRPr="00013DB3">
        <w:t xml:space="preserve">, since  [*308]  such a test "obscures the complexity of balancing the organization's activities in relation to its objectives and circumstances in the context of the totality of the organization." </w:t>
      </w:r>
      <w:hyperlink r:id="rId44" w:history="1">
        <w:r w:rsidRPr="00013DB3">
          <w:rPr>
            <w:rStyle w:val="Hyperlink"/>
          </w:rPr>
          <w:t>n84</w:t>
        </w:r>
      </w:hyperlink>
    </w:p>
    <w:p w:rsidR="00013DB3" w:rsidRDefault="00013DB3" w:rsidP="0074233D"/>
    <w:p w:rsidR="00630CBF" w:rsidRPr="00195C7A" w:rsidRDefault="00630CBF" w:rsidP="00630CBF">
      <w:pPr>
        <w:pStyle w:val="Heading4"/>
        <w:rPr>
          <w:rFonts w:asciiTheme="minorHAnsi" w:hAnsiTheme="minorHAnsi"/>
        </w:rPr>
      </w:pPr>
      <w:r w:rsidRPr="00195C7A">
        <w:rPr>
          <w:rFonts w:asciiTheme="minorHAnsi" w:hAnsiTheme="minorHAnsi"/>
        </w:rPr>
        <w:t xml:space="preserve">Substantial means “of considerable amount” – not </w:t>
      </w:r>
      <w:r>
        <w:rPr>
          <w:rFonts w:asciiTheme="minorHAnsi" w:hAnsiTheme="minorHAnsi"/>
        </w:rPr>
        <w:t>a specific</w:t>
      </w:r>
      <w:r w:rsidRPr="00195C7A">
        <w:rPr>
          <w:rFonts w:asciiTheme="minorHAnsi" w:hAnsiTheme="minorHAnsi"/>
        </w:rPr>
        <w:t xml:space="preserve"> percentage</w:t>
      </w:r>
    </w:p>
    <w:p w:rsidR="00630CBF" w:rsidRPr="00195C7A" w:rsidRDefault="00630CBF" w:rsidP="00630CBF">
      <w:pPr>
        <w:rPr>
          <w:rFonts w:asciiTheme="minorHAnsi" w:hAnsiTheme="minorHAnsi"/>
        </w:rPr>
      </w:pPr>
      <w:r w:rsidRPr="00195C7A">
        <w:rPr>
          <w:rStyle w:val="Style13ptBold"/>
          <w:rFonts w:asciiTheme="minorHAnsi" w:hAnsiTheme="minorHAnsi"/>
        </w:rPr>
        <w:t>Prost 4</w:t>
      </w:r>
      <w:r w:rsidRPr="00195C7A">
        <w:rPr>
          <w:rFonts w:asciiTheme="minorHAnsi" w:hAnsiTheme="minorHAnsi"/>
        </w:rPr>
        <w:t xml:space="preserve"> (Judge – United States Court of Appeals for the Federal Circuit, “Committee For Fairly Traded Venezuelan Cement v. United States”, 6-18, http://www.ll.georgetown.edu/federal/judicial/fed/opinions/04opinions/04-1016.html)</w:t>
      </w:r>
    </w:p>
    <w:p w:rsidR="00630CBF" w:rsidRPr="00195C7A" w:rsidRDefault="00630CBF" w:rsidP="00630CBF">
      <w:pPr>
        <w:rPr>
          <w:rFonts w:asciiTheme="minorHAnsi" w:hAnsiTheme="minorHAnsi"/>
          <w:sz w:val="16"/>
        </w:rPr>
      </w:pPr>
      <w:r w:rsidRPr="00195C7A">
        <w:rPr>
          <w:rFonts w:asciiTheme="minorHAnsi" w:hAnsiTheme="minorHAnsi"/>
          <w:sz w:val="16"/>
        </w:rPr>
        <w:t>The URAA and the SAA neither amend nor refine the language of § 1677(4</w:t>
      </w:r>
      <w:proofErr w:type="gramStart"/>
      <w:r w:rsidRPr="00195C7A">
        <w:rPr>
          <w:rFonts w:asciiTheme="minorHAnsi" w:hAnsiTheme="minorHAnsi"/>
          <w:sz w:val="16"/>
        </w:rPr>
        <w:t>)(</w:t>
      </w:r>
      <w:proofErr w:type="gramEnd"/>
      <w:r w:rsidRPr="00195C7A">
        <w:rPr>
          <w:rFonts w:asciiTheme="minorHAnsi" w:hAnsiTheme="minorHAnsi"/>
          <w:sz w:val="16"/>
        </w:rPr>
        <w:t xml:space="preserve">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195C7A">
        <w:rPr>
          <w:rStyle w:val="Style1Char"/>
          <w:rFonts w:asciiTheme="minorHAnsi" w:hAnsiTheme="minorHAnsi"/>
        </w:rPr>
        <w:t>the definition of the word “substantial” undercuts the</w:t>
      </w:r>
      <w:r w:rsidRPr="00195C7A">
        <w:rPr>
          <w:rFonts w:asciiTheme="minorHAnsi" w:hAnsiTheme="minorHAnsi"/>
          <w:sz w:val="16"/>
        </w:rPr>
        <w:t xml:space="preserve"> CFTVC’s </w:t>
      </w:r>
      <w:r w:rsidRPr="00195C7A">
        <w:rPr>
          <w:rStyle w:val="Style1Char"/>
          <w:rFonts w:asciiTheme="minorHAnsi" w:hAnsiTheme="minorHAnsi"/>
        </w:rPr>
        <w:t xml:space="preserve">argument.  The word “substantial” generally means “considerable in amount, </w:t>
      </w:r>
      <w:r w:rsidRPr="00195C7A">
        <w:rPr>
          <w:rFonts w:asciiTheme="minorHAnsi" w:hAnsiTheme="minorHAnsi"/>
          <w:sz w:val="16"/>
        </w:rPr>
        <w:t xml:space="preserve">value or worth.”  Webster’s Third New International Dictionary 2280 (1993).  </w:t>
      </w:r>
      <w:r w:rsidRPr="00195C7A">
        <w:rPr>
          <w:rStyle w:val="Emphasis"/>
          <w:rFonts w:asciiTheme="minorHAnsi" w:hAnsiTheme="minorHAnsi"/>
        </w:rPr>
        <w:t>It does not imply a specific number or cut-off</w:t>
      </w:r>
      <w:r w:rsidRPr="00195C7A">
        <w:rPr>
          <w:rStyle w:val="StyleUnderline"/>
          <w:rFonts w:asciiTheme="minorHAnsi" w:hAnsiTheme="minorHAnsi"/>
        </w:rPr>
        <w:t>.  What</w:t>
      </w:r>
      <w:r w:rsidRPr="00195C7A">
        <w:rPr>
          <w:rStyle w:val="Style1Char"/>
          <w:rFonts w:asciiTheme="minorHAnsi" w:hAnsiTheme="minorHAnsi"/>
        </w:rPr>
        <w:t xml:space="preserve"> may be substantial in one situation may not be in another situation.</w:t>
      </w:r>
      <w:r w:rsidRPr="00195C7A">
        <w:rPr>
          <w:rFonts w:asciiTheme="minorHAnsi" w:hAnsiTheme="minorHAnsi"/>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630CBF" w:rsidRDefault="00630CBF" w:rsidP="0074233D"/>
    <w:p w:rsidR="00630CBF" w:rsidRPr="00195C7A" w:rsidRDefault="00630CBF" w:rsidP="00630CBF">
      <w:pPr>
        <w:pStyle w:val="Heading4"/>
        <w:rPr>
          <w:rFonts w:asciiTheme="minorHAnsi" w:hAnsiTheme="minorHAnsi"/>
        </w:rPr>
      </w:pPr>
      <w:r w:rsidRPr="00195C7A">
        <w:rPr>
          <w:rFonts w:asciiTheme="minorHAnsi" w:hAnsiTheme="minorHAnsi"/>
        </w:rPr>
        <w:t xml:space="preserve">Substantial is </w:t>
      </w:r>
      <w:r>
        <w:rPr>
          <w:rFonts w:asciiTheme="minorHAnsi" w:hAnsiTheme="minorHAnsi"/>
        </w:rPr>
        <w:t xml:space="preserve">qualitative not quantitative  </w:t>
      </w:r>
    </w:p>
    <w:p w:rsidR="00630CBF" w:rsidRPr="00195C7A" w:rsidRDefault="00630CBF" w:rsidP="00630CBF">
      <w:pPr>
        <w:rPr>
          <w:rFonts w:asciiTheme="minorHAnsi" w:hAnsiTheme="minorHAnsi"/>
        </w:rPr>
      </w:pPr>
      <w:r w:rsidRPr="00195C7A">
        <w:rPr>
          <w:rFonts w:asciiTheme="minorHAnsi" w:hAnsiTheme="minorHAnsi"/>
        </w:rPr>
        <w:t xml:space="preserve">H. Beau </w:t>
      </w:r>
      <w:r w:rsidRPr="00195C7A">
        <w:rPr>
          <w:rStyle w:val="Style13ptBold"/>
          <w:rFonts w:asciiTheme="minorHAnsi" w:hAnsiTheme="minorHAnsi"/>
        </w:rPr>
        <w:t>Baez 6</w:t>
      </w:r>
      <w:r w:rsidRPr="00195C7A">
        <w:rPr>
          <w:rFonts w:asciiTheme="minorHAnsi" w:hAnsiTheme="minorHAnsi"/>
        </w:rPr>
        <w:t xml:space="preserve">, Assistant Professor of Law, Liberty University School of Law, Seattle University Law Review Spring, 2006 29 Seattle Univ. L. R. 581 </w:t>
      </w:r>
    </w:p>
    <w:p w:rsidR="00630CBF" w:rsidRPr="00195C7A" w:rsidRDefault="00630CBF" w:rsidP="00630CBF">
      <w:pPr>
        <w:rPr>
          <w:rFonts w:asciiTheme="minorHAnsi" w:hAnsiTheme="minorHAnsi"/>
          <w:sz w:val="10"/>
        </w:rPr>
      </w:pPr>
      <w:r w:rsidRPr="00195C7A">
        <w:rPr>
          <w:rFonts w:asciiTheme="minorHAnsi" w:hAnsiTheme="minorHAnsi"/>
          <w:sz w:val="10"/>
        </w:rPr>
        <w:t xml:space="preserve">The Supreme Court has interpreted the Commerce Clause to prohibit state actions that discriminate against or unduly burden interstate commerce as part of its Negative Commerce Clause jurisprudence. </w:t>
      </w:r>
      <w:proofErr w:type="gramStart"/>
      <w:r w:rsidRPr="00195C7A">
        <w:rPr>
          <w:rFonts w:asciiTheme="minorHAnsi" w:hAnsiTheme="minorHAnsi"/>
          <w:sz w:val="10"/>
        </w:rPr>
        <w:t>n83</w:t>
      </w:r>
      <w:proofErr w:type="gramEnd"/>
      <w:r w:rsidRPr="00195C7A">
        <w:rPr>
          <w:rFonts w:asciiTheme="minorHAnsi" w:hAnsiTheme="minorHAnsi"/>
          <w:sz w:val="10"/>
        </w:rPr>
        <w:t xml:space="preserve"> A state's attempt to tax out-of-state companies may be seen as such a burden if, among other things, n84 the tax is applied to a company that does not have "substantial nexus" with the taxing state. n85 Expressly rejecting a facts-and-circumstances test, which would have weighed various factors, the Quill Court instead created a simple bright-line test measured by physical presence in a state. </w:t>
      </w:r>
      <w:proofErr w:type="gramStart"/>
      <w:r w:rsidRPr="00195C7A">
        <w:rPr>
          <w:rFonts w:asciiTheme="minorHAnsi" w:hAnsiTheme="minorHAnsi"/>
          <w:sz w:val="10"/>
        </w:rPr>
        <w:t>n86</w:t>
      </w:r>
      <w:proofErr w:type="gramEnd"/>
      <w:r w:rsidRPr="00195C7A">
        <w:rPr>
          <w:rFonts w:asciiTheme="minorHAnsi" w:hAnsiTheme="minorHAnsi"/>
          <w:sz w:val="10"/>
        </w:rPr>
        <w:t xml:space="preserve"> The Quill Court held that the physical presence of a company in the taxing state satisfies the Commerce Clause substantial nexus test. </w:t>
      </w:r>
      <w:proofErr w:type="gramStart"/>
      <w:r w:rsidRPr="00195C7A">
        <w:rPr>
          <w:rFonts w:asciiTheme="minorHAnsi" w:hAnsiTheme="minorHAnsi"/>
          <w:sz w:val="10"/>
        </w:rPr>
        <w:t>n87</w:t>
      </w:r>
      <w:proofErr w:type="gramEnd"/>
      <w:r w:rsidRPr="00195C7A">
        <w:rPr>
          <w:rFonts w:asciiTheme="minorHAnsi" w:hAnsiTheme="minorHAnsi"/>
          <w:sz w:val="10"/>
        </w:rPr>
        <w:t xml:space="preserve"> </w:t>
      </w:r>
      <w:r w:rsidRPr="00195C7A">
        <w:rPr>
          <w:rFonts w:asciiTheme="minorHAnsi" w:hAnsiTheme="minorHAnsi"/>
          <w:u w:val="single"/>
        </w:rPr>
        <w:t>Unfortunately, lower courts have found some ambiguity</w:t>
      </w:r>
      <w:r w:rsidRPr="00195C7A">
        <w:rPr>
          <w:rFonts w:asciiTheme="minorHAnsi" w:hAnsiTheme="minorHAnsi"/>
          <w:sz w:val="10"/>
        </w:rPr>
        <w:t xml:space="preserve"> in Quill, </w:t>
      </w:r>
      <w:r w:rsidRPr="00195C7A">
        <w:rPr>
          <w:rFonts w:asciiTheme="minorHAnsi" w:hAnsiTheme="minorHAnsi"/>
          <w:u w:val="single"/>
        </w:rPr>
        <w:t>and have struggled to apply the bright-line to the facts of real cases</w:t>
      </w:r>
      <w:r w:rsidRPr="00195C7A">
        <w:rPr>
          <w:rFonts w:asciiTheme="minorHAnsi" w:hAnsiTheme="minorHAnsi"/>
          <w:sz w:val="10"/>
        </w:rPr>
        <w:t xml:space="preserve">. </w:t>
      </w:r>
      <w:proofErr w:type="gramStart"/>
      <w:r w:rsidRPr="00195C7A">
        <w:rPr>
          <w:rFonts w:asciiTheme="minorHAnsi" w:hAnsiTheme="minorHAnsi"/>
          <w:sz w:val="10"/>
        </w:rPr>
        <w:t>n88</w:t>
      </w:r>
      <w:proofErr w:type="gramEnd"/>
      <w:r w:rsidRPr="00195C7A">
        <w:rPr>
          <w:rFonts w:asciiTheme="minorHAnsi" w:hAnsiTheme="minorHAnsi"/>
          <w:sz w:val="12"/>
        </w:rPr>
        <w:t>¶</w:t>
      </w:r>
      <w:r w:rsidRPr="00195C7A">
        <w:rPr>
          <w:rFonts w:asciiTheme="minorHAnsi" w:hAnsiTheme="minorHAnsi"/>
          <w:sz w:val="10"/>
        </w:rPr>
        <w:t xml:space="preserve"> Admittedly, part of </w:t>
      </w:r>
      <w:r w:rsidRPr="00195C7A">
        <w:rPr>
          <w:rFonts w:asciiTheme="minorHAnsi" w:hAnsiTheme="minorHAnsi"/>
          <w:u w:val="single"/>
        </w:rPr>
        <w:t>the confusion lies in the name given to the legal requirement by the Quill Court: "substantial nexus." The word "substantial" connotes weighing of factors</w:t>
      </w:r>
      <w:r w:rsidRPr="00195C7A">
        <w:rPr>
          <w:rFonts w:asciiTheme="minorHAnsi" w:hAnsiTheme="minorHAnsi"/>
          <w:sz w:val="10"/>
        </w:rPr>
        <w:t>, yet the Court attached a bright-line test to the legal phrase "substantial nexus." Thus, we have a legal requirement that requires a company to have substantial nexus with a state before it can be subjected to a state's regulatory use tax authority, but [*596] that legal requirement is determined by a bright-line physical presence test.</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u w:val="single"/>
        </w:rPr>
        <w:t>This lack of clarity by the Court is not new. Before Quill, the Court referred to the "substantial nexus" n89 requirement alternatively as "sufficient nexus," n90 "sufficiently connected," n91 "requisite nexus," n92 "necessary basis," n93 "sufficient relation," n94 "necessary nexus," n95 "adequate nexus," n96 "obvious nexus," n97 "clear and sufficient nexus</w:t>
      </w:r>
      <w:r w:rsidRPr="00195C7A">
        <w:rPr>
          <w:rFonts w:asciiTheme="minorHAnsi" w:hAnsiTheme="minorHAnsi"/>
          <w:sz w:val="10"/>
        </w:rPr>
        <w:t xml:space="preserve">," n98 and Chief Justice Rehnquist's colorful phrase "nexus aplenty." n99 However, even after Quill -- the seminal nexus case of the last twenty-five years -- </w:t>
      </w:r>
      <w:r w:rsidRPr="00195C7A">
        <w:rPr>
          <w:rFonts w:asciiTheme="minorHAnsi" w:hAnsiTheme="minorHAnsi"/>
          <w:u w:val="single"/>
        </w:rPr>
        <w:t>the Court has continued describing the "substantial nexus" requirement in different ways</w:t>
      </w:r>
      <w:r w:rsidRPr="00195C7A">
        <w:rPr>
          <w:rFonts w:asciiTheme="minorHAnsi" w:hAnsiTheme="minorHAnsi"/>
          <w:sz w:val="10"/>
        </w:rPr>
        <w:t>, such as "adequate nexus," n100 "sufficient nexus," n101 "Commerce Clause nexus," n102 "nexus aplenty" n103 (this phrase is apparently just too good for the Justices to let go), and, in one of its most recent state tax cases, "minimal connection." n104 These interchangeable phrases suggest that the phrase "substantial nexus" in Quill is the Court's shorthand for Commerce Clause nexus -- any substantive meaning of the phrase must be found in the case law and not in the phrase "substantial nexus" itself. n105</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sz w:val="10"/>
          <w:szCs w:val="16"/>
        </w:rPr>
        <w:t>The Quill Court likewise lacks clarity when it describes the due process minimum contacts test: "due process nexus analysis requires that we ask whether an individual's connections with a State are substantial enough to legitimate the State's exercise of power over him." n106 It is curious that the Court describes the due process minimum contacts test as requiring substantial contacts; n107 a threshold that is easily met by most companies doing business across state lines. Since the Court spent so [*597] much time explaining that there are two separate nexus tests, it would be odd for the Court to then define them similarly.</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u w:val="single"/>
        </w:rPr>
        <w:t>Examining the legal definition of "substantial" provides some light as to what the Court meant by "substantial nexus"</w:t>
      </w:r>
      <w:r w:rsidRPr="00195C7A">
        <w:rPr>
          <w:rFonts w:asciiTheme="minorHAnsi" w:hAnsiTheme="minorHAnsi"/>
          <w:sz w:val="10"/>
        </w:rPr>
        <w:t xml:space="preserve"> in Quill. </w:t>
      </w:r>
      <w:r w:rsidRPr="00195C7A">
        <w:rPr>
          <w:rFonts w:asciiTheme="minorHAnsi" w:hAnsiTheme="minorHAnsi"/>
          <w:u w:val="single"/>
        </w:rPr>
        <w:t xml:space="preserve">Black's Law </w:t>
      </w:r>
      <w:r w:rsidRPr="00195C7A">
        <w:rPr>
          <w:rFonts w:asciiTheme="minorHAnsi" w:hAnsiTheme="minorHAnsi"/>
          <w:sz w:val="10"/>
        </w:rPr>
        <w:t xml:space="preserve">Dictionary </w:t>
      </w:r>
      <w:r w:rsidRPr="00195C7A">
        <w:rPr>
          <w:rFonts w:asciiTheme="minorHAnsi" w:hAnsiTheme="minorHAnsi"/>
          <w:u w:val="single"/>
        </w:rPr>
        <w:t>defines "substantial" as "belonging to substance; actually existing; real; not seeming or imaginary; not illusive; solid; true; veritable."</w:t>
      </w:r>
      <w:r w:rsidRPr="00195C7A">
        <w:rPr>
          <w:rFonts w:asciiTheme="minorHAnsi" w:hAnsiTheme="minorHAnsi"/>
          <w:sz w:val="10"/>
        </w:rPr>
        <w:t xml:space="preserve"> n108 </w:t>
      </w:r>
      <w:proofErr w:type="gramStart"/>
      <w:r w:rsidRPr="00195C7A">
        <w:rPr>
          <w:rFonts w:asciiTheme="minorHAnsi" w:hAnsiTheme="minorHAnsi"/>
          <w:u w:val="single"/>
        </w:rPr>
        <w:t>This</w:t>
      </w:r>
      <w:proofErr w:type="gramEnd"/>
      <w:r w:rsidRPr="00195C7A">
        <w:rPr>
          <w:rFonts w:asciiTheme="minorHAnsi" w:hAnsiTheme="minorHAnsi"/>
          <w:u w:val="single"/>
        </w:rPr>
        <w:t xml:space="preserve"> </w:t>
      </w:r>
      <w:r w:rsidRPr="00195C7A">
        <w:rPr>
          <w:rFonts w:asciiTheme="minorHAnsi" w:hAnsiTheme="minorHAnsi"/>
          <w:sz w:val="10"/>
        </w:rPr>
        <w:t xml:space="preserve">legal </w:t>
      </w:r>
      <w:r w:rsidRPr="00195C7A">
        <w:rPr>
          <w:rFonts w:asciiTheme="minorHAnsi" w:hAnsiTheme="minorHAnsi"/>
          <w:u w:val="single"/>
        </w:rPr>
        <w:t>definition furnishes evidence that "</w:t>
      </w:r>
      <w:r w:rsidRPr="00195C7A">
        <w:rPr>
          <w:rFonts w:asciiTheme="minorHAnsi" w:hAnsiTheme="minorHAnsi"/>
          <w:b/>
          <w:u w:val="single"/>
          <w:bdr w:val="single" w:sz="4" w:space="0" w:color="auto"/>
        </w:rPr>
        <w:t xml:space="preserve">substantial" is defined qualitatively, not quantitatively. </w:t>
      </w:r>
      <w:r w:rsidRPr="00195C7A">
        <w:rPr>
          <w:rFonts w:asciiTheme="minorHAnsi" w:hAnsiTheme="minorHAnsi"/>
          <w:u w:val="single"/>
        </w:rPr>
        <w:t>Webster's</w:t>
      </w:r>
      <w:r w:rsidRPr="00195C7A">
        <w:rPr>
          <w:rFonts w:asciiTheme="minorHAnsi" w:hAnsiTheme="minorHAnsi"/>
          <w:sz w:val="10"/>
        </w:rPr>
        <w:t xml:space="preserve"> Dictionary </w:t>
      </w:r>
      <w:r w:rsidRPr="00195C7A">
        <w:rPr>
          <w:rFonts w:asciiTheme="minorHAnsi" w:hAnsiTheme="minorHAnsi"/>
          <w:u w:val="single"/>
        </w:rPr>
        <w:t>also lends support to the qualitative nature of the word by defining its primary meaning as "consisting of or relating to substance</w:t>
      </w:r>
      <w:r w:rsidRPr="00195C7A">
        <w:rPr>
          <w:rFonts w:asciiTheme="minorHAnsi" w:hAnsiTheme="minorHAnsi"/>
          <w:sz w:val="10"/>
        </w:rPr>
        <w:t xml:space="preserve">; not imaginary or illusory: real, true; important, essential," n109 </w:t>
      </w:r>
      <w:r w:rsidRPr="00195C7A">
        <w:rPr>
          <w:rFonts w:asciiTheme="minorHAnsi" w:hAnsiTheme="minorHAnsi"/>
          <w:u w:val="single"/>
        </w:rPr>
        <w:t>while the notion of "substantial" as quantitative is relegated to a secondary meaning</w:t>
      </w:r>
      <w:r w:rsidRPr="00195C7A">
        <w:rPr>
          <w:rFonts w:asciiTheme="minorHAnsi" w:hAnsiTheme="minorHAnsi"/>
          <w:sz w:val="10"/>
        </w:rPr>
        <w:t xml:space="preserve"> of the word. n110</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sz w:val="10"/>
          <w:szCs w:val="16"/>
        </w:rPr>
        <w:t xml:space="preserve">Though the phrase "substantial nexus" is amorphous, Quill does attempt to provide guidance for Commerce Clause nexus by providing a test that examines qualitative contacts that do and do not create nexus (i.e., the bright-line physical presence test). Specifically, the Quill Court eliminates any room for quantitative nexus speculation because its bright-line test "firmly establishes the boundaries of legitimate state authority." n111 A "substantial nexus" test that looks primarily at the quantity of contacts ignores both the bright-line test as well as the Court's explicit rejection of "tests with more contextual balancing inquiries." n112 The Court was aware that it could have established a facts-and-circumstances test (i.e., a test where the number of contacts is weighed); however, the Court refused to do so after extensive discussion of the topic. n113 A </w:t>
      </w:r>
      <w:proofErr w:type="spellStart"/>
      <w:r w:rsidRPr="00195C7A">
        <w:rPr>
          <w:rFonts w:asciiTheme="minorHAnsi" w:hAnsiTheme="minorHAnsi"/>
          <w:sz w:val="10"/>
          <w:szCs w:val="16"/>
        </w:rPr>
        <w:t>brightline</w:t>
      </w:r>
      <w:proofErr w:type="spellEnd"/>
      <w:r w:rsidRPr="00195C7A">
        <w:rPr>
          <w:rFonts w:asciiTheme="minorHAnsi" w:hAnsiTheme="minorHAnsi"/>
          <w:sz w:val="10"/>
          <w:szCs w:val="16"/>
        </w:rPr>
        <w:t xml:space="preserve"> test is "artificial at its edges . . . [however] this artificiality . . . is more than offset by the benefits of a clear rule." n114 If a business has contacts that fall on one side of the state line they have nexus, while if their contacts are on the other side of the state line there is no nexus. This is a simple and clear rule that does not take into account factors like the number of contacts or the type of contact (e.g., solicitation, technical support, or training).</w:t>
      </w:r>
      <w:r w:rsidRPr="00195C7A">
        <w:rPr>
          <w:rFonts w:asciiTheme="minorHAnsi" w:hAnsiTheme="minorHAnsi"/>
          <w:sz w:val="12"/>
          <w:szCs w:val="16"/>
        </w:rPr>
        <w:t>¶</w:t>
      </w:r>
      <w:r w:rsidRPr="00195C7A">
        <w:rPr>
          <w:rFonts w:asciiTheme="minorHAnsi" w:hAnsiTheme="minorHAnsi"/>
          <w:sz w:val="10"/>
          <w:szCs w:val="16"/>
        </w:rPr>
        <w:t xml:space="preserve"> </w:t>
      </w:r>
      <w:r w:rsidRPr="00195C7A">
        <w:rPr>
          <w:rFonts w:asciiTheme="minorHAnsi" w:hAnsiTheme="minorHAnsi"/>
          <w:u w:val="single"/>
        </w:rPr>
        <w:t>Given the history and context of the phrases used by the Court to describe Commerce Clause nexus, it is useless to try to discern any substantive meaning from the phrases "substantial nexus,"</w:t>
      </w:r>
      <w:r w:rsidRPr="00195C7A">
        <w:rPr>
          <w:rFonts w:asciiTheme="minorHAnsi" w:hAnsiTheme="minorHAnsi"/>
          <w:sz w:val="10"/>
        </w:rPr>
        <w:t xml:space="preserve"> "sufficient nexus," or "nexus aplenty" themselves. Should state tax jurisdiction debates be relegated to a tit-for-tat where those that want to avoid nexus [*598] use the phrase "substantial nexus" while those wanting to create nexus rely on the phrases "sufficient nexus" or "minimal contacts?" </w:t>
      </w:r>
      <w:r w:rsidRPr="00195C7A">
        <w:rPr>
          <w:rFonts w:asciiTheme="minorHAnsi" w:hAnsiTheme="minorHAnsi"/>
          <w:b/>
          <w:u w:val="single"/>
          <w:bdr w:val="single" w:sz="4" w:space="0" w:color="auto"/>
        </w:rPr>
        <w:t xml:space="preserve">Only modern-day </w:t>
      </w:r>
      <w:proofErr w:type="gramStart"/>
      <w:r w:rsidRPr="00195C7A">
        <w:rPr>
          <w:rFonts w:asciiTheme="minorHAnsi" w:hAnsiTheme="minorHAnsi"/>
          <w:b/>
          <w:u w:val="single"/>
          <w:bdr w:val="single" w:sz="4" w:space="0" w:color="auto"/>
        </w:rPr>
        <w:t>sophists</w:t>
      </w:r>
      <w:proofErr w:type="gramEnd"/>
      <w:r w:rsidRPr="00195C7A">
        <w:rPr>
          <w:rFonts w:asciiTheme="minorHAnsi" w:hAnsiTheme="minorHAnsi"/>
          <w:b/>
          <w:u w:val="single"/>
          <w:bdr w:val="single" w:sz="4" w:space="0" w:color="auto"/>
        </w:rPr>
        <w:t xml:space="preserve"> n115 would seriously contend that such debate would be useful.</w:t>
      </w:r>
      <w:r w:rsidRPr="00195C7A">
        <w:rPr>
          <w:rFonts w:asciiTheme="minorHAnsi" w:hAnsiTheme="minorHAnsi"/>
          <w:sz w:val="10"/>
        </w:rPr>
        <w:t xml:space="preserve"> </w:t>
      </w:r>
      <w:proofErr w:type="gramStart"/>
      <w:r w:rsidRPr="00195C7A">
        <w:rPr>
          <w:rFonts w:asciiTheme="minorHAnsi" w:hAnsiTheme="minorHAnsi"/>
          <w:sz w:val="10"/>
        </w:rPr>
        <w:t>n116</w:t>
      </w:r>
      <w:proofErr w:type="gramEnd"/>
      <w:r w:rsidRPr="00195C7A">
        <w:rPr>
          <w:rFonts w:asciiTheme="minorHAnsi" w:hAnsiTheme="minorHAnsi"/>
          <w:sz w:val="10"/>
        </w:rPr>
        <w:t xml:space="preserve"> In the end it is case law that animates the concept of Commerce Clause nexus; out-of-context discussions</w:t>
      </w:r>
    </w:p>
    <w:p w:rsidR="00630CBF" w:rsidRDefault="00630CBF" w:rsidP="0074233D"/>
    <w:p w:rsidR="007F3DF0" w:rsidRDefault="007F3DF0" w:rsidP="0074233D"/>
    <w:p w:rsidR="007F3DF0" w:rsidRDefault="007F3DF0" w:rsidP="007F3DF0">
      <w:pPr>
        <w:pStyle w:val="Heading3"/>
      </w:pPr>
      <w:r>
        <w:t>Material Effect</w:t>
      </w:r>
    </w:p>
    <w:p w:rsidR="007F3DF0" w:rsidRDefault="007F3DF0" w:rsidP="007F3DF0"/>
    <w:p w:rsidR="007F3DF0" w:rsidRDefault="007F3DF0" w:rsidP="007F3DF0"/>
    <w:p w:rsidR="007F3DF0" w:rsidRDefault="007F3DF0" w:rsidP="007F3DF0">
      <w:pPr>
        <w:pStyle w:val="Heading4"/>
      </w:pPr>
      <w:r>
        <w:t>Substantially reduce must be large enough to block the viability of a program</w:t>
      </w:r>
    </w:p>
    <w:p w:rsidR="007F3DF0" w:rsidRPr="00195C7A" w:rsidRDefault="007F3DF0" w:rsidP="007F3DF0">
      <w:pPr>
        <w:rPr>
          <w:rFonts w:asciiTheme="minorHAnsi" w:hAnsiTheme="minorHAnsi" w:cstheme="minorHAnsi"/>
        </w:rPr>
      </w:pPr>
      <w:bookmarkStart w:id="0" w:name="_Hlk11579122"/>
      <w:r w:rsidRPr="007F3DF0">
        <w:rPr>
          <w:rStyle w:val="Style13ptBold"/>
        </w:rPr>
        <w:t>DOD, 15</w:t>
      </w:r>
      <w:r w:rsidRPr="00195C7A">
        <w:rPr>
          <w:rFonts w:asciiTheme="minorHAnsi" w:hAnsiTheme="minorHAnsi" w:cstheme="minorHAnsi"/>
          <w:b/>
        </w:rPr>
        <w:t xml:space="preserve"> – </w:t>
      </w:r>
      <w:r w:rsidRPr="00195C7A">
        <w:rPr>
          <w:rFonts w:asciiTheme="minorHAnsi" w:hAnsiTheme="minorHAnsi" w:cstheme="minorHAnsi"/>
        </w:rPr>
        <w:t xml:space="preserve">Department of Defense (“Operation of the Defense Acquisition System” 1/7, </w:t>
      </w:r>
      <w:hyperlink r:id="rId45" w:history="1">
        <w:r w:rsidRPr="00195C7A">
          <w:rPr>
            <w:rStyle w:val="Hyperlink"/>
            <w:rFonts w:asciiTheme="minorHAnsi" w:hAnsiTheme="minorHAnsi" w:cstheme="minorHAnsi"/>
          </w:rPr>
          <w:t>https://fas.org/irp/doddir/dod/i5000_02.pdf</w:t>
        </w:r>
      </w:hyperlink>
    </w:p>
    <w:p w:rsidR="007F3DF0" w:rsidRDefault="007F3DF0" w:rsidP="007F3DF0">
      <w:pPr>
        <w:rPr>
          <w:rFonts w:asciiTheme="minorHAnsi" w:hAnsiTheme="minorHAnsi" w:cstheme="minorHAnsi"/>
          <w:b/>
          <w:bCs/>
        </w:rPr>
      </w:pPr>
      <w:r>
        <w:rPr>
          <w:rFonts w:asciiTheme="minorHAnsi" w:hAnsiTheme="minorHAnsi" w:cstheme="minorHAnsi"/>
          <w:b/>
          <w:bCs/>
        </w:rPr>
        <w:t>ICPs = International Cooperative Programs</w:t>
      </w:r>
    </w:p>
    <w:p w:rsidR="007F3DF0" w:rsidRPr="007F3DF0" w:rsidRDefault="007F3DF0" w:rsidP="007F3DF0">
      <w:pPr>
        <w:rPr>
          <w:sz w:val="16"/>
        </w:rPr>
      </w:pPr>
      <w:r w:rsidRPr="007F3DF0">
        <w:rPr>
          <w:sz w:val="16"/>
        </w:rPr>
        <w:t xml:space="preserve">7. INTERNATIONAL ACQUISITION AND EXPORTABILITY a. International Acquisition and Exportability Considerations. Program management is responsible for integrating international acquisition and exportability considerations into the program’s Acquisition Strategy at each major milestone or decision point. </w:t>
      </w:r>
      <w:r w:rsidRPr="00BE31F3">
        <w:rPr>
          <w:rStyle w:val="StyleUnderline"/>
        </w:rPr>
        <w:t>Program management will consider the</w:t>
      </w:r>
      <w:r w:rsidRPr="007F3DF0">
        <w:rPr>
          <w:sz w:val="16"/>
        </w:rPr>
        <w:t xml:space="preserve"> potential demand and </w:t>
      </w:r>
      <w:r w:rsidRPr="00BE31F3">
        <w:rPr>
          <w:rStyle w:val="StyleUnderline"/>
        </w:rPr>
        <w:t>likelihood of</w:t>
      </w:r>
      <w:r w:rsidRPr="007F3DF0">
        <w:rPr>
          <w:sz w:val="16"/>
        </w:rPr>
        <w:t xml:space="preserve"> cooperative development or production, </w:t>
      </w:r>
      <w:r w:rsidRPr="00BE31F3">
        <w:rPr>
          <w:rStyle w:val="StyleUnderline"/>
        </w:rPr>
        <w:t>Direct Commercial Sales, or Foreign Military Sales</w:t>
      </w:r>
      <w:r w:rsidRPr="007F3DF0">
        <w:rPr>
          <w:sz w:val="16"/>
        </w:rPr>
        <w:t xml:space="preserve"> early in the acquisition planning process; and consider U.S. export control laws, regulations, and DoD policy for international transfers when formulating and implementing the acquisition strategy; in accordance with DoD Instruction 2040.02 (Reference (</w:t>
      </w:r>
      <w:proofErr w:type="spellStart"/>
      <w:r w:rsidRPr="007F3DF0">
        <w:rPr>
          <w:sz w:val="16"/>
        </w:rPr>
        <w:t>az</w:t>
      </w:r>
      <w:proofErr w:type="spellEnd"/>
      <w:r w:rsidRPr="007F3DF0">
        <w:rPr>
          <w:sz w:val="16"/>
        </w:rPr>
        <w:t>)). Where appropriate, program managers will pursue cooperative opportunities and international involvement throughout the acquisition life cycle to enhance international cooperation and improve interoperability in accordance with DoD Instruction 2010.06 (Reference (</w:t>
      </w:r>
      <w:proofErr w:type="spellStart"/>
      <w:r w:rsidRPr="007F3DF0">
        <w:rPr>
          <w:sz w:val="16"/>
        </w:rPr>
        <w:t>ba</w:t>
      </w:r>
      <w:proofErr w:type="spellEnd"/>
      <w:r w:rsidRPr="007F3DF0">
        <w:rPr>
          <w:sz w:val="16"/>
        </w:rPr>
        <w:t xml:space="preserve">)). </w:t>
      </w:r>
      <w:r w:rsidRPr="007F3DF0">
        <w:rPr>
          <w:rFonts w:asciiTheme="minorHAnsi" w:hAnsiTheme="minorHAnsi" w:cstheme="minorHAnsi"/>
          <w:sz w:val="16"/>
        </w:rPr>
        <w:t xml:space="preserve">b. International Cooperative Program Management (1) </w:t>
      </w:r>
      <w:r w:rsidRPr="00BE31F3">
        <w:rPr>
          <w:rStyle w:val="StyleUnderline"/>
        </w:rPr>
        <w:t>An international cooperative program</w:t>
      </w:r>
      <w:r w:rsidRPr="007F3DF0">
        <w:rPr>
          <w:rFonts w:asciiTheme="minorHAnsi" w:hAnsiTheme="minorHAnsi" w:cstheme="minorHAnsi"/>
          <w:sz w:val="16"/>
        </w:rPr>
        <w:t xml:space="preserve"> (ICP</w:t>
      </w:r>
      <w:r w:rsidRPr="00BE31F3">
        <w:rPr>
          <w:rStyle w:val="StyleUnderline"/>
        </w:rPr>
        <w:t>) is any acquisition program</w:t>
      </w:r>
      <w:r w:rsidRPr="007F3DF0">
        <w:rPr>
          <w:rFonts w:asciiTheme="minorHAnsi" w:hAnsiTheme="minorHAnsi" w:cstheme="minorHAnsi"/>
          <w:sz w:val="16"/>
        </w:rPr>
        <w:t xml:space="preserve"> or technology project </w:t>
      </w:r>
      <w:r w:rsidRPr="00BE31F3">
        <w:rPr>
          <w:rStyle w:val="StyleUnderline"/>
        </w:rPr>
        <w:t>that includes participation by the U.S. and one or more foreign nations</w:t>
      </w:r>
      <w:r w:rsidRPr="007F3DF0">
        <w:rPr>
          <w:rFonts w:asciiTheme="minorHAnsi" w:hAnsiTheme="minorHAnsi" w:cstheme="minorHAnsi"/>
          <w:sz w:val="16"/>
        </w:rPr>
        <w:t>, through an international agreement, during any phase of a system’s life cycle. When applicable, program staff members are encouraged to use streamlined agreement procedures. All ICPs will consider applicable U.S.-ratified materiel international standardization agreements in accordance with Chairman of the Joint Chiefs of Staff Instruction 3170.01HI (Reference (d</w:t>
      </w:r>
      <w:proofErr w:type="gramStart"/>
      <w:r w:rsidRPr="007F3DF0">
        <w:rPr>
          <w:rFonts w:asciiTheme="minorHAnsi" w:hAnsiTheme="minorHAnsi" w:cstheme="minorHAnsi"/>
          <w:sz w:val="16"/>
        </w:rPr>
        <w:t>)(</w:t>
      </w:r>
      <w:proofErr w:type="gramEnd"/>
      <w:r w:rsidRPr="007F3DF0">
        <w:rPr>
          <w:rFonts w:asciiTheme="minorHAnsi" w:hAnsiTheme="minorHAnsi" w:cstheme="minorHAnsi"/>
          <w:sz w:val="16"/>
        </w:rPr>
        <w:t xml:space="preserve">e)), and fully comply with applicable foreign disclosure, export control, technology transfer, program protection, and security requirements. Programs containing classified information will have a Delegation of Disclosure Authority Letter or other written authorization issued by the </w:t>
      </w:r>
      <w:proofErr w:type="gramStart"/>
      <w:r w:rsidRPr="007F3DF0">
        <w:rPr>
          <w:rFonts w:asciiTheme="minorHAnsi" w:hAnsiTheme="minorHAnsi" w:cstheme="minorHAnsi"/>
          <w:sz w:val="16"/>
        </w:rPr>
        <w:t>DoD</w:t>
      </w:r>
      <w:proofErr w:type="gramEnd"/>
      <w:r w:rsidRPr="007F3DF0">
        <w:rPr>
          <w:rFonts w:asciiTheme="minorHAnsi" w:hAnsiTheme="minorHAnsi" w:cstheme="minorHAnsi"/>
          <w:sz w:val="16"/>
        </w:rPr>
        <w:t xml:space="preserve"> Component’s cognizant foreign disclosure office prior to entering discussions with potential foreign partners. (2) DoD Components will notify and obtain the approval of the DAE for MDAP and MAIS programs before terminating or substantially reducing participation in ICPs under signed international agreements. The DAE may require the </w:t>
      </w:r>
      <w:proofErr w:type="gramStart"/>
      <w:r w:rsidRPr="007F3DF0">
        <w:rPr>
          <w:rFonts w:asciiTheme="minorHAnsi" w:hAnsiTheme="minorHAnsi" w:cstheme="minorHAnsi"/>
          <w:sz w:val="16"/>
        </w:rPr>
        <w:t>DoD</w:t>
      </w:r>
      <w:proofErr w:type="gramEnd"/>
      <w:r w:rsidRPr="007F3DF0">
        <w:rPr>
          <w:rFonts w:asciiTheme="minorHAnsi" w:hAnsiTheme="minorHAnsi" w:cstheme="minorHAnsi"/>
          <w:sz w:val="16"/>
        </w:rPr>
        <w:t xml:space="preserve"> Component to continue to provide some or all of the funding for that program. </w:t>
      </w:r>
      <w:r w:rsidRPr="00195C7A">
        <w:rPr>
          <w:rStyle w:val="StyleUnderline"/>
          <w:rFonts w:asciiTheme="minorHAnsi" w:hAnsiTheme="minorHAnsi" w:cstheme="minorHAnsi"/>
        </w:rPr>
        <w:t xml:space="preserve">A </w:t>
      </w:r>
      <w:r w:rsidRPr="0063742F">
        <w:rPr>
          <w:rStyle w:val="Emphasis"/>
        </w:rPr>
        <w:t>substantial reduction is defined</w:t>
      </w:r>
      <w:r w:rsidRPr="00195C7A">
        <w:rPr>
          <w:rStyle w:val="StyleUnderline"/>
          <w:rFonts w:asciiTheme="minorHAnsi" w:hAnsiTheme="minorHAnsi" w:cstheme="minorHAnsi"/>
        </w:rPr>
        <w:t xml:space="preserve"> as a </w:t>
      </w:r>
      <w:r w:rsidRPr="007F3DF0">
        <w:rPr>
          <w:sz w:val="16"/>
        </w:rPr>
        <w:t>funding or</w:t>
      </w:r>
      <w:r w:rsidRPr="00195C7A">
        <w:rPr>
          <w:rStyle w:val="StyleUnderline"/>
          <w:rFonts w:asciiTheme="minorHAnsi" w:hAnsiTheme="minorHAnsi" w:cstheme="minorHAnsi"/>
        </w:rPr>
        <w:t xml:space="preserve"> quantity decrease that impacts the </w:t>
      </w:r>
      <w:r w:rsidRPr="00BE31F3">
        <w:rPr>
          <w:rStyle w:val="Emphasis"/>
        </w:rPr>
        <w:t>viability of the program</w:t>
      </w:r>
      <w:r w:rsidRPr="00195C7A">
        <w:rPr>
          <w:rStyle w:val="StyleUnderline"/>
          <w:rFonts w:asciiTheme="minorHAnsi" w:hAnsiTheme="minorHAnsi" w:cstheme="minorHAnsi"/>
        </w:rPr>
        <w:t xml:space="preserve"> </w:t>
      </w:r>
      <w:r w:rsidRPr="007F3DF0">
        <w:rPr>
          <w:sz w:val="16"/>
        </w:rPr>
        <w:t>and/or significantly increases the costs to the other participants in the program.</w:t>
      </w:r>
      <w:bookmarkEnd w:id="0"/>
      <w:r w:rsidRPr="007F3DF0">
        <w:rPr>
          <w:sz w:val="16"/>
        </w:rPr>
        <w:t xml:space="preserve"> c. Waivers. Any foreign military sales or direct commercial sales of major defense equipment prior to successful completion of operational test and evaluation require Under Secretary of Defense for Acquisition, Technology and Logistics approval (i.e., a </w:t>
      </w:r>
      <w:proofErr w:type="spellStart"/>
      <w:r w:rsidRPr="007F3DF0">
        <w:rPr>
          <w:sz w:val="16"/>
        </w:rPr>
        <w:t>Yockey</w:t>
      </w:r>
      <w:proofErr w:type="spellEnd"/>
      <w:r w:rsidRPr="007F3DF0">
        <w:rPr>
          <w:sz w:val="16"/>
        </w:rPr>
        <w:t xml:space="preserve"> Waiver). (Details of this requirement are found in paragraph C5.1.8.3. in the Security Assistance Management Manual (Reference (bb))).</w:t>
      </w:r>
    </w:p>
    <w:p w:rsidR="007F3DF0" w:rsidRPr="007F3DF0" w:rsidRDefault="007F3DF0" w:rsidP="007F3DF0"/>
    <w:p w:rsidR="007F3DF0" w:rsidRPr="008A159A" w:rsidRDefault="007F3DF0" w:rsidP="007F3DF0">
      <w:pPr>
        <w:pStyle w:val="Heading4"/>
      </w:pPr>
      <w:r w:rsidRPr="008A159A">
        <w:t>S</w:t>
      </w:r>
      <w:r>
        <w:t>ubstantially means in the main</w:t>
      </w:r>
    </w:p>
    <w:p w:rsidR="007F3DF0" w:rsidRPr="00E31C04" w:rsidRDefault="007F3DF0" w:rsidP="007F3DF0">
      <w:pPr>
        <w:rPr>
          <w:color w:val="000000"/>
        </w:rPr>
      </w:pPr>
      <w:r w:rsidRPr="008A159A">
        <w:rPr>
          <w:rStyle w:val="Style13ptBold"/>
        </w:rPr>
        <w:t>Words and Phrases, 2</w:t>
      </w:r>
      <w:r w:rsidRPr="00E31C04">
        <w:rPr>
          <w:color w:val="000000"/>
        </w:rPr>
        <w:t xml:space="preserve"> (Words and Phrases Permanent Edition, “Substantially,” Volume 40B, p. 324-330 October 2002, Thomson West)</w:t>
      </w:r>
    </w:p>
    <w:p w:rsidR="007F3DF0" w:rsidRPr="00E31C04" w:rsidRDefault="007F3DF0" w:rsidP="007F3DF0">
      <w:pPr>
        <w:rPr>
          <w:color w:val="000000"/>
          <w:u w:val="single"/>
        </w:rPr>
      </w:pPr>
      <w:r w:rsidRPr="00E31C04">
        <w:rPr>
          <w:color w:val="000000"/>
        </w:rPr>
        <w:t>Okla. 1911. “</w:t>
      </w:r>
      <w:r w:rsidRPr="00E31C04">
        <w:rPr>
          <w:color w:val="000000"/>
          <w:u w:val="single"/>
        </w:rPr>
        <w:t>Substantially” means in substance: in the main</w:t>
      </w:r>
      <w:r w:rsidRPr="00E31C04">
        <w:rPr>
          <w:color w:val="000000"/>
        </w:rPr>
        <w:t>; essentially;</w:t>
      </w:r>
      <w:r w:rsidRPr="00E31C04">
        <w:rPr>
          <w:color w:val="000000"/>
          <w:u w:val="single"/>
        </w:rPr>
        <w:t xml:space="preserve"> by including the material or essential part.</w:t>
      </w:r>
    </w:p>
    <w:p w:rsidR="007F3DF0" w:rsidRPr="00E31C04" w:rsidRDefault="007F3DF0" w:rsidP="007F3DF0">
      <w:pPr>
        <w:rPr>
          <w:color w:val="000000"/>
        </w:rPr>
      </w:pPr>
    </w:p>
    <w:p w:rsidR="007F3DF0" w:rsidRPr="008A159A" w:rsidRDefault="007F3DF0" w:rsidP="007F3DF0">
      <w:pPr>
        <w:pStyle w:val="Heading4"/>
      </w:pPr>
      <w:r w:rsidRPr="008A159A">
        <w:t>Substantially means essential and material</w:t>
      </w:r>
    </w:p>
    <w:p w:rsidR="007F3DF0" w:rsidRPr="00E31C04" w:rsidRDefault="007F3DF0" w:rsidP="007F3DF0">
      <w:pPr>
        <w:rPr>
          <w:color w:val="000000"/>
          <w:sz w:val="16"/>
        </w:rPr>
      </w:pPr>
      <w:r w:rsidRPr="008A159A">
        <w:rPr>
          <w:rStyle w:val="Style13ptBold"/>
        </w:rPr>
        <w:t>Words and Phrases, 2</w:t>
      </w:r>
      <w:r w:rsidRPr="00E31C04">
        <w:rPr>
          <w:b/>
          <w:color w:val="000000"/>
        </w:rPr>
        <w:t xml:space="preserve"> </w:t>
      </w:r>
      <w:r>
        <w:rPr>
          <w:color w:val="000000"/>
          <w:sz w:val="16"/>
        </w:rPr>
        <w:t>(40B W&amp;P – 328)</w:t>
      </w:r>
    </w:p>
    <w:p w:rsidR="007F3DF0" w:rsidRDefault="007F3DF0" w:rsidP="007F3DF0">
      <w:pPr>
        <w:rPr>
          <w:color w:val="000000"/>
          <w:sz w:val="16"/>
        </w:rPr>
      </w:pPr>
      <w:r w:rsidRPr="00E31C04">
        <w:rPr>
          <w:color w:val="000000"/>
          <w:sz w:val="16"/>
        </w:rPr>
        <w:t>Ind. 1962.  “</w:t>
      </w:r>
      <w:r w:rsidRPr="00E31C04">
        <w:rPr>
          <w:rStyle w:val="StyleUnderline"/>
          <w:color w:val="000000"/>
        </w:rPr>
        <w:t>Substantially” means meeting requirements in essential and material parts</w:t>
      </w:r>
      <w:r w:rsidRPr="00E31C04">
        <w:rPr>
          <w:color w:val="000000"/>
          <w:sz w:val="16"/>
        </w:rPr>
        <w:t>.</w:t>
      </w:r>
    </w:p>
    <w:p w:rsidR="007F3DF0" w:rsidRDefault="007F3DF0" w:rsidP="007F3DF0">
      <w:pPr>
        <w:rPr>
          <w:color w:val="000000"/>
          <w:sz w:val="16"/>
        </w:rPr>
      </w:pPr>
    </w:p>
    <w:p w:rsidR="007F3DF0" w:rsidRDefault="007F3DF0" w:rsidP="007F3DF0">
      <w:pPr>
        <w:pStyle w:val="Heading3"/>
      </w:pPr>
      <w:r>
        <w:t>Without Conditions</w:t>
      </w:r>
    </w:p>
    <w:p w:rsidR="007F3DF0" w:rsidRDefault="007F3DF0" w:rsidP="007F3DF0"/>
    <w:p w:rsidR="007F3DF0" w:rsidRPr="003562C3" w:rsidRDefault="007F3DF0" w:rsidP="007F3DF0">
      <w:pPr>
        <w:rPr>
          <w:bCs/>
          <w:color w:val="000000"/>
        </w:rPr>
      </w:pPr>
      <w:r w:rsidRPr="003562C3">
        <w:rPr>
          <w:rStyle w:val="Style13ptBold"/>
        </w:rPr>
        <w:t>Black’s Law Dictionary 1991</w:t>
      </w:r>
      <w:r w:rsidRPr="00E31C04">
        <w:rPr>
          <w:b/>
          <w:bCs/>
          <w:color w:val="000000"/>
        </w:rPr>
        <w:t xml:space="preserve"> </w:t>
      </w:r>
      <w:r w:rsidRPr="00E31C04">
        <w:rPr>
          <w:bCs/>
          <w:color w:val="000000"/>
        </w:rPr>
        <w:t>[p. 1024]</w:t>
      </w:r>
    </w:p>
    <w:p w:rsidR="007F3DF0" w:rsidRPr="00E31C04" w:rsidRDefault="007F3DF0" w:rsidP="007F3DF0">
      <w:pPr>
        <w:rPr>
          <w:color w:val="000000"/>
          <w:u w:val="single"/>
        </w:rPr>
      </w:pPr>
      <w:r w:rsidRPr="00E31C04">
        <w:rPr>
          <w:color w:val="000000"/>
          <w:u w:val="single"/>
        </w:rPr>
        <w:t>Substantially - means</w:t>
      </w:r>
      <w:r w:rsidRPr="00E31C04">
        <w:rPr>
          <w:color w:val="000000"/>
        </w:rPr>
        <w:t xml:space="preserve"> essentially; </w:t>
      </w:r>
      <w:r w:rsidRPr="00E31C04">
        <w:rPr>
          <w:color w:val="000000"/>
          <w:u w:val="single"/>
        </w:rPr>
        <w:t>without material qualification.</w:t>
      </w:r>
    </w:p>
    <w:p w:rsidR="007F3DF0" w:rsidRDefault="007F3DF0" w:rsidP="007F3DF0"/>
    <w:p w:rsidR="00013DB3" w:rsidRDefault="00013DB3" w:rsidP="007F3DF0"/>
    <w:p w:rsidR="00013DB3" w:rsidRPr="007F3DF0" w:rsidRDefault="00013DB3" w:rsidP="00013DB3">
      <w:pPr>
        <w:pStyle w:val="Heading4"/>
      </w:pPr>
      <w:r>
        <w:t>Substantially refers to how the reduction occurs, not the size of the restriction</w:t>
      </w:r>
    </w:p>
    <w:p w:rsidR="00180C54" w:rsidRPr="00013DB3" w:rsidRDefault="00013DB3" w:rsidP="00013DB3">
      <w:r w:rsidRPr="00013DB3">
        <w:rPr>
          <w:b/>
          <w:bCs/>
        </w:rPr>
        <w:t>JAMES L. WATSON, SENIOR JUDGE 2002</w:t>
      </w:r>
      <w:r>
        <w:rPr>
          <w:b/>
          <w:bCs/>
        </w:rPr>
        <w:t xml:space="preserve"> </w:t>
      </w:r>
      <w:r w:rsidR="00630CBF" w:rsidRPr="00013DB3">
        <w:t>UNITED STATES COURT OF INTERNATIONAL TRADE GENESCO INC</w:t>
      </w:r>
      <w:proofErr w:type="gramStart"/>
      <w:r w:rsidR="00630CBF" w:rsidRPr="00013DB3">
        <w:t>., :Plaintiff</w:t>
      </w:r>
      <w:proofErr w:type="gramEnd"/>
      <w:r w:rsidR="00630CBF" w:rsidRPr="00013DB3">
        <w:t>, :</w:t>
      </w:r>
      <w:proofErr w:type="spellStart"/>
      <w:r w:rsidR="00630CBF" w:rsidRPr="00013DB3">
        <w:t>v.Court</w:t>
      </w:r>
      <w:proofErr w:type="spellEnd"/>
      <w:r w:rsidR="00630CBF" w:rsidRPr="00013DB3">
        <w:t xml:space="preserve"> No. 92-02-00084 UNITED STATES</w:t>
      </w:r>
      <w:r>
        <w:t xml:space="preserve"> </w:t>
      </w:r>
      <w:hyperlink r:id="rId46" w:history="1">
        <w:r w:rsidR="00630CBF" w:rsidRPr="00013DB3">
          <w:rPr>
            <w:rStyle w:val="Hyperlink"/>
          </w:rPr>
          <w:t>http://www.cit.uscourts.gov/slip_op/Slip_op00/00-57.pdf</w:t>
        </w:r>
      </w:hyperlink>
      <w:r w:rsidR="00630CBF" w:rsidRPr="00013DB3">
        <w:t>.</w:t>
      </w:r>
    </w:p>
    <w:p w:rsidR="00180C54" w:rsidRPr="00013DB3" w:rsidRDefault="00630CBF" w:rsidP="00013DB3">
      <w:r w:rsidRPr="00013DB3">
        <w:rPr>
          <w:b/>
          <w:bCs/>
          <w:u w:val="single"/>
        </w:rPr>
        <w:t>The term “substantially</w:t>
      </w:r>
      <w:r w:rsidRPr="00013DB3">
        <w:t xml:space="preserve">” is </w:t>
      </w:r>
      <w:r w:rsidRPr="00013DB3">
        <w:rPr>
          <w:b/>
          <w:bCs/>
          <w:u w:val="single"/>
        </w:rPr>
        <w:t>used as an adverb preceding a verb, the term means “in a substantial manner</w:t>
      </w:r>
      <w:r w:rsidRPr="00013DB3">
        <w:t xml:space="preserve">: </w:t>
      </w:r>
      <w:r w:rsidRPr="00013DB3">
        <w:rPr>
          <w:b/>
          <w:bCs/>
        </w:rPr>
        <w:t xml:space="preserve">so as to be substantial.” </w:t>
      </w:r>
      <w:r w:rsidRPr="00013DB3">
        <w:t>Webster’s Third New International Dictionary of the English Language Unabridged</w:t>
      </w:r>
      <w:r w:rsidR="00013DB3">
        <w:t xml:space="preserve"> </w:t>
      </w:r>
      <w:r w:rsidRPr="00013DB3">
        <w:t>(1968).</w:t>
      </w:r>
    </w:p>
    <w:p w:rsidR="0074233D" w:rsidRDefault="0074233D" w:rsidP="0074233D"/>
    <w:p w:rsidR="00630CBF" w:rsidRDefault="00630CBF" w:rsidP="00630CBF">
      <w:pPr>
        <w:pStyle w:val="Heading3"/>
      </w:pPr>
      <w:r>
        <w:t>Not Secret</w:t>
      </w:r>
    </w:p>
    <w:p w:rsidR="00630CBF" w:rsidRDefault="00630CBF" w:rsidP="00630CBF"/>
    <w:p w:rsidR="00630CBF" w:rsidRDefault="00630CBF" w:rsidP="00630CBF">
      <w:pPr>
        <w:pStyle w:val="Heading4"/>
      </w:pPr>
      <w:r>
        <w:t>Substantial reductions can’t be secret</w:t>
      </w:r>
    </w:p>
    <w:p w:rsidR="00630CBF" w:rsidRPr="00195C7A" w:rsidRDefault="00630CBF" w:rsidP="00630CBF">
      <w:pPr>
        <w:rPr>
          <w:rStyle w:val="Style4Char"/>
          <w:rFonts w:asciiTheme="minorHAnsi" w:eastAsia="SimSun" w:hAnsiTheme="minorHAnsi"/>
          <w:lang w:eastAsia="zh-CN"/>
        </w:rPr>
      </w:pPr>
      <w:r w:rsidRPr="00195C7A">
        <w:rPr>
          <w:rStyle w:val="Style13ptBold"/>
          <w:rFonts w:asciiTheme="minorHAnsi" w:hAnsiTheme="minorHAnsi"/>
        </w:rPr>
        <w:t>Words and Phrases 64</w:t>
      </w:r>
      <w:r w:rsidRPr="00195C7A">
        <w:rPr>
          <w:rFonts w:asciiTheme="minorHAnsi" w:eastAsia="SimSun" w:hAnsiTheme="minorHAnsi"/>
          <w:lang w:eastAsia="zh-CN"/>
        </w:rPr>
        <w:t xml:space="preserve"> (40W&amp;P 759)</w:t>
      </w:r>
    </w:p>
    <w:p w:rsidR="00630CBF" w:rsidRPr="00630CBF" w:rsidRDefault="00630CBF" w:rsidP="00630CBF">
      <w:r w:rsidRPr="00195C7A">
        <w:rPr>
          <w:rStyle w:val="StyleUnderline"/>
          <w:rFonts w:asciiTheme="minorHAnsi" w:hAnsiTheme="minorHAnsi"/>
        </w:rPr>
        <w:t>The words</w:t>
      </w:r>
      <w:r w:rsidRPr="00195C7A">
        <w:rPr>
          <w:rFonts w:asciiTheme="minorHAnsi" w:eastAsia="SimSun" w:hAnsiTheme="minorHAnsi"/>
          <w:sz w:val="16"/>
          <w:lang w:eastAsia="zh-CN"/>
        </w:rPr>
        <w:t xml:space="preserve">" outward, open, actual, visible, </w:t>
      </w:r>
      <w:r w:rsidRPr="00195C7A">
        <w:rPr>
          <w:rStyle w:val="StyleUnderline"/>
          <w:rFonts w:asciiTheme="minorHAnsi" w:hAnsiTheme="minorHAnsi"/>
        </w:rPr>
        <w:t>substantial</w:t>
      </w:r>
      <w:r w:rsidRPr="00195C7A">
        <w:rPr>
          <w:rFonts w:asciiTheme="minorHAnsi" w:eastAsia="SimSun" w:hAnsiTheme="minorHAnsi"/>
          <w:sz w:val="16"/>
          <w:lang w:eastAsia="zh-CN"/>
        </w:rPr>
        <w:t xml:space="preserve">, and exclusive," in connection with a change of possession, mean substantially the same thing. They </w:t>
      </w:r>
      <w:r w:rsidRPr="00195C7A">
        <w:rPr>
          <w:rStyle w:val="StyleUnderline"/>
          <w:rFonts w:asciiTheme="minorHAnsi" w:hAnsiTheme="minorHAnsi"/>
        </w:rPr>
        <w:t>mean not concealed</w:t>
      </w:r>
      <w:r w:rsidRPr="00195C7A">
        <w:rPr>
          <w:rFonts w:asciiTheme="minorHAnsi" w:eastAsia="SimSun" w:hAnsiTheme="minorHAnsi"/>
          <w:sz w:val="16"/>
          <w:lang w:eastAsia="zh-CN"/>
        </w:rPr>
        <w:t xml:space="preserve">; not hidden; exposed to view; free from concealment, dissimulation, reserve, or disguise; in full existence; </w:t>
      </w:r>
      <w:r w:rsidRPr="00195C7A">
        <w:rPr>
          <w:rStyle w:val="StyleUnderline"/>
          <w:rFonts w:asciiTheme="minorHAnsi" w:hAnsiTheme="minorHAnsi"/>
        </w:rPr>
        <w:t>denoting that which not merely can be, but is opposed to potential</w:t>
      </w:r>
      <w:r w:rsidRPr="00195C7A">
        <w:rPr>
          <w:rStyle w:val="Style4Char"/>
          <w:rFonts w:asciiTheme="minorHAnsi" w:eastAsia="SimSun" w:hAnsiTheme="minorHAnsi"/>
          <w:szCs w:val="20"/>
        </w:rPr>
        <w:t>,</w:t>
      </w:r>
      <w:r w:rsidRPr="00195C7A">
        <w:rPr>
          <w:rFonts w:asciiTheme="minorHAnsi" w:eastAsia="SimSun" w:hAnsiTheme="minorHAnsi"/>
          <w:sz w:val="16"/>
          <w:lang w:eastAsia="zh-CN"/>
        </w:rPr>
        <w:t xml:space="preserve"> apparent, constructive, and imaginary; veritable; genuine; </w:t>
      </w:r>
      <w:r w:rsidRPr="00195C7A">
        <w:rPr>
          <w:rStyle w:val="Emphasis"/>
          <w:rFonts w:asciiTheme="minorHAnsi" w:hAnsiTheme="minorHAnsi"/>
        </w:rPr>
        <w:t>certain</w:t>
      </w:r>
      <w:r w:rsidRPr="00195C7A">
        <w:rPr>
          <w:rStyle w:val="StyleUnderline"/>
          <w:rFonts w:asciiTheme="minorHAnsi" w:hAnsiTheme="minorHAnsi"/>
        </w:rPr>
        <w:t xml:space="preserve">: absolute: </w:t>
      </w:r>
      <w:r w:rsidRPr="00195C7A">
        <w:rPr>
          <w:rStyle w:val="Emphasis"/>
          <w:rFonts w:asciiTheme="minorHAnsi" w:hAnsiTheme="minorHAnsi"/>
        </w:rPr>
        <w:t>real at present time</w:t>
      </w:r>
      <w:r w:rsidRPr="00195C7A">
        <w:rPr>
          <w:rFonts w:asciiTheme="minorHAnsi" w:eastAsia="SimSun" w:hAnsiTheme="minorHAnsi"/>
          <w:sz w:val="16"/>
          <w:lang w:eastAsia="zh-CN"/>
        </w:rPr>
        <w:t>, as a matter of fact, not merely nominal; opposed to form; actually existing; true; not including, admitting, or pertaining to any others; undivided; sole;</w:t>
      </w:r>
    </w:p>
    <w:p w:rsidR="00932B40" w:rsidRDefault="00932B40" w:rsidP="00932B40"/>
    <w:p w:rsidR="00932B40" w:rsidRDefault="00932B40" w:rsidP="00216D75">
      <w:pPr>
        <w:pStyle w:val="Heading2"/>
      </w:pPr>
      <w:bookmarkStart w:id="1" w:name="_GoBack"/>
      <w:bookmarkEnd w:id="1"/>
      <w:r>
        <w:t>From</w:t>
      </w:r>
    </w:p>
    <w:p w:rsidR="00932B40" w:rsidRDefault="00932B40" w:rsidP="00932B40"/>
    <w:p w:rsidR="00D07CE4" w:rsidRDefault="00D07CE4" w:rsidP="00D07CE4">
      <w:pPr>
        <w:pStyle w:val="Heading3"/>
      </w:pPr>
      <w:r>
        <w:t xml:space="preserve">From Means </w:t>
      </w:r>
      <w:r w:rsidR="004E1865">
        <w:t>U.S. Origin</w:t>
      </w:r>
    </w:p>
    <w:p w:rsidR="00E12EE7" w:rsidRDefault="00E12EE7" w:rsidP="00E12EE7"/>
    <w:p w:rsidR="00A11E2A" w:rsidRDefault="00A11E2A" w:rsidP="00A11E2A">
      <w:pPr>
        <w:pStyle w:val="Heading4"/>
      </w:pPr>
      <w:r>
        <w:t>From means made in the U.S.A.</w:t>
      </w:r>
    </w:p>
    <w:p w:rsidR="0077225D" w:rsidRDefault="0077225D" w:rsidP="0077225D">
      <w:r w:rsidRPr="00635530">
        <w:rPr>
          <w:rStyle w:val="Style13ptBold"/>
        </w:rPr>
        <w:t>Collins Dictionary 19</w:t>
      </w:r>
      <w:r>
        <w:t xml:space="preserve"> https://www.collinsdictionary.com/us/dictionary/english/from</w:t>
      </w:r>
    </w:p>
    <w:p w:rsidR="0077225D" w:rsidRPr="0077225D" w:rsidRDefault="0077225D" w:rsidP="0077225D">
      <w:pPr>
        <w:rPr>
          <w:sz w:val="16"/>
        </w:rPr>
      </w:pPr>
      <w:r w:rsidRPr="0077225D">
        <w:rPr>
          <w:rStyle w:val="Emphasis"/>
        </w:rPr>
        <w:t>From</w:t>
      </w:r>
      <w:r w:rsidRPr="0077225D">
        <w:rPr>
          <w:rStyle w:val="Style13ptBold"/>
          <w:sz w:val="16"/>
        </w:rPr>
        <w:t xml:space="preserve"> </w:t>
      </w:r>
      <w:r w:rsidRPr="0077225D">
        <w:rPr>
          <w:sz w:val="16"/>
        </w:rPr>
        <w:t xml:space="preserve">1. </w:t>
      </w:r>
      <w:proofErr w:type="gramStart"/>
      <w:r w:rsidRPr="0077225D">
        <w:rPr>
          <w:sz w:val="16"/>
        </w:rPr>
        <w:t>preposition</w:t>
      </w:r>
      <w:proofErr w:type="gramEnd"/>
      <w:r w:rsidRPr="0077225D">
        <w:rPr>
          <w:sz w:val="16"/>
        </w:rPr>
        <w:t xml:space="preserve"> </w:t>
      </w:r>
      <w:r w:rsidRPr="00635530">
        <w:rPr>
          <w:rStyle w:val="Emphasis"/>
        </w:rPr>
        <w:t xml:space="preserve">If something comes </w:t>
      </w:r>
      <w:r w:rsidRPr="0077225D">
        <w:rPr>
          <w:rStyle w:val="Emphasis"/>
        </w:rPr>
        <w:t>from</w:t>
      </w:r>
      <w:r w:rsidRPr="00635530">
        <w:rPr>
          <w:rStyle w:val="Emphasis"/>
        </w:rPr>
        <w:t xml:space="preserve"> a particular</w:t>
      </w:r>
      <w:r w:rsidRPr="0077225D">
        <w:rPr>
          <w:sz w:val="16"/>
        </w:rPr>
        <w:t xml:space="preserve"> person or </w:t>
      </w:r>
      <w:r w:rsidRPr="00635530">
        <w:rPr>
          <w:rStyle w:val="Emphasis"/>
        </w:rPr>
        <w:t>thing, or if you get something from them</w:t>
      </w:r>
      <w:r w:rsidRPr="0077225D">
        <w:rPr>
          <w:sz w:val="16"/>
        </w:rPr>
        <w:t xml:space="preserve">, they give it to you </w:t>
      </w:r>
      <w:r w:rsidRPr="00635530">
        <w:rPr>
          <w:rStyle w:val="Emphasis"/>
        </w:rPr>
        <w:t>or they are the source of it</w:t>
      </w:r>
      <w:r w:rsidRPr="0077225D">
        <w:rPr>
          <w:sz w:val="16"/>
        </w:rPr>
        <w:t xml:space="preserve">. He appealed for information from anyone who saw the attackers. ...an anniversary present from his wife. 2. </w:t>
      </w:r>
      <w:proofErr w:type="gramStart"/>
      <w:r w:rsidRPr="0077225D">
        <w:rPr>
          <w:sz w:val="16"/>
        </w:rPr>
        <w:t>preposition</w:t>
      </w:r>
      <w:proofErr w:type="gramEnd"/>
      <w:r w:rsidRPr="0077225D">
        <w:rPr>
          <w:sz w:val="16"/>
        </w:rPr>
        <w:t xml:space="preserve"> Someone who comes from a particular place lives in that place or originally lived there. </w:t>
      </w:r>
      <w:r w:rsidRPr="00635530">
        <w:rPr>
          <w:rStyle w:val="Emphasis"/>
        </w:rPr>
        <w:t>Something that comes from a particular place was made in that place.</w:t>
      </w:r>
    </w:p>
    <w:p w:rsidR="0077225D" w:rsidRDefault="0077225D" w:rsidP="00E12EE7"/>
    <w:p w:rsidR="00AF7DB8" w:rsidRDefault="00AF7DB8" w:rsidP="00AF7DB8">
      <w:pPr>
        <w:pStyle w:val="Heading4"/>
      </w:pPr>
      <w:r>
        <w:t>It is contextually true in arms sales—The AECA is about weapons manufactured as US origin</w:t>
      </w:r>
    </w:p>
    <w:p w:rsidR="00AF7DB8" w:rsidRDefault="00AF7DB8" w:rsidP="00AF7DB8">
      <w:r w:rsidRPr="0089379A">
        <w:rPr>
          <w:rStyle w:val="Style13ptBold"/>
        </w:rPr>
        <w:t xml:space="preserve">Little et al 15 </w:t>
      </w:r>
      <w:r>
        <w:rPr>
          <w:rStyle w:val="Style13ptBold"/>
        </w:rPr>
        <w:t xml:space="preserve"> </w:t>
      </w:r>
      <w:r>
        <w:t xml:space="preserve">Kathleen C. Little, Partner, Vinson &amp; Elkins, LLP Suzanne D. </w:t>
      </w:r>
      <w:proofErr w:type="spellStart"/>
      <w:r>
        <w:t>Reifman</w:t>
      </w:r>
      <w:proofErr w:type="spellEnd"/>
      <w:r>
        <w:t xml:space="preserve">, Senior Associate, Vinson &amp; Elkins, LLP Amanda J. </w:t>
      </w:r>
      <w:proofErr w:type="spellStart"/>
      <w:r>
        <w:t>Dietrick</w:t>
      </w:r>
      <w:proofErr w:type="spellEnd"/>
      <w:r>
        <w:t>, Associate, Vinson &amp; Elkins, LLP, U.S. EXPORT CONTROLS APPLY EXTRATERRITORIALLY Circumstances In Which Foreign Persons Are Subject To U.S. Export Laws And Regulations, http://www.cailaw.org/media/files/SWIICL/ConferenceMaterial/2015/bootcamp/ear-ita-article1.pdf</w:t>
      </w:r>
    </w:p>
    <w:p w:rsidR="00AF7DB8" w:rsidRPr="0089379A" w:rsidRDefault="00AF7DB8" w:rsidP="00AF7DB8">
      <w:pPr>
        <w:rPr>
          <w:sz w:val="16"/>
        </w:rPr>
      </w:pPr>
      <w:r w:rsidRPr="0089379A">
        <w:rPr>
          <w:rStyle w:val="Emphasis"/>
        </w:rPr>
        <w:t>With respect to sales of defense articles</w:t>
      </w:r>
      <w:r w:rsidRPr="0089379A">
        <w:rPr>
          <w:rStyle w:val="StyleUnderline"/>
        </w:rPr>
        <w:t xml:space="preserve"> outside the United States, </w:t>
      </w:r>
      <w:r w:rsidRPr="0089379A">
        <w:rPr>
          <w:rStyle w:val="Emphasis"/>
        </w:rPr>
        <w:t>the AECA provides</w:t>
      </w:r>
      <w:r>
        <w:rPr>
          <w:rStyle w:val="Emphasis"/>
        </w:rPr>
        <w:t xml:space="preserve"> </w:t>
      </w:r>
      <w:r w:rsidRPr="0089379A">
        <w:rPr>
          <w:rStyle w:val="Emphasis"/>
        </w:rPr>
        <w:t>that consideration of any sale should include an evaluation of “the portion of the defense articles</w:t>
      </w:r>
      <w:r>
        <w:rPr>
          <w:rStyle w:val="Emphasis"/>
        </w:rPr>
        <w:t xml:space="preserve"> </w:t>
      </w:r>
      <w:r w:rsidRPr="0089379A">
        <w:rPr>
          <w:rStyle w:val="Emphasis"/>
        </w:rPr>
        <w:t>so manufactured which is of United States origin</w:t>
      </w:r>
      <w:r w:rsidRPr="0089379A">
        <w:rPr>
          <w:sz w:val="16"/>
        </w:rPr>
        <w:t xml:space="preserve">.” Id. The AECA further provides that no guarantee shall be issued in any case involving coproduction or licensed production outside the United States of any defense article of United States origin unless the Secretary of State provides Congress with full information concerning the proposed transaction, including “a description of the particular defense article or articles which would be produced under license or coproduced outside the United States.” Id. at § 2791(b). </w:t>
      </w:r>
    </w:p>
    <w:p w:rsidR="00AF7DB8" w:rsidRDefault="00AF7DB8" w:rsidP="00AF7DB8"/>
    <w:p w:rsidR="00AF7DB8" w:rsidRDefault="00AF7DB8" w:rsidP="00E12EE7"/>
    <w:p w:rsidR="00AC60E1" w:rsidRDefault="00AC60E1" w:rsidP="00AC60E1">
      <w:pPr>
        <w:pStyle w:val="Heading4"/>
      </w:pPr>
      <w:r>
        <w:t xml:space="preserve">U.S. Origin means manufactured in the U.S. </w:t>
      </w:r>
    </w:p>
    <w:p w:rsidR="00AC60E1" w:rsidRDefault="00AC60E1" w:rsidP="00AC60E1">
      <w:proofErr w:type="spellStart"/>
      <w:r w:rsidRPr="00AC60E1">
        <w:rPr>
          <w:rStyle w:val="Style13ptBold"/>
        </w:rPr>
        <w:t>Sosnow</w:t>
      </w:r>
      <w:proofErr w:type="spellEnd"/>
      <w:r w:rsidRPr="00AC60E1">
        <w:rPr>
          <w:rStyle w:val="Style13ptBold"/>
        </w:rPr>
        <w:t xml:space="preserve"> 17</w:t>
      </w:r>
      <w:r>
        <w:t xml:space="preserve"> Clifford </w:t>
      </w:r>
      <w:proofErr w:type="spellStart"/>
      <w:r>
        <w:t>Sosnow</w:t>
      </w:r>
      <w:proofErr w:type="spellEnd"/>
      <w:r>
        <w:t xml:space="preserve"> Partner Fasken Martineau </w:t>
      </w:r>
      <w:proofErr w:type="spellStart"/>
      <w:r>
        <w:t>DuMoulin</w:t>
      </w:r>
      <w:proofErr w:type="spellEnd"/>
      <w:r>
        <w:t xml:space="preserve"> LLP, American Conference Institute, Export Control Classification Dos and Don’ts: How to Apply Canadian Export Control Definitions and Guidance, https://www.americanconference.com/us-export-re-export-canadian-operations/wp-content/uploads/sites/1733/2017/01/PreConfA_Sosnow.Clifford.pdf</w:t>
      </w:r>
    </w:p>
    <w:p w:rsidR="00AC60E1" w:rsidRPr="00AC60E1" w:rsidRDefault="00AC60E1" w:rsidP="00AC60E1">
      <w:pPr>
        <w:rPr>
          <w:sz w:val="16"/>
        </w:rPr>
      </w:pPr>
      <w:r w:rsidRPr="00AC60E1">
        <w:rPr>
          <w:rStyle w:val="Emphasis"/>
        </w:rPr>
        <w:t>US-origin</w:t>
      </w:r>
      <w:r w:rsidRPr="00AC60E1">
        <w:rPr>
          <w:sz w:val="16"/>
        </w:rPr>
        <w:t xml:space="preserve"> Goods and Technology: ECL Item 5400 • Item 5400 </w:t>
      </w:r>
      <w:r w:rsidRPr="00AC60E1">
        <w:rPr>
          <w:rStyle w:val="Emphasis"/>
        </w:rPr>
        <w:t>applies to goods and technology that</w:t>
      </w:r>
      <w:r w:rsidRPr="00AC60E1">
        <w:rPr>
          <w:sz w:val="16"/>
        </w:rPr>
        <w:t xml:space="preserve"> meet all of the following: • Any good or technology of US origin • Are not listed elsewhere in the ECL • </w:t>
      </w:r>
      <w:r w:rsidRPr="00AC60E1">
        <w:rPr>
          <w:rStyle w:val="Emphasis"/>
        </w:rPr>
        <w:t>Have not been further processed outside the US to substantially change</w:t>
      </w:r>
      <w:r>
        <w:rPr>
          <w:rStyle w:val="Emphasis"/>
        </w:rPr>
        <w:t xml:space="preserve"> </w:t>
      </w:r>
      <w:r w:rsidRPr="00AC60E1">
        <w:rPr>
          <w:rStyle w:val="Emphasis"/>
        </w:rPr>
        <w:t>value</w:t>
      </w:r>
      <w:r>
        <w:rPr>
          <w:rStyle w:val="Emphasis"/>
        </w:rPr>
        <w:t xml:space="preserve"> </w:t>
      </w:r>
      <w:r w:rsidRPr="00AC60E1">
        <w:rPr>
          <w:rStyle w:val="Emphasis"/>
        </w:rPr>
        <w:t>• Or Have not been further processed outside the US to result in new goods or</w:t>
      </w:r>
      <w:r>
        <w:rPr>
          <w:rStyle w:val="Emphasis"/>
        </w:rPr>
        <w:t xml:space="preserve"> </w:t>
      </w:r>
      <w:r w:rsidRPr="00AC60E1">
        <w:rPr>
          <w:rStyle w:val="Emphasis"/>
        </w:rPr>
        <w:t>technology</w:t>
      </w:r>
      <w:r w:rsidRPr="00AC60E1">
        <w:rPr>
          <w:sz w:val="16"/>
        </w:rPr>
        <w:t xml:space="preserve"> • </w:t>
      </w:r>
      <w:r w:rsidRPr="00AC60E1">
        <w:rPr>
          <w:rStyle w:val="Emphasis"/>
        </w:rPr>
        <w:t>US origin means manufactured, produced or developed in the US</w:t>
      </w:r>
      <w:r w:rsidRPr="00AC60E1">
        <w:rPr>
          <w:sz w:val="16"/>
        </w:rPr>
        <w:t xml:space="preserve">, not sourced from the US. </w:t>
      </w:r>
    </w:p>
    <w:p w:rsidR="00AC60E1" w:rsidRDefault="00AC60E1" w:rsidP="00AC60E1"/>
    <w:p w:rsidR="0089379A" w:rsidRDefault="0089379A" w:rsidP="00AC60E1"/>
    <w:p w:rsidR="0089379A" w:rsidRDefault="0089379A" w:rsidP="0089379A">
      <w:pPr>
        <w:pStyle w:val="Heading4"/>
      </w:pPr>
      <w:r>
        <w:t>The AECA contextually proves—</w:t>
      </w:r>
      <w:proofErr w:type="gramStart"/>
      <w:r>
        <w:t>It</w:t>
      </w:r>
      <w:proofErr w:type="gramEnd"/>
      <w:r>
        <w:t xml:space="preserve"> is about regulating U.S. origin goods</w:t>
      </w:r>
    </w:p>
    <w:p w:rsidR="0089379A" w:rsidRDefault="0089379A" w:rsidP="00AC60E1">
      <w:r w:rsidRPr="0089379A">
        <w:rPr>
          <w:rStyle w:val="Style13ptBold"/>
        </w:rPr>
        <w:t xml:space="preserve">Little et al 15 </w:t>
      </w:r>
      <w:r>
        <w:rPr>
          <w:rStyle w:val="Style13ptBold"/>
        </w:rPr>
        <w:t xml:space="preserve"> </w:t>
      </w:r>
      <w:r>
        <w:t xml:space="preserve">Kathleen C. Little, Partner, Vinson &amp; Elkins, LLP Suzanne D. </w:t>
      </w:r>
      <w:proofErr w:type="spellStart"/>
      <w:r>
        <w:t>Reifman</w:t>
      </w:r>
      <w:proofErr w:type="spellEnd"/>
      <w:r>
        <w:t xml:space="preserve">, Senior Associate, Vinson &amp; Elkins, LLP Amanda J. </w:t>
      </w:r>
      <w:proofErr w:type="spellStart"/>
      <w:r>
        <w:t>Dietrick</w:t>
      </w:r>
      <w:proofErr w:type="spellEnd"/>
      <w:r>
        <w:t>, Associate, Vinson &amp; Elkins, LLP, U.S. EXPORT CONTROLS APPLY EXTRATERRITORIALLY Circumstances In Which Foreign Persons Are Subject To U.S. Export Laws And Regulations, http://www.cailaw.org/media/files/SWIICL/ConferenceMaterial/2015/bootcamp/ear-ita-article1.pdf</w:t>
      </w:r>
    </w:p>
    <w:p w:rsidR="0089379A" w:rsidRPr="0089379A" w:rsidRDefault="0089379A" w:rsidP="00AC60E1">
      <w:pPr>
        <w:rPr>
          <w:sz w:val="16"/>
        </w:rPr>
      </w:pPr>
      <w:r w:rsidRPr="0089379A">
        <w:rPr>
          <w:sz w:val="16"/>
        </w:rPr>
        <w:t xml:space="preserve">While neither </w:t>
      </w:r>
      <w:r w:rsidRPr="0089379A">
        <w:rPr>
          <w:rStyle w:val="Emphasis"/>
        </w:rPr>
        <w:t>the AECA</w:t>
      </w:r>
      <w:r w:rsidRPr="0089379A">
        <w:rPr>
          <w:sz w:val="16"/>
        </w:rPr>
        <w:t xml:space="preserve"> nor the EAA contain an express statement of jurisdictional reach, both statutes </w:t>
      </w:r>
      <w:r w:rsidRPr="0089379A">
        <w:rPr>
          <w:rStyle w:val="StyleUnderline"/>
        </w:rPr>
        <w:t xml:space="preserve">contemplate regulation of </w:t>
      </w:r>
      <w:r w:rsidRPr="0089379A">
        <w:rPr>
          <w:rStyle w:val="Emphasis"/>
        </w:rPr>
        <w:t>U.S. origin goods</w:t>
      </w:r>
      <w:r w:rsidRPr="0089379A">
        <w:rPr>
          <w:rStyle w:val="StyleUnderline"/>
        </w:rPr>
        <w:t xml:space="preserve"> and technology outside the U.S</w:t>
      </w:r>
      <w:r w:rsidRPr="0089379A">
        <w:rPr>
          <w:sz w:val="16"/>
        </w:rPr>
        <w:t>. The AECA broadly authorizes the President “in furtherance of world peace . . . to control the import and the export of defense articles and defense services . . . and to promulgate regulations for the import and export of such articles and services.” See, e.g., United States v. Evans, 667 F. Supp. 974, 985 (S.D.N.Y. 1987), citing 22 USCA § 2778(a</w:t>
      </w:r>
      <w:proofErr w:type="gramStart"/>
      <w:r w:rsidRPr="0089379A">
        <w:rPr>
          <w:sz w:val="16"/>
        </w:rPr>
        <w:t>)(</w:t>
      </w:r>
      <w:proofErr w:type="gramEnd"/>
      <w:r w:rsidRPr="0089379A">
        <w:rPr>
          <w:sz w:val="16"/>
        </w:rPr>
        <w:t>1). This provision has been interpreted to reflect an “intent to control the international flow of armaments.” Id. In addition, the AECA provides that “any person who willfully violates section 2778 or the regulations issued” may be penalized. Id., citing 22 USCA § 2778(c). The EAA incorporates a similarly broad provision in § 2405(a)(1), which states that the President may “prohibit or curtail the exportation of any goods, technology or other information subject to the jurisdiction of the United States or exported by any person subject to the jurisdiction of the United States. . . ” 50 USCA app. § 2405(a</w:t>
      </w:r>
      <w:proofErr w:type="gramStart"/>
      <w:r w:rsidRPr="0089379A">
        <w:rPr>
          <w:sz w:val="16"/>
        </w:rPr>
        <w:t>)(</w:t>
      </w:r>
      <w:proofErr w:type="gramEnd"/>
      <w:r w:rsidRPr="0089379A">
        <w:rPr>
          <w:sz w:val="16"/>
        </w:rPr>
        <w:t xml:space="preserve">1). </w:t>
      </w:r>
    </w:p>
    <w:p w:rsidR="0089379A" w:rsidRDefault="0089379A" w:rsidP="00AC60E1"/>
    <w:p w:rsidR="00A11E2A" w:rsidRDefault="00A11E2A" w:rsidP="00A11E2A">
      <w:pPr>
        <w:pStyle w:val="Heading4"/>
      </w:pPr>
      <w:r>
        <w:t>From the U.S. in the context of arms exports is about direct exports from the U.S.</w:t>
      </w:r>
    </w:p>
    <w:p w:rsidR="00E12EE7" w:rsidRDefault="00A11E2A" w:rsidP="00E12EE7">
      <w:r w:rsidRPr="00A11E2A">
        <w:rPr>
          <w:rStyle w:val="Style13ptBold"/>
        </w:rPr>
        <w:t>Trade Commissioner of Canada 15</w:t>
      </w:r>
      <w:r>
        <w:t xml:space="preserve"> https://www.tradecommissioner.gc.ca/sell2usgov-vendreaugouvusa/procurement-marches/export-cont-export.aspx?lang=eng</w:t>
      </w:r>
    </w:p>
    <w:p w:rsidR="00A11E2A" w:rsidRDefault="00A11E2A" w:rsidP="00E12EE7">
      <w:r>
        <w:t xml:space="preserve">International Traffic in Arms Regulations (ITAR) The U.S. International Traffic in Arms Regulations (ITAR), administered by the Department of State, regulates the export of </w:t>
      </w:r>
      <w:proofErr w:type="spellStart"/>
      <w:r>
        <w:t>defence</w:t>
      </w:r>
      <w:proofErr w:type="spellEnd"/>
      <w:r>
        <w:t xml:space="preserve"> and aerospace articles, technology and materials from the U.S. The U.S. Government views the sale, export, and re-transfer of defense articles and defense services as an integral part of safeguarding U.S. national security and furthering U.S. foreign policy objectives. The Directorate of Defense Trade Controls (DDTC) is charged with controlling the export and temporary import of defense articles and defense services covered by the United States Munitions List (USML).</w:t>
      </w:r>
    </w:p>
    <w:p w:rsidR="00A11E2A" w:rsidRDefault="00A11E2A" w:rsidP="00E12EE7"/>
    <w:p w:rsidR="00A11E2A" w:rsidRDefault="00A11E2A" w:rsidP="00A11E2A">
      <w:pPr>
        <w:pStyle w:val="Heading4"/>
      </w:pPr>
      <w:r>
        <w:t>“From the U.S.” means direct exports from the U.S.</w:t>
      </w:r>
    </w:p>
    <w:p w:rsidR="00A11E2A" w:rsidRPr="0077225D" w:rsidRDefault="00A11E2A" w:rsidP="00A11E2A">
      <w:r w:rsidRPr="0077225D">
        <w:rPr>
          <w:rStyle w:val="Style13ptBold"/>
        </w:rPr>
        <w:t>Keller 12</w:t>
      </w:r>
      <w:r>
        <w:t xml:space="preserve"> Stanley Keller, Edwards Wildman Palmer LLP, on Saturday, November 17, 2012 U.S. Export Laws and Related Trade Sanctions Comments Off on U.S. Export Laws and Related Trade Sanctions, https://corpgov.law.harvard.edu/2012/11/17/u-s-export-laws-and-related-trade-sanctions/</w:t>
      </w:r>
    </w:p>
    <w:p w:rsidR="00A11E2A" w:rsidRPr="0077225D" w:rsidRDefault="00A11E2A" w:rsidP="00A11E2A">
      <w:pPr>
        <w:rPr>
          <w:sz w:val="16"/>
        </w:rPr>
      </w:pPr>
      <w:r w:rsidRPr="0077225D">
        <w:rPr>
          <w:sz w:val="16"/>
        </w:rPr>
        <w:t xml:space="preserve">Direct Exports: </w:t>
      </w:r>
      <w:r w:rsidRPr="0077225D">
        <w:rPr>
          <w:rStyle w:val="StyleUnderline"/>
        </w:rPr>
        <w:t>A direct export is any item</w:t>
      </w:r>
      <w:r w:rsidRPr="0077225D">
        <w:rPr>
          <w:sz w:val="16"/>
        </w:rPr>
        <w:t xml:space="preserve"> (which includes commodities, software and technology) that is </w:t>
      </w:r>
      <w:r w:rsidRPr="0077225D">
        <w:rPr>
          <w:rStyle w:val="Emphasis"/>
        </w:rPr>
        <w:t>sent from the U.S</w:t>
      </w:r>
      <w:r w:rsidRPr="0077225D">
        <w:rPr>
          <w:rStyle w:val="StyleUnderline"/>
        </w:rPr>
        <w:t>. to a foreign destination</w:t>
      </w:r>
      <w:r w:rsidRPr="0077225D">
        <w:rPr>
          <w:sz w:val="16"/>
        </w:rPr>
        <w:t>. The method of the transfer can be physical shipment (mail or hand-carried on a plane), electronic transmission (facsimile, email or download), or oral communication of information. Also, an export transaction occurs even if the item is not for sale, the item is only leaving the U.S. temporarily, and/or it was sent to a wholly-owned U.S. subsidiary located abroad.</w:t>
      </w:r>
    </w:p>
    <w:p w:rsidR="00AF7DB8" w:rsidRDefault="00AF7DB8" w:rsidP="00AF7DB8">
      <w:pPr>
        <w:pStyle w:val="Heading4"/>
      </w:pPr>
      <w:r>
        <w:t>Products manufactured out of the U.S. or substantially modified out of the U.S. are not of U.S. origin</w:t>
      </w:r>
    </w:p>
    <w:p w:rsidR="00AF7DB8" w:rsidRDefault="00AF7DB8" w:rsidP="00AF7DB8">
      <w:r w:rsidRPr="0089379A">
        <w:rPr>
          <w:rStyle w:val="Style13ptBold"/>
        </w:rPr>
        <w:t xml:space="preserve">Little et al 15 </w:t>
      </w:r>
      <w:r>
        <w:rPr>
          <w:rStyle w:val="Style13ptBold"/>
        </w:rPr>
        <w:t xml:space="preserve"> </w:t>
      </w:r>
      <w:r>
        <w:t xml:space="preserve">Kathleen C. Little, Partner, Vinson &amp; Elkins, LLP Suzanne D. </w:t>
      </w:r>
      <w:proofErr w:type="spellStart"/>
      <w:r>
        <w:t>Reifman</w:t>
      </w:r>
      <w:proofErr w:type="spellEnd"/>
      <w:r>
        <w:t xml:space="preserve">, Senior Associate, Vinson &amp; Elkins, LLP Amanda J. </w:t>
      </w:r>
      <w:proofErr w:type="spellStart"/>
      <w:r>
        <w:t>Dietrick</w:t>
      </w:r>
      <w:proofErr w:type="spellEnd"/>
      <w:r>
        <w:t>, Associate, Vinson &amp; Elkins, LLP, U.S. EXPORT CONTROLS APPLY EXTRATERRITORIALLY Circumstances In Which Foreign Persons Are Subject To U.S. Export Laws And Regulations, http://www.cailaw.org/media/files/SWIICL/ConferenceMaterial/2015/bootcamp/ear-ita-article1.pdf</w:t>
      </w:r>
    </w:p>
    <w:p w:rsidR="00AF7DB8" w:rsidRPr="004E1865" w:rsidRDefault="00AF7DB8" w:rsidP="00AF7DB8">
      <w:pPr>
        <w:rPr>
          <w:sz w:val="16"/>
        </w:rPr>
      </w:pPr>
      <w:r w:rsidRPr="004E1865">
        <w:rPr>
          <w:sz w:val="16"/>
        </w:rPr>
        <w:t xml:space="preserve">It is interesting to note, however, that </w:t>
      </w:r>
      <w:r w:rsidRPr="0089379A">
        <w:rPr>
          <w:rStyle w:val="Emphasis"/>
        </w:rPr>
        <w:t xml:space="preserve">because only “U.S. origin items </w:t>
      </w:r>
      <w:r w:rsidRPr="004E1865">
        <w:rPr>
          <w:sz w:val="16"/>
        </w:rPr>
        <w:t xml:space="preserve">wherever located” </w:t>
      </w:r>
      <w:r w:rsidRPr="0089379A">
        <w:rPr>
          <w:rStyle w:val="Emphasis"/>
        </w:rPr>
        <w:t>are subject to the EAR, dual use and commercial items and technology which are of non-U.S.</w:t>
      </w:r>
      <w:r>
        <w:rPr>
          <w:rStyle w:val="Emphasis"/>
        </w:rPr>
        <w:t xml:space="preserve"> </w:t>
      </w:r>
      <w:r w:rsidRPr="0089379A">
        <w:rPr>
          <w:rStyle w:val="Emphasis"/>
        </w:rPr>
        <w:t>origin clearly are no longer subject to the EAR</w:t>
      </w:r>
      <w:r w:rsidRPr="004E1865">
        <w:rPr>
          <w:sz w:val="16"/>
        </w:rPr>
        <w:t xml:space="preserve"> after their initial export from the United States. While </w:t>
      </w:r>
      <w:r w:rsidRPr="0089379A">
        <w:rPr>
          <w:rStyle w:val="Emphasis"/>
        </w:rPr>
        <w:t>the EAR</w:t>
      </w:r>
      <w:r w:rsidRPr="004E1865">
        <w:rPr>
          <w:sz w:val="16"/>
        </w:rPr>
        <w:t xml:space="preserve"> does not specifically define “U.S. origin” it does </w:t>
      </w:r>
      <w:r w:rsidRPr="0089379A">
        <w:rPr>
          <w:rStyle w:val="Emphasis"/>
        </w:rPr>
        <w:t>define items which are not U.S.</w:t>
      </w:r>
      <w:r>
        <w:rPr>
          <w:rStyle w:val="Emphasis"/>
        </w:rPr>
        <w:t xml:space="preserve"> </w:t>
      </w:r>
      <w:r w:rsidRPr="0089379A">
        <w:rPr>
          <w:rStyle w:val="Emphasis"/>
        </w:rPr>
        <w:t>origin as “items that are made outside the United States</w:t>
      </w:r>
      <w:r w:rsidRPr="004E1865">
        <w:rPr>
          <w:sz w:val="16"/>
        </w:rPr>
        <w:t xml:space="preserve">.” 15 CFR § 732.2(d). B. A Foreign Person Develops Foreign-Made Items which Contain U.S. Components 1. The AECA and the ITAR As mentioned above, U.S. export controls “follow the part”. In fact, DDTC has taken the position (known as the “look through” doctrine) that commercial or dual use items become subject to the ITAR in the event they incorporate or are integrated with an ITAR controlled part or component. See Consent Agreements of The Boeing Company and Goodrich Corporation/L-3 Communications Corp. (2006). Therefore, it is not surprising that DDTC takes the position that under the AECA and the ITAR, a foreign-made article which incorporates items on the USML that have been exported from the United States is considered subject to the ITAR because the 9 U.S. maintains jurisdiction under the ITAR over the items no matter where they are and regardless of whether they have been incorporated into a foreign made article. This rationale is supported by the AECA’s provision for an end-use monitoring program to ensure that items which incorporate ITAR controlled components or technology are not diverted to unauthorized end-users. 22 USCA § 2785. It is further supported by the ITAR requirement that exporters from the U.S. incorporate a statement in the bill of lading and invoice accompanying USML items which provides that the items may not be </w:t>
      </w:r>
      <w:proofErr w:type="spellStart"/>
      <w:r w:rsidRPr="004E1865">
        <w:rPr>
          <w:sz w:val="16"/>
        </w:rPr>
        <w:t>reexported</w:t>
      </w:r>
      <w:proofErr w:type="spellEnd"/>
      <w:r w:rsidRPr="004E1865">
        <w:rPr>
          <w:sz w:val="16"/>
        </w:rPr>
        <w:t xml:space="preserve"> “either in their original form or after being incorporated into other end-items, without prior written approval of the Department of State.” 22 CFR § 123.9. Finally, because there is no provision in the ITAR, such as can be found in the EAR, which creates an exception for foreign-made items which contain a de </w:t>
      </w:r>
      <w:proofErr w:type="spellStart"/>
      <w:r w:rsidRPr="004E1865">
        <w:rPr>
          <w:sz w:val="16"/>
        </w:rPr>
        <w:t>minimis</w:t>
      </w:r>
      <w:proofErr w:type="spellEnd"/>
      <w:r w:rsidRPr="004E1865">
        <w:rPr>
          <w:sz w:val="16"/>
        </w:rPr>
        <w:t xml:space="preserve"> amount of U.S. components, it must be presumed that the ITAR is applicable to foreign items that contain ITAR components, regardless of the value the component contributes to the item. 2. The EAA and the EAR Like the AECA and the ITAR, the EAA/EAR controls will apply to a foreign-made commodity if it contains commercial or dual use U.S. origin components. However, the EAA contains an exception to this general rule. Specifically, </w:t>
      </w:r>
      <w:r w:rsidRPr="0089379A">
        <w:rPr>
          <w:rStyle w:val="StyleUnderline"/>
        </w:rPr>
        <w:t>the EAA provides that export controls</w:t>
      </w:r>
      <w:r>
        <w:rPr>
          <w:rStyle w:val="StyleUnderline"/>
        </w:rPr>
        <w:t xml:space="preserve"> </w:t>
      </w:r>
      <w:r w:rsidRPr="0089379A">
        <w:rPr>
          <w:rStyle w:val="StyleUnderline"/>
        </w:rPr>
        <w:t>may not be imposed solely on the basis that a good contains parts or components subject to</w:t>
      </w:r>
      <w:r>
        <w:rPr>
          <w:rStyle w:val="StyleUnderline"/>
        </w:rPr>
        <w:t xml:space="preserve"> </w:t>
      </w:r>
      <w:r w:rsidRPr="0089379A">
        <w:rPr>
          <w:rStyle w:val="StyleUnderline"/>
        </w:rPr>
        <w:t xml:space="preserve">export controls </w:t>
      </w:r>
      <w:r w:rsidRPr="004E1865">
        <w:rPr>
          <w:sz w:val="16"/>
        </w:rPr>
        <w:t xml:space="preserve">if such parts are (1) essential to the good; (2) customarily included in sales of the good in non-controlled countries; and (3) comprise less than 25% of the total value of the good. See 50 USCA app. § 2404(m). This EAA provision has been incorporated into the EAR as what is known as “the de </w:t>
      </w:r>
      <w:proofErr w:type="spellStart"/>
      <w:r w:rsidRPr="004E1865">
        <w:rPr>
          <w:sz w:val="16"/>
        </w:rPr>
        <w:t>minimis</w:t>
      </w:r>
      <w:proofErr w:type="spellEnd"/>
      <w:r w:rsidRPr="004E1865">
        <w:rPr>
          <w:sz w:val="16"/>
        </w:rPr>
        <w:t xml:space="preserve"> rule.” 15 CFR § 732.2(d). However, the definition of de </w:t>
      </w:r>
      <w:proofErr w:type="spellStart"/>
      <w:r w:rsidRPr="004E1865">
        <w:rPr>
          <w:sz w:val="16"/>
        </w:rPr>
        <w:t>minimis</w:t>
      </w:r>
      <w:proofErr w:type="spellEnd"/>
      <w:r w:rsidRPr="004E1865">
        <w:rPr>
          <w:sz w:val="16"/>
        </w:rPr>
        <w:t xml:space="preserve"> varies in the EAR, depending on the ultimate destination of the item. </w:t>
      </w:r>
      <w:r w:rsidRPr="004E1865">
        <w:rPr>
          <w:rStyle w:val="StyleUnderline"/>
        </w:rPr>
        <w:t>If an item is destined for an embargoed or</w:t>
      </w:r>
      <w:r>
        <w:rPr>
          <w:rStyle w:val="StyleUnderline"/>
        </w:rPr>
        <w:t xml:space="preserve"> </w:t>
      </w:r>
      <w:r w:rsidRPr="004E1865">
        <w:rPr>
          <w:rStyle w:val="StyleUnderline"/>
        </w:rPr>
        <w:t>terrorist-supporting country, then the U.S. content cannot exceed 10%.</w:t>
      </w:r>
      <w:r w:rsidRPr="004E1865">
        <w:rPr>
          <w:sz w:val="16"/>
        </w:rPr>
        <w:t xml:space="preserve"> Id. at § 732.3(e). With respect to all other countries, </w:t>
      </w:r>
      <w:r w:rsidRPr="004E1865">
        <w:rPr>
          <w:rStyle w:val="StyleUnderline"/>
        </w:rPr>
        <w:t>an item is not subject to the EAR provided that the U.S. content</w:t>
      </w:r>
      <w:r>
        <w:rPr>
          <w:rStyle w:val="StyleUnderline"/>
        </w:rPr>
        <w:t xml:space="preserve"> </w:t>
      </w:r>
      <w:r w:rsidRPr="004E1865">
        <w:rPr>
          <w:rStyle w:val="StyleUnderline"/>
        </w:rPr>
        <w:t>does not exceed 25%.</w:t>
      </w:r>
      <w:r w:rsidRPr="004E1865">
        <w:rPr>
          <w:sz w:val="16"/>
        </w:rPr>
        <w:t xml:space="preserve"> The de </w:t>
      </w:r>
      <w:proofErr w:type="spellStart"/>
      <w:r w:rsidRPr="004E1865">
        <w:rPr>
          <w:sz w:val="16"/>
        </w:rPr>
        <w:t>minimis</w:t>
      </w:r>
      <w:proofErr w:type="spellEnd"/>
      <w:r w:rsidRPr="004E1865">
        <w:rPr>
          <w:sz w:val="16"/>
        </w:rPr>
        <w:t xml:space="preserve"> content of a commodity is determined by calculating the total value of those components on the CCL which would require a license for </w:t>
      </w:r>
      <w:proofErr w:type="spellStart"/>
      <w:r w:rsidRPr="004E1865">
        <w:rPr>
          <w:sz w:val="16"/>
        </w:rPr>
        <w:t>reexport</w:t>
      </w:r>
      <w:proofErr w:type="spellEnd"/>
      <w:r w:rsidRPr="004E1865">
        <w:rPr>
          <w:sz w:val="16"/>
        </w:rPr>
        <w:t xml:space="preserve"> and dividing it by the price of the foreign-made item. Id. at § 732.2(d</w:t>
      </w:r>
      <w:proofErr w:type="gramStart"/>
      <w:r w:rsidRPr="004E1865">
        <w:rPr>
          <w:sz w:val="16"/>
        </w:rPr>
        <w:t>)(</w:t>
      </w:r>
      <w:proofErr w:type="gramEnd"/>
      <w:r w:rsidRPr="004E1865">
        <w:rPr>
          <w:sz w:val="16"/>
        </w:rPr>
        <w:t xml:space="preserve">2). </w:t>
      </w:r>
    </w:p>
    <w:p w:rsidR="00AF7DB8" w:rsidRDefault="00AF7DB8" w:rsidP="00AF7DB8">
      <w:pPr>
        <w:pStyle w:val="Heading4"/>
      </w:pPr>
      <w:r>
        <w:t>Weapons are not defined as U.S. origin if they are manufactured out of the U.S. and have less than 25% of U.S. produced content</w:t>
      </w:r>
    </w:p>
    <w:p w:rsidR="00AF7DB8" w:rsidRDefault="00AF7DB8" w:rsidP="00AF7DB8">
      <w:r w:rsidRPr="0045134D">
        <w:rPr>
          <w:rStyle w:val="Style13ptBold"/>
        </w:rPr>
        <w:t>Lis et al 19</w:t>
      </w:r>
      <w:r>
        <w:t xml:space="preserve"> </w:t>
      </w:r>
      <w:proofErr w:type="spellStart"/>
      <w:r w:rsidRPr="0045134D">
        <w:rPr>
          <w:sz w:val="16"/>
          <w:szCs w:val="16"/>
        </w:rPr>
        <w:t>Sylwia</w:t>
      </w:r>
      <w:proofErr w:type="spellEnd"/>
      <w:r w:rsidRPr="0045134D">
        <w:rPr>
          <w:sz w:val="16"/>
          <w:szCs w:val="16"/>
        </w:rPr>
        <w:t xml:space="preserve"> A. Lis has extensive experience advising companies on US laws relating to exports and </w:t>
      </w:r>
      <w:proofErr w:type="spellStart"/>
      <w:r w:rsidRPr="0045134D">
        <w:rPr>
          <w:sz w:val="16"/>
          <w:szCs w:val="16"/>
        </w:rPr>
        <w:t>reexports</w:t>
      </w:r>
      <w:proofErr w:type="spellEnd"/>
      <w:r w:rsidRPr="0045134D">
        <w:rPr>
          <w:sz w:val="16"/>
          <w:szCs w:val="16"/>
        </w:rPr>
        <w:t xml:space="preserve"> of commercial goods and technology, defense trade controls and trade sanctions , Paul E. </w:t>
      </w:r>
      <w:proofErr w:type="spellStart"/>
      <w:r w:rsidRPr="0045134D">
        <w:rPr>
          <w:sz w:val="16"/>
          <w:szCs w:val="16"/>
        </w:rPr>
        <w:t>Amberg</w:t>
      </w:r>
      <w:proofErr w:type="spellEnd"/>
      <w:r w:rsidRPr="0045134D">
        <w:rPr>
          <w:sz w:val="16"/>
          <w:szCs w:val="16"/>
        </w:rPr>
        <w:t xml:space="preserve"> is a partner in Baker McKenzie’s Amsterdam office, where he handles international trade and compliance issues. , Alexandre (Alex) </w:t>
      </w:r>
      <w:proofErr w:type="spellStart"/>
      <w:r w:rsidRPr="0045134D">
        <w:rPr>
          <w:sz w:val="16"/>
          <w:szCs w:val="16"/>
        </w:rPr>
        <w:t>Lamy</w:t>
      </w:r>
      <w:proofErr w:type="spellEnd"/>
      <w:r w:rsidRPr="0045134D">
        <w:rPr>
          <w:sz w:val="16"/>
          <w:szCs w:val="16"/>
        </w:rPr>
        <w:t xml:space="preserve"> Alex advises clients on compliance with US export controls, trade and economic sanctions, and </w:t>
      </w:r>
      <w:proofErr w:type="spellStart"/>
      <w:r w:rsidRPr="0045134D">
        <w:rPr>
          <w:sz w:val="16"/>
          <w:szCs w:val="16"/>
        </w:rPr>
        <w:t>antiboycott</w:t>
      </w:r>
      <w:proofErr w:type="spellEnd"/>
      <w:r w:rsidRPr="0045134D">
        <w:rPr>
          <w:sz w:val="16"/>
          <w:szCs w:val="16"/>
        </w:rPr>
        <w:t xml:space="preserve"> controls and Meghan Hamilton she assists companies with respect to customs laws, anti-boycott laws and other trade regulation issues in the US and abroad. US Government Imposes Comprehensive Restrictions on Exports/</w:t>
      </w:r>
      <w:proofErr w:type="spellStart"/>
      <w:r w:rsidRPr="0045134D">
        <w:rPr>
          <w:sz w:val="16"/>
          <w:szCs w:val="16"/>
        </w:rPr>
        <w:t>Reexports</w:t>
      </w:r>
      <w:proofErr w:type="spellEnd"/>
      <w:r w:rsidRPr="0045134D">
        <w:rPr>
          <w:sz w:val="16"/>
          <w:szCs w:val="16"/>
        </w:rPr>
        <w:t xml:space="preserve"> to Huawei and its Affiliates and Issues Executive Order to Secure Information and Communications Technology and Services in the United States May 19, 2019 http://sanctionsnews.bakermckenzie.com/us-government-imposes-comprehensive-restrictions-on-exports-reexports-to-huawei-and-its-affiliates-and-issues-executive-order-to-secure-information-and-communications-technology-and-services-in-the-un/</w:t>
      </w:r>
    </w:p>
    <w:p w:rsidR="00AF7DB8" w:rsidRPr="0045134D" w:rsidRDefault="00AF7DB8" w:rsidP="00AF7DB8">
      <w:pPr>
        <w:rPr>
          <w:sz w:val="16"/>
        </w:rPr>
      </w:pPr>
      <w:r w:rsidRPr="0045134D">
        <w:rPr>
          <w:sz w:val="16"/>
        </w:rPr>
        <w:t xml:space="preserve">The EL restrictions apply to items subject to the EAR destined for Huawei EL Entities even if such items are not normally controlled to the destination countries (e.g., items classified as EAR99).  </w:t>
      </w:r>
      <w:r w:rsidRPr="0045134D">
        <w:rPr>
          <w:rStyle w:val="StyleUnderline"/>
        </w:rPr>
        <w:t>An item is subject to the EAR if it is</w:t>
      </w:r>
      <w:r w:rsidRPr="0045134D">
        <w:rPr>
          <w:sz w:val="16"/>
        </w:rPr>
        <w:t xml:space="preserve"> (</w:t>
      </w:r>
      <w:proofErr w:type="spellStart"/>
      <w:r w:rsidRPr="0045134D">
        <w:rPr>
          <w:sz w:val="16"/>
        </w:rPr>
        <w:t>i</w:t>
      </w:r>
      <w:proofErr w:type="spellEnd"/>
      <w:r w:rsidRPr="0045134D">
        <w:rPr>
          <w:sz w:val="16"/>
        </w:rPr>
        <w:t xml:space="preserve">) physically located in the United States, (ii) </w:t>
      </w:r>
      <w:r w:rsidRPr="0045134D">
        <w:rPr>
          <w:rStyle w:val="StyleUnderline"/>
        </w:rPr>
        <w:t>of US origin</w:t>
      </w:r>
      <w:r w:rsidRPr="0045134D">
        <w:rPr>
          <w:sz w:val="16"/>
        </w:rPr>
        <w:t>, wherever located, (iii</w:t>
      </w:r>
      <w:r w:rsidRPr="0045134D">
        <w:rPr>
          <w:rStyle w:val="StyleUnderline"/>
        </w:rPr>
        <w:t>) manufactured outside the United States but incorporating more than</w:t>
      </w:r>
      <w:r w:rsidRPr="0045134D">
        <w:rPr>
          <w:sz w:val="16"/>
        </w:rPr>
        <w:t xml:space="preserve"> </w:t>
      </w:r>
      <w:r w:rsidRPr="0045134D">
        <w:rPr>
          <w:rStyle w:val="StyleUnderline"/>
        </w:rPr>
        <w:t xml:space="preserve">de </w:t>
      </w:r>
      <w:proofErr w:type="spellStart"/>
      <w:r w:rsidRPr="0045134D">
        <w:rPr>
          <w:rStyle w:val="StyleUnderline"/>
        </w:rPr>
        <w:t>minimis</w:t>
      </w:r>
      <w:proofErr w:type="spellEnd"/>
      <w:r w:rsidRPr="0045134D">
        <w:rPr>
          <w:rStyle w:val="StyleUnderline"/>
        </w:rPr>
        <w:t xml:space="preserve"> levels of controlled US content</w:t>
      </w:r>
      <w:r w:rsidRPr="0045134D">
        <w:rPr>
          <w:sz w:val="16"/>
        </w:rPr>
        <w:t xml:space="preserve"> (</w:t>
      </w:r>
      <w:r w:rsidRPr="0045134D">
        <w:rPr>
          <w:rStyle w:val="StyleUnderline"/>
        </w:rPr>
        <w:t>which is more than 25% for most countries</w:t>
      </w:r>
      <w:r w:rsidRPr="0045134D">
        <w:rPr>
          <w:sz w:val="16"/>
        </w:rPr>
        <w:t xml:space="preserve"> including China, and more than 10% for sanctioned territories such as Iran), and (iv), in some circumstances, foreign direct product of certain national security controlled US technology or software.</w:t>
      </w:r>
    </w:p>
    <w:p w:rsidR="00A11E2A" w:rsidRDefault="00A11E2A" w:rsidP="00E12EE7"/>
    <w:p w:rsidR="00E12EE7" w:rsidRDefault="00E12EE7" w:rsidP="00E12EE7">
      <w:pPr>
        <w:pStyle w:val="Heading4"/>
      </w:pPr>
      <w:r>
        <w:t>The word from means the U.S. must be the source of the arms</w:t>
      </w:r>
    </w:p>
    <w:p w:rsidR="00E12EE7" w:rsidRDefault="00E12EE7" w:rsidP="00E12EE7">
      <w:r w:rsidRPr="00112449">
        <w:rPr>
          <w:rStyle w:val="Style13ptBold"/>
        </w:rPr>
        <w:t>Hill 3</w:t>
      </w:r>
      <w:r>
        <w:t xml:space="preserve"> Carnes Hill is Circuit Judge for the 11</w:t>
      </w:r>
      <w:r w:rsidRPr="00112449">
        <w:rPr>
          <w:vertAlign w:val="superscript"/>
        </w:rPr>
        <w:t>th</w:t>
      </w:r>
      <w:r>
        <w:t xml:space="preserve"> Circuit, Admiral Insurance Company v. </w:t>
      </w:r>
      <w:proofErr w:type="spellStart"/>
      <w:r>
        <w:t>Feit</w:t>
      </w:r>
      <w:proofErr w:type="spellEnd"/>
      <w:r>
        <w:t xml:space="preserve"> Management Company, Terra Cotta Place Apartments, Inc., a Florida Corporation, 321 F.3d 1326 (11th Cir. 2003) Court of Appeals for the Eleventh Circuit, https://www.courtlistener.com/opinion/76114/admiral-insurance-company-v-feit-management-company-terra-cotta-place/</w:t>
      </w:r>
    </w:p>
    <w:p w:rsidR="00E12EE7" w:rsidRDefault="00E12EE7" w:rsidP="00E12EE7">
      <w:r w:rsidRPr="00112449">
        <w:rPr>
          <w:rStyle w:val="Emphasis"/>
        </w:rPr>
        <w:t>Webster's Third Collegiate Dictionary defines "from" as "a point of departure" or a "source</w:t>
      </w:r>
      <w:r>
        <w:t>" or a "beginning."</w:t>
      </w:r>
    </w:p>
    <w:p w:rsidR="00AF7DB8" w:rsidRDefault="00AF7DB8" w:rsidP="0077225D">
      <w:pPr>
        <w:pStyle w:val="Heading4"/>
      </w:pPr>
    </w:p>
    <w:p w:rsidR="0077225D" w:rsidRDefault="0077225D" w:rsidP="0077225D">
      <w:pPr>
        <w:pStyle w:val="Heading4"/>
      </w:pPr>
      <w:r>
        <w:t>From is the source of the arms</w:t>
      </w:r>
    </w:p>
    <w:p w:rsidR="0077225D" w:rsidRDefault="0077225D" w:rsidP="0077225D">
      <w:r>
        <w:t xml:space="preserve">Merriam </w:t>
      </w:r>
      <w:proofErr w:type="spellStart"/>
      <w:r w:rsidRPr="00635530">
        <w:rPr>
          <w:rStyle w:val="Style13ptBold"/>
        </w:rPr>
        <w:t>Websters</w:t>
      </w:r>
      <w:proofErr w:type="spellEnd"/>
      <w:r w:rsidRPr="00635530">
        <w:rPr>
          <w:rStyle w:val="Style13ptBold"/>
        </w:rPr>
        <w:t xml:space="preserve"> 19 </w:t>
      </w:r>
      <w:r>
        <w:t>https://www.merriam-webster.com/dictionary/from</w:t>
      </w:r>
    </w:p>
    <w:p w:rsidR="0077225D" w:rsidRPr="00635530" w:rsidRDefault="0077225D" w:rsidP="0077225D">
      <w:pPr>
        <w:rPr>
          <w:sz w:val="16"/>
        </w:rPr>
      </w:pPr>
      <w:r w:rsidRPr="00635530">
        <w:rPr>
          <w:rStyle w:val="Emphasis"/>
        </w:rPr>
        <w:t>from</w:t>
      </w:r>
      <w:r w:rsidRPr="00635530">
        <w:rPr>
          <w:sz w:val="16"/>
        </w:rPr>
        <w:t xml:space="preserve"> preposition \ ˈ</w:t>
      </w:r>
      <w:proofErr w:type="spellStart"/>
      <w:r w:rsidRPr="00635530">
        <w:rPr>
          <w:sz w:val="16"/>
        </w:rPr>
        <w:t>frəm</w:t>
      </w:r>
      <w:proofErr w:type="spellEnd"/>
      <w:r w:rsidRPr="00635530">
        <w:rPr>
          <w:sz w:val="16"/>
        </w:rPr>
        <w:t xml:space="preserve"> , ˈ</w:t>
      </w:r>
      <w:proofErr w:type="spellStart"/>
      <w:r w:rsidRPr="00635530">
        <w:rPr>
          <w:sz w:val="16"/>
        </w:rPr>
        <w:t>främ</w:t>
      </w:r>
      <w:proofErr w:type="spellEnd"/>
      <w:r w:rsidRPr="00635530">
        <w:rPr>
          <w:sz w:val="16"/>
        </w:rPr>
        <w:t xml:space="preserve"> also </w:t>
      </w:r>
      <w:proofErr w:type="spellStart"/>
      <w:r w:rsidRPr="00635530">
        <w:rPr>
          <w:sz w:val="16"/>
        </w:rPr>
        <w:t>fəm</w:t>
      </w:r>
      <w:proofErr w:type="spellEnd"/>
      <w:r w:rsidRPr="00635530">
        <w:rPr>
          <w:sz w:val="16"/>
        </w:rPr>
        <w:t>\ Definition of from 1a —</w:t>
      </w:r>
      <w:r w:rsidRPr="00635530">
        <w:rPr>
          <w:rStyle w:val="StyleUnderline"/>
        </w:rPr>
        <w:t>used as a function word to indicate a starting point of a physical movement</w:t>
      </w:r>
      <w:r w:rsidRPr="00635530">
        <w:rPr>
          <w:sz w:val="16"/>
        </w:rPr>
        <w:t xml:space="preserve"> or a starting point in measuring or reckoning or in a statement of limits came here from the city a week from today cost from $5 to $10 b —</w:t>
      </w:r>
      <w:r w:rsidRPr="00635530">
        <w:rPr>
          <w:rStyle w:val="StyleUnderline"/>
        </w:rPr>
        <w:t>used as a function word to indicate the starting or focal point of an activity</w:t>
      </w:r>
      <w:r w:rsidRPr="00635530">
        <w:rPr>
          <w:sz w:val="16"/>
        </w:rPr>
        <w:t xml:space="preserve"> called me from a pay phone ran a business from her home 2 —used as a function word to indicate physical separation or an act or condition of removal, abstention, exclusion, release, subtraction, or differentiation protection from the sun relief from anxiety 3 —</w:t>
      </w:r>
      <w:r w:rsidRPr="00635530">
        <w:rPr>
          <w:rStyle w:val="StyleUnderline"/>
        </w:rPr>
        <w:t>used as a function word to indicate the source</w:t>
      </w:r>
      <w:r w:rsidRPr="00635530">
        <w:rPr>
          <w:sz w:val="16"/>
        </w:rPr>
        <w:t>, cause, agent, or basis we conclude from this a call from my lawyer inherited a love of music from his father worked hard from necessity</w:t>
      </w:r>
    </w:p>
    <w:p w:rsidR="0077225D" w:rsidRDefault="0077225D" w:rsidP="00E12EE7"/>
    <w:p w:rsidR="00E12EE7" w:rsidRDefault="00E12EE7" w:rsidP="00E12EE7"/>
    <w:p w:rsidR="00E12EE7" w:rsidRDefault="00E12EE7" w:rsidP="00E12EE7">
      <w:pPr>
        <w:pStyle w:val="Heading4"/>
      </w:pPr>
      <w:r>
        <w:t>From means originating in</w:t>
      </w:r>
    </w:p>
    <w:p w:rsidR="00E12EE7" w:rsidRDefault="00E12EE7" w:rsidP="00E12EE7">
      <w:r w:rsidRPr="00112449">
        <w:rPr>
          <w:rStyle w:val="Style13ptBold"/>
        </w:rPr>
        <w:t>Hill 3</w:t>
      </w:r>
      <w:r>
        <w:t xml:space="preserve"> Carnes Hill is Circuit Judge for the 11</w:t>
      </w:r>
      <w:r w:rsidRPr="00112449">
        <w:rPr>
          <w:vertAlign w:val="superscript"/>
        </w:rPr>
        <w:t>th</w:t>
      </w:r>
      <w:r>
        <w:t xml:space="preserve"> Circuit, Admiral Insurance Company v. </w:t>
      </w:r>
      <w:proofErr w:type="spellStart"/>
      <w:r>
        <w:t>Feit</w:t>
      </w:r>
      <w:proofErr w:type="spellEnd"/>
      <w:r>
        <w:t xml:space="preserve"> Management Company, Terra Cotta Place Apartments, Inc., a Florida Corporation, 321 F.3d 1326 (11th Cir. 2003) Court of Appeals for the Eleventh Circuit, https://www.courtlistener.com/opinion/76114/admiral-insurance-company-v-feit-management-company-terra-cotta-place/</w:t>
      </w:r>
    </w:p>
    <w:p w:rsidR="00E12EE7" w:rsidRDefault="00E12EE7" w:rsidP="00E12EE7">
      <w:pPr>
        <w:rPr>
          <w:sz w:val="16"/>
        </w:rPr>
      </w:pPr>
      <w:r w:rsidRPr="00112449">
        <w:rPr>
          <w:sz w:val="16"/>
        </w:rPr>
        <w:t>In the absence of a definition, "</w:t>
      </w:r>
      <w:r w:rsidRPr="00112449">
        <w:rPr>
          <w:rStyle w:val="Emphasis"/>
        </w:rPr>
        <w:t>from" is to be given its plain and ordinary meaning</w:t>
      </w:r>
      <w:r w:rsidRPr="00112449">
        <w:rPr>
          <w:sz w:val="16"/>
        </w:rPr>
        <w:t>. As we have concluded above, "</w:t>
      </w:r>
      <w:r w:rsidRPr="00112449">
        <w:rPr>
          <w:rStyle w:val="Emphasis"/>
        </w:rPr>
        <w:t>from"</w:t>
      </w:r>
      <w:r w:rsidRPr="00112449">
        <w:rPr>
          <w:sz w:val="16"/>
        </w:rPr>
        <w:t xml:space="preserve"> in the context of this exception </w:t>
      </w:r>
      <w:r w:rsidRPr="00112449">
        <w:rPr>
          <w:rStyle w:val="Emphasis"/>
        </w:rPr>
        <w:t>clearly means "originating in."</w:t>
      </w:r>
      <w:r w:rsidRPr="00112449">
        <w:rPr>
          <w:sz w:val="16"/>
        </w:rPr>
        <w:t xml:space="preserve"> Merely because it could mean something else, does not mean that it does in the context of these insurance policies.</w:t>
      </w:r>
    </w:p>
    <w:p w:rsidR="00E12EE7" w:rsidRDefault="00E12EE7" w:rsidP="00E12EE7"/>
    <w:p w:rsidR="00E12EE7" w:rsidRDefault="00E12EE7" w:rsidP="00E12EE7">
      <w:pPr>
        <w:pStyle w:val="Heading4"/>
      </w:pPr>
      <w:r>
        <w:t>From refers to the source</w:t>
      </w:r>
    </w:p>
    <w:p w:rsidR="00E12EE7" w:rsidRDefault="00E12EE7" w:rsidP="00E12EE7">
      <w:r w:rsidRPr="00112449">
        <w:rPr>
          <w:rStyle w:val="Style13ptBold"/>
        </w:rPr>
        <w:t>Supreme Court of Colorado 69</w:t>
      </w:r>
      <w:r>
        <w:t xml:space="preserve"> In Re Interrogatories Propounded by the Senate Annotate this Case 452 P.2d 382 (1969) In re INTERROGATORIES PROPOUNDED BY THE SENATE Concerning House Bill 1060. No. 24096. Supreme Court of Colorado, </w:t>
      </w:r>
      <w:proofErr w:type="spellStart"/>
      <w:r>
        <w:t>En</w:t>
      </w:r>
      <w:proofErr w:type="spellEnd"/>
      <w:r>
        <w:t xml:space="preserve"> Banc. April 3, 1969. *383 GROVES, Justice. https://law.justia.com/cases/colorado/supreme-court/1969/24096.html</w:t>
      </w:r>
    </w:p>
    <w:p w:rsidR="00E12EE7" w:rsidRDefault="00E12EE7" w:rsidP="00E12EE7">
      <w:pPr>
        <w:rPr>
          <w:sz w:val="16"/>
        </w:rPr>
      </w:pPr>
      <w:r w:rsidRPr="00112449">
        <w:rPr>
          <w:sz w:val="16"/>
        </w:rPr>
        <w:t xml:space="preserve">When the people of this state adopted the amendatory provision providing that there should be at least one voting member from each county it was meant that at least one voting member should be a resident of each county. </w:t>
      </w:r>
      <w:r w:rsidRPr="00112449">
        <w:rPr>
          <w:rStyle w:val="Emphasis"/>
        </w:rPr>
        <w:t>Webster's</w:t>
      </w:r>
      <w:r w:rsidRPr="00112449">
        <w:rPr>
          <w:sz w:val="16"/>
        </w:rPr>
        <w:t xml:space="preserve"> New International Dictionary 1012 (2nd ed. 1958) </w:t>
      </w:r>
      <w:r w:rsidRPr="00112449">
        <w:rPr>
          <w:rStyle w:val="Emphasis"/>
        </w:rPr>
        <w:t>defines "from" as indicating the source</w:t>
      </w:r>
      <w:r w:rsidRPr="00112449">
        <w:rPr>
          <w:sz w:val="16"/>
        </w:rPr>
        <w:t xml:space="preserve">. "A citizen of Salisbury will say of a citizen of Gold-Hill, whom he sees in </w:t>
      </w:r>
      <w:proofErr w:type="gramStart"/>
      <w:r w:rsidRPr="00112449">
        <w:rPr>
          <w:sz w:val="16"/>
        </w:rPr>
        <w:t>Salisbury, that</w:t>
      </w:r>
      <w:proofErr w:type="gramEnd"/>
      <w:r w:rsidRPr="00112449">
        <w:rPr>
          <w:sz w:val="16"/>
        </w:rPr>
        <w:t xml:space="preserve"> he is from `Gold-</w:t>
      </w:r>
      <w:proofErr w:type="spellStart"/>
      <w:r w:rsidRPr="00112449">
        <w:rPr>
          <w:sz w:val="16"/>
        </w:rPr>
        <w:t>Hill'signifying</w:t>
      </w:r>
      <w:proofErr w:type="spellEnd"/>
      <w:r w:rsidRPr="00112449">
        <w:rPr>
          <w:sz w:val="16"/>
        </w:rPr>
        <w:t xml:space="preserve"> his residence there." Salisbury Commissioners v. </w:t>
      </w:r>
      <w:proofErr w:type="spellStart"/>
      <w:r w:rsidRPr="00112449">
        <w:rPr>
          <w:sz w:val="16"/>
        </w:rPr>
        <w:t>Powe</w:t>
      </w:r>
      <w:proofErr w:type="spellEnd"/>
      <w:r w:rsidRPr="00112449">
        <w:rPr>
          <w:sz w:val="16"/>
        </w:rPr>
        <w:t xml:space="preserve">, 51 N.C. 134. When one considers that the judicial nominating commissions submit to the governor nominees for county judges, the intent becomes even </w:t>
      </w:r>
      <w:proofErr w:type="gramStart"/>
      <w:r w:rsidRPr="00112449">
        <w:rPr>
          <w:sz w:val="16"/>
        </w:rPr>
        <w:t>more plain</w:t>
      </w:r>
      <w:proofErr w:type="gramEnd"/>
      <w:r w:rsidRPr="00112449">
        <w:rPr>
          <w:sz w:val="16"/>
        </w:rPr>
        <w:t xml:space="preserve"> that the people of the state wished a resident of each county to be on the commission.</w:t>
      </w:r>
    </w:p>
    <w:p w:rsidR="00E12EE7" w:rsidRDefault="00E12EE7" w:rsidP="00E12EE7"/>
    <w:p w:rsidR="00E12EE7" w:rsidRDefault="00E12EE7" w:rsidP="00E12EE7"/>
    <w:p w:rsidR="00E12EE7" w:rsidRDefault="00E12EE7" w:rsidP="00E12EE7">
      <w:pPr>
        <w:pStyle w:val="Heading4"/>
      </w:pPr>
      <w:r>
        <w:t>From means the U.S. must be the starting point for the arms</w:t>
      </w:r>
    </w:p>
    <w:p w:rsidR="00E12EE7" w:rsidRDefault="00E12EE7" w:rsidP="00E12EE7">
      <w:r w:rsidRPr="00DB5D06">
        <w:rPr>
          <w:rStyle w:val="Style13ptBold"/>
        </w:rPr>
        <w:t>4th District Appeals Court 18</w:t>
      </w:r>
      <w:r>
        <w:rPr>
          <w:rStyle w:val="Style13ptBold"/>
        </w:rPr>
        <w:t xml:space="preserve"> </w:t>
      </w:r>
      <w:r>
        <w:t>CERTIFIED FOR PUBLICATION COURT OF APPEAL, FOURTH APPELLATE DISTRICT DIVISION ONE STATE OF CALIFORNIA BRYAN PEASE, Contestant and Appellant, v. LORIE ZAPF, Defendant and Respondent. https://d3n8a8pro7vhmx.cloudfront.net/bryanpease/pages/1131/attachments/original/1534728048/D074405_cert_opn.pdf?1534728048</w:t>
      </w:r>
    </w:p>
    <w:p w:rsidR="00E12EE7" w:rsidRDefault="00E12EE7" w:rsidP="00E12EE7">
      <w:pPr>
        <w:rPr>
          <w:sz w:val="16"/>
        </w:rPr>
      </w:pPr>
      <w:r w:rsidRPr="00DB5D06">
        <w:rPr>
          <w:sz w:val="16"/>
        </w:rPr>
        <w:t>Even if we were to focus on the isolated word "from" without any context, as Pease does, that word does not support Pease's interpretation of the term limit provision. Pease relies on a Merriam-</w:t>
      </w:r>
      <w:r w:rsidRPr="00DB5D06">
        <w:rPr>
          <w:rStyle w:val="Emphasis"/>
        </w:rPr>
        <w:t>Webster's dictionary definition of "from," which defines</w:t>
      </w:r>
      <w:r>
        <w:rPr>
          <w:rStyle w:val="Emphasis"/>
        </w:rPr>
        <w:t xml:space="preserve"> </w:t>
      </w:r>
      <w:r w:rsidRPr="00DB5D06">
        <w:rPr>
          <w:rStyle w:val="Emphasis"/>
        </w:rPr>
        <w:t xml:space="preserve">"from" as a "function word to indicate the source, </w:t>
      </w:r>
      <w:r w:rsidRPr="00DB5D06">
        <w:rPr>
          <w:sz w:val="16"/>
        </w:rPr>
        <w:t>cause, agent or basis . . . ." (Webster's 11th New Collegiate Dict. (2003) pp. 502-503.) However, this definition undermines Pease's argument, given that District 6—not District 2—elected Councilmember Zapf in 2010 and thus acted as the "source, cause, agent, or basis" of her term in office. Pease also relies on an alternative definition from Merriam-Webster's dictionary that defines "</w:t>
      </w:r>
      <w:r w:rsidRPr="00DB5D06">
        <w:rPr>
          <w:rStyle w:val="Emphasis"/>
        </w:rPr>
        <w:t>from" as "a function word to indicate the starting or focal point of an activity</w:t>
      </w:r>
      <w:r w:rsidRPr="00DB5D06">
        <w:rPr>
          <w:sz w:val="16"/>
        </w:rPr>
        <w:t xml:space="preserve"> . . . ." (Ibid.) Once again, this definition supports Councilmember Zapf's position. The "focal 15 point" of her first term of office was District 6, on behalf of which she acted while serving as its council member. Pease provides </w:t>
      </w:r>
      <w:r w:rsidRPr="00DB5D06">
        <w:rPr>
          <w:rStyle w:val="Emphasis"/>
        </w:rPr>
        <w:t>a third dictionary definition</w:t>
      </w:r>
      <w:r w:rsidRPr="00DB5D06">
        <w:rPr>
          <w:sz w:val="16"/>
        </w:rPr>
        <w:t xml:space="preserve"> as well, which </w:t>
      </w:r>
      <w:r w:rsidRPr="00DB5D06">
        <w:rPr>
          <w:rStyle w:val="Emphasis"/>
        </w:rPr>
        <w:t>defines "from" as "a starting point of a physical movement</w:t>
      </w:r>
      <w:r w:rsidRPr="00DB5D06">
        <w:rPr>
          <w:sz w:val="16"/>
        </w:rPr>
        <w:t xml:space="preserve"> or a starting point in measuring or reckoning . . . ." (Ibid.) To the extent this definition applies at all, the "starting point" of Councilmember Zapf's term of office was District 6, where she resided when her term began in 2010. Thus, the definitions of the word "from" that Pease offers do not support his argument. Quite the opposite, they undercut it. </w:t>
      </w:r>
    </w:p>
    <w:p w:rsidR="00E12EE7" w:rsidRDefault="00E12EE7" w:rsidP="00E12EE7"/>
    <w:p w:rsidR="00E12EE7" w:rsidRDefault="00D07CE4" w:rsidP="00D07CE4">
      <w:pPr>
        <w:pStyle w:val="Heading3"/>
      </w:pPr>
      <w:r>
        <w:t xml:space="preserve">Production will shift </w:t>
      </w:r>
      <w:proofErr w:type="gramStart"/>
      <w:r>
        <w:t>Overseas</w:t>
      </w:r>
      <w:proofErr w:type="gramEnd"/>
    </w:p>
    <w:p w:rsidR="00E12EE7" w:rsidRDefault="00E12EE7" w:rsidP="00E12EE7"/>
    <w:p w:rsidR="00AF7DB8" w:rsidRDefault="00AF7DB8" w:rsidP="00AF7DB8">
      <w:pPr>
        <w:pStyle w:val="Heading4"/>
      </w:pPr>
      <w:r>
        <w:t>Arms industries are MNCs that can shift production abroad</w:t>
      </w:r>
    </w:p>
    <w:p w:rsidR="00AF7DB8" w:rsidRDefault="00AF7DB8" w:rsidP="00AF7DB8">
      <w:r w:rsidRPr="00AF7DB8">
        <w:rPr>
          <w:rStyle w:val="Style13ptBold"/>
        </w:rPr>
        <w:t>American Foreign Relations 19</w:t>
      </w:r>
      <w:r>
        <w:t>, The Military-Industrial Complex - A military-industrial complex international</w:t>
      </w:r>
    </w:p>
    <w:p w:rsidR="00AF7DB8" w:rsidRDefault="00AF7DB8" w:rsidP="00AF7DB8">
      <w:r>
        <w:t xml:space="preserve">Read more: </w:t>
      </w:r>
      <w:hyperlink r:id="rId47" w:history="1">
        <w:r w:rsidRPr="00C670C2">
          <w:rPr>
            <w:rStyle w:val="Hyperlink"/>
          </w:rPr>
          <w:t>https://www.americanforeignrelations.com/E-N/The-Military-Industrial-Complex-A-military-industrial-complex-international.html#ixzz5rkLxSO5M</w:t>
        </w:r>
      </w:hyperlink>
      <w:r>
        <w:t>, https://www.americanforeignrelations.com/E-N/The-Military-Industrial-Complex-A-military-industrial-complex-international.html#ixzz5rkLcK5xO</w:t>
      </w:r>
    </w:p>
    <w:p w:rsidR="00AF7DB8" w:rsidRPr="00AF7DB8" w:rsidRDefault="00AF7DB8" w:rsidP="00AF7DB8">
      <w:pPr>
        <w:rPr>
          <w:sz w:val="16"/>
        </w:rPr>
      </w:pPr>
      <w:r w:rsidRPr="00AF7DB8">
        <w:rPr>
          <w:rStyle w:val="StyleUnderline"/>
        </w:rPr>
        <w:t>A further complication</w:t>
      </w:r>
      <w:r w:rsidRPr="00AF7DB8">
        <w:rPr>
          <w:sz w:val="16"/>
        </w:rPr>
        <w:t xml:space="preserve"> on the international scene </w:t>
      </w:r>
      <w:r w:rsidRPr="00AF7DB8">
        <w:rPr>
          <w:rStyle w:val="StyleUnderline"/>
        </w:rPr>
        <w:t>is the growth of domestic arms industries into international conglomerates and multinational corporations</w:t>
      </w:r>
      <w:r w:rsidRPr="00AF7DB8">
        <w:rPr>
          <w:sz w:val="16"/>
        </w:rPr>
        <w:t xml:space="preserve">. </w:t>
      </w:r>
      <w:r w:rsidRPr="00AF7DB8">
        <w:rPr>
          <w:rStyle w:val="StyleUnderline"/>
        </w:rPr>
        <w:t xml:space="preserve">When a great military aircraft manufacturer leaps national boundaries and takes in companies or builds plants in many countries, </w:t>
      </w:r>
      <w:r w:rsidRPr="00AF7DB8">
        <w:rPr>
          <w:sz w:val="16"/>
        </w:rPr>
        <w:t xml:space="preserve">where does its loyalty lie? </w:t>
      </w:r>
      <w:r w:rsidRPr="00AF7DB8">
        <w:rPr>
          <w:rStyle w:val="StyleUnderline"/>
        </w:rPr>
        <w:t>What control does its home country have over it? If a foreign branch builds planes or tanks or guns for a country that has become an adversary, how can the company be accused of trading with the enemy?</w:t>
      </w:r>
    </w:p>
    <w:p w:rsidR="0045134D" w:rsidRDefault="0045134D" w:rsidP="004E1865"/>
    <w:p w:rsidR="004E1865" w:rsidRDefault="004E1865" w:rsidP="00E12EE7"/>
    <w:p w:rsidR="00E12EE7" w:rsidRDefault="0045134D" w:rsidP="00E12EE7">
      <w:pPr>
        <w:pStyle w:val="Heading4"/>
      </w:pPr>
      <w:r>
        <w:t xml:space="preserve">They will simply shift production from the U.S.-- </w:t>
      </w:r>
      <w:r w:rsidR="00E12EE7">
        <w:t>Arms Sales are being offshored and produced out of the U.S.—It is specifically true for Saudi Arabia</w:t>
      </w:r>
    </w:p>
    <w:p w:rsidR="00E12EE7" w:rsidRDefault="00E12EE7" w:rsidP="00E12EE7">
      <w:proofErr w:type="spellStart"/>
      <w:r w:rsidRPr="00DB5D06">
        <w:rPr>
          <w:rStyle w:val="Style13ptBold"/>
        </w:rPr>
        <w:t>Hartung</w:t>
      </w:r>
      <w:proofErr w:type="spellEnd"/>
      <w:r w:rsidRPr="00DB5D06">
        <w:rPr>
          <w:rStyle w:val="Style13ptBold"/>
        </w:rPr>
        <w:t xml:space="preserve"> &amp; Arabia 18</w:t>
      </w:r>
      <w:r>
        <w:rPr>
          <w:rStyle w:val="Style13ptBold"/>
        </w:rPr>
        <w:t xml:space="preserve"> </w:t>
      </w:r>
      <w:r w:rsidRPr="00DB5D06">
        <w:t xml:space="preserve">William D. </w:t>
      </w:r>
      <w:proofErr w:type="spellStart"/>
      <w:r w:rsidRPr="00DB5D06">
        <w:t>Hartung</w:t>
      </w:r>
      <w:proofErr w:type="spellEnd"/>
      <w:r w:rsidRPr="00DB5D06">
        <w:t xml:space="preserve"> is director of the Arms and Security Project at the Center for International Policy. He has also served as a Senior Research Fellow in the New America Foundation's American Strategy Program, and is former director of the Arms Trade Resource Center at the World Policy Institute, Christina Arabia is the Director of the Security Assistance Monitor (SAM) at </w:t>
      </w:r>
      <w:proofErr w:type="spellStart"/>
      <w:r w:rsidRPr="00DB5D06">
        <w:t>at</w:t>
      </w:r>
      <w:proofErr w:type="spellEnd"/>
      <w:r w:rsidRPr="00DB5D06">
        <w:t xml:space="preserve"> the Center for International Policy</w:t>
      </w:r>
      <w:r>
        <w:t xml:space="preserve"> </w:t>
      </w:r>
      <w:r w:rsidRPr="00DB5D06">
        <w:t>Security</w:t>
      </w:r>
      <w:r>
        <w:t xml:space="preserve"> </w:t>
      </w:r>
      <w:r w:rsidRPr="00DB5D06">
        <w:t>Assistance</w:t>
      </w:r>
      <w:r>
        <w:t xml:space="preserve"> </w:t>
      </w:r>
      <w:r w:rsidRPr="00DB5D06">
        <w:t>Monitor, Trends in Major</w:t>
      </w:r>
      <w:r>
        <w:t xml:space="preserve"> </w:t>
      </w:r>
      <w:r w:rsidRPr="00DB5D06">
        <w:t>U.S. Arms Sales</w:t>
      </w:r>
      <w:r>
        <w:t xml:space="preserve"> </w:t>
      </w:r>
      <w:r w:rsidRPr="00DB5D06">
        <w:t>in 2018:</w:t>
      </w:r>
      <w:r>
        <w:t xml:space="preserve"> </w:t>
      </w:r>
      <w:r w:rsidRPr="00DB5D06">
        <w:t>The Trump Record -</w:t>
      </w:r>
      <w:r>
        <w:t xml:space="preserve"> </w:t>
      </w:r>
      <w:r w:rsidRPr="00DB5D06">
        <w:t>Rhetoric Versus Reality, https://static.wixstatic.com/ugd/</w:t>
      </w:r>
      <w:r>
        <w:t>3ba8a1_44475f2b94464e77b57c6d33953dc939.pdf</w:t>
      </w:r>
    </w:p>
    <w:p w:rsidR="00E12EE7" w:rsidRDefault="00E12EE7" w:rsidP="00E12EE7">
      <w:pPr>
        <w:rPr>
          <w:sz w:val="16"/>
        </w:rPr>
      </w:pPr>
      <w:r w:rsidRPr="001977A1">
        <w:rPr>
          <w:sz w:val="16"/>
        </w:rPr>
        <w:t xml:space="preserve">One of the Trump administration’s primary rationales for its efforts to expand </w:t>
      </w:r>
      <w:r w:rsidRPr="00DB5D06">
        <w:rPr>
          <w:rStyle w:val="StyleUnderline"/>
        </w:rPr>
        <w:t>U.S. arms sales</w:t>
      </w:r>
      <w:r>
        <w:rPr>
          <w:rStyle w:val="StyleUnderline"/>
        </w:rPr>
        <w:t xml:space="preserve"> </w:t>
      </w:r>
      <w:r w:rsidRPr="001977A1">
        <w:rPr>
          <w:sz w:val="16"/>
        </w:rPr>
        <w:t xml:space="preserve">is the assertion that weapons exports create large numbers of jobs in the United States. This claim does not hold up to scrutiny.13 For example, </w:t>
      </w:r>
      <w:r w:rsidRPr="00DB5D06">
        <w:rPr>
          <w:rStyle w:val="StyleUnderline"/>
        </w:rPr>
        <w:t>the Trump administration has sharply increased the number of deals in which</w:t>
      </w:r>
      <w:r>
        <w:rPr>
          <w:rStyle w:val="StyleUnderline"/>
        </w:rPr>
        <w:t xml:space="preserve"> </w:t>
      </w:r>
      <w:r w:rsidRPr="00DB5D06">
        <w:rPr>
          <w:rStyle w:val="StyleUnderline"/>
        </w:rPr>
        <w:t xml:space="preserve">foreign nations </w:t>
      </w:r>
      <w:r w:rsidRPr="00DB5D06">
        <w:rPr>
          <w:rStyle w:val="Emphasis"/>
        </w:rPr>
        <w:t>produce U.S.-developed weaponry in their countries</w:t>
      </w:r>
      <w:r w:rsidRPr="00DB5D06">
        <w:rPr>
          <w:rStyle w:val="StyleUnderline"/>
        </w:rPr>
        <w:t xml:space="preserve"> </w:t>
      </w:r>
      <w:r w:rsidRPr="001977A1">
        <w:rPr>
          <w:sz w:val="16"/>
        </w:rPr>
        <w:t xml:space="preserve">under licensing and coproduction agreements. </w:t>
      </w:r>
      <w:r w:rsidRPr="00DB5D06">
        <w:rPr>
          <w:rStyle w:val="StyleUnderline"/>
        </w:rPr>
        <w:t>These deals support production overseas, as well as helping potential competitors build up their own defense industries</w:t>
      </w:r>
      <w:r w:rsidRPr="001977A1">
        <w:rPr>
          <w:sz w:val="16"/>
        </w:rPr>
        <w:t xml:space="preserve">. The number and value of licenses granted to manufacturing U.S. weapons and weapons components overseas nearly doubled from 2017 to 2018. In 2017 there were 19 manufacturing licenses granted, valued at $12.6 billion. In 2018 those figures jumped to 40 licenses granted, valued at $19.8 billion. The dollar value of licensing and manufacturing deals in 2018 accounted for over 25% of all U.S. arms offers in that year, an indication of the growing number of arms offers that involve overseas production. A case in point regarding the administration’s exaggerated claims of arms sales-related jobs is Saudi Arabia, where President Trump has claimed that there are hundreds of thousands of U.S. jobs tied to arms sales to that nation. He has used this argument in opposing a reduction in U.S. sales to the Saudi regime in response to its murder of U.S.-resident journalist and Washington Post contributor Jamal </w:t>
      </w:r>
      <w:proofErr w:type="spellStart"/>
      <w:r w:rsidRPr="001977A1">
        <w:rPr>
          <w:sz w:val="16"/>
        </w:rPr>
        <w:t>Khashoggi</w:t>
      </w:r>
      <w:proofErr w:type="spellEnd"/>
      <w:r w:rsidRPr="001977A1">
        <w:rPr>
          <w:sz w:val="16"/>
        </w:rPr>
        <w:t xml:space="preserve"> and Saudi Arabia’s killing of civilians in its intervention in Yemen. There are serious questions as to whether arms sales-related jobs should be an adequate reason to arm repressive regimes. But putting that aside for the moment, President Trump’s assertions on arms exports and jobs don’t stand up to even minimal scrutiny. Based on actual deliveries of arms, which is the best measure of how much money is actually flowing in any given year pursuant to current and past weapons offers, U.S. jobs tied to Saudi arms deals likely numbered in the range of 20,000 to 40,000 jobs in 2018, less than ten percent of President Trump’s claims of 500,000 jobs directly tied to U.S. arms sales to the regime in Riyadh. A claim of one million jobs appeared to involve both arms sales and other commercial offers, so is not included in the above calculations.14 U.S. arms sales more broadly also create far fewer U.S. jobs than is commonly assumed. Deliveries under the Pentagon’s Foreign Military Sales program totaled $27.4 billion, which by standard estimating procedures would account for 190,000 jobs in the United States, in an economy that employs over 155 million people. That would put the share of arms exports in total U.S. employment at well under two-tenths of one per cent of total U.S. employment.15 But this figure is likely an overstatement, because </w:t>
      </w:r>
      <w:r w:rsidRPr="00DB5D06">
        <w:rPr>
          <w:rStyle w:val="StyleUnderline"/>
        </w:rPr>
        <w:t>many of the jobs associated with U.S. arms</w:t>
      </w:r>
      <w:r>
        <w:rPr>
          <w:rStyle w:val="StyleUnderline"/>
        </w:rPr>
        <w:t xml:space="preserve"> </w:t>
      </w:r>
      <w:r w:rsidRPr="00DB5D06">
        <w:rPr>
          <w:rStyle w:val="StyleUnderline"/>
        </w:rPr>
        <w:t>sales are based overseas due to coproduction and offset agreements</w:t>
      </w:r>
      <w:r w:rsidRPr="001977A1">
        <w:rPr>
          <w:sz w:val="16"/>
        </w:rPr>
        <w:t xml:space="preserve">, and many others may not be the equivalent of full-time employment on products destined for foreign customers, as workers switch between production for export and work on weapons purchased by the Pentagon. </w:t>
      </w:r>
      <w:r w:rsidRPr="001977A1">
        <w:rPr>
          <w:rStyle w:val="StyleUnderline"/>
        </w:rPr>
        <w:t>A coproduction agreement is an arrangement in which part of a U.S. weapons system sold to</w:t>
      </w:r>
      <w:r>
        <w:rPr>
          <w:rStyle w:val="StyleUnderline"/>
        </w:rPr>
        <w:t xml:space="preserve"> </w:t>
      </w:r>
      <w:r w:rsidRPr="001977A1">
        <w:rPr>
          <w:rStyle w:val="StyleUnderline"/>
        </w:rPr>
        <w:t>a foreign customer is produced in the recipient nation</w:t>
      </w:r>
      <w:r w:rsidRPr="001977A1">
        <w:rPr>
          <w:sz w:val="16"/>
        </w:rPr>
        <w:t xml:space="preserve">. Offsets are deals in which U.S. arms supplying companies invest in the economy of the recipient nation to “offset” their costs in buying a U.S. weapons system. Offsets can involve coproduction, or investments in helping the recipient nation develop their own arms industry or another sector of their economy, or, in some cases, cash payments that are supposed to be devoted to economic development but </w:t>
      </w:r>
      <w:proofErr w:type="gramStart"/>
      <w:r w:rsidRPr="001977A1">
        <w:rPr>
          <w:sz w:val="16"/>
        </w:rPr>
        <w:t>may</w:t>
      </w:r>
      <w:proofErr w:type="gramEnd"/>
      <w:r w:rsidRPr="001977A1">
        <w:rPr>
          <w:sz w:val="16"/>
        </w:rPr>
        <w:t xml:space="preserve"> or may not be used for that purpose. The exact value of U.S. offsets and coproduction agreements in any given year cannot be determined due to inadequate reporting procedures, but it is clear that they drain substantial numbers of jobs in the United States. A few examples should suffice to indicate the substantial impact of these deals. In Saudi Arabia, for example, that country’s new economic goal is for 50% of the value of all of its arms imports to be spent in Saudi Arabia by 2030.16 </w:t>
      </w:r>
      <w:r w:rsidRPr="001977A1">
        <w:rPr>
          <w:rStyle w:val="StyleUnderline"/>
        </w:rPr>
        <w:t>Examples include a Lockheed</w:t>
      </w:r>
      <w:r>
        <w:rPr>
          <w:rStyle w:val="StyleUnderline"/>
        </w:rPr>
        <w:t xml:space="preserve"> </w:t>
      </w:r>
      <w:r w:rsidRPr="001977A1">
        <w:rPr>
          <w:rStyle w:val="StyleUnderline"/>
        </w:rPr>
        <w:t>Martin deal to assemble helicopters supplied to Saudi Arabia by its Sikorsky helicopter subsidiary in Saudi Arabia.</w:t>
      </w:r>
      <w:r w:rsidRPr="001977A1">
        <w:rPr>
          <w:sz w:val="16"/>
        </w:rPr>
        <w:t xml:space="preserve">17 </w:t>
      </w:r>
      <w:r w:rsidRPr="001977A1">
        <w:rPr>
          <w:rStyle w:val="StyleUnderline"/>
        </w:rPr>
        <w:t>Other U.S. firms like Raytheon and Boeing have set up offices in the</w:t>
      </w:r>
      <w:r>
        <w:rPr>
          <w:rStyle w:val="StyleUnderline"/>
        </w:rPr>
        <w:t xml:space="preserve"> </w:t>
      </w:r>
      <w:r w:rsidRPr="001977A1">
        <w:rPr>
          <w:rStyle w:val="StyleUnderline"/>
        </w:rPr>
        <w:t>Persian Gulf to help them broker similar arrangements in efforts to help countries like Saudi</w:t>
      </w:r>
      <w:r>
        <w:rPr>
          <w:rStyle w:val="StyleUnderline"/>
        </w:rPr>
        <w:t xml:space="preserve"> </w:t>
      </w:r>
      <w:r w:rsidRPr="001977A1">
        <w:rPr>
          <w:rStyle w:val="StyleUnderline"/>
        </w:rPr>
        <w:t>Arabia and the UAE build up their defense industries</w:t>
      </w:r>
      <w:r w:rsidRPr="001977A1">
        <w:rPr>
          <w:sz w:val="16"/>
        </w:rPr>
        <w:t xml:space="preserve">. </w:t>
      </w:r>
      <w:r w:rsidRPr="001977A1">
        <w:rPr>
          <w:rStyle w:val="StyleUnderline"/>
        </w:rPr>
        <w:t>In the UAE, Lockheed Martin is helping</w:t>
      </w:r>
      <w:r>
        <w:rPr>
          <w:rStyle w:val="StyleUnderline"/>
        </w:rPr>
        <w:t xml:space="preserve"> </w:t>
      </w:r>
      <w:r w:rsidRPr="001977A1">
        <w:rPr>
          <w:rStyle w:val="StyleUnderline"/>
        </w:rPr>
        <w:t>that country develop factories to produce robotic machine tools</w:t>
      </w:r>
      <w:r w:rsidRPr="001977A1">
        <w:rPr>
          <w:sz w:val="16"/>
        </w:rPr>
        <w:t xml:space="preserve">, which can be used in the defense and aerospace sectors. It is also helping train UAE personnel in cybersecurity and space technologies.18 </w:t>
      </w:r>
      <w:proofErr w:type="gramStart"/>
      <w:r w:rsidRPr="001977A1">
        <w:rPr>
          <w:rStyle w:val="StyleUnderline"/>
        </w:rPr>
        <w:t>The</w:t>
      </w:r>
      <w:proofErr w:type="gramEnd"/>
      <w:r w:rsidRPr="001977A1">
        <w:rPr>
          <w:rStyle w:val="StyleUnderline"/>
        </w:rPr>
        <w:t xml:space="preserve"> largest and most lucrative deals involving overseas production of U.S. weaponry involve</w:t>
      </w:r>
      <w:r>
        <w:rPr>
          <w:rStyle w:val="StyleUnderline"/>
        </w:rPr>
        <w:t xml:space="preserve"> </w:t>
      </w:r>
      <w:r w:rsidRPr="001977A1">
        <w:rPr>
          <w:rStyle w:val="StyleUnderline"/>
        </w:rPr>
        <w:t>work on the F-35</w:t>
      </w:r>
      <w:r w:rsidRPr="001977A1">
        <w:rPr>
          <w:sz w:val="16"/>
        </w:rPr>
        <w:t xml:space="preserve"> combat aircraft. In addition to component production in a number of partner nations, both </w:t>
      </w:r>
      <w:r w:rsidRPr="001977A1">
        <w:rPr>
          <w:rStyle w:val="StyleUnderline"/>
        </w:rPr>
        <w:t>Italy and Japan are building Final Assembly and Checkout</w:t>
      </w:r>
      <w:r w:rsidRPr="001977A1">
        <w:rPr>
          <w:sz w:val="16"/>
        </w:rPr>
        <w:t xml:space="preserve"> (FACO) </w:t>
      </w:r>
      <w:r w:rsidRPr="001977A1">
        <w:rPr>
          <w:rStyle w:val="StyleUnderline"/>
        </w:rPr>
        <w:t>facilities</w:t>
      </w:r>
      <w:r>
        <w:rPr>
          <w:rStyle w:val="StyleUnderline"/>
        </w:rPr>
        <w:t xml:space="preserve"> </w:t>
      </w:r>
      <w:r w:rsidRPr="001977A1">
        <w:rPr>
          <w:rStyle w:val="StyleUnderline"/>
        </w:rPr>
        <w:t>for the aircraft</w:t>
      </w:r>
      <w:r w:rsidRPr="001977A1">
        <w:rPr>
          <w:sz w:val="16"/>
        </w:rPr>
        <w:t xml:space="preserve">, which will generate significant numbers of jobs in those countries. This is rarely pointed out when President Trump touts the jobs impact of U.S. arms sales. Last but not least, </w:t>
      </w:r>
      <w:r w:rsidRPr="001977A1">
        <w:rPr>
          <w:rStyle w:val="StyleUnderline"/>
        </w:rPr>
        <w:t>the Trump administration has sharply increased the number of deals in</w:t>
      </w:r>
      <w:r>
        <w:rPr>
          <w:rStyle w:val="StyleUnderline"/>
        </w:rPr>
        <w:t xml:space="preserve"> </w:t>
      </w:r>
      <w:r w:rsidRPr="001977A1">
        <w:rPr>
          <w:rStyle w:val="StyleUnderline"/>
        </w:rPr>
        <w:t>which foreign nations produce U.S.-developed weaponry in their countries</w:t>
      </w:r>
      <w:r w:rsidRPr="001977A1">
        <w:rPr>
          <w:sz w:val="16"/>
        </w:rPr>
        <w:t xml:space="preserve"> under licensing and coproduction agreements. </w:t>
      </w:r>
      <w:r w:rsidRPr="001977A1">
        <w:rPr>
          <w:rStyle w:val="StyleUnderline"/>
        </w:rPr>
        <w:t>These deals support production overseas</w:t>
      </w:r>
      <w:r w:rsidRPr="001977A1">
        <w:rPr>
          <w:sz w:val="16"/>
        </w:rPr>
        <w:t xml:space="preserve">, as well as help- </w:t>
      </w:r>
      <w:proofErr w:type="spellStart"/>
      <w:r w:rsidRPr="001977A1">
        <w:rPr>
          <w:sz w:val="16"/>
        </w:rPr>
        <w:t>ing</w:t>
      </w:r>
      <w:proofErr w:type="spellEnd"/>
      <w:r w:rsidRPr="001977A1">
        <w:rPr>
          <w:sz w:val="16"/>
        </w:rPr>
        <w:t xml:space="preserve"> potential competitors build up their own defense industries. </w:t>
      </w:r>
      <w:r w:rsidRPr="001977A1">
        <w:rPr>
          <w:rStyle w:val="StyleUnderline"/>
        </w:rPr>
        <w:t>The number</w:t>
      </w:r>
      <w:r w:rsidRPr="001977A1">
        <w:rPr>
          <w:sz w:val="16"/>
        </w:rPr>
        <w:t xml:space="preserve"> and value </w:t>
      </w:r>
      <w:r w:rsidRPr="001977A1">
        <w:rPr>
          <w:rStyle w:val="StyleUnderline"/>
        </w:rPr>
        <w:t>of</w:t>
      </w:r>
      <w:r>
        <w:rPr>
          <w:rStyle w:val="StyleUnderline"/>
        </w:rPr>
        <w:t xml:space="preserve"> </w:t>
      </w:r>
      <w:r w:rsidRPr="001977A1">
        <w:rPr>
          <w:rStyle w:val="StyleUnderline"/>
        </w:rPr>
        <w:t>licenses granted to manufacturing U.S. weapons and weapons components overseas nearly</w:t>
      </w:r>
      <w:r>
        <w:rPr>
          <w:rStyle w:val="StyleUnderline"/>
        </w:rPr>
        <w:t xml:space="preserve"> </w:t>
      </w:r>
      <w:r w:rsidRPr="001977A1">
        <w:rPr>
          <w:rStyle w:val="StyleUnderline"/>
        </w:rPr>
        <w:t>doubled from 2017 to 2018.</w:t>
      </w:r>
      <w:r w:rsidRPr="001977A1">
        <w:rPr>
          <w:sz w:val="16"/>
        </w:rPr>
        <w:t xml:space="preserve"> In 2017 there were 19 manufacturing licenses granted, valued at $12.6 billion. In 2018 those figures jumped to 40 licenses granted, valued at $19.8 billion. The dollar value of licensing and manufacturing deals in 2018 accounted for over 25% of all U.S. arms offers in that year, an indication of the growing number of arms offers that involve overseas production.</w:t>
      </w:r>
    </w:p>
    <w:p w:rsidR="00E12EE7" w:rsidRDefault="00E12EE7" w:rsidP="00E12EE7"/>
    <w:p w:rsidR="00E12EE7" w:rsidRDefault="00E12EE7" w:rsidP="00E12EE7"/>
    <w:p w:rsidR="00E12EE7" w:rsidRDefault="00E12EE7" w:rsidP="00E12EE7">
      <w:pPr>
        <w:pStyle w:val="Heading4"/>
      </w:pPr>
      <w:r>
        <w:t>25% of arms sold are produced overseas and are not from the U.S.</w:t>
      </w:r>
    </w:p>
    <w:p w:rsidR="00E12EE7" w:rsidRDefault="00E12EE7" w:rsidP="00E12EE7">
      <w:r w:rsidRPr="001977A1">
        <w:rPr>
          <w:rStyle w:val="Style13ptBold"/>
        </w:rPr>
        <w:t>Security Assistance Monitor 19</w:t>
      </w:r>
      <w:r>
        <w:rPr>
          <w:rStyle w:val="Style13ptBold"/>
        </w:rPr>
        <w:t xml:space="preserve"> </w:t>
      </w:r>
      <w:r>
        <w:t>04/04/19 Trends in Major U.S. Arms Sales in 2018: The Trump Record - Rhetoric Versus Reality, https://www.securityassistance.org/our-work/publications</w:t>
      </w:r>
    </w:p>
    <w:p w:rsidR="00E12EE7" w:rsidRDefault="00E12EE7" w:rsidP="00E12EE7">
      <w:pPr>
        <w:rPr>
          <w:sz w:val="16"/>
        </w:rPr>
      </w:pPr>
      <w:r w:rsidRPr="001977A1">
        <w:rPr>
          <w:sz w:val="16"/>
        </w:rPr>
        <w:t xml:space="preserve">A new report from the Security Assistance Monitor project of the Center for International Policy found that </w:t>
      </w:r>
      <w:r w:rsidRPr="001977A1">
        <w:rPr>
          <w:rStyle w:val="StyleUnderline"/>
        </w:rPr>
        <w:t>the Trump administration made $78.8 billion in arms deals in 2018, one-quarter of which involved the production of U.S. weapons overseas</w:t>
      </w:r>
      <w:r w:rsidRPr="001977A1">
        <w:rPr>
          <w:sz w:val="16"/>
        </w:rPr>
        <w:t xml:space="preserve">. William D. </w:t>
      </w:r>
      <w:proofErr w:type="spellStart"/>
      <w:r w:rsidRPr="001977A1">
        <w:rPr>
          <w:sz w:val="16"/>
        </w:rPr>
        <w:t>Hartung</w:t>
      </w:r>
      <w:proofErr w:type="spellEnd"/>
      <w:r w:rsidRPr="001977A1">
        <w:rPr>
          <w:sz w:val="16"/>
        </w:rPr>
        <w:t xml:space="preserve">, a coauthor of the report, said “Contrary to President Trump’s persistent claims that arms sales are a good job creator, </w:t>
      </w:r>
      <w:r w:rsidRPr="001977A1">
        <w:rPr>
          <w:rStyle w:val="StyleUnderline"/>
        </w:rPr>
        <w:t>an increasing percentage of export deals involve production of U.S. weapons overseas.</w:t>
      </w:r>
      <w:r w:rsidRPr="001977A1">
        <w:rPr>
          <w:sz w:val="16"/>
        </w:rPr>
        <w:t xml:space="preserve"> Often, when the U.S. exports arms, it is also exporting jobs.” </w:t>
      </w:r>
    </w:p>
    <w:p w:rsidR="00E12EE7" w:rsidRDefault="00E12EE7" w:rsidP="00E12EE7"/>
    <w:p w:rsidR="00E12EE7" w:rsidRDefault="00E12EE7" w:rsidP="00E12EE7">
      <w:pPr>
        <w:pStyle w:val="Heading4"/>
      </w:pPr>
      <w:r>
        <w:t>Defense industries are MNCs that simply shift production abroad making restrictions on sales from particular countries irrelevant</w:t>
      </w:r>
      <w:r w:rsidR="00D07CE4">
        <w:t>—</w:t>
      </w:r>
      <w:proofErr w:type="gramStart"/>
      <w:r w:rsidR="00D07CE4">
        <w:t>Shifting</w:t>
      </w:r>
      <w:proofErr w:type="gramEnd"/>
      <w:r w:rsidR="00D07CE4">
        <w:t xml:space="preserve"> production abroad is more destabilizing than sales</w:t>
      </w:r>
    </w:p>
    <w:p w:rsidR="00E12EE7" w:rsidRDefault="00E12EE7" w:rsidP="00E12EE7">
      <w:proofErr w:type="spellStart"/>
      <w:r w:rsidRPr="00E23DA3">
        <w:rPr>
          <w:rStyle w:val="Style13ptBold"/>
        </w:rPr>
        <w:t>Bitzinger</w:t>
      </w:r>
      <w:proofErr w:type="spellEnd"/>
      <w:r w:rsidRPr="00E23DA3">
        <w:rPr>
          <w:rStyle w:val="Style13ptBold"/>
        </w:rPr>
        <w:t xml:space="preserve"> 94</w:t>
      </w:r>
      <w:r>
        <w:t xml:space="preserve"> The Globalization of the Arms Industry: The Next Proliferation Challenge Author(s): Richard A. </w:t>
      </w:r>
      <w:proofErr w:type="spellStart"/>
      <w:r>
        <w:t>Bitzinger</w:t>
      </w:r>
      <w:proofErr w:type="spellEnd"/>
      <w:r>
        <w:t xml:space="preserve"> Source: International Security, Vol. 19, No. 2 (Fall, 1994), pp. 170-198 Published by: The MIT Press Stable URL: https://www.jstor.org/stable/2539199 Accessed: 22-06-2019 </w:t>
      </w:r>
      <w:hyperlink r:id="rId48" w:history="1">
        <w:r w:rsidRPr="0082315F">
          <w:rPr>
            <w:rStyle w:val="Hyperlink"/>
          </w:rPr>
          <w:t>https://www.jstor.org/stable/pdf/2539199.pdf?casa_token=63HEAa_H-pEAAAAA:UiximX-fMmG17qcZ0Q7H_cDru-eVTKL_d9N0wz5cuJQ3XrR5hJ97eXNXe3xXIpAP10jIhe35PK7iaQ1odCb0h6f-dPJ21Vb4s9lO7Gicr2gy7H3pXOra</w:t>
        </w:r>
      </w:hyperlink>
    </w:p>
    <w:p w:rsidR="00E12EE7" w:rsidRPr="00E12EE7" w:rsidRDefault="00E12EE7" w:rsidP="00E12EE7">
      <w:pPr>
        <w:rPr>
          <w:rStyle w:val="StyleUnderline"/>
        </w:rPr>
      </w:pPr>
      <w:r w:rsidRPr="00E12EE7">
        <w:rPr>
          <w:sz w:val="16"/>
        </w:rPr>
        <w:t>The globalization of arms production has been called the "quiet revolution" in the arms market</w:t>
      </w:r>
      <w:proofErr w:type="gramStart"/>
      <w:r w:rsidRPr="00E12EE7">
        <w:rPr>
          <w:sz w:val="16"/>
        </w:rPr>
        <w:t>,30</w:t>
      </w:r>
      <w:proofErr w:type="gramEnd"/>
      <w:r w:rsidRPr="00E12EE7">
        <w:rPr>
          <w:sz w:val="16"/>
        </w:rPr>
        <w:t xml:space="preserve"> and the phenomenon of emerging transnational defense industries </w:t>
      </w:r>
      <w:r w:rsidRPr="00E12EE7">
        <w:rPr>
          <w:rStyle w:val="StyleUnderline"/>
        </w:rPr>
        <w:t>is both underexplored and underappreciated for its portents. For</w:t>
      </w:r>
      <w:r>
        <w:rPr>
          <w:rStyle w:val="StyleUnderline"/>
        </w:rPr>
        <w:t xml:space="preserve"> </w:t>
      </w:r>
      <w:r w:rsidRPr="00E12EE7">
        <w:rPr>
          <w:rStyle w:val="StyleUnderline"/>
        </w:rPr>
        <w:t>one thing, the emergence of a more transnational defense industry means</w:t>
      </w:r>
      <w:r>
        <w:rPr>
          <w:rStyle w:val="StyleUnderline"/>
        </w:rPr>
        <w:t xml:space="preserve"> </w:t>
      </w:r>
      <w:r w:rsidRPr="00E12EE7">
        <w:rPr>
          <w:rStyle w:val="StyleUnderline"/>
        </w:rPr>
        <w:t>that arms production can no longer be viewed in strictly national terms</w:t>
      </w:r>
      <w:r w:rsidRPr="00E12EE7">
        <w:rPr>
          <w:sz w:val="16"/>
        </w:rPr>
        <w:t xml:space="preserve">. Internationalized armaments development and manufacture, coupled with formalized and integrative </w:t>
      </w:r>
      <w:proofErr w:type="spellStart"/>
      <w:r w:rsidRPr="00E12EE7">
        <w:rPr>
          <w:sz w:val="16"/>
        </w:rPr>
        <w:t>interfirm</w:t>
      </w:r>
      <w:proofErr w:type="spellEnd"/>
      <w:r w:rsidRPr="00E12EE7">
        <w:rPr>
          <w:sz w:val="16"/>
        </w:rPr>
        <w:t xml:space="preserve"> linkages, blurs the concept of "</w:t>
      </w:r>
      <w:proofErr w:type="spellStart"/>
      <w:r w:rsidRPr="00E12EE7">
        <w:rPr>
          <w:sz w:val="16"/>
        </w:rPr>
        <w:t>indige</w:t>
      </w:r>
      <w:proofErr w:type="spellEnd"/>
      <w:r w:rsidRPr="00E12EE7">
        <w:rPr>
          <w:sz w:val="16"/>
        </w:rPr>
        <w:t xml:space="preserve">- nous" weapon systems. Just as important, </w:t>
      </w:r>
      <w:r w:rsidRPr="00E12EE7">
        <w:rPr>
          <w:rStyle w:val="StyleUnderline"/>
        </w:rPr>
        <w:t>the global arms trade cannot be</w:t>
      </w:r>
      <w:r>
        <w:rPr>
          <w:rStyle w:val="StyleUnderline"/>
        </w:rPr>
        <w:t xml:space="preserve"> </w:t>
      </w:r>
      <w:r w:rsidRPr="00E12EE7">
        <w:rPr>
          <w:rStyle w:val="StyleUnderline"/>
        </w:rPr>
        <w:t>defined simply as the export of finished weapon systems</w:t>
      </w:r>
      <w:r w:rsidRPr="00E12EE7">
        <w:rPr>
          <w:sz w:val="16"/>
        </w:rPr>
        <w:t xml:space="preserve">. Instead, greater attention must be paid to the international commerce in military technology, production know-how, and joint manufacture and marketing. To do other- wise is to ignore a growing and increasingly significant component of the global arms market. The increasing globalization of arms production has economic, political, and military implications for both industry and government. With the end of the Cold War, and in an era of shrinking military budgets and increasingly competitive defense markets, </w:t>
      </w:r>
      <w:r w:rsidRPr="00E12EE7">
        <w:rPr>
          <w:rStyle w:val="StyleUnderline"/>
        </w:rPr>
        <w:t xml:space="preserve">transnational arms development and </w:t>
      </w:r>
      <w:proofErr w:type="spellStart"/>
      <w:r w:rsidRPr="00E12EE7">
        <w:rPr>
          <w:rStyle w:val="StyleUnderline"/>
        </w:rPr>
        <w:t>produc</w:t>
      </w:r>
      <w:proofErr w:type="spellEnd"/>
      <w:r w:rsidRPr="00E12EE7">
        <w:rPr>
          <w:rStyle w:val="StyleUnderline"/>
        </w:rPr>
        <w:t>-</w:t>
      </w:r>
      <w:r>
        <w:rPr>
          <w:rStyle w:val="StyleUnderline"/>
        </w:rPr>
        <w:t xml:space="preserve"> </w:t>
      </w:r>
      <w:proofErr w:type="spellStart"/>
      <w:r w:rsidRPr="00E12EE7">
        <w:rPr>
          <w:rStyle w:val="StyleUnderline"/>
        </w:rPr>
        <w:t>tion</w:t>
      </w:r>
      <w:proofErr w:type="spellEnd"/>
      <w:r w:rsidRPr="00E12EE7">
        <w:rPr>
          <w:rStyle w:val="StyleUnderline"/>
        </w:rPr>
        <w:t xml:space="preserve"> are regarded by a growing number of governments and defense firms</w:t>
      </w:r>
      <w:r>
        <w:rPr>
          <w:rStyle w:val="StyleUnderline"/>
        </w:rPr>
        <w:t xml:space="preserve"> </w:t>
      </w:r>
      <w:r w:rsidRPr="00E12EE7">
        <w:rPr>
          <w:rStyle w:val="StyleUnderline"/>
        </w:rPr>
        <w:t>to be absolutely essential</w:t>
      </w:r>
      <w:r w:rsidRPr="00E12EE7">
        <w:rPr>
          <w:sz w:val="16"/>
        </w:rPr>
        <w:t xml:space="preserve"> to preserving national defense industrial and tech- </w:t>
      </w:r>
      <w:proofErr w:type="spellStart"/>
      <w:r w:rsidRPr="00E12EE7">
        <w:rPr>
          <w:sz w:val="16"/>
        </w:rPr>
        <w:t>nology</w:t>
      </w:r>
      <w:proofErr w:type="spellEnd"/>
      <w:r w:rsidRPr="00E12EE7">
        <w:rPr>
          <w:sz w:val="16"/>
        </w:rPr>
        <w:t xml:space="preserve"> bases. Internationalizing their arms industries may be the only means left by which some nations can cost-effectively maintain a "critical minimum" of military R&amp;D and production capacity necessary to meet national defense needs. In addition, globalization is increasingly a potentially important </w:t>
      </w:r>
      <w:proofErr w:type="spellStart"/>
      <w:r w:rsidRPr="00E12EE7">
        <w:rPr>
          <w:sz w:val="16"/>
        </w:rPr>
        <w:t>mech</w:t>
      </w:r>
      <w:proofErr w:type="spellEnd"/>
      <w:r w:rsidRPr="00E12EE7">
        <w:rPr>
          <w:sz w:val="16"/>
        </w:rPr>
        <w:t xml:space="preserve">- </w:t>
      </w:r>
      <w:proofErr w:type="spellStart"/>
      <w:r w:rsidRPr="00E12EE7">
        <w:rPr>
          <w:sz w:val="16"/>
        </w:rPr>
        <w:t>anism</w:t>
      </w:r>
      <w:proofErr w:type="spellEnd"/>
      <w:r w:rsidRPr="00E12EE7">
        <w:rPr>
          <w:sz w:val="16"/>
        </w:rPr>
        <w:t xml:space="preserve"> for technology sharing and other types of "</w:t>
      </w:r>
      <w:proofErr w:type="spellStart"/>
      <w:r w:rsidRPr="00E12EE7">
        <w:rPr>
          <w:sz w:val="16"/>
        </w:rPr>
        <w:t>flowbacks</w:t>
      </w:r>
      <w:proofErr w:type="spellEnd"/>
      <w:r w:rsidRPr="00E12EE7">
        <w:rPr>
          <w:sz w:val="16"/>
        </w:rPr>
        <w:t xml:space="preserve">." Governments and defense firms that refuse to globalize their arms development and pro- </w:t>
      </w:r>
      <w:proofErr w:type="spellStart"/>
      <w:r w:rsidRPr="00E12EE7">
        <w:rPr>
          <w:sz w:val="16"/>
        </w:rPr>
        <w:t>duction</w:t>
      </w:r>
      <w:proofErr w:type="spellEnd"/>
      <w:r w:rsidRPr="00E12EE7">
        <w:rPr>
          <w:sz w:val="16"/>
        </w:rPr>
        <w:t xml:space="preserve"> activities could eventually find critical overseas markets, </w:t>
      </w:r>
      <w:proofErr w:type="spellStart"/>
      <w:r w:rsidRPr="00E12EE7">
        <w:rPr>
          <w:sz w:val="16"/>
        </w:rPr>
        <w:t>technolo</w:t>
      </w:r>
      <w:proofErr w:type="spellEnd"/>
      <w:r w:rsidRPr="00E12EE7">
        <w:rPr>
          <w:sz w:val="16"/>
        </w:rPr>
        <w:t xml:space="preserve">- </w:t>
      </w:r>
      <w:proofErr w:type="spellStart"/>
      <w:r w:rsidRPr="00E12EE7">
        <w:rPr>
          <w:sz w:val="16"/>
        </w:rPr>
        <w:t>gies</w:t>
      </w:r>
      <w:proofErr w:type="spellEnd"/>
      <w:r w:rsidRPr="00E12EE7">
        <w:rPr>
          <w:sz w:val="16"/>
        </w:rPr>
        <w:t xml:space="preserve">, and resources closed to them. U.S. participation in international collaborative arms programs, for exam- </w:t>
      </w:r>
      <w:proofErr w:type="spellStart"/>
      <w:r w:rsidRPr="00E12EE7">
        <w:rPr>
          <w:sz w:val="16"/>
        </w:rPr>
        <w:t>ple</w:t>
      </w:r>
      <w:proofErr w:type="spellEnd"/>
      <w:r w:rsidRPr="00E12EE7">
        <w:rPr>
          <w:sz w:val="16"/>
        </w:rPr>
        <w:t xml:space="preserve">, has basically had three goals. First, the United States has promoted the transfer of U.S. weapons technology (through licensing and other </w:t>
      </w:r>
      <w:proofErr w:type="spellStart"/>
      <w:r w:rsidRPr="00E12EE7">
        <w:rPr>
          <w:sz w:val="16"/>
        </w:rPr>
        <w:t>coprod</w:t>
      </w:r>
      <w:proofErr w:type="spellEnd"/>
      <w:r w:rsidRPr="00E12EE7">
        <w:rPr>
          <w:sz w:val="16"/>
        </w:rPr>
        <w:t xml:space="preserve">- </w:t>
      </w:r>
      <w:proofErr w:type="spellStart"/>
      <w:r w:rsidRPr="00E12EE7">
        <w:rPr>
          <w:sz w:val="16"/>
        </w:rPr>
        <w:t>uction</w:t>
      </w:r>
      <w:proofErr w:type="spellEnd"/>
      <w:r w:rsidRPr="00E12EE7">
        <w:rPr>
          <w:sz w:val="16"/>
        </w:rPr>
        <w:t xml:space="preserve"> arrangements) in order to strengthen its friends and allies around the world militarily; this was particularly evident in Western Europe and Japan at the beginning of the Cold War (during the 1950s and 1960s), and in South Korea and Taiwan during the 1970s (in part as a result of the Nixon Doctrine) Beginning in the 1970s, however, the United States began to realize that critical benefits in the form of rationalization, standardization, and interop- </w:t>
      </w:r>
      <w:proofErr w:type="spellStart"/>
      <w:r w:rsidRPr="00E12EE7">
        <w:rPr>
          <w:sz w:val="16"/>
        </w:rPr>
        <w:t>erability</w:t>
      </w:r>
      <w:proofErr w:type="spellEnd"/>
      <w:r w:rsidRPr="00E12EE7">
        <w:rPr>
          <w:sz w:val="16"/>
        </w:rPr>
        <w:t xml:space="preserve"> (RSI) could also accrue from increased armaments cooperation with its allies, especially those in NATO, resulting in improved alliance </w:t>
      </w:r>
      <w:proofErr w:type="spellStart"/>
      <w:r w:rsidRPr="00E12EE7">
        <w:rPr>
          <w:sz w:val="16"/>
        </w:rPr>
        <w:t>coordi</w:t>
      </w:r>
      <w:proofErr w:type="spellEnd"/>
      <w:r w:rsidRPr="00E12EE7">
        <w:rPr>
          <w:sz w:val="16"/>
        </w:rPr>
        <w:t xml:space="preserve">- nation and effectiveness, and reduced R&amp;D and production costs. More recently, the U.S. government has seen globalization as a means whereby it could help preserve and strengthen the U.S. defense industrial base, by gaining access to foreign markets and innovative foreign technologies. At the same time, globalization raises several concerns about national security requirements, the military and commercial effects of global </w:t>
      </w:r>
      <w:proofErr w:type="spellStart"/>
      <w:r w:rsidRPr="00E12EE7">
        <w:rPr>
          <w:sz w:val="16"/>
        </w:rPr>
        <w:t>technol</w:t>
      </w:r>
      <w:proofErr w:type="spellEnd"/>
      <w:r w:rsidRPr="00E12EE7">
        <w:rPr>
          <w:sz w:val="16"/>
        </w:rPr>
        <w:t xml:space="preserve">- </w:t>
      </w:r>
      <w:proofErr w:type="spellStart"/>
      <w:r w:rsidRPr="00E12EE7">
        <w:rPr>
          <w:sz w:val="16"/>
        </w:rPr>
        <w:t>ogy</w:t>
      </w:r>
      <w:proofErr w:type="spellEnd"/>
      <w:r w:rsidRPr="00E12EE7">
        <w:rPr>
          <w:sz w:val="16"/>
        </w:rPr>
        <w:t xml:space="preserve"> diffusion, and conventional arms proliferation. Globalization may </w:t>
      </w:r>
      <w:proofErr w:type="spellStart"/>
      <w:r w:rsidRPr="00E12EE7">
        <w:rPr>
          <w:sz w:val="16"/>
        </w:rPr>
        <w:t>chal</w:t>
      </w:r>
      <w:proofErr w:type="spellEnd"/>
      <w:r w:rsidRPr="00E12EE7">
        <w:rPr>
          <w:sz w:val="16"/>
        </w:rPr>
        <w:t xml:space="preserve">- </w:t>
      </w:r>
      <w:proofErr w:type="spellStart"/>
      <w:r w:rsidRPr="00E12EE7">
        <w:rPr>
          <w:sz w:val="16"/>
        </w:rPr>
        <w:t>lenge</w:t>
      </w:r>
      <w:proofErr w:type="spellEnd"/>
      <w:r w:rsidRPr="00E12EE7">
        <w:rPr>
          <w:sz w:val="16"/>
        </w:rPr>
        <w:t xml:space="preserve"> long-term Western security policies and military posture in at least five major ways. First of all, globalization should raise considerable apprehension about the continuing spread of advanced conventional weaponry, military systems technologies, and other know-how pertaining to defense production and systems integration. </w:t>
      </w:r>
      <w:r w:rsidRPr="00E12EE7">
        <w:rPr>
          <w:rStyle w:val="StyleUnderline"/>
        </w:rPr>
        <w:t>A general preoccupation with international arms</w:t>
      </w:r>
      <w:r>
        <w:rPr>
          <w:rStyle w:val="StyleUnderline"/>
        </w:rPr>
        <w:t xml:space="preserve"> </w:t>
      </w:r>
      <w:r w:rsidRPr="00E12EE7">
        <w:rPr>
          <w:rStyle w:val="StyleUnderline"/>
        </w:rPr>
        <w:t>sales has caused many observers to overlook the emergence of an increasingly</w:t>
      </w:r>
      <w:r>
        <w:rPr>
          <w:rStyle w:val="StyleUnderline"/>
        </w:rPr>
        <w:t xml:space="preserve"> </w:t>
      </w:r>
      <w:r w:rsidRPr="00E12EE7">
        <w:rPr>
          <w:rStyle w:val="StyleUnderline"/>
        </w:rPr>
        <w:t>internationalized defense industry</w:t>
      </w:r>
      <w:r w:rsidRPr="00E12EE7">
        <w:rPr>
          <w:sz w:val="16"/>
        </w:rPr>
        <w:t xml:space="preserve">. Even today, </w:t>
      </w:r>
      <w:r w:rsidRPr="00E12EE7">
        <w:rPr>
          <w:rStyle w:val="StyleUnderline"/>
        </w:rPr>
        <w:t xml:space="preserve">few arms control </w:t>
      </w:r>
      <w:proofErr w:type="spellStart"/>
      <w:r w:rsidRPr="00E12EE7">
        <w:rPr>
          <w:rStyle w:val="StyleUnderline"/>
        </w:rPr>
        <w:t>organiza</w:t>
      </w:r>
      <w:proofErr w:type="spellEnd"/>
      <w:r w:rsidRPr="00E12EE7">
        <w:rPr>
          <w:rStyle w:val="StyleUnderline"/>
        </w:rPr>
        <w:t>-</w:t>
      </w:r>
      <w:r>
        <w:rPr>
          <w:rStyle w:val="StyleUnderline"/>
        </w:rPr>
        <w:t xml:space="preserve"> </w:t>
      </w:r>
      <w:proofErr w:type="spellStart"/>
      <w:r w:rsidRPr="00E12EE7">
        <w:rPr>
          <w:rStyle w:val="StyleUnderline"/>
        </w:rPr>
        <w:t>tions</w:t>
      </w:r>
      <w:proofErr w:type="spellEnd"/>
      <w:r w:rsidRPr="00E12EE7">
        <w:rPr>
          <w:rStyle w:val="StyleUnderline"/>
        </w:rPr>
        <w:t xml:space="preserve"> pay much attention to the growing gl</w:t>
      </w:r>
      <w:r w:rsidR="00D07CE4">
        <w:rPr>
          <w:rStyle w:val="StyleUnderline"/>
        </w:rPr>
        <w:t>obalization of armaments produc</w:t>
      </w:r>
      <w:r w:rsidRPr="00E12EE7">
        <w:rPr>
          <w:rStyle w:val="StyleUnderline"/>
        </w:rPr>
        <w:t>tion.</w:t>
      </w:r>
      <w:r w:rsidRPr="00E12EE7">
        <w:rPr>
          <w:sz w:val="16"/>
        </w:rPr>
        <w:t xml:space="preserve"> Most </w:t>
      </w:r>
      <w:r w:rsidRPr="00E12EE7">
        <w:rPr>
          <w:rStyle w:val="StyleUnderline"/>
        </w:rPr>
        <w:t>statistics on overseas arms sales do not usually factor in technology</w:t>
      </w:r>
      <w:r>
        <w:rPr>
          <w:rStyle w:val="StyleUnderline"/>
        </w:rPr>
        <w:t xml:space="preserve"> </w:t>
      </w:r>
      <w:r w:rsidRPr="00E12EE7">
        <w:rPr>
          <w:rStyle w:val="StyleUnderline"/>
        </w:rPr>
        <w:t xml:space="preserve">transfers or </w:t>
      </w:r>
      <w:proofErr w:type="spellStart"/>
      <w:r w:rsidRPr="00E12EE7">
        <w:rPr>
          <w:rStyle w:val="StyleUnderline"/>
        </w:rPr>
        <w:t>codevelopment</w:t>
      </w:r>
      <w:proofErr w:type="spellEnd"/>
      <w:r w:rsidRPr="00E12EE7">
        <w:rPr>
          <w:rStyle w:val="StyleUnderline"/>
        </w:rPr>
        <w:t xml:space="preserve"> programs, or track the transfer of weapons pro-</w:t>
      </w:r>
      <w:r>
        <w:rPr>
          <w:rStyle w:val="StyleUnderline"/>
        </w:rPr>
        <w:t xml:space="preserve"> </w:t>
      </w:r>
      <w:proofErr w:type="spellStart"/>
      <w:r w:rsidRPr="00E12EE7">
        <w:rPr>
          <w:rStyle w:val="StyleUnderline"/>
        </w:rPr>
        <w:t>duction</w:t>
      </w:r>
      <w:proofErr w:type="spellEnd"/>
      <w:r w:rsidRPr="00E12EE7">
        <w:rPr>
          <w:rStyle w:val="StyleUnderline"/>
        </w:rPr>
        <w:t xml:space="preserve"> capabilities </w:t>
      </w:r>
      <w:r w:rsidRPr="00E12EE7">
        <w:rPr>
          <w:sz w:val="16"/>
        </w:rPr>
        <w:t xml:space="preserve">arising out of joint ventures between defense firms. For example, </w:t>
      </w:r>
      <w:r w:rsidRPr="00E12EE7">
        <w:rPr>
          <w:rStyle w:val="StyleUnderline"/>
        </w:rPr>
        <w:t>weapon systems produced under these types of arrangements are</w:t>
      </w:r>
      <w:r>
        <w:rPr>
          <w:rStyle w:val="StyleUnderline"/>
        </w:rPr>
        <w:t xml:space="preserve"> </w:t>
      </w:r>
      <w:r w:rsidRPr="00E12EE7">
        <w:rPr>
          <w:rStyle w:val="StyleUnderline"/>
        </w:rPr>
        <w:t>not covered by the current reporting requirements of the United Nations</w:t>
      </w:r>
      <w:r>
        <w:rPr>
          <w:rStyle w:val="StyleUnderline"/>
        </w:rPr>
        <w:t xml:space="preserve"> </w:t>
      </w:r>
      <w:r w:rsidRPr="00E12EE7">
        <w:rPr>
          <w:rStyle w:val="StyleUnderline"/>
        </w:rPr>
        <w:t>Register on Conventional Arms Transfers</w:t>
      </w:r>
      <w:r w:rsidRPr="00E12EE7">
        <w:rPr>
          <w:sz w:val="16"/>
        </w:rPr>
        <w:t xml:space="preserve">. Yet such international arms col- </w:t>
      </w:r>
      <w:proofErr w:type="spellStart"/>
      <w:r w:rsidRPr="00E12EE7">
        <w:rPr>
          <w:sz w:val="16"/>
        </w:rPr>
        <w:t>laboration</w:t>
      </w:r>
      <w:proofErr w:type="spellEnd"/>
      <w:r w:rsidRPr="00E12EE7">
        <w:rPr>
          <w:sz w:val="16"/>
        </w:rPr>
        <w:t xml:space="preserve">, involving as it does the permanent share-out of resources, skills, and technology that underlie </w:t>
      </w:r>
      <w:r w:rsidRPr="00E12EE7">
        <w:rPr>
          <w:rStyle w:val="StyleUnderline"/>
        </w:rPr>
        <w:t xml:space="preserve">armaments production, is potentially </w:t>
      </w:r>
      <w:r w:rsidRPr="00D07CE4">
        <w:rPr>
          <w:rStyle w:val="Emphasis"/>
        </w:rPr>
        <w:t>more destabilizing than outright arms sales</w:t>
      </w:r>
      <w:r w:rsidRPr="00E12EE7">
        <w:rPr>
          <w:rStyle w:val="StyleUnderline"/>
        </w:rPr>
        <w:t>. These capabilities, once transferred,</w:t>
      </w:r>
      <w:r>
        <w:rPr>
          <w:rStyle w:val="StyleUnderline"/>
        </w:rPr>
        <w:t xml:space="preserve"> </w:t>
      </w:r>
      <w:r w:rsidRPr="00E12EE7">
        <w:rPr>
          <w:rStyle w:val="StyleUnderline"/>
        </w:rPr>
        <w:t>cannot be cut off or recovered.</w:t>
      </w:r>
    </w:p>
    <w:p w:rsidR="00E12EE7" w:rsidRDefault="00E12EE7" w:rsidP="00E12EE7"/>
    <w:p w:rsidR="00E12EE7" w:rsidRDefault="00E12EE7" w:rsidP="00932B40"/>
    <w:p w:rsidR="00216D75" w:rsidRDefault="00216D75" w:rsidP="00216D75"/>
    <w:p w:rsidR="00216D75" w:rsidRDefault="00216D75" w:rsidP="00216D75">
      <w:pPr>
        <w:pStyle w:val="Heading1"/>
      </w:pPr>
      <w:r>
        <w:t>Miscellaneous</w:t>
      </w:r>
    </w:p>
    <w:p w:rsidR="00216D75" w:rsidRDefault="00216D75" w:rsidP="00216D75"/>
    <w:p w:rsidR="0041767C" w:rsidRDefault="0041767C" w:rsidP="0041767C">
      <w:pPr>
        <w:pStyle w:val="Heading4"/>
      </w:pPr>
      <w:r>
        <w:t>Dictionaries are not authorities on what words mean</w:t>
      </w:r>
    </w:p>
    <w:p w:rsidR="0041767C" w:rsidRDefault="0041767C" w:rsidP="0041767C">
      <w:r w:rsidRPr="005325BF">
        <w:rPr>
          <w:rStyle w:val="Style13ptBold"/>
        </w:rPr>
        <w:t>Baron 11</w:t>
      </w:r>
      <w:r>
        <w:t xml:space="preserve"> Dennis Baron is a professor of English and linguistics at the University of Illinois at Urbana-Champaign, Webster's lays down the law, JUN 15, 2011 8:45 PM BY </w:t>
      </w:r>
      <w:hyperlink r:id="rId49" w:history="1">
        <w:r w:rsidRPr="00517994">
          <w:rPr>
            <w:rStyle w:val="Hyperlink"/>
          </w:rPr>
          <w:t>DEBARON@ILLINOIS.EDU</w:t>
        </w:r>
      </w:hyperlink>
      <w:r>
        <w:t xml:space="preserve">, </w:t>
      </w:r>
      <w:hyperlink r:id="rId50" w:history="1">
        <w:r w:rsidRPr="00517994">
          <w:rPr>
            <w:rStyle w:val="Hyperlink"/>
          </w:rPr>
          <w:t>https://blogs.illinois.edu/view/25/54098</w:t>
        </w:r>
      </w:hyperlink>
      <w:r>
        <w:t>, D.A. 6/1/19</w:t>
      </w:r>
    </w:p>
    <w:p w:rsidR="0041767C" w:rsidRPr="006C1E8D" w:rsidRDefault="0041767C" w:rsidP="0041767C">
      <w:pPr>
        <w:rPr>
          <w:sz w:val="16"/>
        </w:rPr>
      </w:pPr>
      <w:r w:rsidRPr="006C1E8D">
        <w:rPr>
          <w:sz w:val="16"/>
        </w:rPr>
        <w:t xml:space="preserve">Even though judicial dictionary look-ups are on the rise, the Court has never commented on how or why dictionary definitions play a role in Constitutional decisions. That’s further complicated by the fact that </w:t>
      </w:r>
      <w:r w:rsidRPr="005325BF">
        <w:rPr>
          <w:rStyle w:val="StyleUnderline"/>
        </w:rPr>
        <w:t xml:space="preserve">dictionaries aren’t designed to be legal authorities, or </w:t>
      </w:r>
      <w:r w:rsidRPr="00EF69EE">
        <w:rPr>
          <w:rStyle w:val="Emphasis"/>
        </w:rPr>
        <w:t>even authorities on language</w:t>
      </w:r>
      <w:r w:rsidRPr="006C1E8D">
        <w:rPr>
          <w:sz w:val="16"/>
        </w:rPr>
        <w:t xml:space="preserve">, though many people, including the justices of the Supreme Court, think of them that way. What </w:t>
      </w:r>
      <w:r w:rsidRPr="005325BF">
        <w:rPr>
          <w:rStyle w:val="StyleUnderline"/>
        </w:rPr>
        <w:t>dictionaries are,</w:t>
      </w:r>
      <w:r w:rsidRPr="006C1E8D">
        <w:rPr>
          <w:sz w:val="16"/>
        </w:rPr>
        <w:t xml:space="preserve"> </w:t>
      </w:r>
      <w:r w:rsidRPr="005325BF">
        <w:rPr>
          <w:rStyle w:val="StyleUnderline"/>
        </w:rPr>
        <w:t>instead</w:t>
      </w:r>
      <w:r w:rsidRPr="006C1E8D">
        <w:rPr>
          <w:sz w:val="16"/>
        </w:rPr>
        <w:t xml:space="preserve">, are </w:t>
      </w:r>
      <w:r w:rsidRPr="005325BF">
        <w:rPr>
          <w:rStyle w:val="StyleUnderline"/>
        </w:rPr>
        <w:t xml:space="preserve">records of how some speakers and writers have used words. Dictionaries </w:t>
      </w:r>
      <w:r w:rsidRPr="006C1E8D">
        <w:rPr>
          <w:sz w:val="16"/>
        </w:rPr>
        <w:t xml:space="preserve">don’t include all the words there are, and except for an occasional usage note, they </w:t>
      </w:r>
      <w:r w:rsidRPr="006C1E8D">
        <w:rPr>
          <w:rStyle w:val="StyleUnderline"/>
        </w:rPr>
        <w:t>don’t tell us what to do with the words they do record</w:t>
      </w:r>
      <w:r w:rsidRPr="006C1E8D">
        <w:rPr>
          <w:sz w:val="16"/>
        </w:rPr>
        <w:t xml:space="preserve">. Although we often say, “The dictionary says…,” there are many dictionaries, and they don’t always agree. </w:t>
      </w:r>
    </w:p>
    <w:p w:rsidR="0041767C" w:rsidRDefault="0041767C" w:rsidP="0041767C"/>
    <w:p w:rsidR="0041767C" w:rsidRDefault="0041767C" w:rsidP="0041767C">
      <w:pPr>
        <w:pStyle w:val="Heading4"/>
      </w:pPr>
      <w:r>
        <w:t>Meaning of words is fluid—Single dictionary definitions aren’t authoritative—Empirically Supreme Court Judges pick and choose definitions that support their interpretation because language is flexible</w:t>
      </w:r>
    </w:p>
    <w:p w:rsidR="0041767C" w:rsidRDefault="0041767C" w:rsidP="0041767C">
      <w:r w:rsidRPr="005325BF">
        <w:rPr>
          <w:rStyle w:val="Style13ptBold"/>
        </w:rPr>
        <w:t>Baron 11</w:t>
      </w:r>
      <w:r>
        <w:t xml:space="preserve"> Dennis Baron is a professor of English and linguistics at the University of Illinois at Urbana-Champaign, Webster's lays down the law, JUN 15, 2011 8:45 PM BY </w:t>
      </w:r>
      <w:hyperlink r:id="rId51" w:history="1">
        <w:r w:rsidRPr="00517994">
          <w:rPr>
            <w:rStyle w:val="Hyperlink"/>
          </w:rPr>
          <w:t>DEBARON@ILLINOIS.EDU</w:t>
        </w:r>
      </w:hyperlink>
      <w:r>
        <w:t xml:space="preserve">, </w:t>
      </w:r>
      <w:hyperlink r:id="rId52" w:history="1">
        <w:r w:rsidRPr="00517994">
          <w:rPr>
            <w:rStyle w:val="Hyperlink"/>
          </w:rPr>
          <w:t>https://blogs.illinois.edu/view/25/54098</w:t>
        </w:r>
      </w:hyperlink>
      <w:r>
        <w:t>, D.A. 6/1/19</w:t>
      </w:r>
    </w:p>
    <w:p w:rsidR="0041767C" w:rsidRPr="00EF69EE" w:rsidRDefault="0041767C" w:rsidP="0041767C">
      <w:pPr>
        <w:rPr>
          <w:sz w:val="16"/>
        </w:rPr>
      </w:pPr>
      <w:r w:rsidRPr="00EF69EE">
        <w:rPr>
          <w:sz w:val="16"/>
        </w:rPr>
        <w:t xml:space="preserve">Sometimes the justices can’t find the support they’re looking for in dictionaries, and </w:t>
      </w:r>
      <w:r w:rsidRPr="00EF69EE">
        <w:rPr>
          <w:rStyle w:val="StyleUnderline"/>
        </w:rPr>
        <w:t>when a judicial interpretation of a law clashes with the lexical evidence, the justices are quick to reject the authority of the same dictionaries that in other cases they hold up</w:t>
      </w:r>
      <w:r w:rsidRPr="00EF69EE">
        <w:rPr>
          <w:sz w:val="16"/>
        </w:rPr>
        <w:t xml:space="preserve"> as repositories of wisdom and reason. In Heller, none of the justices thought that the Second Amendment protected a citizen’s right to own a tank or a surface-to-air missile, even though such weapons fit the definition of arms. But they did argue over the meaning of the phrase bear arms, specifically, whether the amendment protects the right to bear arms only in connection with military service. The Court’s conservative majority decided that it did not, that it also guaranteed the right to bear arms for hunting and self-defense. Dictionaries, however, show that from the 18th century to the present, the phrase bear arms typically appears in military contexts, not ones involving individual self-defense, hunting, or sport. As the historian Garry Wills put it, “One does not bear arms against a rabbit.” But Justice </w:t>
      </w:r>
      <w:r w:rsidRPr="00EF69EE">
        <w:rPr>
          <w:rStyle w:val="StyleUnderline"/>
        </w:rPr>
        <w:t>Scalia rejected the dictionary evidence that did not support his understanding</w:t>
      </w:r>
      <w:r w:rsidRPr="00EF69EE">
        <w:rPr>
          <w:sz w:val="16"/>
        </w:rPr>
        <w:t xml:space="preserve"> of the Second Amendment</w:t>
      </w:r>
      <w:r w:rsidRPr="00EF69EE">
        <w:rPr>
          <w:rStyle w:val="StyleUnderline"/>
        </w:rPr>
        <w:t>, writing</w:t>
      </w:r>
      <w:r w:rsidRPr="00EF69EE">
        <w:rPr>
          <w:sz w:val="16"/>
        </w:rPr>
        <w:t xml:space="preserve"> in his majority opinion, “</w:t>
      </w:r>
      <w:r w:rsidRPr="00EF69EE">
        <w:rPr>
          <w:rStyle w:val="StyleUnderline"/>
        </w:rPr>
        <w:t>the fact that the phrase</w:t>
      </w:r>
      <w:r w:rsidRPr="00EF69EE">
        <w:rPr>
          <w:sz w:val="16"/>
        </w:rPr>
        <w:t xml:space="preserve"> [bear arms] </w:t>
      </w:r>
      <w:r w:rsidRPr="00EF69EE">
        <w:rPr>
          <w:rStyle w:val="StyleUnderline"/>
        </w:rPr>
        <w:t>was commonly used in a particular context does not show that it is limited to that context.”</w:t>
      </w:r>
      <w:r w:rsidRPr="00EF69EE">
        <w:rPr>
          <w:sz w:val="16"/>
        </w:rPr>
        <w:t xml:space="preserve"> In other cases, </w:t>
      </w:r>
      <w:r w:rsidRPr="00EF69EE">
        <w:rPr>
          <w:rStyle w:val="StyleUnderline"/>
        </w:rPr>
        <w:t>when one dictionary doesn’t give the justices what they want, they pick another</w:t>
      </w:r>
      <w:r w:rsidRPr="00EF69EE">
        <w:rPr>
          <w:sz w:val="16"/>
        </w:rPr>
        <w:t xml:space="preserve">, looking sometimes to the American Heritage for proof, other times to Webster’s Third, and still other times to the Oxford English Dictionary, in order to make the meaning come out right. To find out what a word might have meant to the Framers, the justices even quote the dictionaries of Noah Webster (1828) or Samuel Johnson (1755). And of course they use Black’s Law Dictionary to elucidate technical terms. This constant cherry-picking confirms that </w:t>
      </w:r>
      <w:r w:rsidRPr="00EF69EE">
        <w:rPr>
          <w:rStyle w:val="StyleUnderline"/>
        </w:rPr>
        <w:t>jurists</w:t>
      </w:r>
      <w:r w:rsidRPr="00EF69EE">
        <w:rPr>
          <w:sz w:val="16"/>
        </w:rPr>
        <w:t xml:space="preserve"> do </w:t>
      </w:r>
      <w:r w:rsidRPr="00EF69EE">
        <w:rPr>
          <w:rStyle w:val="StyleUnderline"/>
        </w:rPr>
        <w:t>recognize dictionaries as fluid and context-bound, much like the words they define</w:t>
      </w:r>
      <w:r w:rsidRPr="00EF69EE">
        <w:rPr>
          <w:sz w:val="16"/>
        </w:rPr>
        <w:t xml:space="preserve">. The job of the lexicographer is not to give the law, or even to interpret it. </w:t>
      </w:r>
      <w:r w:rsidRPr="00EF69EE">
        <w:rPr>
          <w:rStyle w:val="StyleUnderline"/>
        </w:rPr>
        <w:t>Dictionaries don’t exist to create meaning</w:t>
      </w:r>
      <w:r w:rsidRPr="00EF69EE">
        <w:rPr>
          <w:sz w:val="16"/>
        </w:rPr>
        <w:t xml:space="preserve">. Instead, they record the meanings assigned to words and phrases by speakers and writers, by professionals and amateurs, by lawyers and judges, by upright citizens and criminal defendants. </w:t>
      </w:r>
      <w:r w:rsidRPr="00EF69EE">
        <w:rPr>
          <w:rStyle w:val="StyleUnderline"/>
        </w:rPr>
        <w:t>These meanings are multiple and changeable, and reliance on dictionaries should always be instructive, never absolute</w:t>
      </w:r>
      <w:r w:rsidRPr="00EF69EE">
        <w:rPr>
          <w:sz w:val="16"/>
        </w:rPr>
        <w:t xml:space="preserve">. Regardless of what the Framers thought or what the Constitution says, the meaning of our laws, like the meaning of the words they’re made of, is always open to interpretation: that’s why we have courts, and many, many lawyers, and it's why there are many dictionaries, not just one. Justice Scalia was right to go beyond the dictionary in Heller because, to paraphrase the slogan of the NRA and its gun aficionados, </w:t>
      </w:r>
      <w:r w:rsidRPr="00EF69EE">
        <w:rPr>
          <w:rStyle w:val="StyleUnderline"/>
        </w:rPr>
        <w:t>dictionaries don’t make meanings, people do.</w:t>
      </w:r>
      <w:r w:rsidRPr="00EF69EE">
        <w:rPr>
          <w:sz w:val="16"/>
        </w:rPr>
        <w:t xml:space="preserve"> But sometimes, it seems, the dictionary helps. </w:t>
      </w:r>
    </w:p>
    <w:p w:rsidR="0041767C" w:rsidRDefault="0041767C" w:rsidP="0041767C"/>
    <w:p w:rsidR="00216D75" w:rsidRPr="00216D75" w:rsidRDefault="00216D75" w:rsidP="00216D75"/>
    <w:sectPr w:rsidR="00216D75" w:rsidRPr="00216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C2784F"/>
    <w:multiLevelType w:val="hybridMultilevel"/>
    <w:tmpl w:val="AC04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8B41D1"/>
    <w:multiLevelType w:val="hybridMultilevel"/>
    <w:tmpl w:val="4C2EE286"/>
    <w:lvl w:ilvl="0" w:tplc="D918F48E">
      <w:start w:val="1"/>
      <w:numFmt w:val="bullet"/>
      <w:lvlText w:val=""/>
      <w:lvlJc w:val="left"/>
      <w:pPr>
        <w:tabs>
          <w:tab w:val="num" w:pos="720"/>
        </w:tabs>
        <w:ind w:left="720" w:hanging="360"/>
      </w:pPr>
      <w:rPr>
        <w:rFonts w:ascii="Symbol" w:hAnsi="Symbol" w:hint="default"/>
      </w:rPr>
    </w:lvl>
    <w:lvl w:ilvl="1" w:tplc="AC12DCA8" w:tentative="1">
      <w:start w:val="1"/>
      <w:numFmt w:val="bullet"/>
      <w:lvlText w:val=""/>
      <w:lvlJc w:val="left"/>
      <w:pPr>
        <w:tabs>
          <w:tab w:val="num" w:pos="1440"/>
        </w:tabs>
        <w:ind w:left="1440" w:hanging="360"/>
      </w:pPr>
      <w:rPr>
        <w:rFonts w:ascii="Symbol" w:hAnsi="Symbol" w:hint="default"/>
      </w:rPr>
    </w:lvl>
    <w:lvl w:ilvl="2" w:tplc="B754968A" w:tentative="1">
      <w:start w:val="1"/>
      <w:numFmt w:val="bullet"/>
      <w:lvlText w:val=""/>
      <w:lvlJc w:val="left"/>
      <w:pPr>
        <w:tabs>
          <w:tab w:val="num" w:pos="2160"/>
        </w:tabs>
        <w:ind w:left="2160" w:hanging="360"/>
      </w:pPr>
      <w:rPr>
        <w:rFonts w:ascii="Symbol" w:hAnsi="Symbol" w:hint="default"/>
      </w:rPr>
    </w:lvl>
    <w:lvl w:ilvl="3" w:tplc="CAD4BD68" w:tentative="1">
      <w:start w:val="1"/>
      <w:numFmt w:val="bullet"/>
      <w:lvlText w:val=""/>
      <w:lvlJc w:val="left"/>
      <w:pPr>
        <w:tabs>
          <w:tab w:val="num" w:pos="2880"/>
        </w:tabs>
        <w:ind w:left="2880" w:hanging="360"/>
      </w:pPr>
      <w:rPr>
        <w:rFonts w:ascii="Symbol" w:hAnsi="Symbol" w:hint="default"/>
      </w:rPr>
    </w:lvl>
    <w:lvl w:ilvl="4" w:tplc="E3D85652" w:tentative="1">
      <w:start w:val="1"/>
      <w:numFmt w:val="bullet"/>
      <w:lvlText w:val=""/>
      <w:lvlJc w:val="left"/>
      <w:pPr>
        <w:tabs>
          <w:tab w:val="num" w:pos="3600"/>
        </w:tabs>
        <w:ind w:left="3600" w:hanging="360"/>
      </w:pPr>
      <w:rPr>
        <w:rFonts w:ascii="Symbol" w:hAnsi="Symbol" w:hint="default"/>
      </w:rPr>
    </w:lvl>
    <w:lvl w:ilvl="5" w:tplc="0A36F552" w:tentative="1">
      <w:start w:val="1"/>
      <w:numFmt w:val="bullet"/>
      <w:lvlText w:val=""/>
      <w:lvlJc w:val="left"/>
      <w:pPr>
        <w:tabs>
          <w:tab w:val="num" w:pos="4320"/>
        </w:tabs>
        <w:ind w:left="4320" w:hanging="360"/>
      </w:pPr>
      <w:rPr>
        <w:rFonts w:ascii="Symbol" w:hAnsi="Symbol" w:hint="default"/>
      </w:rPr>
    </w:lvl>
    <w:lvl w:ilvl="6" w:tplc="DFE6287A" w:tentative="1">
      <w:start w:val="1"/>
      <w:numFmt w:val="bullet"/>
      <w:lvlText w:val=""/>
      <w:lvlJc w:val="left"/>
      <w:pPr>
        <w:tabs>
          <w:tab w:val="num" w:pos="5040"/>
        </w:tabs>
        <w:ind w:left="5040" w:hanging="360"/>
      </w:pPr>
      <w:rPr>
        <w:rFonts w:ascii="Symbol" w:hAnsi="Symbol" w:hint="default"/>
      </w:rPr>
    </w:lvl>
    <w:lvl w:ilvl="7" w:tplc="46C2F5EA" w:tentative="1">
      <w:start w:val="1"/>
      <w:numFmt w:val="bullet"/>
      <w:lvlText w:val=""/>
      <w:lvlJc w:val="left"/>
      <w:pPr>
        <w:tabs>
          <w:tab w:val="num" w:pos="5760"/>
        </w:tabs>
        <w:ind w:left="5760" w:hanging="360"/>
      </w:pPr>
      <w:rPr>
        <w:rFonts w:ascii="Symbol" w:hAnsi="Symbol" w:hint="default"/>
      </w:rPr>
    </w:lvl>
    <w:lvl w:ilvl="8" w:tplc="B0F2B59C"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45FE6EFE"/>
    <w:multiLevelType w:val="hybridMultilevel"/>
    <w:tmpl w:val="8EF6009C"/>
    <w:lvl w:ilvl="0" w:tplc="B3F8B066">
      <w:start w:val="1"/>
      <w:numFmt w:val="bullet"/>
      <w:lvlText w:val=""/>
      <w:lvlJc w:val="left"/>
      <w:pPr>
        <w:tabs>
          <w:tab w:val="num" w:pos="720"/>
        </w:tabs>
        <w:ind w:left="720" w:hanging="360"/>
      </w:pPr>
      <w:rPr>
        <w:rFonts w:ascii="Symbol" w:hAnsi="Symbol" w:hint="default"/>
      </w:rPr>
    </w:lvl>
    <w:lvl w:ilvl="1" w:tplc="D29E957C" w:tentative="1">
      <w:start w:val="1"/>
      <w:numFmt w:val="bullet"/>
      <w:lvlText w:val=""/>
      <w:lvlJc w:val="left"/>
      <w:pPr>
        <w:tabs>
          <w:tab w:val="num" w:pos="1440"/>
        </w:tabs>
        <w:ind w:left="1440" w:hanging="360"/>
      </w:pPr>
      <w:rPr>
        <w:rFonts w:ascii="Symbol" w:hAnsi="Symbol" w:hint="default"/>
      </w:rPr>
    </w:lvl>
    <w:lvl w:ilvl="2" w:tplc="25DCCA82" w:tentative="1">
      <w:start w:val="1"/>
      <w:numFmt w:val="bullet"/>
      <w:lvlText w:val=""/>
      <w:lvlJc w:val="left"/>
      <w:pPr>
        <w:tabs>
          <w:tab w:val="num" w:pos="2160"/>
        </w:tabs>
        <w:ind w:left="2160" w:hanging="360"/>
      </w:pPr>
      <w:rPr>
        <w:rFonts w:ascii="Symbol" w:hAnsi="Symbol" w:hint="default"/>
      </w:rPr>
    </w:lvl>
    <w:lvl w:ilvl="3" w:tplc="8CB457A2" w:tentative="1">
      <w:start w:val="1"/>
      <w:numFmt w:val="bullet"/>
      <w:lvlText w:val=""/>
      <w:lvlJc w:val="left"/>
      <w:pPr>
        <w:tabs>
          <w:tab w:val="num" w:pos="2880"/>
        </w:tabs>
        <w:ind w:left="2880" w:hanging="360"/>
      </w:pPr>
      <w:rPr>
        <w:rFonts w:ascii="Symbol" w:hAnsi="Symbol" w:hint="default"/>
      </w:rPr>
    </w:lvl>
    <w:lvl w:ilvl="4" w:tplc="3B6055E4" w:tentative="1">
      <w:start w:val="1"/>
      <w:numFmt w:val="bullet"/>
      <w:lvlText w:val=""/>
      <w:lvlJc w:val="left"/>
      <w:pPr>
        <w:tabs>
          <w:tab w:val="num" w:pos="3600"/>
        </w:tabs>
        <w:ind w:left="3600" w:hanging="360"/>
      </w:pPr>
      <w:rPr>
        <w:rFonts w:ascii="Symbol" w:hAnsi="Symbol" w:hint="default"/>
      </w:rPr>
    </w:lvl>
    <w:lvl w:ilvl="5" w:tplc="6DD61C36" w:tentative="1">
      <w:start w:val="1"/>
      <w:numFmt w:val="bullet"/>
      <w:lvlText w:val=""/>
      <w:lvlJc w:val="left"/>
      <w:pPr>
        <w:tabs>
          <w:tab w:val="num" w:pos="4320"/>
        </w:tabs>
        <w:ind w:left="4320" w:hanging="360"/>
      </w:pPr>
      <w:rPr>
        <w:rFonts w:ascii="Symbol" w:hAnsi="Symbol" w:hint="default"/>
      </w:rPr>
    </w:lvl>
    <w:lvl w:ilvl="6" w:tplc="916451E0" w:tentative="1">
      <w:start w:val="1"/>
      <w:numFmt w:val="bullet"/>
      <w:lvlText w:val=""/>
      <w:lvlJc w:val="left"/>
      <w:pPr>
        <w:tabs>
          <w:tab w:val="num" w:pos="5040"/>
        </w:tabs>
        <w:ind w:left="5040" w:hanging="360"/>
      </w:pPr>
      <w:rPr>
        <w:rFonts w:ascii="Symbol" w:hAnsi="Symbol" w:hint="default"/>
      </w:rPr>
    </w:lvl>
    <w:lvl w:ilvl="7" w:tplc="8C80B5C4" w:tentative="1">
      <w:start w:val="1"/>
      <w:numFmt w:val="bullet"/>
      <w:lvlText w:val=""/>
      <w:lvlJc w:val="left"/>
      <w:pPr>
        <w:tabs>
          <w:tab w:val="num" w:pos="5760"/>
        </w:tabs>
        <w:ind w:left="5760" w:hanging="360"/>
      </w:pPr>
      <w:rPr>
        <w:rFonts w:ascii="Symbol" w:hAnsi="Symbol" w:hint="default"/>
      </w:rPr>
    </w:lvl>
    <w:lvl w:ilvl="8" w:tplc="94AAD08C"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49202418"/>
    <w:multiLevelType w:val="hybridMultilevel"/>
    <w:tmpl w:val="EC3A1482"/>
    <w:lvl w:ilvl="0" w:tplc="407EB0B8">
      <w:start w:val="1"/>
      <w:numFmt w:val="bullet"/>
      <w:lvlText w:val=""/>
      <w:lvlJc w:val="left"/>
      <w:pPr>
        <w:tabs>
          <w:tab w:val="num" w:pos="720"/>
        </w:tabs>
        <w:ind w:left="720" w:hanging="360"/>
      </w:pPr>
      <w:rPr>
        <w:rFonts w:ascii="Symbol" w:hAnsi="Symbol" w:hint="default"/>
      </w:rPr>
    </w:lvl>
    <w:lvl w:ilvl="1" w:tplc="30E04C48" w:tentative="1">
      <w:start w:val="1"/>
      <w:numFmt w:val="bullet"/>
      <w:lvlText w:val=""/>
      <w:lvlJc w:val="left"/>
      <w:pPr>
        <w:tabs>
          <w:tab w:val="num" w:pos="1440"/>
        </w:tabs>
        <w:ind w:left="1440" w:hanging="360"/>
      </w:pPr>
      <w:rPr>
        <w:rFonts w:ascii="Symbol" w:hAnsi="Symbol" w:hint="default"/>
      </w:rPr>
    </w:lvl>
    <w:lvl w:ilvl="2" w:tplc="E09453BC" w:tentative="1">
      <w:start w:val="1"/>
      <w:numFmt w:val="bullet"/>
      <w:lvlText w:val=""/>
      <w:lvlJc w:val="left"/>
      <w:pPr>
        <w:tabs>
          <w:tab w:val="num" w:pos="2160"/>
        </w:tabs>
        <w:ind w:left="2160" w:hanging="360"/>
      </w:pPr>
      <w:rPr>
        <w:rFonts w:ascii="Symbol" w:hAnsi="Symbol" w:hint="default"/>
      </w:rPr>
    </w:lvl>
    <w:lvl w:ilvl="3" w:tplc="C6924ACC" w:tentative="1">
      <w:start w:val="1"/>
      <w:numFmt w:val="bullet"/>
      <w:lvlText w:val=""/>
      <w:lvlJc w:val="left"/>
      <w:pPr>
        <w:tabs>
          <w:tab w:val="num" w:pos="2880"/>
        </w:tabs>
        <w:ind w:left="2880" w:hanging="360"/>
      </w:pPr>
      <w:rPr>
        <w:rFonts w:ascii="Symbol" w:hAnsi="Symbol" w:hint="default"/>
      </w:rPr>
    </w:lvl>
    <w:lvl w:ilvl="4" w:tplc="D0C243B4" w:tentative="1">
      <w:start w:val="1"/>
      <w:numFmt w:val="bullet"/>
      <w:lvlText w:val=""/>
      <w:lvlJc w:val="left"/>
      <w:pPr>
        <w:tabs>
          <w:tab w:val="num" w:pos="3600"/>
        </w:tabs>
        <w:ind w:left="3600" w:hanging="360"/>
      </w:pPr>
      <w:rPr>
        <w:rFonts w:ascii="Symbol" w:hAnsi="Symbol" w:hint="default"/>
      </w:rPr>
    </w:lvl>
    <w:lvl w:ilvl="5" w:tplc="CAEC70A0" w:tentative="1">
      <w:start w:val="1"/>
      <w:numFmt w:val="bullet"/>
      <w:lvlText w:val=""/>
      <w:lvlJc w:val="left"/>
      <w:pPr>
        <w:tabs>
          <w:tab w:val="num" w:pos="4320"/>
        </w:tabs>
        <w:ind w:left="4320" w:hanging="360"/>
      </w:pPr>
      <w:rPr>
        <w:rFonts w:ascii="Symbol" w:hAnsi="Symbol" w:hint="default"/>
      </w:rPr>
    </w:lvl>
    <w:lvl w:ilvl="6" w:tplc="4860080E" w:tentative="1">
      <w:start w:val="1"/>
      <w:numFmt w:val="bullet"/>
      <w:lvlText w:val=""/>
      <w:lvlJc w:val="left"/>
      <w:pPr>
        <w:tabs>
          <w:tab w:val="num" w:pos="5040"/>
        </w:tabs>
        <w:ind w:left="5040" w:hanging="360"/>
      </w:pPr>
      <w:rPr>
        <w:rFonts w:ascii="Symbol" w:hAnsi="Symbol" w:hint="default"/>
      </w:rPr>
    </w:lvl>
    <w:lvl w:ilvl="7" w:tplc="857665A8" w:tentative="1">
      <w:start w:val="1"/>
      <w:numFmt w:val="bullet"/>
      <w:lvlText w:val=""/>
      <w:lvlJc w:val="left"/>
      <w:pPr>
        <w:tabs>
          <w:tab w:val="num" w:pos="5760"/>
        </w:tabs>
        <w:ind w:left="5760" w:hanging="360"/>
      </w:pPr>
      <w:rPr>
        <w:rFonts w:ascii="Symbol" w:hAnsi="Symbol" w:hint="default"/>
      </w:rPr>
    </w:lvl>
    <w:lvl w:ilvl="8" w:tplc="50F88E68"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6C793ECF"/>
    <w:multiLevelType w:val="hybridMultilevel"/>
    <w:tmpl w:val="B69AC17E"/>
    <w:lvl w:ilvl="0" w:tplc="89E6A4E2">
      <w:start w:val="1"/>
      <w:numFmt w:val="bullet"/>
      <w:lvlText w:val=""/>
      <w:lvlJc w:val="left"/>
      <w:pPr>
        <w:tabs>
          <w:tab w:val="num" w:pos="720"/>
        </w:tabs>
        <w:ind w:left="720" w:hanging="360"/>
      </w:pPr>
      <w:rPr>
        <w:rFonts w:ascii="Symbol" w:hAnsi="Symbol" w:hint="default"/>
      </w:rPr>
    </w:lvl>
    <w:lvl w:ilvl="1" w:tplc="196EDB88" w:tentative="1">
      <w:start w:val="1"/>
      <w:numFmt w:val="bullet"/>
      <w:lvlText w:val=""/>
      <w:lvlJc w:val="left"/>
      <w:pPr>
        <w:tabs>
          <w:tab w:val="num" w:pos="1440"/>
        </w:tabs>
        <w:ind w:left="1440" w:hanging="360"/>
      </w:pPr>
      <w:rPr>
        <w:rFonts w:ascii="Symbol" w:hAnsi="Symbol" w:hint="default"/>
      </w:rPr>
    </w:lvl>
    <w:lvl w:ilvl="2" w:tplc="773A73D0" w:tentative="1">
      <w:start w:val="1"/>
      <w:numFmt w:val="bullet"/>
      <w:lvlText w:val=""/>
      <w:lvlJc w:val="left"/>
      <w:pPr>
        <w:tabs>
          <w:tab w:val="num" w:pos="2160"/>
        </w:tabs>
        <w:ind w:left="2160" w:hanging="360"/>
      </w:pPr>
      <w:rPr>
        <w:rFonts w:ascii="Symbol" w:hAnsi="Symbol" w:hint="default"/>
      </w:rPr>
    </w:lvl>
    <w:lvl w:ilvl="3" w:tplc="8BDA9856" w:tentative="1">
      <w:start w:val="1"/>
      <w:numFmt w:val="bullet"/>
      <w:lvlText w:val=""/>
      <w:lvlJc w:val="left"/>
      <w:pPr>
        <w:tabs>
          <w:tab w:val="num" w:pos="2880"/>
        </w:tabs>
        <w:ind w:left="2880" w:hanging="360"/>
      </w:pPr>
      <w:rPr>
        <w:rFonts w:ascii="Symbol" w:hAnsi="Symbol" w:hint="default"/>
      </w:rPr>
    </w:lvl>
    <w:lvl w:ilvl="4" w:tplc="8A28CB44" w:tentative="1">
      <w:start w:val="1"/>
      <w:numFmt w:val="bullet"/>
      <w:lvlText w:val=""/>
      <w:lvlJc w:val="left"/>
      <w:pPr>
        <w:tabs>
          <w:tab w:val="num" w:pos="3600"/>
        </w:tabs>
        <w:ind w:left="3600" w:hanging="360"/>
      </w:pPr>
      <w:rPr>
        <w:rFonts w:ascii="Symbol" w:hAnsi="Symbol" w:hint="default"/>
      </w:rPr>
    </w:lvl>
    <w:lvl w:ilvl="5" w:tplc="6CDA7406" w:tentative="1">
      <w:start w:val="1"/>
      <w:numFmt w:val="bullet"/>
      <w:lvlText w:val=""/>
      <w:lvlJc w:val="left"/>
      <w:pPr>
        <w:tabs>
          <w:tab w:val="num" w:pos="4320"/>
        </w:tabs>
        <w:ind w:left="4320" w:hanging="360"/>
      </w:pPr>
      <w:rPr>
        <w:rFonts w:ascii="Symbol" w:hAnsi="Symbol" w:hint="default"/>
      </w:rPr>
    </w:lvl>
    <w:lvl w:ilvl="6" w:tplc="6D3279A4" w:tentative="1">
      <w:start w:val="1"/>
      <w:numFmt w:val="bullet"/>
      <w:lvlText w:val=""/>
      <w:lvlJc w:val="left"/>
      <w:pPr>
        <w:tabs>
          <w:tab w:val="num" w:pos="5040"/>
        </w:tabs>
        <w:ind w:left="5040" w:hanging="360"/>
      </w:pPr>
      <w:rPr>
        <w:rFonts w:ascii="Symbol" w:hAnsi="Symbol" w:hint="default"/>
      </w:rPr>
    </w:lvl>
    <w:lvl w:ilvl="7" w:tplc="F7A2B8B2" w:tentative="1">
      <w:start w:val="1"/>
      <w:numFmt w:val="bullet"/>
      <w:lvlText w:val=""/>
      <w:lvlJc w:val="left"/>
      <w:pPr>
        <w:tabs>
          <w:tab w:val="num" w:pos="5760"/>
        </w:tabs>
        <w:ind w:left="5760" w:hanging="360"/>
      </w:pPr>
      <w:rPr>
        <w:rFonts w:ascii="Symbol" w:hAnsi="Symbol" w:hint="default"/>
      </w:rPr>
    </w:lvl>
    <w:lvl w:ilvl="8" w:tplc="FAE245A2"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79D816DE"/>
    <w:multiLevelType w:val="hybridMultilevel"/>
    <w:tmpl w:val="9A5A192A"/>
    <w:lvl w:ilvl="0" w:tplc="693A34A2">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0"/>
  </w:num>
  <w:num w:numId="13">
    <w:abstractNumId w:val="11"/>
  </w:num>
  <w:num w:numId="14">
    <w:abstractNumId w:val="14"/>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B124A"/>
    <w:rsid w:val="000139A3"/>
    <w:rsid w:val="00013DB3"/>
    <w:rsid w:val="00100833"/>
    <w:rsid w:val="00104529"/>
    <w:rsid w:val="00105942"/>
    <w:rsid w:val="00107396"/>
    <w:rsid w:val="00144A4C"/>
    <w:rsid w:val="00176AB0"/>
    <w:rsid w:val="00177B7D"/>
    <w:rsid w:val="00180C54"/>
    <w:rsid w:val="0018322D"/>
    <w:rsid w:val="001B5776"/>
    <w:rsid w:val="001E3AD4"/>
    <w:rsid w:val="001E527A"/>
    <w:rsid w:val="001F78CE"/>
    <w:rsid w:val="00216D75"/>
    <w:rsid w:val="00251FC7"/>
    <w:rsid w:val="00254274"/>
    <w:rsid w:val="002855A7"/>
    <w:rsid w:val="002B146A"/>
    <w:rsid w:val="002B5E17"/>
    <w:rsid w:val="00315690"/>
    <w:rsid w:val="00316B75"/>
    <w:rsid w:val="003204D8"/>
    <w:rsid w:val="00325646"/>
    <w:rsid w:val="003460F2"/>
    <w:rsid w:val="0038158C"/>
    <w:rsid w:val="003902BA"/>
    <w:rsid w:val="003A09E2"/>
    <w:rsid w:val="00407037"/>
    <w:rsid w:val="00413FD1"/>
    <w:rsid w:val="0041767C"/>
    <w:rsid w:val="0045134D"/>
    <w:rsid w:val="004605D6"/>
    <w:rsid w:val="004C60E8"/>
    <w:rsid w:val="004E1865"/>
    <w:rsid w:val="004E3579"/>
    <w:rsid w:val="004E728B"/>
    <w:rsid w:val="004F39E0"/>
    <w:rsid w:val="00537BD5"/>
    <w:rsid w:val="0057268A"/>
    <w:rsid w:val="005D2912"/>
    <w:rsid w:val="005E3D8A"/>
    <w:rsid w:val="006065BD"/>
    <w:rsid w:val="00630CBF"/>
    <w:rsid w:val="00645FA9"/>
    <w:rsid w:val="00647866"/>
    <w:rsid w:val="006617F8"/>
    <w:rsid w:val="00665003"/>
    <w:rsid w:val="006A2AD0"/>
    <w:rsid w:val="006C2375"/>
    <w:rsid w:val="006D41B0"/>
    <w:rsid w:val="006D4ECC"/>
    <w:rsid w:val="00700C13"/>
    <w:rsid w:val="00722258"/>
    <w:rsid w:val="007243E5"/>
    <w:rsid w:val="0074233D"/>
    <w:rsid w:val="00766EA0"/>
    <w:rsid w:val="0077225D"/>
    <w:rsid w:val="007A2226"/>
    <w:rsid w:val="007A3A71"/>
    <w:rsid w:val="007D0BEB"/>
    <w:rsid w:val="007F3DF0"/>
    <w:rsid w:val="007F5B66"/>
    <w:rsid w:val="00823A1C"/>
    <w:rsid w:val="00845B9D"/>
    <w:rsid w:val="00860984"/>
    <w:rsid w:val="0089379A"/>
    <w:rsid w:val="008B124A"/>
    <w:rsid w:val="008B3ECB"/>
    <w:rsid w:val="008B4E85"/>
    <w:rsid w:val="008C1B2E"/>
    <w:rsid w:val="0091627E"/>
    <w:rsid w:val="00932B40"/>
    <w:rsid w:val="0097032B"/>
    <w:rsid w:val="009C320C"/>
    <w:rsid w:val="009D2EAD"/>
    <w:rsid w:val="009D54B2"/>
    <w:rsid w:val="009E0D63"/>
    <w:rsid w:val="009E1922"/>
    <w:rsid w:val="009F43B3"/>
    <w:rsid w:val="009F7ED2"/>
    <w:rsid w:val="00A11E2A"/>
    <w:rsid w:val="00A200A3"/>
    <w:rsid w:val="00A822CE"/>
    <w:rsid w:val="00A93661"/>
    <w:rsid w:val="00A95652"/>
    <w:rsid w:val="00AC0AB8"/>
    <w:rsid w:val="00AC60E1"/>
    <w:rsid w:val="00AF7DB8"/>
    <w:rsid w:val="00B33C6D"/>
    <w:rsid w:val="00B4508F"/>
    <w:rsid w:val="00B55AD5"/>
    <w:rsid w:val="00B8057C"/>
    <w:rsid w:val="00BD6238"/>
    <w:rsid w:val="00BF593B"/>
    <w:rsid w:val="00BF773A"/>
    <w:rsid w:val="00BF7E81"/>
    <w:rsid w:val="00C13773"/>
    <w:rsid w:val="00C17CC8"/>
    <w:rsid w:val="00C4319E"/>
    <w:rsid w:val="00C83417"/>
    <w:rsid w:val="00C9604F"/>
    <w:rsid w:val="00CA19AA"/>
    <w:rsid w:val="00CC5298"/>
    <w:rsid w:val="00CD1300"/>
    <w:rsid w:val="00CD736E"/>
    <w:rsid w:val="00CD798D"/>
    <w:rsid w:val="00CE161E"/>
    <w:rsid w:val="00CF59A8"/>
    <w:rsid w:val="00D07CE4"/>
    <w:rsid w:val="00D325A9"/>
    <w:rsid w:val="00D36A8A"/>
    <w:rsid w:val="00D61409"/>
    <w:rsid w:val="00D6691E"/>
    <w:rsid w:val="00D71170"/>
    <w:rsid w:val="00DA1C92"/>
    <w:rsid w:val="00DA25D4"/>
    <w:rsid w:val="00DA6538"/>
    <w:rsid w:val="00E12EE7"/>
    <w:rsid w:val="00E15E75"/>
    <w:rsid w:val="00E5262C"/>
    <w:rsid w:val="00EA3961"/>
    <w:rsid w:val="00EC7DC4"/>
    <w:rsid w:val="00ED30CF"/>
    <w:rsid w:val="00F176EF"/>
    <w:rsid w:val="00F45E10"/>
    <w:rsid w:val="00F6364A"/>
    <w:rsid w:val="00F9113A"/>
    <w:rsid w:val="00FE175F"/>
    <w:rsid w:val="00FE2546"/>
    <w:rsid w:val="00FF396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A661"/>
  <w15:chartTrackingRefBased/>
  <w15:docId w15:val="{2692BC17-9652-4BAB-A16B-E57E471A2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E3AD4"/>
    <w:rPr>
      <w:rFonts w:ascii="Calibri" w:hAnsi="Calibri" w:cs="Calibri"/>
    </w:rPr>
  </w:style>
  <w:style w:type="paragraph" w:styleId="Heading1">
    <w:name w:val="heading 1"/>
    <w:aliases w:val="Pocket"/>
    <w:basedOn w:val="Normal"/>
    <w:next w:val="Normal"/>
    <w:link w:val="Heading1Char"/>
    <w:qFormat/>
    <w:rsid w:val="001E3A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3A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No Underline,Text 7,3: Cite,Index Headers,Bold Cite,Heading 3 Char1 Char Char,Citation Char Char Char Char"/>
    <w:basedOn w:val="Normal"/>
    <w:next w:val="Normal"/>
    <w:link w:val="Heading3Char"/>
    <w:uiPriority w:val="2"/>
    <w:unhideWhenUsed/>
    <w:qFormat/>
    <w:rsid w:val="001E3A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unhideWhenUsed/>
    <w:qFormat/>
    <w:rsid w:val="001E3A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3A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3AD4"/>
  </w:style>
  <w:style w:type="character" w:customStyle="1" w:styleId="Heading1Char">
    <w:name w:val="Heading 1 Char"/>
    <w:aliases w:val="Pocket Char"/>
    <w:basedOn w:val="DefaultParagraphFont"/>
    <w:link w:val="Heading1"/>
    <w:rsid w:val="001E3A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3A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No Underline Char,Text 7 Char,3: Cite Char,Index Headers Char,Bold Cite Char"/>
    <w:basedOn w:val="DefaultParagraphFont"/>
    <w:link w:val="Heading3"/>
    <w:uiPriority w:val="2"/>
    <w:rsid w:val="001E3A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1E3AD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1E3AD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E3AD4"/>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1E3AD4"/>
    <w:rPr>
      <w:b w:val="0"/>
      <w:sz w:val="22"/>
      <w:u w:val="singl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
    <w:basedOn w:val="DefaultParagraphFont"/>
    <w:uiPriority w:val="99"/>
    <w:unhideWhenUsed/>
    <w:rsid w:val="001E3AD4"/>
    <w:rPr>
      <w:color w:val="auto"/>
      <w:u w:val="none"/>
    </w:rPr>
  </w:style>
  <w:style w:type="character" w:styleId="FollowedHyperlink">
    <w:name w:val="FollowedHyperlink"/>
    <w:basedOn w:val="DefaultParagraphFont"/>
    <w:uiPriority w:val="99"/>
    <w:semiHidden/>
    <w:unhideWhenUsed/>
    <w:rsid w:val="001E3AD4"/>
    <w:rPr>
      <w:color w:val="auto"/>
      <w:u w:val="none"/>
    </w:rPr>
  </w:style>
  <w:style w:type="paragraph" w:styleId="ListParagraph">
    <w:name w:val="List Paragraph"/>
    <w:basedOn w:val="Normal"/>
    <w:uiPriority w:val="99"/>
    <w:unhideWhenUsed/>
    <w:qFormat/>
    <w:rsid w:val="00E12EE7"/>
    <w:pPr>
      <w:ind w:left="720"/>
      <w:contextualSpacing/>
    </w:pPr>
    <w:rPr>
      <w:rFonts w:cstheme="minorBidi"/>
    </w:rPr>
  </w:style>
  <w:style w:type="paragraph" w:customStyle="1" w:styleId="textbold">
    <w:name w:val="text bold"/>
    <w:basedOn w:val="Normal"/>
    <w:link w:val="Emphasis"/>
    <w:uiPriority w:val="7"/>
    <w:qFormat/>
    <w:rsid w:val="007F3DF0"/>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PlainText">
    <w:name w:val="Plain Text"/>
    <w:basedOn w:val="Normal"/>
    <w:link w:val="PlainTextChar"/>
    <w:rsid w:val="007F3DF0"/>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7F3DF0"/>
    <w:rPr>
      <w:rFonts w:ascii="Calibri" w:eastAsia="Times New Roman" w:hAnsi="Calibri" w:cs="Times New Roman"/>
      <w:sz w:val="24"/>
      <w:szCs w:val="24"/>
    </w:rPr>
  </w:style>
  <w:style w:type="character" w:customStyle="1" w:styleId="Style1Char">
    <w:name w:val="Style1 Char"/>
    <w:basedOn w:val="DefaultParagraphFont"/>
    <w:rsid w:val="00630CBF"/>
    <w:rPr>
      <w:rFonts w:eastAsia="SimSun"/>
      <w:sz w:val="20"/>
      <w:szCs w:val="24"/>
      <w:u w:val="single"/>
      <w:lang w:val="en-US" w:eastAsia="zh-CN" w:bidi="ar-SA"/>
    </w:rPr>
  </w:style>
  <w:style w:type="character" w:customStyle="1" w:styleId="Style4Char">
    <w:name w:val="Style4 Char"/>
    <w:basedOn w:val="DefaultParagraphFont"/>
    <w:link w:val="Style4"/>
    <w:rsid w:val="00630CBF"/>
    <w:rPr>
      <w:rFonts w:ascii="Arial Narrow" w:hAnsi="Arial Narrow"/>
      <w:szCs w:val="24"/>
      <w:u w:val="single"/>
    </w:rPr>
  </w:style>
  <w:style w:type="paragraph" w:customStyle="1" w:styleId="Style4">
    <w:name w:val="Style4"/>
    <w:basedOn w:val="Normal"/>
    <w:link w:val="Style4Char"/>
    <w:rsid w:val="00630CBF"/>
    <w:rPr>
      <w:rFonts w:ascii="Arial Narrow" w:hAnsi="Arial Narrow"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2292218">
      <w:bodyDiv w:val="1"/>
      <w:marLeft w:val="0"/>
      <w:marRight w:val="0"/>
      <w:marTop w:val="0"/>
      <w:marBottom w:val="0"/>
      <w:divBdr>
        <w:top w:val="none" w:sz="0" w:space="0" w:color="auto"/>
        <w:left w:val="none" w:sz="0" w:space="0" w:color="auto"/>
        <w:bottom w:val="none" w:sz="0" w:space="0" w:color="auto"/>
        <w:right w:val="none" w:sz="0" w:space="0" w:color="auto"/>
      </w:divBdr>
      <w:divsChild>
        <w:div w:id="215707038">
          <w:marLeft w:val="432"/>
          <w:marRight w:val="0"/>
          <w:marTop w:val="106"/>
          <w:marBottom w:val="0"/>
          <w:divBdr>
            <w:top w:val="none" w:sz="0" w:space="0" w:color="auto"/>
            <w:left w:val="none" w:sz="0" w:space="0" w:color="auto"/>
            <w:bottom w:val="none" w:sz="0" w:space="0" w:color="auto"/>
            <w:right w:val="none" w:sz="0" w:space="0" w:color="auto"/>
          </w:divBdr>
        </w:div>
        <w:div w:id="1154839292">
          <w:marLeft w:val="432"/>
          <w:marRight w:val="0"/>
          <w:marTop w:val="106"/>
          <w:marBottom w:val="0"/>
          <w:divBdr>
            <w:top w:val="none" w:sz="0" w:space="0" w:color="auto"/>
            <w:left w:val="none" w:sz="0" w:space="0" w:color="auto"/>
            <w:bottom w:val="none" w:sz="0" w:space="0" w:color="auto"/>
            <w:right w:val="none" w:sz="0" w:space="0" w:color="auto"/>
          </w:divBdr>
        </w:div>
        <w:div w:id="1761949730">
          <w:marLeft w:val="432"/>
          <w:marRight w:val="0"/>
          <w:marTop w:val="106"/>
          <w:marBottom w:val="0"/>
          <w:divBdr>
            <w:top w:val="none" w:sz="0" w:space="0" w:color="auto"/>
            <w:left w:val="none" w:sz="0" w:space="0" w:color="auto"/>
            <w:bottom w:val="none" w:sz="0" w:space="0" w:color="auto"/>
            <w:right w:val="none" w:sz="0" w:space="0" w:color="auto"/>
          </w:divBdr>
        </w:div>
        <w:div w:id="642660632">
          <w:marLeft w:val="432"/>
          <w:marRight w:val="0"/>
          <w:marTop w:val="106"/>
          <w:marBottom w:val="0"/>
          <w:divBdr>
            <w:top w:val="none" w:sz="0" w:space="0" w:color="auto"/>
            <w:left w:val="none" w:sz="0" w:space="0" w:color="auto"/>
            <w:bottom w:val="none" w:sz="0" w:space="0" w:color="auto"/>
            <w:right w:val="none" w:sz="0" w:space="0" w:color="auto"/>
          </w:divBdr>
        </w:div>
        <w:div w:id="702561774">
          <w:marLeft w:val="432"/>
          <w:marRight w:val="0"/>
          <w:marTop w:val="106"/>
          <w:marBottom w:val="0"/>
          <w:divBdr>
            <w:top w:val="none" w:sz="0" w:space="0" w:color="auto"/>
            <w:left w:val="none" w:sz="0" w:space="0" w:color="auto"/>
            <w:bottom w:val="none" w:sz="0" w:space="0" w:color="auto"/>
            <w:right w:val="none" w:sz="0" w:space="0" w:color="auto"/>
          </w:divBdr>
        </w:div>
        <w:div w:id="1845395320">
          <w:marLeft w:val="432"/>
          <w:marRight w:val="0"/>
          <w:marTop w:val="106"/>
          <w:marBottom w:val="0"/>
          <w:divBdr>
            <w:top w:val="none" w:sz="0" w:space="0" w:color="auto"/>
            <w:left w:val="none" w:sz="0" w:space="0" w:color="auto"/>
            <w:bottom w:val="none" w:sz="0" w:space="0" w:color="auto"/>
            <w:right w:val="none" w:sz="0" w:space="0" w:color="auto"/>
          </w:divBdr>
        </w:div>
      </w:divsChild>
    </w:div>
    <w:div w:id="1573659707">
      <w:bodyDiv w:val="1"/>
      <w:marLeft w:val="0"/>
      <w:marRight w:val="0"/>
      <w:marTop w:val="0"/>
      <w:marBottom w:val="0"/>
      <w:divBdr>
        <w:top w:val="none" w:sz="0" w:space="0" w:color="auto"/>
        <w:left w:val="none" w:sz="0" w:space="0" w:color="auto"/>
        <w:bottom w:val="none" w:sz="0" w:space="0" w:color="auto"/>
        <w:right w:val="none" w:sz="0" w:space="0" w:color="auto"/>
      </w:divBdr>
      <w:divsChild>
        <w:div w:id="1171070193">
          <w:marLeft w:val="432"/>
          <w:marRight w:val="0"/>
          <w:marTop w:val="72"/>
          <w:marBottom w:val="0"/>
          <w:divBdr>
            <w:top w:val="none" w:sz="0" w:space="0" w:color="auto"/>
            <w:left w:val="none" w:sz="0" w:space="0" w:color="auto"/>
            <w:bottom w:val="none" w:sz="0" w:space="0" w:color="auto"/>
            <w:right w:val="none" w:sz="0" w:space="0" w:color="auto"/>
          </w:divBdr>
        </w:div>
        <w:div w:id="1313369345">
          <w:marLeft w:val="432"/>
          <w:marRight w:val="0"/>
          <w:marTop w:val="72"/>
          <w:marBottom w:val="0"/>
          <w:divBdr>
            <w:top w:val="none" w:sz="0" w:space="0" w:color="auto"/>
            <w:left w:val="none" w:sz="0" w:space="0" w:color="auto"/>
            <w:bottom w:val="none" w:sz="0" w:space="0" w:color="auto"/>
            <w:right w:val="none" w:sz="0" w:space="0" w:color="auto"/>
          </w:divBdr>
        </w:div>
        <w:div w:id="70398890">
          <w:marLeft w:val="432"/>
          <w:marRight w:val="0"/>
          <w:marTop w:val="72"/>
          <w:marBottom w:val="0"/>
          <w:divBdr>
            <w:top w:val="none" w:sz="0" w:space="0" w:color="auto"/>
            <w:left w:val="none" w:sz="0" w:space="0" w:color="auto"/>
            <w:bottom w:val="none" w:sz="0" w:space="0" w:color="auto"/>
            <w:right w:val="none" w:sz="0" w:space="0" w:color="auto"/>
          </w:divBdr>
        </w:div>
        <w:div w:id="1693871267">
          <w:marLeft w:val="432"/>
          <w:marRight w:val="0"/>
          <w:marTop w:val="72"/>
          <w:marBottom w:val="0"/>
          <w:divBdr>
            <w:top w:val="none" w:sz="0" w:space="0" w:color="auto"/>
            <w:left w:val="none" w:sz="0" w:space="0" w:color="auto"/>
            <w:bottom w:val="none" w:sz="0" w:space="0" w:color="auto"/>
            <w:right w:val="none" w:sz="0" w:space="0" w:color="auto"/>
          </w:divBdr>
        </w:div>
        <w:div w:id="392890576">
          <w:marLeft w:val="432"/>
          <w:marRight w:val="0"/>
          <w:marTop w:val="72"/>
          <w:marBottom w:val="0"/>
          <w:divBdr>
            <w:top w:val="none" w:sz="0" w:space="0" w:color="auto"/>
            <w:left w:val="none" w:sz="0" w:space="0" w:color="auto"/>
            <w:bottom w:val="none" w:sz="0" w:space="0" w:color="auto"/>
            <w:right w:val="none" w:sz="0" w:space="0" w:color="auto"/>
          </w:divBdr>
        </w:div>
        <w:div w:id="606546473">
          <w:marLeft w:val="432"/>
          <w:marRight w:val="0"/>
          <w:marTop w:val="72"/>
          <w:marBottom w:val="0"/>
          <w:divBdr>
            <w:top w:val="none" w:sz="0" w:space="0" w:color="auto"/>
            <w:left w:val="none" w:sz="0" w:space="0" w:color="auto"/>
            <w:bottom w:val="none" w:sz="0" w:space="0" w:color="auto"/>
            <w:right w:val="none" w:sz="0" w:space="0" w:color="auto"/>
          </w:divBdr>
        </w:div>
        <w:div w:id="1972249750">
          <w:marLeft w:val="432"/>
          <w:marRight w:val="0"/>
          <w:marTop w:val="72"/>
          <w:marBottom w:val="0"/>
          <w:divBdr>
            <w:top w:val="none" w:sz="0" w:space="0" w:color="auto"/>
            <w:left w:val="none" w:sz="0" w:space="0" w:color="auto"/>
            <w:bottom w:val="none" w:sz="0" w:space="0" w:color="auto"/>
            <w:right w:val="none" w:sz="0" w:space="0" w:color="auto"/>
          </w:divBdr>
        </w:div>
        <w:div w:id="1752391906">
          <w:marLeft w:val="432"/>
          <w:marRight w:val="0"/>
          <w:marTop w:val="72"/>
          <w:marBottom w:val="0"/>
          <w:divBdr>
            <w:top w:val="none" w:sz="0" w:space="0" w:color="auto"/>
            <w:left w:val="none" w:sz="0" w:space="0" w:color="auto"/>
            <w:bottom w:val="none" w:sz="0" w:space="0" w:color="auto"/>
            <w:right w:val="none" w:sz="0" w:space="0" w:color="auto"/>
          </w:divBdr>
        </w:div>
        <w:div w:id="1293824292">
          <w:marLeft w:val="432"/>
          <w:marRight w:val="0"/>
          <w:marTop w:val="72"/>
          <w:marBottom w:val="0"/>
          <w:divBdr>
            <w:top w:val="none" w:sz="0" w:space="0" w:color="auto"/>
            <w:left w:val="none" w:sz="0" w:space="0" w:color="auto"/>
            <w:bottom w:val="none" w:sz="0" w:space="0" w:color="auto"/>
            <w:right w:val="none" w:sz="0" w:space="0" w:color="auto"/>
          </w:divBdr>
        </w:div>
        <w:div w:id="607855609">
          <w:marLeft w:val="432"/>
          <w:marRight w:val="0"/>
          <w:marTop w:val="72"/>
          <w:marBottom w:val="0"/>
          <w:divBdr>
            <w:top w:val="none" w:sz="0" w:space="0" w:color="auto"/>
            <w:left w:val="none" w:sz="0" w:space="0" w:color="auto"/>
            <w:bottom w:val="none" w:sz="0" w:space="0" w:color="auto"/>
            <w:right w:val="none" w:sz="0" w:space="0" w:color="auto"/>
          </w:divBdr>
        </w:div>
        <w:div w:id="712080685">
          <w:marLeft w:val="432"/>
          <w:marRight w:val="0"/>
          <w:marTop w:val="72"/>
          <w:marBottom w:val="0"/>
          <w:divBdr>
            <w:top w:val="none" w:sz="0" w:space="0" w:color="auto"/>
            <w:left w:val="none" w:sz="0" w:space="0" w:color="auto"/>
            <w:bottom w:val="none" w:sz="0" w:space="0" w:color="auto"/>
            <w:right w:val="none" w:sz="0" w:space="0" w:color="auto"/>
          </w:divBdr>
        </w:div>
      </w:divsChild>
    </w:div>
    <w:div w:id="1794054280">
      <w:bodyDiv w:val="1"/>
      <w:marLeft w:val="0"/>
      <w:marRight w:val="0"/>
      <w:marTop w:val="0"/>
      <w:marBottom w:val="0"/>
      <w:divBdr>
        <w:top w:val="none" w:sz="0" w:space="0" w:color="auto"/>
        <w:left w:val="none" w:sz="0" w:space="0" w:color="auto"/>
        <w:bottom w:val="none" w:sz="0" w:space="0" w:color="auto"/>
        <w:right w:val="none" w:sz="0" w:space="0" w:color="auto"/>
      </w:divBdr>
      <w:divsChild>
        <w:div w:id="1853956741">
          <w:marLeft w:val="432"/>
          <w:marRight w:val="0"/>
          <w:marTop w:val="96"/>
          <w:marBottom w:val="0"/>
          <w:divBdr>
            <w:top w:val="none" w:sz="0" w:space="0" w:color="auto"/>
            <w:left w:val="none" w:sz="0" w:space="0" w:color="auto"/>
            <w:bottom w:val="none" w:sz="0" w:space="0" w:color="auto"/>
            <w:right w:val="none" w:sz="0" w:space="0" w:color="auto"/>
          </w:divBdr>
        </w:div>
        <w:div w:id="1083336346">
          <w:marLeft w:val="432"/>
          <w:marRight w:val="0"/>
          <w:marTop w:val="106"/>
          <w:marBottom w:val="0"/>
          <w:divBdr>
            <w:top w:val="none" w:sz="0" w:space="0" w:color="auto"/>
            <w:left w:val="none" w:sz="0" w:space="0" w:color="auto"/>
            <w:bottom w:val="none" w:sz="0" w:space="0" w:color="auto"/>
            <w:right w:val="none" w:sz="0" w:space="0" w:color="auto"/>
          </w:divBdr>
        </w:div>
        <w:div w:id="604188416">
          <w:marLeft w:val="432"/>
          <w:marRight w:val="0"/>
          <w:marTop w:val="106"/>
          <w:marBottom w:val="0"/>
          <w:divBdr>
            <w:top w:val="none" w:sz="0" w:space="0" w:color="auto"/>
            <w:left w:val="none" w:sz="0" w:space="0" w:color="auto"/>
            <w:bottom w:val="none" w:sz="0" w:space="0" w:color="auto"/>
            <w:right w:val="none" w:sz="0" w:space="0" w:color="auto"/>
          </w:divBdr>
        </w:div>
        <w:div w:id="1949968019">
          <w:marLeft w:val="432"/>
          <w:marRight w:val="0"/>
          <w:marTop w:val="106"/>
          <w:marBottom w:val="0"/>
          <w:divBdr>
            <w:top w:val="none" w:sz="0" w:space="0" w:color="auto"/>
            <w:left w:val="none" w:sz="0" w:space="0" w:color="auto"/>
            <w:bottom w:val="none" w:sz="0" w:space="0" w:color="auto"/>
            <w:right w:val="none" w:sz="0" w:space="0" w:color="auto"/>
          </w:divBdr>
        </w:div>
      </w:divsChild>
    </w:div>
    <w:div w:id="2105884007">
      <w:bodyDiv w:val="1"/>
      <w:marLeft w:val="0"/>
      <w:marRight w:val="0"/>
      <w:marTop w:val="0"/>
      <w:marBottom w:val="0"/>
      <w:divBdr>
        <w:top w:val="none" w:sz="0" w:space="0" w:color="auto"/>
        <w:left w:val="none" w:sz="0" w:space="0" w:color="auto"/>
        <w:bottom w:val="none" w:sz="0" w:space="0" w:color="auto"/>
        <w:right w:val="none" w:sz="0" w:space="0" w:color="auto"/>
      </w:divBdr>
      <w:divsChild>
        <w:div w:id="1534924409">
          <w:marLeft w:val="432"/>
          <w:marRight w:val="0"/>
          <w:marTop w:val="110"/>
          <w:marBottom w:val="0"/>
          <w:divBdr>
            <w:top w:val="none" w:sz="0" w:space="0" w:color="auto"/>
            <w:left w:val="none" w:sz="0" w:space="0" w:color="auto"/>
            <w:bottom w:val="none" w:sz="0" w:space="0" w:color="auto"/>
            <w:right w:val="none" w:sz="0" w:space="0" w:color="auto"/>
          </w:divBdr>
        </w:div>
        <w:div w:id="1839882166">
          <w:marLeft w:val="432"/>
          <w:marRight w:val="0"/>
          <w:marTop w:val="110"/>
          <w:marBottom w:val="0"/>
          <w:divBdr>
            <w:top w:val="none" w:sz="0" w:space="0" w:color="auto"/>
            <w:left w:val="none" w:sz="0" w:space="0" w:color="auto"/>
            <w:bottom w:val="none" w:sz="0" w:space="0" w:color="auto"/>
            <w:right w:val="none" w:sz="0" w:space="0" w:color="auto"/>
          </w:divBdr>
        </w:div>
        <w:div w:id="1698848805">
          <w:marLeft w:val="432"/>
          <w:marRight w:val="0"/>
          <w:marTop w:val="11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oc.gov/rr/frd/Military_Law/pdf/04-2010.pdf" TargetMode="External"/><Relationship Id="rId18" Type="http://schemas.openxmlformats.org/officeDocument/2006/relationships/hyperlink" Target="https://www.gao.gov/assets/210/203924.pdf" TargetMode="External"/><Relationship Id="rId26" Type="http://schemas.openxmlformats.org/officeDocument/2006/relationships/hyperlink" Target="mailto:DEBARON@ILLINOIS.EDU" TargetMode="External"/><Relationship Id="rId39" Type="http://schemas.openxmlformats.org/officeDocument/2006/relationships/hyperlink" Target="https://www.definitions.net/definition/REDUCE" TargetMode="External"/><Relationship Id="rId3" Type="http://schemas.openxmlformats.org/officeDocument/2006/relationships/styles" Target="styles.xml"/><Relationship Id="rId21" Type="http://schemas.openxmlformats.org/officeDocument/2006/relationships/hyperlink" Target="https://www.state.gov/foreign-military-sales-process-and-policy/" TargetMode="External"/><Relationship Id="rId34" Type="http://schemas.openxmlformats.org/officeDocument/2006/relationships/hyperlink" Target="https://blog.harwardcommunications.com/2017/04/12/the-difference-between-countable-and-uncountable-nouns-unit-and-mass-nouns/" TargetMode="External"/><Relationship Id="rId42" Type="http://schemas.openxmlformats.org/officeDocument/2006/relationships/hyperlink" Target="http://www.statehumanities.org/library/advocacyhbweb.pdf" TargetMode="External"/><Relationship Id="rId47" Type="http://schemas.openxmlformats.org/officeDocument/2006/relationships/hyperlink" Target="https://www.americanforeignrelations.com/E-N/The-Military-Industrial-Complex-A-military-industrial-complex-international.html#ixzz5rkLxSO5M" TargetMode="External"/><Relationship Id="rId50" Type="http://schemas.openxmlformats.org/officeDocument/2006/relationships/hyperlink" Target="https://blogs.illinois.edu/view/25/54098" TargetMode="External"/><Relationship Id="rId7" Type="http://schemas.openxmlformats.org/officeDocument/2006/relationships/hyperlink" Target="http://www.ndia.org/policy/international/fms-vs-dcs" TargetMode="External"/><Relationship Id="rId12" Type="http://schemas.openxmlformats.org/officeDocument/2006/relationships/hyperlink" Target="https://fas.org/asmp/profiles/worldfms.html" TargetMode="External"/><Relationship Id="rId17" Type="http://schemas.openxmlformats.org/officeDocument/2006/relationships/hyperlink" Target="https://www.gao.gov/assets/210/203924.pdf" TargetMode="External"/><Relationship Id="rId25" Type="http://schemas.openxmlformats.org/officeDocument/2006/relationships/hyperlink" Target="https://www.loc.gov/rr/frd/Military_Law/pdf/04-2010.pdf" TargetMode="External"/><Relationship Id="rId33" Type="http://schemas.openxmlformats.org/officeDocument/2006/relationships/hyperlink" Target="http://library.cqpress.com/cqresearcher/cqresrre1976050700" TargetMode="External"/><Relationship Id="rId38" Type="http://schemas.openxmlformats.org/officeDocument/2006/relationships/hyperlink" Target="https://www.definitions.net/definition/REDUCE" TargetMode="External"/><Relationship Id="rId46" Type="http://schemas.openxmlformats.org/officeDocument/2006/relationships/hyperlink" Target="http://www.cit.uscourts.gov/slip_op/Slip_op00/00-57.pdf" TargetMode="External"/><Relationship Id="rId2" Type="http://schemas.openxmlformats.org/officeDocument/2006/relationships/numbering" Target="numbering.xml"/><Relationship Id="rId16" Type="http://schemas.openxmlformats.org/officeDocument/2006/relationships/hyperlink" Target="https://www.gao.gov/assets/210/203924.pdf" TargetMode="External"/><Relationship Id="rId20" Type="http://schemas.openxmlformats.org/officeDocument/2006/relationships/hyperlink" Target="https://www.state.gov/foreign-military-sales-process-and-policy/" TargetMode="External"/><Relationship Id="rId29" Type="http://schemas.openxmlformats.org/officeDocument/2006/relationships/hyperlink" Target="https://www.inss.org.il/he/wp-content/uploads/sites/2/systemfiles/(FILE)1188301974.pdf" TargetMode="External"/><Relationship Id="rId41" Type="http://schemas.openxmlformats.org/officeDocument/2006/relationships/hyperlink" Target="https://www.law.cornell.edu/cfr/text/48/252.249-7002"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peechanddebate.org/wp-content/uploads/2019-2020-Policy-Debate-Topic-Synopsis.pdf" TargetMode="External"/><Relationship Id="rId11" Type="http://schemas.openxmlformats.org/officeDocument/2006/relationships/hyperlink" Target="https://www.loc.gov/rr/frd/Military_Law/pdf/04-2010.pdf" TargetMode="External"/><Relationship Id="rId24" Type="http://schemas.openxmlformats.org/officeDocument/2006/relationships/hyperlink" Target="https://www.loc.gov/rr/frd/Military_Law/pdf/04-2010.pdf" TargetMode="External"/><Relationship Id="rId32" Type="http://schemas.openxmlformats.org/officeDocument/2006/relationships/hyperlink" Target="http://library.cqpress.com/cqresearcher/cqresrre1976050700" TargetMode="External"/><Relationship Id="rId37" Type="http://schemas.openxmlformats.org/officeDocument/2006/relationships/hyperlink" Target="https://www.vocabulary.com/dictionary/reduce" TargetMode="External"/><Relationship Id="rId40" Type="http://schemas.openxmlformats.org/officeDocument/2006/relationships/hyperlink" Target="http://everyspec.com/ARMY/ARMY-General/download.php?spec=PAM_70-3_RAR_2009.029324.pdf" TargetMode="External"/><Relationship Id="rId45" Type="http://schemas.openxmlformats.org/officeDocument/2006/relationships/hyperlink" Target="https://fas.org/irp/doddir/dod/i5000_02.pdf"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ao.gov/assets/210/203924.pdf" TargetMode="External"/><Relationship Id="rId23" Type="http://schemas.openxmlformats.org/officeDocument/2006/relationships/hyperlink" Target="https://www.du.edu/korbel/hrhw/workingpapers/2007/43-waltz-2007_rev.pdf" TargetMode="External"/><Relationship Id="rId28" Type="http://schemas.openxmlformats.org/officeDocument/2006/relationships/hyperlink" Target="http://www.supremecourt.gov/opinions/07pdf/07-290.pdf" TargetMode="External"/><Relationship Id="rId36" Type="http://schemas.openxmlformats.org/officeDocument/2006/relationships/hyperlink" Target="https://indiankanoon.org/doc/513151/?type=print" TargetMode="External"/><Relationship Id="rId49" Type="http://schemas.openxmlformats.org/officeDocument/2006/relationships/hyperlink" Target="mailto:DEBARON@ILLINOIS.EDU" TargetMode="External"/><Relationship Id="rId10" Type="http://schemas.openxmlformats.org/officeDocument/2006/relationships/hyperlink" Target="https://www.dsca.mil/programs/foreign-military-sales-fms" TargetMode="External"/><Relationship Id="rId19" Type="http://schemas.openxmlformats.org/officeDocument/2006/relationships/hyperlink" Target="https://www.gao.gov/assets/210/203924.pdf" TargetMode="External"/><Relationship Id="rId31" Type="http://schemas.openxmlformats.org/officeDocument/2006/relationships/hyperlink" Target="https://nowyjork.msz.gov.pl/en/c/MOBILE/consular_information/legal_affairs/certificates/transportation_of_firearms_and_ammunition/" TargetMode="External"/><Relationship Id="rId44"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52" Type="http://schemas.openxmlformats.org/officeDocument/2006/relationships/hyperlink" Target="https://blogs.illinois.edu/view/25/54098" TargetMode="External"/><Relationship Id="rId4" Type="http://schemas.openxmlformats.org/officeDocument/2006/relationships/settings" Target="settings.xml"/><Relationship Id="rId9" Type="http://schemas.openxmlformats.org/officeDocument/2006/relationships/hyperlink" Target="https://www.dau.mil/glossary/Pages/Glossary.aspx" TargetMode="External"/><Relationship Id="rId14" Type="http://schemas.openxmlformats.org/officeDocument/2006/relationships/hyperlink" Target="https://library.cqpress.com/cqalmanac/document.php?id=cqal70-1292048" TargetMode="External"/><Relationship Id="rId22" Type="http://schemas.openxmlformats.org/officeDocument/2006/relationships/hyperlink" Target="https://www.state.gov/foreign-military-sales-process-and-policy/" TargetMode="External"/><Relationship Id="rId27" Type="http://schemas.openxmlformats.org/officeDocument/2006/relationships/hyperlink" Target="https://blogs.illinois.edu/view/25/54098" TargetMode="External"/><Relationship Id="rId30" Type="http://schemas.openxmlformats.org/officeDocument/2006/relationships/hyperlink" Target="https://www.minnpost.com/minnesota-blog-cabin/2013/01/going-rails-second-amendment/" TargetMode="External"/><Relationship Id="rId35" Type="http://schemas.openxmlformats.org/officeDocument/2006/relationships/hyperlink" Target="http://scholarship.law.missouri.edu/mlr/vol53/iss2/8" TargetMode="External"/><Relationship Id="rId43"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48" Type="http://schemas.openxmlformats.org/officeDocument/2006/relationships/hyperlink" Target="https://www.jstor.org/stable/pdf/2539199.pdf?casa_token=63HEAa_H-pEAAAAA:UiximX-fMmG17qcZ0Q7H_cDru-eVTKL_d9N0wz5cuJQ3XrR5hJ97eXNXe3xXIpAP10jIhe35PK7iaQ1odCb0h6f-dPJ21Vb4s9lO7Gicr2gy7H3pXOra" TargetMode="External"/><Relationship Id="rId8" Type="http://schemas.openxmlformats.org/officeDocument/2006/relationships/hyperlink" Target="http://lmdefense.com/direct-commercial-sales/" TargetMode="External"/><Relationship Id="rId51" Type="http://schemas.openxmlformats.org/officeDocument/2006/relationships/hyperlink" Target="mailto:DEBARON@ILLINOIS.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D2508-F57F-4065-9AB5-AF117E789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750</TotalTime>
  <Pages>1</Pages>
  <Words>31811</Words>
  <Characters>181324</Characters>
  <Application>Microsoft Office Word</Application>
  <DocSecurity>0</DocSecurity>
  <Lines>1511</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Scott L.</dc:creator>
  <cp:keywords>5.1.1</cp:keywords>
  <dc:description/>
  <cp:lastModifiedBy>Harris, Scott L.</cp:lastModifiedBy>
  <cp:revision>9</cp:revision>
  <dcterms:created xsi:type="dcterms:W3CDTF">2019-06-20T00:17:00Z</dcterms:created>
  <dcterms:modified xsi:type="dcterms:W3CDTF">2019-06-24T09:31:00Z</dcterms:modified>
</cp:coreProperties>
</file>