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13494442" w:displacedByCustomXml="next"/>
    <w:sdt>
      <w:sdtPr>
        <w:rPr>
          <w:rFonts w:eastAsiaTheme="minorHAnsi" w:cs="Calibri"/>
          <w:b w:val="0"/>
          <w:sz w:val="22"/>
          <w:szCs w:val="22"/>
        </w:rPr>
        <w:id w:val="-358278192"/>
        <w:docPartObj>
          <w:docPartGallery w:val="Table of Contents"/>
          <w:docPartUnique/>
        </w:docPartObj>
      </w:sdtPr>
      <w:sdtEndPr>
        <w:rPr>
          <w:rFonts w:cstheme="minorHAnsi"/>
          <w:bCs/>
          <w:noProof/>
          <w:sz w:val="24"/>
          <w:szCs w:val="24"/>
        </w:rPr>
      </w:sdtEndPr>
      <w:sdtContent>
        <w:p w14:paraId="216F3CEC" w14:textId="624B28CB" w:rsidR="00C22B87" w:rsidRPr="002319C3" w:rsidRDefault="00C22B87" w:rsidP="00957951">
          <w:pPr>
            <w:pStyle w:val="Heading1"/>
          </w:pPr>
          <w:r w:rsidRPr="002319C3">
            <w:t>Contents</w:t>
          </w:r>
          <w:bookmarkEnd w:id="0"/>
        </w:p>
        <w:p w14:paraId="7868DDFE" w14:textId="77777777" w:rsidR="00957951" w:rsidRPr="002319C3" w:rsidRDefault="00957951" w:rsidP="00957951"/>
        <w:p w14:paraId="2EDF6990" w14:textId="102FB714" w:rsidR="00C21CAC" w:rsidRPr="002319C3" w:rsidRDefault="00C22B87">
          <w:pPr>
            <w:pStyle w:val="TOC1"/>
            <w:tabs>
              <w:tab w:val="right" w:leader="dot" w:pos="8630"/>
            </w:tabs>
            <w:rPr>
              <w:rFonts w:cstheme="minorBidi"/>
              <w:noProof/>
            </w:rPr>
          </w:pPr>
          <w:r w:rsidRPr="002319C3">
            <w:rPr>
              <w:rFonts w:cstheme="minorHAnsi"/>
            </w:rPr>
            <w:fldChar w:fldCharType="begin"/>
          </w:r>
          <w:r w:rsidRPr="002319C3">
            <w:rPr>
              <w:rFonts w:cstheme="minorHAnsi"/>
            </w:rPr>
            <w:instrText xml:space="preserve"> TOC \o "1-3" \h \z \u </w:instrText>
          </w:r>
          <w:r w:rsidRPr="002319C3">
            <w:rPr>
              <w:rFonts w:cstheme="minorHAnsi"/>
            </w:rPr>
            <w:fldChar w:fldCharType="separate"/>
          </w:r>
          <w:hyperlink w:anchor="_Toc13494442" w:history="1">
            <w:r w:rsidR="00C21CAC" w:rsidRPr="002319C3">
              <w:rPr>
                <w:rStyle w:val="Hyperlink"/>
                <w:noProof/>
              </w:rPr>
              <w:t>Contents</w:t>
            </w:r>
            <w:r w:rsidR="00C21CAC" w:rsidRPr="002319C3">
              <w:rPr>
                <w:noProof/>
                <w:webHidden/>
              </w:rPr>
              <w:tab/>
            </w:r>
            <w:r w:rsidR="00C21CAC" w:rsidRPr="002319C3">
              <w:rPr>
                <w:noProof/>
                <w:webHidden/>
              </w:rPr>
              <w:fldChar w:fldCharType="begin"/>
            </w:r>
            <w:r w:rsidR="00C21CAC" w:rsidRPr="002319C3">
              <w:rPr>
                <w:noProof/>
                <w:webHidden/>
              </w:rPr>
              <w:instrText xml:space="preserve"> PAGEREF _Toc13494442 \h </w:instrText>
            </w:r>
            <w:r w:rsidR="00C21CAC" w:rsidRPr="002319C3">
              <w:rPr>
                <w:noProof/>
                <w:webHidden/>
              </w:rPr>
            </w:r>
            <w:r w:rsidR="00C21CAC" w:rsidRPr="002319C3">
              <w:rPr>
                <w:noProof/>
                <w:webHidden/>
              </w:rPr>
              <w:fldChar w:fldCharType="separate"/>
            </w:r>
            <w:r w:rsidR="00C21CAC" w:rsidRPr="002319C3">
              <w:rPr>
                <w:noProof/>
                <w:webHidden/>
              </w:rPr>
              <w:t>1</w:t>
            </w:r>
            <w:r w:rsidR="00C21CAC" w:rsidRPr="002319C3">
              <w:rPr>
                <w:noProof/>
                <w:webHidden/>
              </w:rPr>
              <w:fldChar w:fldCharType="end"/>
            </w:r>
          </w:hyperlink>
        </w:p>
        <w:p w14:paraId="4BE190D4" w14:textId="4D78081E" w:rsidR="00C21CAC" w:rsidRPr="002319C3" w:rsidRDefault="0089047A">
          <w:pPr>
            <w:pStyle w:val="TOC1"/>
            <w:tabs>
              <w:tab w:val="right" w:leader="dot" w:pos="8630"/>
            </w:tabs>
            <w:rPr>
              <w:rFonts w:cstheme="minorBidi"/>
              <w:noProof/>
            </w:rPr>
          </w:pPr>
          <w:hyperlink w:anchor="_Toc13494443" w:history="1">
            <w:r w:rsidR="00C21CAC" w:rsidRPr="002319C3">
              <w:rPr>
                <w:rStyle w:val="Hyperlink"/>
                <w:noProof/>
              </w:rPr>
              <w:t>Trade Off</w:t>
            </w:r>
            <w:r w:rsidR="00C21CAC" w:rsidRPr="002319C3">
              <w:rPr>
                <w:noProof/>
                <w:webHidden/>
              </w:rPr>
              <w:tab/>
            </w:r>
            <w:r w:rsidR="00C21CAC" w:rsidRPr="002319C3">
              <w:rPr>
                <w:noProof/>
                <w:webHidden/>
              </w:rPr>
              <w:fldChar w:fldCharType="begin"/>
            </w:r>
            <w:r w:rsidR="00C21CAC" w:rsidRPr="002319C3">
              <w:rPr>
                <w:noProof/>
                <w:webHidden/>
              </w:rPr>
              <w:instrText xml:space="preserve"> PAGEREF _Toc13494443 \h </w:instrText>
            </w:r>
            <w:r w:rsidR="00C21CAC" w:rsidRPr="002319C3">
              <w:rPr>
                <w:noProof/>
                <w:webHidden/>
              </w:rPr>
            </w:r>
            <w:r w:rsidR="00C21CAC" w:rsidRPr="002319C3">
              <w:rPr>
                <w:noProof/>
                <w:webHidden/>
              </w:rPr>
              <w:fldChar w:fldCharType="separate"/>
            </w:r>
            <w:r w:rsidR="00C21CAC" w:rsidRPr="002319C3">
              <w:rPr>
                <w:noProof/>
                <w:webHidden/>
              </w:rPr>
              <w:t>1</w:t>
            </w:r>
            <w:r w:rsidR="00C21CAC" w:rsidRPr="002319C3">
              <w:rPr>
                <w:noProof/>
                <w:webHidden/>
              </w:rPr>
              <w:fldChar w:fldCharType="end"/>
            </w:r>
          </w:hyperlink>
        </w:p>
        <w:p w14:paraId="277DF4DA" w14:textId="35C67E0E" w:rsidR="00C21CAC" w:rsidRPr="002319C3" w:rsidRDefault="0089047A">
          <w:pPr>
            <w:pStyle w:val="TOC2"/>
            <w:tabs>
              <w:tab w:val="right" w:leader="dot" w:pos="8630"/>
            </w:tabs>
            <w:rPr>
              <w:rFonts w:cstheme="minorBidi"/>
              <w:noProof/>
            </w:rPr>
          </w:pPr>
          <w:hyperlink w:anchor="_Toc13494444" w:history="1">
            <w:r w:rsidR="00C21CAC" w:rsidRPr="002319C3">
              <w:rPr>
                <w:rStyle w:val="Hyperlink"/>
                <w:rFonts w:cs="Calibri"/>
                <w:noProof/>
              </w:rPr>
              <w:t>1NC Shell</w:t>
            </w:r>
            <w:r w:rsidR="00C21CAC" w:rsidRPr="002319C3">
              <w:rPr>
                <w:noProof/>
                <w:webHidden/>
              </w:rPr>
              <w:tab/>
            </w:r>
            <w:r w:rsidR="00C21CAC" w:rsidRPr="002319C3">
              <w:rPr>
                <w:noProof/>
                <w:webHidden/>
              </w:rPr>
              <w:fldChar w:fldCharType="begin"/>
            </w:r>
            <w:r w:rsidR="00C21CAC" w:rsidRPr="002319C3">
              <w:rPr>
                <w:noProof/>
                <w:webHidden/>
              </w:rPr>
              <w:instrText xml:space="preserve"> PAGEREF _Toc13494444 \h </w:instrText>
            </w:r>
            <w:r w:rsidR="00C21CAC" w:rsidRPr="002319C3">
              <w:rPr>
                <w:noProof/>
                <w:webHidden/>
              </w:rPr>
            </w:r>
            <w:r w:rsidR="00C21CAC" w:rsidRPr="002319C3">
              <w:rPr>
                <w:noProof/>
                <w:webHidden/>
              </w:rPr>
              <w:fldChar w:fldCharType="separate"/>
            </w:r>
            <w:r w:rsidR="00C21CAC" w:rsidRPr="002319C3">
              <w:rPr>
                <w:noProof/>
                <w:webHidden/>
              </w:rPr>
              <w:t>1</w:t>
            </w:r>
            <w:r w:rsidR="00C21CAC" w:rsidRPr="002319C3">
              <w:rPr>
                <w:noProof/>
                <w:webHidden/>
              </w:rPr>
              <w:fldChar w:fldCharType="end"/>
            </w:r>
          </w:hyperlink>
        </w:p>
        <w:p w14:paraId="26270EE3" w14:textId="22D289C6" w:rsidR="00C21CAC" w:rsidRPr="002319C3" w:rsidRDefault="0089047A">
          <w:pPr>
            <w:pStyle w:val="TOC2"/>
            <w:tabs>
              <w:tab w:val="right" w:leader="dot" w:pos="8630"/>
            </w:tabs>
            <w:rPr>
              <w:rFonts w:cstheme="minorBidi"/>
              <w:noProof/>
            </w:rPr>
          </w:pPr>
          <w:hyperlink w:anchor="_Toc13494445" w:history="1">
            <w:r w:rsidR="00C21CAC" w:rsidRPr="002319C3">
              <w:rPr>
                <w:rStyle w:val="Hyperlink"/>
                <w:rFonts w:cs="Calibri"/>
                <w:noProof/>
              </w:rPr>
              <w:t>Links</w:t>
            </w:r>
            <w:r w:rsidR="00C21CAC" w:rsidRPr="002319C3">
              <w:rPr>
                <w:noProof/>
                <w:webHidden/>
              </w:rPr>
              <w:tab/>
            </w:r>
            <w:r w:rsidR="00C21CAC" w:rsidRPr="002319C3">
              <w:rPr>
                <w:noProof/>
                <w:webHidden/>
              </w:rPr>
              <w:fldChar w:fldCharType="begin"/>
            </w:r>
            <w:r w:rsidR="00C21CAC" w:rsidRPr="002319C3">
              <w:rPr>
                <w:noProof/>
                <w:webHidden/>
              </w:rPr>
              <w:instrText xml:space="preserve"> PAGEREF _Toc13494445 \h </w:instrText>
            </w:r>
            <w:r w:rsidR="00C21CAC" w:rsidRPr="002319C3">
              <w:rPr>
                <w:noProof/>
                <w:webHidden/>
              </w:rPr>
            </w:r>
            <w:r w:rsidR="00C21CAC" w:rsidRPr="002319C3">
              <w:rPr>
                <w:noProof/>
                <w:webHidden/>
              </w:rPr>
              <w:fldChar w:fldCharType="separate"/>
            </w:r>
            <w:r w:rsidR="00C21CAC" w:rsidRPr="002319C3">
              <w:rPr>
                <w:noProof/>
                <w:webHidden/>
              </w:rPr>
              <w:t>1</w:t>
            </w:r>
            <w:r w:rsidR="00C21CAC" w:rsidRPr="002319C3">
              <w:rPr>
                <w:noProof/>
                <w:webHidden/>
              </w:rPr>
              <w:fldChar w:fldCharType="end"/>
            </w:r>
          </w:hyperlink>
        </w:p>
        <w:p w14:paraId="4372DD14" w14:textId="0302CA8F" w:rsidR="00C21CAC" w:rsidRPr="002319C3" w:rsidRDefault="0089047A">
          <w:pPr>
            <w:pStyle w:val="TOC3"/>
            <w:tabs>
              <w:tab w:val="right" w:leader="dot" w:pos="8630"/>
            </w:tabs>
            <w:rPr>
              <w:rFonts w:cstheme="minorBidi"/>
              <w:noProof/>
            </w:rPr>
          </w:pPr>
          <w:hyperlink w:anchor="_Toc13494446" w:history="1">
            <w:r w:rsidR="00C21CAC" w:rsidRPr="002319C3">
              <w:rPr>
                <w:rStyle w:val="Hyperlink"/>
                <w:noProof/>
              </w:rPr>
              <w:t>L- Universal Solution</w:t>
            </w:r>
            <w:r w:rsidR="00C21CAC" w:rsidRPr="002319C3">
              <w:rPr>
                <w:noProof/>
                <w:webHidden/>
              </w:rPr>
              <w:tab/>
            </w:r>
            <w:r w:rsidR="00C21CAC" w:rsidRPr="002319C3">
              <w:rPr>
                <w:noProof/>
                <w:webHidden/>
              </w:rPr>
              <w:fldChar w:fldCharType="begin"/>
            </w:r>
            <w:r w:rsidR="00C21CAC" w:rsidRPr="002319C3">
              <w:rPr>
                <w:noProof/>
                <w:webHidden/>
              </w:rPr>
              <w:instrText xml:space="preserve"> PAGEREF _Toc13494446 \h </w:instrText>
            </w:r>
            <w:r w:rsidR="00C21CAC" w:rsidRPr="002319C3">
              <w:rPr>
                <w:noProof/>
                <w:webHidden/>
              </w:rPr>
            </w:r>
            <w:r w:rsidR="00C21CAC" w:rsidRPr="002319C3">
              <w:rPr>
                <w:noProof/>
                <w:webHidden/>
              </w:rPr>
              <w:fldChar w:fldCharType="separate"/>
            </w:r>
            <w:r w:rsidR="00C21CAC" w:rsidRPr="002319C3">
              <w:rPr>
                <w:noProof/>
                <w:webHidden/>
              </w:rPr>
              <w:t>1</w:t>
            </w:r>
            <w:r w:rsidR="00C21CAC" w:rsidRPr="002319C3">
              <w:rPr>
                <w:noProof/>
                <w:webHidden/>
              </w:rPr>
              <w:fldChar w:fldCharType="end"/>
            </w:r>
          </w:hyperlink>
        </w:p>
        <w:p w14:paraId="28980E1A" w14:textId="1AF831CE" w:rsidR="00C21CAC" w:rsidRPr="002319C3" w:rsidRDefault="0089047A">
          <w:pPr>
            <w:pStyle w:val="TOC3"/>
            <w:tabs>
              <w:tab w:val="right" w:leader="dot" w:pos="8630"/>
            </w:tabs>
            <w:rPr>
              <w:rFonts w:cstheme="minorBidi"/>
              <w:noProof/>
            </w:rPr>
          </w:pPr>
          <w:hyperlink w:anchor="_Toc13494447" w:history="1">
            <w:r w:rsidR="00C21CAC" w:rsidRPr="002319C3">
              <w:rPr>
                <w:rStyle w:val="Hyperlink"/>
                <w:rFonts w:cs="Calibri"/>
                <w:noProof/>
              </w:rPr>
              <w:t>L - Crisis Rhetoric</w:t>
            </w:r>
            <w:r w:rsidR="00C21CAC" w:rsidRPr="002319C3">
              <w:rPr>
                <w:noProof/>
                <w:webHidden/>
              </w:rPr>
              <w:tab/>
            </w:r>
            <w:r w:rsidR="00C21CAC" w:rsidRPr="002319C3">
              <w:rPr>
                <w:noProof/>
                <w:webHidden/>
              </w:rPr>
              <w:fldChar w:fldCharType="begin"/>
            </w:r>
            <w:r w:rsidR="00C21CAC" w:rsidRPr="002319C3">
              <w:rPr>
                <w:noProof/>
                <w:webHidden/>
              </w:rPr>
              <w:instrText xml:space="preserve"> PAGEREF _Toc13494447 \h </w:instrText>
            </w:r>
            <w:r w:rsidR="00C21CAC" w:rsidRPr="002319C3">
              <w:rPr>
                <w:noProof/>
                <w:webHidden/>
              </w:rPr>
            </w:r>
            <w:r w:rsidR="00C21CAC" w:rsidRPr="002319C3">
              <w:rPr>
                <w:noProof/>
                <w:webHidden/>
              </w:rPr>
              <w:fldChar w:fldCharType="separate"/>
            </w:r>
            <w:r w:rsidR="00C21CAC" w:rsidRPr="002319C3">
              <w:rPr>
                <w:noProof/>
                <w:webHidden/>
              </w:rPr>
              <w:t>1</w:t>
            </w:r>
            <w:r w:rsidR="00C21CAC" w:rsidRPr="002319C3">
              <w:rPr>
                <w:noProof/>
                <w:webHidden/>
              </w:rPr>
              <w:fldChar w:fldCharType="end"/>
            </w:r>
          </w:hyperlink>
        </w:p>
        <w:p w14:paraId="6C61BA02" w14:textId="3C93C4EA" w:rsidR="00C21CAC" w:rsidRPr="002319C3" w:rsidRDefault="0089047A">
          <w:pPr>
            <w:pStyle w:val="TOC3"/>
            <w:tabs>
              <w:tab w:val="right" w:leader="dot" w:pos="8630"/>
            </w:tabs>
            <w:rPr>
              <w:rFonts w:cstheme="minorBidi"/>
              <w:noProof/>
            </w:rPr>
          </w:pPr>
          <w:hyperlink w:anchor="_Toc13494448" w:history="1">
            <w:r w:rsidR="00C21CAC" w:rsidRPr="002319C3">
              <w:rPr>
                <w:rStyle w:val="Hyperlink"/>
                <w:rFonts w:cs="Calibri"/>
                <w:noProof/>
              </w:rPr>
              <w:t>L - Civil Society</w:t>
            </w:r>
            <w:r w:rsidR="00C21CAC" w:rsidRPr="002319C3">
              <w:rPr>
                <w:noProof/>
                <w:webHidden/>
              </w:rPr>
              <w:tab/>
            </w:r>
            <w:r w:rsidR="00C21CAC" w:rsidRPr="002319C3">
              <w:rPr>
                <w:noProof/>
                <w:webHidden/>
              </w:rPr>
              <w:fldChar w:fldCharType="begin"/>
            </w:r>
            <w:r w:rsidR="00C21CAC" w:rsidRPr="002319C3">
              <w:rPr>
                <w:noProof/>
                <w:webHidden/>
              </w:rPr>
              <w:instrText xml:space="preserve"> PAGEREF _Toc13494448 \h </w:instrText>
            </w:r>
            <w:r w:rsidR="00C21CAC" w:rsidRPr="002319C3">
              <w:rPr>
                <w:noProof/>
                <w:webHidden/>
              </w:rPr>
            </w:r>
            <w:r w:rsidR="00C21CAC" w:rsidRPr="002319C3">
              <w:rPr>
                <w:noProof/>
                <w:webHidden/>
              </w:rPr>
              <w:fldChar w:fldCharType="separate"/>
            </w:r>
            <w:r w:rsidR="00C21CAC" w:rsidRPr="002319C3">
              <w:rPr>
                <w:noProof/>
                <w:webHidden/>
              </w:rPr>
              <w:t>1</w:t>
            </w:r>
            <w:r w:rsidR="00C21CAC" w:rsidRPr="002319C3">
              <w:rPr>
                <w:noProof/>
                <w:webHidden/>
              </w:rPr>
              <w:fldChar w:fldCharType="end"/>
            </w:r>
          </w:hyperlink>
        </w:p>
        <w:p w14:paraId="7C29D243" w14:textId="2963DD96" w:rsidR="00C21CAC" w:rsidRPr="002319C3" w:rsidRDefault="0089047A">
          <w:pPr>
            <w:pStyle w:val="TOC3"/>
            <w:tabs>
              <w:tab w:val="right" w:leader="dot" w:pos="8630"/>
            </w:tabs>
            <w:rPr>
              <w:rFonts w:cstheme="minorBidi"/>
              <w:noProof/>
            </w:rPr>
          </w:pPr>
          <w:hyperlink w:anchor="_Toc13494449" w:history="1">
            <w:r w:rsidR="00C21CAC" w:rsidRPr="002319C3">
              <w:rPr>
                <w:rStyle w:val="Hyperlink"/>
                <w:rFonts w:cs="Calibri"/>
                <w:noProof/>
              </w:rPr>
              <w:t>L - Arab Alterity Links</w:t>
            </w:r>
            <w:r w:rsidR="00C21CAC" w:rsidRPr="002319C3">
              <w:rPr>
                <w:noProof/>
                <w:webHidden/>
              </w:rPr>
              <w:tab/>
            </w:r>
            <w:r w:rsidR="00C21CAC" w:rsidRPr="002319C3">
              <w:rPr>
                <w:noProof/>
                <w:webHidden/>
              </w:rPr>
              <w:fldChar w:fldCharType="begin"/>
            </w:r>
            <w:r w:rsidR="00C21CAC" w:rsidRPr="002319C3">
              <w:rPr>
                <w:noProof/>
                <w:webHidden/>
              </w:rPr>
              <w:instrText xml:space="preserve"> PAGEREF _Toc13494449 \h </w:instrText>
            </w:r>
            <w:r w:rsidR="00C21CAC" w:rsidRPr="002319C3">
              <w:rPr>
                <w:noProof/>
                <w:webHidden/>
              </w:rPr>
            </w:r>
            <w:r w:rsidR="00C21CAC" w:rsidRPr="002319C3">
              <w:rPr>
                <w:noProof/>
                <w:webHidden/>
              </w:rPr>
              <w:fldChar w:fldCharType="separate"/>
            </w:r>
            <w:r w:rsidR="00C21CAC" w:rsidRPr="002319C3">
              <w:rPr>
                <w:noProof/>
                <w:webHidden/>
              </w:rPr>
              <w:t>1</w:t>
            </w:r>
            <w:r w:rsidR="00C21CAC" w:rsidRPr="002319C3">
              <w:rPr>
                <w:noProof/>
                <w:webHidden/>
              </w:rPr>
              <w:fldChar w:fldCharType="end"/>
            </w:r>
          </w:hyperlink>
        </w:p>
        <w:p w14:paraId="6B745823" w14:textId="22EBFBFB" w:rsidR="00C21CAC" w:rsidRPr="002319C3" w:rsidRDefault="0089047A">
          <w:pPr>
            <w:pStyle w:val="TOC3"/>
            <w:tabs>
              <w:tab w:val="right" w:leader="dot" w:pos="8630"/>
            </w:tabs>
            <w:rPr>
              <w:rFonts w:cstheme="minorBidi"/>
              <w:noProof/>
            </w:rPr>
          </w:pPr>
          <w:hyperlink w:anchor="_Toc13494450" w:history="1">
            <w:r w:rsidR="00C21CAC" w:rsidRPr="002319C3">
              <w:rPr>
                <w:rStyle w:val="Hyperlink"/>
                <w:noProof/>
              </w:rPr>
              <w:t>L – Focus on Foreign Policy</w:t>
            </w:r>
            <w:r w:rsidR="00C21CAC" w:rsidRPr="002319C3">
              <w:rPr>
                <w:noProof/>
                <w:webHidden/>
              </w:rPr>
              <w:tab/>
            </w:r>
            <w:r w:rsidR="00C21CAC" w:rsidRPr="002319C3">
              <w:rPr>
                <w:noProof/>
                <w:webHidden/>
              </w:rPr>
              <w:fldChar w:fldCharType="begin"/>
            </w:r>
            <w:r w:rsidR="00C21CAC" w:rsidRPr="002319C3">
              <w:rPr>
                <w:noProof/>
                <w:webHidden/>
              </w:rPr>
              <w:instrText xml:space="preserve"> PAGEREF _Toc13494450 \h </w:instrText>
            </w:r>
            <w:r w:rsidR="00C21CAC" w:rsidRPr="002319C3">
              <w:rPr>
                <w:noProof/>
                <w:webHidden/>
              </w:rPr>
            </w:r>
            <w:r w:rsidR="00C21CAC" w:rsidRPr="002319C3">
              <w:rPr>
                <w:noProof/>
                <w:webHidden/>
              </w:rPr>
              <w:fldChar w:fldCharType="separate"/>
            </w:r>
            <w:r w:rsidR="00C21CAC" w:rsidRPr="002319C3">
              <w:rPr>
                <w:noProof/>
                <w:webHidden/>
              </w:rPr>
              <w:t>1</w:t>
            </w:r>
            <w:r w:rsidR="00C21CAC" w:rsidRPr="002319C3">
              <w:rPr>
                <w:noProof/>
                <w:webHidden/>
              </w:rPr>
              <w:fldChar w:fldCharType="end"/>
            </w:r>
          </w:hyperlink>
        </w:p>
        <w:p w14:paraId="69662408" w14:textId="01B901A1" w:rsidR="00C21CAC" w:rsidRPr="002319C3" w:rsidRDefault="0089047A">
          <w:pPr>
            <w:pStyle w:val="TOC3"/>
            <w:tabs>
              <w:tab w:val="right" w:leader="dot" w:pos="8630"/>
            </w:tabs>
            <w:rPr>
              <w:rFonts w:cstheme="minorBidi"/>
              <w:noProof/>
            </w:rPr>
          </w:pPr>
          <w:hyperlink w:anchor="_Toc13494451" w:history="1">
            <w:r w:rsidR="00C21CAC" w:rsidRPr="002319C3">
              <w:rPr>
                <w:rStyle w:val="Hyperlink"/>
                <w:rFonts w:cs="Calibri"/>
                <w:noProof/>
              </w:rPr>
              <w:t>L – Congress distraction</w:t>
            </w:r>
            <w:r w:rsidR="00C21CAC" w:rsidRPr="002319C3">
              <w:rPr>
                <w:noProof/>
                <w:webHidden/>
              </w:rPr>
              <w:tab/>
            </w:r>
            <w:r w:rsidR="00C21CAC" w:rsidRPr="002319C3">
              <w:rPr>
                <w:noProof/>
                <w:webHidden/>
              </w:rPr>
              <w:fldChar w:fldCharType="begin"/>
            </w:r>
            <w:r w:rsidR="00C21CAC" w:rsidRPr="002319C3">
              <w:rPr>
                <w:noProof/>
                <w:webHidden/>
              </w:rPr>
              <w:instrText xml:space="preserve"> PAGEREF _Toc13494451 \h </w:instrText>
            </w:r>
            <w:r w:rsidR="00C21CAC" w:rsidRPr="002319C3">
              <w:rPr>
                <w:noProof/>
                <w:webHidden/>
              </w:rPr>
            </w:r>
            <w:r w:rsidR="00C21CAC" w:rsidRPr="002319C3">
              <w:rPr>
                <w:noProof/>
                <w:webHidden/>
              </w:rPr>
              <w:fldChar w:fldCharType="separate"/>
            </w:r>
            <w:r w:rsidR="00C21CAC" w:rsidRPr="002319C3">
              <w:rPr>
                <w:noProof/>
                <w:webHidden/>
              </w:rPr>
              <w:t>1</w:t>
            </w:r>
            <w:r w:rsidR="00C21CAC" w:rsidRPr="002319C3">
              <w:rPr>
                <w:noProof/>
                <w:webHidden/>
              </w:rPr>
              <w:fldChar w:fldCharType="end"/>
            </w:r>
          </w:hyperlink>
        </w:p>
        <w:p w14:paraId="0E8147B6" w14:textId="2E4323EA" w:rsidR="00C21CAC" w:rsidRPr="002319C3" w:rsidRDefault="0089047A">
          <w:pPr>
            <w:pStyle w:val="TOC3"/>
            <w:tabs>
              <w:tab w:val="right" w:leader="dot" w:pos="8630"/>
            </w:tabs>
            <w:rPr>
              <w:rFonts w:cstheme="minorBidi"/>
              <w:noProof/>
            </w:rPr>
          </w:pPr>
          <w:hyperlink w:anchor="_Toc13494452" w:history="1">
            <w:r w:rsidR="00C21CAC" w:rsidRPr="002319C3">
              <w:rPr>
                <w:rStyle w:val="Hyperlink"/>
                <w:rFonts w:cs="Calibri"/>
                <w:noProof/>
              </w:rPr>
              <w:t>L – Trump distract</w:t>
            </w:r>
            <w:r w:rsidR="00C21CAC" w:rsidRPr="002319C3">
              <w:rPr>
                <w:noProof/>
                <w:webHidden/>
              </w:rPr>
              <w:tab/>
            </w:r>
            <w:r w:rsidR="00C21CAC" w:rsidRPr="002319C3">
              <w:rPr>
                <w:noProof/>
                <w:webHidden/>
              </w:rPr>
              <w:fldChar w:fldCharType="begin"/>
            </w:r>
            <w:r w:rsidR="00C21CAC" w:rsidRPr="002319C3">
              <w:rPr>
                <w:noProof/>
                <w:webHidden/>
              </w:rPr>
              <w:instrText xml:space="preserve"> PAGEREF _Toc13494452 \h </w:instrText>
            </w:r>
            <w:r w:rsidR="00C21CAC" w:rsidRPr="002319C3">
              <w:rPr>
                <w:noProof/>
                <w:webHidden/>
              </w:rPr>
            </w:r>
            <w:r w:rsidR="00C21CAC" w:rsidRPr="002319C3">
              <w:rPr>
                <w:noProof/>
                <w:webHidden/>
              </w:rPr>
              <w:fldChar w:fldCharType="separate"/>
            </w:r>
            <w:r w:rsidR="00C21CAC" w:rsidRPr="002319C3">
              <w:rPr>
                <w:noProof/>
                <w:webHidden/>
              </w:rPr>
              <w:t>1</w:t>
            </w:r>
            <w:r w:rsidR="00C21CAC" w:rsidRPr="002319C3">
              <w:rPr>
                <w:noProof/>
                <w:webHidden/>
              </w:rPr>
              <w:fldChar w:fldCharType="end"/>
            </w:r>
          </w:hyperlink>
        </w:p>
        <w:p w14:paraId="10A8CDD0" w14:textId="1246DB8A" w:rsidR="00C21CAC" w:rsidRPr="002319C3" w:rsidRDefault="0089047A">
          <w:pPr>
            <w:pStyle w:val="TOC3"/>
            <w:tabs>
              <w:tab w:val="right" w:leader="dot" w:pos="8630"/>
            </w:tabs>
            <w:rPr>
              <w:rFonts w:cstheme="minorBidi"/>
              <w:noProof/>
            </w:rPr>
          </w:pPr>
          <w:hyperlink w:anchor="_Toc13494453" w:history="1">
            <w:r w:rsidR="00C21CAC" w:rsidRPr="002319C3">
              <w:rPr>
                <w:rStyle w:val="Hyperlink"/>
                <w:noProof/>
              </w:rPr>
              <w:t>L  - Logic of Consequences</w:t>
            </w:r>
            <w:r w:rsidR="00C21CAC" w:rsidRPr="002319C3">
              <w:rPr>
                <w:noProof/>
                <w:webHidden/>
              </w:rPr>
              <w:tab/>
            </w:r>
            <w:r w:rsidR="00C21CAC" w:rsidRPr="002319C3">
              <w:rPr>
                <w:noProof/>
                <w:webHidden/>
              </w:rPr>
              <w:fldChar w:fldCharType="begin"/>
            </w:r>
            <w:r w:rsidR="00C21CAC" w:rsidRPr="002319C3">
              <w:rPr>
                <w:noProof/>
                <w:webHidden/>
              </w:rPr>
              <w:instrText xml:space="preserve"> PAGEREF _Toc13494453 \h </w:instrText>
            </w:r>
            <w:r w:rsidR="00C21CAC" w:rsidRPr="002319C3">
              <w:rPr>
                <w:noProof/>
                <w:webHidden/>
              </w:rPr>
            </w:r>
            <w:r w:rsidR="00C21CAC" w:rsidRPr="002319C3">
              <w:rPr>
                <w:noProof/>
                <w:webHidden/>
              </w:rPr>
              <w:fldChar w:fldCharType="separate"/>
            </w:r>
            <w:r w:rsidR="00C21CAC" w:rsidRPr="002319C3">
              <w:rPr>
                <w:noProof/>
                <w:webHidden/>
              </w:rPr>
              <w:t>1</w:t>
            </w:r>
            <w:r w:rsidR="00C21CAC" w:rsidRPr="002319C3">
              <w:rPr>
                <w:noProof/>
                <w:webHidden/>
              </w:rPr>
              <w:fldChar w:fldCharType="end"/>
            </w:r>
          </w:hyperlink>
        </w:p>
        <w:p w14:paraId="36EC5CFC" w14:textId="7A81A686" w:rsidR="00C21CAC" w:rsidRPr="002319C3" w:rsidRDefault="0089047A">
          <w:pPr>
            <w:pStyle w:val="TOC2"/>
            <w:tabs>
              <w:tab w:val="right" w:leader="dot" w:pos="8630"/>
            </w:tabs>
            <w:rPr>
              <w:rFonts w:cstheme="minorBidi"/>
              <w:noProof/>
            </w:rPr>
          </w:pPr>
          <w:hyperlink w:anchor="_Toc13494454" w:history="1">
            <w:r w:rsidR="00C21CAC" w:rsidRPr="002319C3">
              <w:rPr>
                <w:rStyle w:val="Hyperlink"/>
                <w:rFonts w:cs="Calibri"/>
                <w:noProof/>
              </w:rPr>
              <w:t>Impact</w:t>
            </w:r>
            <w:r w:rsidR="00C21CAC" w:rsidRPr="002319C3">
              <w:rPr>
                <w:noProof/>
                <w:webHidden/>
              </w:rPr>
              <w:tab/>
            </w:r>
            <w:r w:rsidR="00C21CAC" w:rsidRPr="002319C3">
              <w:rPr>
                <w:noProof/>
                <w:webHidden/>
              </w:rPr>
              <w:fldChar w:fldCharType="begin"/>
            </w:r>
            <w:r w:rsidR="00C21CAC" w:rsidRPr="002319C3">
              <w:rPr>
                <w:noProof/>
                <w:webHidden/>
              </w:rPr>
              <w:instrText xml:space="preserve"> PAGEREF _Toc13494454 \h </w:instrText>
            </w:r>
            <w:r w:rsidR="00C21CAC" w:rsidRPr="002319C3">
              <w:rPr>
                <w:noProof/>
                <w:webHidden/>
              </w:rPr>
            </w:r>
            <w:r w:rsidR="00C21CAC" w:rsidRPr="002319C3">
              <w:rPr>
                <w:noProof/>
                <w:webHidden/>
              </w:rPr>
              <w:fldChar w:fldCharType="separate"/>
            </w:r>
            <w:r w:rsidR="00C21CAC" w:rsidRPr="002319C3">
              <w:rPr>
                <w:noProof/>
                <w:webHidden/>
              </w:rPr>
              <w:t>1</w:t>
            </w:r>
            <w:r w:rsidR="00C21CAC" w:rsidRPr="002319C3">
              <w:rPr>
                <w:noProof/>
                <w:webHidden/>
              </w:rPr>
              <w:fldChar w:fldCharType="end"/>
            </w:r>
          </w:hyperlink>
        </w:p>
        <w:p w14:paraId="24B800C5" w14:textId="2FB4E9EF" w:rsidR="00C21CAC" w:rsidRPr="002319C3" w:rsidRDefault="0089047A">
          <w:pPr>
            <w:pStyle w:val="TOC3"/>
            <w:tabs>
              <w:tab w:val="right" w:leader="dot" w:pos="8630"/>
            </w:tabs>
            <w:rPr>
              <w:rFonts w:cstheme="minorBidi"/>
              <w:noProof/>
            </w:rPr>
          </w:pPr>
          <w:hyperlink w:anchor="_Toc13494455" w:history="1">
            <w:r w:rsidR="00C21CAC" w:rsidRPr="002319C3">
              <w:rPr>
                <w:rStyle w:val="Hyperlink"/>
                <w:rFonts w:cs="Calibri"/>
                <w:noProof/>
              </w:rPr>
              <w:t>White Supremacy</w:t>
            </w:r>
            <w:r w:rsidR="00C21CAC" w:rsidRPr="002319C3">
              <w:rPr>
                <w:noProof/>
                <w:webHidden/>
              </w:rPr>
              <w:tab/>
            </w:r>
            <w:r w:rsidR="00C21CAC" w:rsidRPr="002319C3">
              <w:rPr>
                <w:noProof/>
                <w:webHidden/>
              </w:rPr>
              <w:fldChar w:fldCharType="begin"/>
            </w:r>
            <w:r w:rsidR="00C21CAC" w:rsidRPr="002319C3">
              <w:rPr>
                <w:noProof/>
                <w:webHidden/>
              </w:rPr>
              <w:instrText xml:space="preserve"> PAGEREF _Toc13494455 \h </w:instrText>
            </w:r>
            <w:r w:rsidR="00C21CAC" w:rsidRPr="002319C3">
              <w:rPr>
                <w:noProof/>
                <w:webHidden/>
              </w:rPr>
            </w:r>
            <w:r w:rsidR="00C21CAC" w:rsidRPr="002319C3">
              <w:rPr>
                <w:noProof/>
                <w:webHidden/>
              </w:rPr>
              <w:fldChar w:fldCharType="separate"/>
            </w:r>
            <w:r w:rsidR="00C21CAC" w:rsidRPr="002319C3">
              <w:rPr>
                <w:noProof/>
                <w:webHidden/>
              </w:rPr>
              <w:t>1</w:t>
            </w:r>
            <w:r w:rsidR="00C21CAC" w:rsidRPr="002319C3">
              <w:rPr>
                <w:noProof/>
                <w:webHidden/>
              </w:rPr>
              <w:fldChar w:fldCharType="end"/>
            </w:r>
          </w:hyperlink>
        </w:p>
        <w:p w14:paraId="42025B82" w14:textId="5B8E80EC" w:rsidR="00C21CAC" w:rsidRPr="002319C3" w:rsidRDefault="0089047A">
          <w:pPr>
            <w:pStyle w:val="TOC3"/>
            <w:tabs>
              <w:tab w:val="right" w:leader="dot" w:pos="8630"/>
            </w:tabs>
            <w:rPr>
              <w:rFonts w:cstheme="minorBidi"/>
              <w:noProof/>
            </w:rPr>
          </w:pPr>
          <w:hyperlink w:anchor="_Toc13494456" w:history="1">
            <w:r w:rsidR="00C21CAC" w:rsidRPr="002319C3">
              <w:rPr>
                <w:rStyle w:val="Hyperlink"/>
                <w:rFonts w:cs="Calibri"/>
                <w:noProof/>
              </w:rPr>
              <w:t>Violence</w:t>
            </w:r>
            <w:r w:rsidR="00C21CAC" w:rsidRPr="002319C3">
              <w:rPr>
                <w:noProof/>
                <w:webHidden/>
              </w:rPr>
              <w:tab/>
            </w:r>
            <w:r w:rsidR="00C21CAC" w:rsidRPr="002319C3">
              <w:rPr>
                <w:noProof/>
                <w:webHidden/>
              </w:rPr>
              <w:fldChar w:fldCharType="begin"/>
            </w:r>
            <w:r w:rsidR="00C21CAC" w:rsidRPr="002319C3">
              <w:rPr>
                <w:noProof/>
                <w:webHidden/>
              </w:rPr>
              <w:instrText xml:space="preserve"> PAGEREF _Toc13494456 \h </w:instrText>
            </w:r>
            <w:r w:rsidR="00C21CAC" w:rsidRPr="002319C3">
              <w:rPr>
                <w:noProof/>
                <w:webHidden/>
              </w:rPr>
            </w:r>
            <w:r w:rsidR="00C21CAC" w:rsidRPr="002319C3">
              <w:rPr>
                <w:noProof/>
                <w:webHidden/>
              </w:rPr>
              <w:fldChar w:fldCharType="separate"/>
            </w:r>
            <w:r w:rsidR="00C21CAC" w:rsidRPr="002319C3">
              <w:rPr>
                <w:noProof/>
                <w:webHidden/>
              </w:rPr>
              <w:t>1</w:t>
            </w:r>
            <w:r w:rsidR="00C21CAC" w:rsidRPr="002319C3">
              <w:rPr>
                <w:noProof/>
                <w:webHidden/>
              </w:rPr>
              <w:fldChar w:fldCharType="end"/>
            </w:r>
          </w:hyperlink>
        </w:p>
        <w:p w14:paraId="6F7D712D" w14:textId="51729085" w:rsidR="00C21CAC" w:rsidRPr="002319C3" w:rsidRDefault="0089047A">
          <w:pPr>
            <w:pStyle w:val="TOC3"/>
            <w:tabs>
              <w:tab w:val="right" w:leader="dot" w:pos="8630"/>
            </w:tabs>
            <w:rPr>
              <w:rFonts w:cstheme="minorBidi"/>
              <w:noProof/>
            </w:rPr>
          </w:pPr>
          <w:hyperlink w:anchor="_Toc13494457" w:history="1">
            <w:r w:rsidR="00C21CAC" w:rsidRPr="002319C3">
              <w:rPr>
                <w:rStyle w:val="Hyperlink"/>
                <w:rFonts w:cs="Calibri"/>
                <w:noProof/>
              </w:rPr>
              <w:t>Racism</w:t>
            </w:r>
            <w:r w:rsidR="00C21CAC" w:rsidRPr="002319C3">
              <w:rPr>
                <w:noProof/>
                <w:webHidden/>
              </w:rPr>
              <w:tab/>
            </w:r>
            <w:r w:rsidR="00C21CAC" w:rsidRPr="002319C3">
              <w:rPr>
                <w:noProof/>
                <w:webHidden/>
              </w:rPr>
              <w:fldChar w:fldCharType="begin"/>
            </w:r>
            <w:r w:rsidR="00C21CAC" w:rsidRPr="002319C3">
              <w:rPr>
                <w:noProof/>
                <w:webHidden/>
              </w:rPr>
              <w:instrText xml:space="preserve"> PAGEREF _Toc13494457 \h </w:instrText>
            </w:r>
            <w:r w:rsidR="00C21CAC" w:rsidRPr="002319C3">
              <w:rPr>
                <w:noProof/>
                <w:webHidden/>
              </w:rPr>
            </w:r>
            <w:r w:rsidR="00C21CAC" w:rsidRPr="002319C3">
              <w:rPr>
                <w:noProof/>
                <w:webHidden/>
              </w:rPr>
              <w:fldChar w:fldCharType="separate"/>
            </w:r>
            <w:r w:rsidR="00C21CAC" w:rsidRPr="002319C3">
              <w:rPr>
                <w:noProof/>
                <w:webHidden/>
              </w:rPr>
              <w:t>1</w:t>
            </w:r>
            <w:r w:rsidR="00C21CAC" w:rsidRPr="002319C3">
              <w:rPr>
                <w:noProof/>
                <w:webHidden/>
              </w:rPr>
              <w:fldChar w:fldCharType="end"/>
            </w:r>
          </w:hyperlink>
        </w:p>
        <w:p w14:paraId="3A6BBB37" w14:textId="60342B91" w:rsidR="00C21CAC" w:rsidRPr="002319C3" w:rsidRDefault="0089047A">
          <w:pPr>
            <w:pStyle w:val="TOC3"/>
            <w:tabs>
              <w:tab w:val="right" w:leader="dot" w:pos="8630"/>
            </w:tabs>
            <w:rPr>
              <w:rFonts w:cstheme="minorBidi"/>
              <w:noProof/>
            </w:rPr>
          </w:pPr>
          <w:hyperlink w:anchor="_Toc13494458" w:history="1">
            <w:r w:rsidR="00C21CAC" w:rsidRPr="002319C3">
              <w:rPr>
                <w:rStyle w:val="Hyperlink"/>
                <w:rFonts w:cs="Calibri"/>
                <w:noProof/>
              </w:rPr>
              <w:t>Infrastructure</w:t>
            </w:r>
            <w:r w:rsidR="00C21CAC" w:rsidRPr="002319C3">
              <w:rPr>
                <w:noProof/>
                <w:webHidden/>
              </w:rPr>
              <w:tab/>
            </w:r>
            <w:r w:rsidR="00C21CAC" w:rsidRPr="002319C3">
              <w:rPr>
                <w:noProof/>
                <w:webHidden/>
              </w:rPr>
              <w:fldChar w:fldCharType="begin"/>
            </w:r>
            <w:r w:rsidR="00C21CAC" w:rsidRPr="002319C3">
              <w:rPr>
                <w:noProof/>
                <w:webHidden/>
              </w:rPr>
              <w:instrText xml:space="preserve"> PAGEREF _Toc13494458 \h </w:instrText>
            </w:r>
            <w:r w:rsidR="00C21CAC" w:rsidRPr="002319C3">
              <w:rPr>
                <w:noProof/>
                <w:webHidden/>
              </w:rPr>
            </w:r>
            <w:r w:rsidR="00C21CAC" w:rsidRPr="002319C3">
              <w:rPr>
                <w:noProof/>
                <w:webHidden/>
              </w:rPr>
              <w:fldChar w:fldCharType="separate"/>
            </w:r>
            <w:r w:rsidR="00C21CAC" w:rsidRPr="002319C3">
              <w:rPr>
                <w:noProof/>
                <w:webHidden/>
              </w:rPr>
              <w:t>1</w:t>
            </w:r>
            <w:r w:rsidR="00C21CAC" w:rsidRPr="002319C3">
              <w:rPr>
                <w:noProof/>
                <w:webHidden/>
              </w:rPr>
              <w:fldChar w:fldCharType="end"/>
            </w:r>
          </w:hyperlink>
        </w:p>
        <w:p w14:paraId="51FA0E29" w14:textId="0824826F" w:rsidR="00C21CAC" w:rsidRPr="002319C3" w:rsidRDefault="0089047A">
          <w:pPr>
            <w:pStyle w:val="TOC3"/>
            <w:tabs>
              <w:tab w:val="right" w:leader="dot" w:pos="8630"/>
            </w:tabs>
            <w:rPr>
              <w:rFonts w:cstheme="minorBidi"/>
              <w:noProof/>
            </w:rPr>
          </w:pPr>
          <w:hyperlink w:anchor="_Toc13494459" w:history="1">
            <w:r w:rsidR="00C21CAC" w:rsidRPr="002319C3">
              <w:rPr>
                <w:rStyle w:val="Hyperlink"/>
                <w:rFonts w:cs="Calibri"/>
                <w:noProof/>
              </w:rPr>
              <w:t>Intl. imperialism</w:t>
            </w:r>
            <w:r w:rsidR="00C21CAC" w:rsidRPr="002319C3">
              <w:rPr>
                <w:noProof/>
                <w:webHidden/>
              </w:rPr>
              <w:tab/>
            </w:r>
            <w:r w:rsidR="00C21CAC" w:rsidRPr="002319C3">
              <w:rPr>
                <w:noProof/>
                <w:webHidden/>
              </w:rPr>
              <w:fldChar w:fldCharType="begin"/>
            </w:r>
            <w:r w:rsidR="00C21CAC" w:rsidRPr="002319C3">
              <w:rPr>
                <w:noProof/>
                <w:webHidden/>
              </w:rPr>
              <w:instrText xml:space="preserve"> PAGEREF _Toc13494459 \h </w:instrText>
            </w:r>
            <w:r w:rsidR="00C21CAC" w:rsidRPr="002319C3">
              <w:rPr>
                <w:noProof/>
                <w:webHidden/>
              </w:rPr>
            </w:r>
            <w:r w:rsidR="00C21CAC" w:rsidRPr="002319C3">
              <w:rPr>
                <w:noProof/>
                <w:webHidden/>
              </w:rPr>
              <w:fldChar w:fldCharType="separate"/>
            </w:r>
            <w:r w:rsidR="00C21CAC" w:rsidRPr="002319C3">
              <w:rPr>
                <w:noProof/>
                <w:webHidden/>
              </w:rPr>
              <w:t>1</w:t>
            </w:r>
            <w:r w:rsidR="00C21CAC" w:rsidRPr="002319C3">
              <w:rPr>
                <w:noProof/>
                <w:webHidden/>
              </w:rPr>
              <w:fldChar w:fldCharType="end"/>
            </w:r>
          </w:hyperlink>
        </w:p>
        <w:p w14:paraId="00FE2B4B" w14:textId="091533C3" w:rsidR="00C21CAC" w:rsidRPr="002319C3" w:rsidRDefault="0089047A">
          <w:pPr>
            <w:pStyle w:val="TOC2"/>
            <w:tabs>
              <w:tab w:val="right" w:leader="dot" w:pos="8630"/>
            </w:tabs>
            <w:rPr>
              <w:rFonts w:cstheme="minorBidi"/>
              <w:noProof/>
            </w:rPr>
          </w:pPr>
          <w:hyperlink w:anchor="_Toc13494460" w:history="1">
            <w:r w:rsidR="00C21CAC" w:rsidRPr="002319C3">
              <w:rPr>
                <w:rStyle w:val="Hyperlink"/>
                <w:rFonts w:cs="Calibri"/>
                <w:noProof/>
              </w:rPr>
              <w:t>Framing</w:t>
            </w:r>
            <w:r w:rsidR="00C21CAC" w:rsidRPr="002319C3">
              <w:rPr>
                <w:noProof/>
                <w:webHidden/>
              </w:rPr>
              <w:tab/>
            </w:r>
            <w:r w:rsidR="00C21CAC" w:rsidRPr="002319C3">
              <w:rPr>
                <w:noProof/>
                <w:webHidden/>
              </w:rPr>
              <w:fldChar w:fldCharType="begin"/>
            </w:r>
            <w:r w:rsidR="00C21CAC" w:rsidRPr="002319C3">
              <w:rPr>
                <w:noProof/>
                <w:webHidden/>
              </w:rPr>
              <w:instrText xml:space="preserve"> PAGEREF _Toc13494460 \h </w:instrText>
            </w:r>
            <w:r w:rsidR="00C21CAC" w:rsidRPr="002319C3">
              <w:rPr>
                <w:noProof/>
                <w:webHidden/>
              </w:rPr>
            </w:r>
            <w:r w:rsidR="00C21CAC" w:rsidRPr="002319C3">
              <w:rPr>
                <w:noProof/>
                <w:webHidden/>
              </w:rPr>
              <w:fldChar w:fldCharType="separate"/>
            </w:r>
            <w:r w:rsidR="00C21CAC" w:rsidRPr="002319C3">
              <w:rPr>
                <w:noProof/>
                <w:webHidden/>
              </w:rPr>
              <w:t>1</w:t>
            </w:r>
            <w:r w:rsidR="00C21CAC" w:rsidRPr="002319C3">
              <w:rPr>
                <w:noProof/>
                <w:webHidden/>
              </w:rPr>
              <w:fldChar w:fldCharType="end"/>
            </w:r>
          </w:hyperlink>
        </w:p>
        <w:p w14:paraId="31CF7B0B" w14:textId="484C2302" w:rsidR="00C21CAC" w:rsidRPr="002319C3" w:rsidRDefault="0089047A">
          <w:pPr>
            <w:pStyle w:val="TOC3"/>
            <w:tabs>
              <w:tab w:val="right" w:leader="dot" w:pos="8630"/>
            </w:tabs>
            <w:rPr>
              <w:rFonts w:cstheme="minorBidi"/>
              <w:noProof/>
            </w:rPr>
          </w:pPr>
          <w:hyperlink w:anchor="_Toc13494461" w:history="1">
            <w:r w:rsidR="00C21CAC" w:rsidRPr="002319C3">
              <w:rPr>
                <w:rStyle w:val="Hyperlink"/>
                <w:rFonts w:cs="Calibri"/>
                <w:noProof/>
              </w:rPr>
              <w:t>Util is Racist</w:t>
            </w:r>
            <w:r w:rsidR="00C21CAC" w:rsidRPr="002319C3">
              <w:rPr>
                <w:noProof/>
                <w:webHidden/>
              </w:rPr>
              <w:tab/>
            </w:r>
            <w:r w:rsidR="00C21CAC" w:rsidRPr="002319C3">
              <w:rPr>
                <w:noProof/>
                <w:webHidden/>
              </w:rPr>
              <w:fldChar w:fldCharType="begin"/>
            </w:r>
            <w:r w:rsidR="00C21CAC" w:rsidRPr="002319C3">
              <w:rPr>
                <w:noProof/>
                <w:webHidden/>
              </w:rPr>
              <w:instrText xml:space="preserve"> PAGEREF _Toc13494461 \h </w:instrText>
            </w:r>
            <w:r w:rsidR="00C21CAC" w:rsidRPr="002319C3">
              <w:rPr>
                <w:noProof/>
                <w:webHidden/>
              </w:rPr>
            </w:r>
            <w:r w:rsidR="00C21CAC" w:rsidRPr="002319C3">
              <w:rPr>
                <w:noProof/>
                <w:webHidden/>
              </w:rPr>
              <w:fldChar w:fldCharType="separate"/>
            </w:r>
            <w:r w:rsidR="00C21CAC" w:rsidRPr="002319C3">
              <w:rPr>
                <w:noProof/>
                <w:webHidden/>
              </w:rPr>
              <w:t>1</w:t>
            </w:r>
            <w:r w:rsidR="00C21CAC" w:rsidRPr="002319C3">
              <w:rPr>
                <w:noProof/>
                <w:webHidden/>
              </w:rPr>
              <w:fldChar w:fldCharType="end"/>
            </w:r>
          </w:hyperlink>
        </w:p>
        <w:p w14:paraId="7FB02192" w14:textId="3F75DEDA" w:rsidR="00C21CAC" w:rsidRPr="002319C3" w:rsidRDefault="0089047A">
          <w:pPr>
            <w:pStyle w:val="TOC2"/>
            <w:tabs>
              <w:tab w:val="right" w:leader="dot" w:pos="8630"/>
            </w:tabs>
            <w:rPr>
              <w:rFonts w:cstheme="minorBidi"/>
              <w:noProof/>
            </w:rPr>
          </w:pPr>
          <w:hyperlink w:anchor="_Toc13494462" w:history="1">
            <w:r w:rsidR="00C21CAC" w:rsidRPr="002319C3">
              <w:rPr>
                <w:rStyle w:val="Hyperlink"/>
                <w:rFonts w:cs="Calibri"/>
                <w:noProof/>
              </w:rPr>
              <w:t>Alternatives XT</w:t>
            </w:r>
            <w:r w:rsidR="00C21CAC" w:rsidRPr="002319C3">
              <w:rPr>
                <w:noProof/>
                <w:webHidden/>
              </w:rPr>
              <w:tab/>
            </w:r>
            <w:r w:rsidR="00C21CAC" w:rsidRPr="002319C3">
              <w:rPr>
                <w:noProof/>
                <w:webHidden/>
              </w:rPr>
              <w:fldChar w:fldCharType="begin"/>
            </w:r>
            <w:r w:rsidR="00C21CAC" w:rsidRPr="002319C3">
              <w:rPr>
                <w:noProof/>
                <w:webHidden/>
              </w:rPr>
              <w:instrText xml:space="preserve"> PAGEREF _Toc13494462 \h </w:instrText>
            </w:r>
            <w:r w:rsidR="00C21CAC" w:rsidRPr="002319C3">
              <w:rPr>
                <w:noProof/>
                <w:webHidden/>
              </w:rPr>
            </w:r>
            <w:r w:rsidR="00C21CAC" w:rsidRPr="002319C3">
              <w:rPr>
                <w:noProof/>
                <w:webHidden/>
              </w:rPr>
              <w:fldChar w:fldCharType="separate"/>
            </w:r>
            <w:r w:rsidR="00C21CAC" w:rsidRPr="002319C3">
              <w:rPr>
                <w:noProof/>
                <w:webHidden/>
              </w:rPr>
              <w:t>1</w:t>
            </w:r>
            <w:r w:rsidR="00C21CAC" w:rsidRPr="002319C3">
              <w:rPr>
                <w:noProof/>
                <w:webHidden/>
              </w:rPr>
              <w:fldChar w:fldCharType="end"/>
            </w:r>
          </w:hyperlink>
        </w:p>
        <w:p w14:paraId="2304DBCF" w14:textId="483775E7" w:rsidR="00C21CAC" w:rsidRDefault="0089047A">
          <w:pPr>
            <w:pStyle w:val="TOC3"/>
            <w:tabs>
              <w:tab w:val="right" w:leader="dot" w:pos="8630"/>
            </w:tabs>
            <w:rPr>
              <w:noProof/>
            </w:rPr>
          </w:pPr>
          <w:hyperlink w:anchor="_Toc13494463" w:history="1">
            <w:r w:rsidR="00C21CAC" w:rsidRPr="002319C3">
              <w:rPr>
                <w:rStyle w:val="Hyperlink"/>
                <w:rFonts w:cs="Calibri"/>
                <w:noProof/>
              </w:rPr>
              <w:t>Desanitization</w:t>
            </w:r>
            <w:r w:rsidR="00C21CAC" w:rsidRPr="002319C3">
              <w:rPr>
                <w:noProof/>
                <w:webHidden/>
              </w:rPr>
              <w:tab/>
            </w:r>
            <w:r w:rsidR="00C21CAC" w:rsidRPr="002319C3">
              <w:rPr>
                <w:noProof/>
                <w:webHidden/>
              </w:rPr>
              <w:fldChar w:fldCharType="begin"/>
            </w:r>
            <w:r w:rsidR="00C21CAC" w:rsidRPr="002319C3">
              <w:rPr>
                <w:noProof/>
                <w:webHidden/>
              </w:rPr>
              <w:instrText xml:space="preserve"> PAGEREF _Toc13494463 \h </w:instrText>
            </w:r>
            <w:r w:rsidR="00C21CAC" w:rsidRPr="002319C3">
              <w:rPr>
                <w:noProof/>
                <w:webHidden/>
              </w:rPr>
            </w:r>
            <w:r w:rsidR="00C21CAC" w:rsidRPr="002319C3">
              <w:rPr>
                <w:noProof/>
                <w:webHidden/>
              </w:rPr>
              <w:fldChar w:fldCharType="separate"/>
            </w:r>
            <w:r w:rsidR="00C21CAC" w:rsidRPr="002319C3">
              <w:rPr>
                <w:noProof/>
                <w:webHidden/>
              </w:rPr>
              <w:t>1</w:t>
            </w:r>
            <w:r w:rsidR="00C21CAC" w:rsidRPr="002319C3">
              <w:rPr>
                <w:noProof/>
                <w:webHidden/>
              </w:rPr>
              <w:fldChar w:fldCharType="end"/>
            </w:r>
          </w:hyperlink>
        </w:p>
        <w:p w14:paraId="133345DE" w14:textId="348D9065" w:rsidR="00391FBA" w:rsidRDefault="00391FBA" w:rsidP="00391FBA">
          <w:r>
            <w:t xml:space="preserve">        Whiteness XT</w:t>
          </w:r>
        </w:p>
        <w:p w14:paraId="35E940EB" w14:textId="77777777" w:rsidR="00391FBA" w:rsidRPr="00391FBA" w:rsidRDefault="00391FBA" w:rsidP="00391FBA"/>
        <w:p w14:paraId="0C715684" w14:textId="3DA9C143" w:rsidR="00C21CAC" w:rsidRPr="002319C3" w:rsidRDefault="0089047A">
          <w:pPr>
            <w:pStyle w:val="TOC2"/>
            <w:tabs>
              <w:tab w:val="right" w:leader="dot" w:pos="8630"/>
            </w:tabs>
            <w:rPr>
              <w:rFonts w:cstheme="minorBidi"/>
              <w:noProof/>
            </w:rPr>
          </w:pPr>
          <w:hyperlink w:anchor="_Toc13494464" w:history="1">
            <w:r w:rsidR="00C21CAC" w:rsidRPr="002319C3">
              <w:rPr>
                <w:rStyle w:val="Hyperlink"/>
                <w:rFonts w:cs="Calibri"/>
                <w:noProof/>
              </w:rPr>
              <w:t>AT: Permutation</w:t>
            </w:r>
            <w:r w:rsidR="00C21CAC" w:rsidRPr="002319C3">
              <w:rPr>
                <w:noProof/>
                <w:webHidden/>
              </w:rPr>
              <w:tab/>
            </w:r>
            <w:r w:rsidR="00C21CAC" w:rsidRPr="002319C3">
              <w:rPr>
                <w:noProof/>
                <w:webHidden/>
              </w:rPr>
              <w:fldChar w:fldCharType="begin"/>
            </w:r>
            <w:r w:rsidR="00C21CAC" w:rsidRPr="002319C3">
              <w:rPr>
                <w:noProof/>
                <w:webHidden/>
              </w:rPr>
              <w:instrText xml:space="preserve"> PAGEREF _Toc13494464 \h </w:instrText>
            </w:r>
            <w:r w:rsidR="00C21CAC" w:rsidRPr="002319C3">
              <w:rPr>
                <w:noProof/>
                <w:webHidden/>
              </w:rPr>
            </w:r>
            <w:r w:rsidR="00C21CAC" w:rsidRPr="002319C3">
              <w:rPr>
                <w:noProof/>
                <w:webHidden/>
              </w:rPr>
              <w:fldChar w:fldCharType="separate"/>
            </w:r>
            <w:r w:rsidR="00C21CAC" w:rsidRPr="002319C3">
              <w:rPr>
                <w:noProof/>
                <w:webHidden/>
              </w:rPr>
              <w:t>1</w:t>
            </w:r>
            <w:r w:rsidR="00C21CAC" w:rsidRPr="002319C3">
              <w:rPr>
                <w:noProof/>
                <w:webHidden/>
              </w:rPr>
              <w:fldChar w:fldCharType="end"/>
            </w:r>
          </w:hyperlink>
        </w:p>
        <w:p w14:paraId="7310AFE9" w14:textId="3965D3F6" w:rsidR="00C21CAC" w:rsidRPr="002319C3" w:rsidRDefault="0089047A">
          <w:pPr>
            <w:pStyle w:val="TOC2"/>
            <w:tabs>
              <w:tab w:val="right" w:leader="dot" w:pos="8630"/>
            </w:tabs>
            <w:rPr>
              <w:rFonts w:cstheme="minorBidi"/>
              <w:noProof/>
            </w:rPr>
          </w:pPr>
          <w:hyperlink w:anchor="_Toc13494465" w:history="1">
            <w:r w:rsidR="00C21CAC" w:rsidRPr="002319C3">
              <w:rPr>
                <w:rStyle w:val="Hyperlink"/>
                <w:rFonts w:cs="Calibri"/>
                <w:noProof/>
              </w:rPr>
              <w:t>Whiteness AT:</w:t>
            </w:r>
            <w:r w:rsidR="00C21CAC" w:rsidRPr="002319C3">
              <w:rPr>
                <w:noProof/>
                <w:webHidden/>
              </w:rPr>
              <w:tab/>
            </w:r>
            <w:r w:rsidR="00C21CAC" w:rsidRPr="002319C3">
              <w:rPr>
                <w:noProof/>
                <w:webHidden/>
              </w:rPr>
              <w:fldChar w:fldCharType="begin"/>
            </w:r>
            <w:r w:rsidR="00C21CAC" w:rsidRPr="002319C3">
              <w:rPr>
                <w:noProof/>
                <w:webHidden/>
              </w:rPr>
              <w:instrText xml:space="preserve"> PAGEREF _Toc13494465 \h </w:instrText>
            </w:r>
            <w:r w:rsidR="00C21CAC" w:rsidRPr="002319C3">
              <w:rPr>
                <w:noProof/>
                <w:webHidden/>
              </w:rPr>
            </w:r>
            <w:r w:rsidR="00C21CAC" w:rsidRPr="002319C3">
              <w:rPr>
                <w:noProof/>
                <w:webHidden/>
              </w:rPr>
              <w:fldChar w:fldCharType="separate"/>
            </w:r>
            <w:r w:rsidR="00C21CAC" w:rsidRPr="002319C3">
              <w:rPr>
                <w:noProof/>
                <w:webHidden/>
              </w:rPr>
              <w:t>1</w:t>
            </w:r>
            <w:r w:rsidR="00C21CAC" w:rsidRPr="002319C3">
              <w:rPr>
                <w:noProof/>
                <w:webHidden/>
              </w:rPr>
              <w:fldChar w:fldCharType="end"/>
            </w:r>
          </w:hyperlink>
        </w:p>
        <w:p w14:paraId="6239730E" w14:textId="370A7E43" w:rsidR="00C21CAC" w:rsidRPr="002319C3" w:rsidRDefault="0089047A">
          <w:pPr>
            <w:pStyle w:val="TOC3"/>
            <w:tabs>
              <w:tab w:val="right" w:leader="dot" w:pos="8630"/>
            </w:tabs>
            <w:rPr>
              <w:rFonts w:cstheme="minorBidi"/>
              <w:noProof/>
            </w:rPr>
          </w:pPr>
          <w:hyperlink w:anchor="_Toc13494466" w:history="1">
            <w:r w:rsidR="00C21CAC" w:rsidRPr="002319C3">
              <w:rPr>
                <w:rStyle w:val="Hyperlink"/>
                <w:rFonts w:cs="Calibri"/>
                <w:noProof/>
              </w:rPr>
              <w:t>AT: Spanos</w:t>
            </w:r>
            <w:r w:rsidR="00C21CAC" w:rsidRPr="002319C3">
              <w:rPr>
                <w:noProof/>
                <w:webHidden/>
              </w:rPr>
              <w:tab/>
            </w:r>
            <w:r w:rsidR="00C21CAC" w:rsidRPr="002319C3">
              <w:rPr>
                <w:noProof/>
                <w:webHidden/>
              </w:rPr>
              <w:fldChar w:fldCharType="begin"/>
            </w:r>
            <w:r w:rsidR="00C21CAC" w:rsidRPr="002319C3">
              <w:rPr>
                <w:noProof/>
                <w:webHidden/>
              </w:rPr>
              <w:instrText xml:space="preserve"> PAGEREF _Toc13494466 \h </w:instrText>
            </w:r>
            <w:r w:rsidR="00C21CAC" w:rsidRPr="002319C3">
              <w:rPr>
                <w:noProof/>
                <w:webHidden/>
              </w:rPr>
            </w:r>
            <w:r w:rsidR="00C21CAC" w:rsidRPr="002319C3">
              <w:rPr>
                <w:noProof/>
                <w:webHidden/>
              </w:rPr>
              <w:fldChar w:fldCharType="separate"/>
            </w:r>
            <w:r w:rsidR="00C21CAC" w:rsidRPr="002319C3">
              <w:rPr>
                <w:noProof/>
                <w:webHidden/>
              </w:rPr>
              <w:t>1</w:t>
            </w:r>
            <w:r w:rsidR="00C21CAC" w:rsidRPr="002319C3">
              <w:rPr>
                <w:noProof/>
                <w:webHidden/>
              </w:rPr>
              <w:fldChar w:fldCharType="end"/>
            </w:r>
          </w:hyperlink>
        </w:p>
        <w:p w14:paraId="50FFD233" w14:textId="0AEA5DCE" w:rsidR="00C21CAC" w:rsidRPr="002319C3" w:rsidRDefault="0089047A">
          <w:pPr>
            <w:pStyle w:val="TOC3"/>
            <w:tabs>
              <w:tab w:val="right" w:leader="dot" w:pos="8630"/>
            </w:tabs>
            <w:rPr>
              <w:rFonts w:cstheme="minorBidi"/>
              <w:noProof/>
            </w:rPr>
          </w:pPr>
          <w:hyperlink w:anchor="_Toc13494467" w:history="1">
            <w:r w:rsidR="00C21CAC" w:rsidRPr="002319C3">
              <w:rPr>
                <w:rStyle w:val="Hyperlink"/>
                <w:rFonts w:cs="Calibri"/>
                <w:noProof/>
              </w:rPr>
              <w:t>AT: Psychoanalysis</w:t>
            </w:r>
            <w:r w:rsidR="00C21CAC" w:rsidRPr="002319C3">
              <w:rPr>
                <w:noProof/>
                <w:webHidden/>
              </w:rPr>
              <w:tab/>
            </w:r>
            <w:r w:rsidR="00C21CAC" w:rsidRPr="002319C3">
              <w:rPr>
                <w:noProof/>
                <w:webHidden/>
              </w:rPr>
              <w:fldChar w:fldCharType="begin"/>
            </w:r>
            <w:r w:rsidR="00C21CAC" w:rsidRPr="002319C3">
              <w:rPr>
                <w:noProof/>
                <w:webHidden/>
              </w:rPr>
              <w:instrText xml:space="preserve"> PAGEREF _Toc13494467 \h </w:instrText>
            </w:r>
            <w:r w:rsidR="00C21CAC" w:rsidRPr="002319C3">
              <w:rPr>
                <w:noProof/>
                <w:webHidden/>
              </w:rPr>
            </w:r>
            <w:r w:rsidR="00C21CAC" w:rsidRPr="002319C3">
              <w:rPr>
                <w:noProof/>
                <w:webHidden/>
              </w:rPr>
              <w:fldChar w:fldCharType="separate"/>
            </w:r>
            <w:r w:rsidR="00C21CAC" w:rsidRPr="002319C3">
              <w:rPr>
                <w:noProof/>
                <w:webHidden/>
              </w:rPr>
              <w:t>1</w:t>
            </w:r>
            <w:r w:rsidR="00C21CAC" w:rsidRPr="002319C3">
              <w:rPr>
                <w:noProof/>
                <w:webHidden/>
              </w:rPr>
              <w:fldChar w:fldCharType="end"/>
            </w:r>
          </w:hyperlink>
        </w:p>
        <w:p w14:paraId="012FE0DF" w14:textId="54AF5056" w:rsidR="00C21CAC" w:rsidRPr="002319C3" w:rsidRDefault="0089047A">
          <w:pPr>
            <w:pStyle w:val="TOC2"/>
            <w:tabs>
              <w:tab w:val="right" w:leader="dot" w:pos="8630"/>
            </w:tabs>
            <w:rPr>
              <w:rFonts w:cstheme="minorBidi"/>
              <w:noProof/>
            </w:rPr>
          </w:pPr>
          <w:hyperlink w:anchor="_Toc13494468" w:history="1">
            <w:r w:rsidR="00C21CAC" w:rsidRPr="002319C3">
              <w:rPr>
                <w:rStyle w:val="Hyperlink"/>
                <w:noProof/>
              </w:rPr>
              <w:t>Whiteness Extensions</w:t>
            </w:r>
            <w:r w:rsidR="00C21CAC" w:rsidRPr="002319C3">
              <w:rPr>
                <w:noProof/>
                <w:webHidden/>
              </w:rPr>
              <w:tab/>
            </w:r>
            <w:r w:rsidR="00C21CAC" w:rsidRPr="002319C3">
              <w:rPr>
                <w:noProof/>
                <w:webHidden/>
              </w:rPr>
              <w:fldChar w:fldCharType="begin"/>
            </w:r>
            <w:r w:rsidR="00C21CAC" w:rsidRPr="002319C3">
              <w:rPr>
                <w:noProof/>
                <w:webHidden/>
              </w:rPr>
              <w:instrText xml:space="preserve"> PAGEREF _Toc13494468 \h </w:instrText>
            </w:r>
            <w:r w:rsidR="00C21CAC" w:rsidRPr="002319C3">
              <w:rPr>
                <w:noProof/>
                <w:webHidden/>
              </w:rPr>
            </w:r>
            <w:r w:rsidR="00C21CAC" w:rsidRPr="002319C3">
              <w:rPr>
                <w:noProof/>
                <w:webHidden/>
              </w:rPr>
              <w:fldChar w:fldCharType="separate"/>
            </w:r>
            <w:r w:rsidR="00C21CAC" w:rsidRPr="002319C3">
              <w:rPr>
                <w:noProof/>
                <w:webHidden/>
              </w:rPr>
              <w:t>1</w:t>
            </w:r>
            <w:r w:rsidR="00C21CAC" w:rsidRPr="002319C3">
              <w:rPr>
                <w:noProof/>
                <w:webHidden/>
              </w:rPr>
              <w:fldChar w:fldCharType="end"/>
            </w:r>
          </w:hyperlink>
        </w:p>
        <w:p w14:paraId="24D28588" w14:textId="06FF02E2" w:rsidR="00C21CAC" w:rsidRPr="002319C3" w:rsidRDefault="0089047A">
          <w:pPr>
            <w:pStyle w:val="TOC2"/>
            <w:tabs>
              <w:tab w:val="right" w:leader="dot" w:pos="8630"/>
            </w:tabs>
            <w:rPr>
              <w:rFonts w:cstheme="minorBidi"/>
              <w:noProof/>
            </w:rPr>
          </w:pPr>
          <w:hyperlink w:anchor="_Toc13494469" w:history="1">
            <w:r w:rsidR="00C21CAC" w:rsidRPr="002319C3">
              <w:rPr>
                <w:rStyle w:val="Hyperlink"/>
                <w:noProof/>
              </w:rPr>
              <w:t>2NC OV</w:t>
            </w:r>
            <w:r w:rsidR="00C21CAC" w:rsidRPr="002319C3">
              <w:rPr>
                <w:noProof/>
                <w:webHidden/>
              </w:rPr>
              <w:tab/>
            </w:r>
            <w:r w:rsidR="00C21CAC" w:rsidRPr="002319C3">
              <w:rPr>
                <w:noProof/>
                <w:webHidden/>
              </w:rPr>
              <w:fldChar w:fldCharType="begin"/>
            </w:r>
            <w:r w:rsidR="00C21CAC" w:rsidRPr="002319C3">
              <w:rPr>
                <w:noProof/>
                <w:webHidden/>
              </w:rPr>
              <w:instrText xml:space="preserve"> PAGEREF _Toc13494469 \h </w:instrText>
            </w:r>
            <w:r w:rsidR="00C21CAC" w:rsidRPr="002319C3">
              <w:rPr>
                <w:noProof/>
                <w:webHidden/>
              </w:rPr>
            </w:r>
            <w:r w:rsidR="00C21CAC" w:rsidRPr="002319C3">
              <w:rPr>
                <w:noProof/>
                <w:webHidden/>
              </w:rPr>
              <w:fldChar w:fldCharType="separate"/>
            </w:r>
            <w:r w:rsidR="00C21CAC" w:rsidRPr="002319C3">
              <w:rPr>
                <w:noProof/>
                <w:webHidden/>
              </w:rPr>
              <w:t>1</w:t>
            </w:r>
            <w:r w:rsidR="00C21CAC" w:rsidRPr="002319C3">
              <w:rPr>
                <w:noProof/>
                <w:webHidden/>
              </w:rPr>
              <w:fldChar w:fldCharType="end"/>
            </w:r>
          </w:hyperlink>
        </w:p>
        <w:p w14:paraId="3B5986ED" w14:textId="7BB39638" w:rsidR="00C21CAC" w:rsidRPr="002319C3" w:rsidRDefault="0089047A">
          <w:pPr>
            <w:pStyle w:val="TOC3"/>
            <w:tabs>
              <w:tab w:val="right" w:leader="dot" w:pos="8630"/>
            </w:tabs>
            <w:rPr>
              <w:rFonts w:cstheme="minorBidi"/>
              <w:noProof/>
            </w:rPr>
          </w:pPr>
          <w:hyperlink w:anchor="_Toc13494470" w:history="1">
            <w:r w:rsidR="00391FBA">
              <w:rPr>
                <w:rStyle w:val="Hyperlink"/>
                <w:rFonts w:cs="Calibri"/>
                <w:noProof/>
              </w:rPr>
              <w:t>AT:</w:t>
            </w:r>
          </w:hyperlink>
          <w:r w:rsidR="00391FBA">
            <w:rPr>
              <w:noProof/>
            </w:rPr>
            <w:t xml:space="preserve"> White Progressivism</w:t>
          </w:r>
        </w:p>
        <w:p w14:paraId="749A133D" w14:textId="4C5FDE0F" w:rsidR="00C21CAC" w:rsidRPr="002319C3" w:rsidRDefault="0089047A">
          <w:pPr>
            <w:pStyle w:val="TOC1"/>
            <w:tabs>
              <w:tab w:val="right" w:leader="dot" w:pos="8630"/>
            </w:tabs>
            <w:rPr>
              <w:rFonts w:cstheme="minorBidi"/>
              <w:noProof/>
            </w:rPr>
          </w:pPr>
          <w:hyperlink w:anchor="_Toc13494471" w:history="1">
            <w:r w:rsidR="00C21CAC" w:rsidRPr="002319C3">
              <w:rPr>
                <w:rStyle w:val="Hyperlink"/>
                <w:noProof/>
              </w:rPr>
              <w:t>Aff Answers to Trade Off</w:t>
            </w:r>
            <w:r w:rsidR="00C21CAC" w:rsidRPr="002319C3">
              <w:rPr>
                <w:noProof/>
                <w:webHidden/>
              </w:rPr>
              <w:tab/>
            </w:r>
            <w:r w:rsidR="00C21CAC" w:rsidRPr="002319C3">
              <w:rPr>
                <w:noProof/>
                <w:webHidden/>
              </w:rPr>
              <w:fldChar w:fldCharType="begin"/>
            </w:r>
            <w:r w:rsidR="00C21CAC" w:rsidRPr="002319C3">
              <w:rPr>
                <w:noProof/>
                <w:webHidden/>
              </w:rPr>
              <w:instrText xml:space="preserve"> PAGEREF _Toc13494471 \h </w:instrText>
            </w:r>
            <w:r w:rsidR="00C21CAC" w:rsidRPr="002319C3">
              <w:rPr>
                <w:noProof/>
                <w:webHidden/>
              </w:rPr>
            </w:r>
            <w:r w:rsidR="00C21CAC" w:rsidRPr="002319C3">
              <w:rPr>
                <w:noProof/>
                <w:webHidden/>
              </w:rPr>
              <w:fldChar w:fldCharType="separate"/>
            </w:r>
            <w:r w:rsidR="00C21CAC" w:rsidRPr="002319C3">
              <w:rPr>
                <w:noProof/>
                <w:webHidden/>
              </w:rPr>
              <w:t>1</w:t>
            </w:r>
            <w:r w:rsidR="00C21CAC" w:rsidRPr="002319C3">
              <w:rPr>
                <w:noProof/>
                <w:webHidden/>
              </w:rPr>
              <w:fldChar w:fldCharType="end"/>
            </w:r>
          </w:hyperlink>
        </w:p>
        <w:p w14:paraId="55E10B49" w14:textId="395327AF" w:rsidR="00C21CAC" w:rsidRPr="002319C3" w:rsidRDefault="0089047A">
          <w:pPr>
            <w:pStyle w:val="TOC2"/>
            <w:tabs>
              <w:tab w:val="right" w:leader="dot" w:pos="8630"/>
            </w:tabs>
            <w:rPr>
              <w:rFonts w:cstheme="minorBidi"/>
              <w:noProof/>
            </w:rPr>
          </w:pPr>
          <w:hyperlink w:anchor="_Toc13494472" w:history="1">
            <w:r w:rsidR="00C21CAC" w:rsidRPr="002319C3">
              <w:rPr>
                <w:rStyle w:val="Hyperlink"/>
                <w:noProof/>
              </w:rPr>
              <w:t>Turns</w:t>
            </w:r>
            <w:r w:rsidR="00C21CAC" w:rsidRPr="002319C3">
              <w:rPr>
                <w:noProof/>
                <w:webHidden/>
              </w:rPr>
              <w:tab/>
            </w:r>
            <w:r w:rsidR="00C21CAC" w:rsidRPr="002319C3">
              <w:rPr>
                <w:noProof/>
                <w:webHidden/>
              </w:rPr>
              <w:fldChar w:fldCharType="begin"/>
            </w:r>
            <w:r w:rsidR="00C21CAC" w:rsidRPr="002319C3">
              <w:rPr>
                <w:noProof/>
                <w:webHidden/>
              </w:rPr>
              <w:instrText xml:space="preserve"> PAGEREF _Toc13494472 \h </w:instrText>
            </w:r>
            <w:r w:rsidR="00C21CAC" w:rsidRPr="002319C3">
              <w:rPr>
                <w:noProof/>
                <w:webHidden/>
              </w:rPr>
            </w:r>
            <w:r w:rsidR="00C21CAC" w:rsidRPr="002319C3">
              <w:rPr>
                <w:noProof/>
                <w:webHidden/>
              </w:rPr>
              <w:fldChar w:fldCharType="separate"/>
            </w:r>
            <w:r w:rsidR="00C21CAC" w:rsidRPr="002319C3">
              <w:rPr>
                <w:noProof/>
                <w:webHidden/>
              </w:rPr>
              <w:t>1</w:t>
            </w:r>
            <w:r w:rsidR="00C21CAC" w:rsidRPr="002319C3">
              <w:rPr>
                <w:noProof/>
                <w:webHidden/>
              </w:rPr>
              <w:fldChar w:fldCharType="end"/>
            </w:r>
          </w:hyperlink>
        </w:p>
        <w:p w14:paraId="357AE0BD" w14:textId="5E8EED79" w:rsidR="00C21CAC" w:rsidRPr="002319C3" w:rsidRDefault="0089047A">
          <w:pPr>
            <w:pStyle w:val="TOC2"/>
            <w:tabs>
              <w:tab w:val="right" w:leader="dot" w:pos="8630"/>
            </w:tabs>
            <w:rPr>
              <w:rFonts w:cstheme="minorBidi"/>
              <w:noProof/>
            </w:rPr>
          </w:pPr>
          <w:hyperlink w:anchor="_Toc13494473" w:history="1">
            <w:r w:rsidR="00C21CAC" w:rsidRPr="002319C3">
              <w:rPr>
                <w:rStyle w:val="Hyperlink"/>
                <w:noProof/>
              </w:rPr>
              <w:t>Global Focus is Necessary</w:t>
            </w:r>
            <w:r w:rsidR="00C21CAC" w:rsidRPr="002319C3">
              <w:rPr>
                <w:noProof/>
                <w:webHidden/>
              </w:rPr>
              <w:tab/>
            </w:r>
            <w:r w:rsidR="00C21CAC" w:rsidRPr="002319C3">
              <w:rPr>
                <w:noProof/>
                <w:webHidden/>
              </w:rPr>
              <w:fldChar w:fldCharType="begin"/>
            </w:r>
            <w:r w:rsidR="00C21CAC" w:rsidRPr="002319C3">
              <w:rPr>
                <w:noProof/>
                <w:webHidden/>
              </w:rPr>
              <w:instrText xml:space="preserve"> PAGEREF _Toc13494473 \h </w:instrText>
            </w:r>
            <w:r w:rsidR="00C21CAC" w:rsidRPr="002319C3">
              <w:rPr>
                <w:noProof/>
                <w:webHidden/>
              </w:rPr>
            </w:r>
            <w:r w:rsidR="00C21CAC" w:rsidRPr="002319C3">
              <w:rPr>
                <w:noProof/>
                <w:webHidden/>
              </w:rPr>
              <w:fldChar w:fldCharType="separate"/>
            </w:r>
            <w:r w:rsidR="00C21CAC" w:rsidRPr="002319C3">
              <w:rPr>
                <w:noProof/>
                <w:webHidden/>
              </w:rPr>
              <w:t>1</w:t>
            </w:r>
            <w:r w:rsidR="00C21CAC" w:rsidRPr="002319C3">
              <w:rPr>
                <w:noProof/>
                <w:webHidden/>
              </w:rPr>
              <w:fldChar w:fldCharType="end"/>
            </w:r>
          </w:hyperlink>
        </w:p>
        <w:p w14:paraId="460C77BE" w14:textId="65AEE36D" w:rsidR="00C21CAC" w:rsidRPr="002319C3" w:rsidRDefault="0089047A">
          <w:pPr>
            <w:pStyle w:val="TOC2"/>
            <w:tabs>
              <w:tab w:val="right" w:leader="dot" w:pos="8630"/>
            </w:tabs>
            <w:rPr>
              <w:rFonts w:cstheme="minorBidi"/>
              <w:noProof/>
            </w:rPr>
          </w:pPr>
          <w:hyperlink w:anchor="_Toc13494474" w:history="1">
            <w:r w:rsidR="00C21CAC" w:rsidRPr="002319C3">
              <w:rPr>
                <w:rStyle w:val="Hyperlink"/>
                <w:noProof/>
              </w:rPr>
              <w:t>US has ethical obligation to focus on international</w:t>
            </w:r>
            <w:r w:rsidR="00C21CAC" w:rsidRPr="002319C3">
              <w:rPr>
                <w:noProof/>
                <w:webHidden/>
              </w:rPr>
              <w:tab/>
            </w:r>
            <w:r w:rsidR="00C21CAC" w:rsidRPr="002319C3">
              <w:rPr>
                <w:noProof/>
                <w:webHidden/>
              </w:rPr>
              <w:fldChar w:fldCharType="begin"/>
            </w:r>
            <w:r w:rsidR="00C21CAC" w:rsidRPr="002319C3">
              <w:rPr>
                <w:noProof/>
                <w:webHidden/>
              </w:rPr>
              <w:instrText xml:space="preserve"> PAGEREF _Toc13494474 \h </w:instrText>
            </w:r>
            <w:r w:rsidR="00C21CAC" w:rsidRPr="002319C3">
              <w:rPr>
                <w:noProof/>
                <w:webHidden/>
              </w:rPr>
            </w:r>
            <w:r w:rsidR="00C21CAC" w:rsidRPr="002319C3">
              <w:rPr>
                <w:noProof/>
                <w:webHidden/>
              </w:rPr>
              <w:fldChar w:fldCharType="separate"/>
            </w:r>
            <w:r w:rsidR="00C21CAC" w:rsidRPr="002319C3">
              <w:rPr>
                <w:noProof/>
                <w:webHidden/>
              </w:rPr>
              <w:t>1</w:t>
            </w:r>
            <w:r w:rsidR="00C21CAC" w:rsidRPr="002319C3">
              <w:rPr>
                <w:noProof/>
                <w:webHidden/>
              </w:rPr>
              <w:fldChar w:fldCharType="end"/>
            </w:r>
          </w:hyperlink>
        </w:p>
        <w:p w14:paraId="675A9FFE" w14:textId="49CD80C4" w:rsidR="00C21CAC" w:rsidRPr="002319C3" w:rsidRDefault="0089047A">
          <w:pPr>
            <w:pStyle w:val="TOC2"/>
            <w:tabs>
              <w:tab w:val="right" w:leader="dot" w:pos="8630"/>
            </w:tabs>
            <w:rPr>
              <w:rFonts w:cstheme="minorBidi"/>
              <w:noProof/>
            </w:rPr>
          </w:pPr>
          <w:hyperlink w:anchor="_Toc13494475" w:history="1">
            <w:r w:rsidR="00C21CAC" w:rsidRPr="002319C3">
              <w:rPr>
                <w:rStyle w:val="Hyperlink"/>
                <w:noProof/>
              </w:rPr>
              <w:t>Framing</w:t>
            </w:r>
            <w:r w:rsidR="00C21CAC" w:rsidRPr="002319C3">
              <w:rPr>
                <w:noProof/>
                <w:webHidden/>
              </w:rPr>
              <w:tab/>
            </w:r>
            <w:r w:rsidR="00C21CAC" w:rsidRPr="002319C3">
              <w:rPr>
                <w:noProof/>
                <w:webHidden/>
              </w:rPr>
              <w:fldChar w:fldCharType="begin"/>
            </w:r>
            <w:r w:rsidR="00C21CAC" w:rsidRPr="002319C3">
              <w:rPr>
                <w:noProof/>
                <w:webHidden/>
              </w:rPr>
              <w:instrText xml:space="preserve"> PAGEREF _Toc13494475 \h </w:instrText>
            </w:r>
            <w:r w:rsidR="00C21CAC" w:rsidRPr="002319C3">
              <w:rPr>
                <w:noProof/>
                <w:webHidden/>
              </w:rPr>
            </w:r>
            <w:r w:rsidR="00C21CAC" w:rsidRPr="002319C3">
              <w:rPr>
                <w:noProof/>
                <w:webHidden/>
              </w:rPr>
              <w:fldChar w:fldCharType="separate"/>
            </w:r>
            <w:r w:rsidR="00C21CAC" w:rsidRPr="002319C3">
              <w:rPr>
                <w:noProof/>
                <w:webHidden/>
              </w:rPr>
              <w:t>1</w:t>
            </w:r>
            <w:r w:rsidR="00C21CAC" w:rsidRPr="002319C3">
              <w:rPr>
                <w:noProof/>
                <w:webHidden/>
              </w:rPr>
              <w:fldChar w:fldCharType="end"/>
            </w:r>
          </w:hyperlink>
        </w:p>
        <w:p w14:paraId="1AB8C9AA" w14:textId="5702F00B" w:rsidR="00C21CAC" w:rsidRPr="002319C3" w:rsidRDefault="0089047A">
          <w:pPr>
            <w:pStyle w:val="TOC3"/>
            <w:tabs>
              <w:tab w:val="right" w:leader="dot" w:pos="8630"/>
            </w:tabs>
            <w:rPr>
              <w:rFonts w:cstheme="minorBidi"/>
              <w:noProof/>
            </w:rPr>
          </w:pPr>
          <w:hyperlink w:anchor="_Toc13494476" w:history="1">
            <w:r w:rsidR="00C21CAC" w:rsidRPr="002319C3">
              <w:rPr>
                <w:rStyle w:val="Hyperlink"/>
                <w:noProof/>
              </w:rPr>
              <w:t>Nuke War First</w:t>
            </w:r>
            <w:r w:rsidR="00C21CAC" w:rsidRPr="002319C3">
              <w:rPr>
                <w:noProof/>
                <w:webHidden/>
              </w:rPr>
              <w:tab/>
            </w:r>
            <w:r w:rsidR="00C21CAC" w:rsidRPr="002319C3">
              <w:rPr>
                <w:noProof/>
                <w:webHidden/>
              </w:rPr>
              <w:fldChar w:fldCharType="begin"/>
            </w:r>
            <w:r w:rsidR="00C21CAC" w:rsidRPr="002319C3">
              <w:rPr>
                <w:noProof/>
                <w:webHidden/>
              </w:rPr>
              <w:instrText xml:space="preserve"> PAGEREF _Toc13494476 \h </w:instrText>
            </w:r>
            <w:r w:rsidR="00C21CAC" w:rsidRPr="002319C3">
              <w:rPr>
                <w:noProof/>
                <w:webHidden/>
              </w:rPr>
            </w:r>
            <w:r w:rsidR="00C21CAC" w:rsidRPr="002319C3">
              <w:rPr>
                <w:noProof/>
                <w:webHidden/>
              </w:rPr>
              <w:fldChar w:fldCharType="separate"/>
            </w:r>
            <w:r w:rsidR="00C21CAC" w:rsidRPr="002319C3">
              <w:rPr>
                <w:noProof/>
                <w:webHidden/>
              </w:rPr>
              <w:t>1</w:t>
            </w:r>
            <w:r w:rsidR="00C21CAC" w:rsidRPr="002319C3">
              <w:rPr>
                <w:noProof/>
                <w:webHidden/>
              </w:rPr>
              <w:fldChar w:fldCharType="end"/>
            </w:r>
          </w:hyperlink>
        </w:p>
        <w:p w14:paraId="3E1D31EF" w14:textId="2BFC16F7" w:rsidR="00C21CAC" w:rsidRPr="002319C3" w:rsidRDefault="0089047A">
          <w:pPr>
            <w:pStyle w:val="TOC3"/>
            <w:tabs>
              <w:tab w:val="right" w:leader="dot" w:pos="8630"/>
            </w:tabs>
            <w:rPr>
              <w:rFonts w:cstheme="minorBidi"/>
              <w:noProof/>
            </w:rPr>
          </w:pPr>
          <w:hyperlink w:anchor="_Toc13494477" w:history="1">
            <w:r w:rsidR="00C21CAC" w:rsidRPr="002319C3">
              <w:rPr>
                <w:rStyle w:val="Hyperlink"/>
                <w:noProof/>
              </w:rPr>
              <w:t>Mass Atrocities First</w:t>
            </w:r>
            <w:r w:rsidR="00C21CAC" w:rsidRPr="002319C3">
              <w:rPr>
                <w:noProof/>
                <w:webHidden/>
              </w:rPr>
              <w:tab/>
            </w:r>
            <w:r w:rsidR="00C21CAC" w:rsidRPr="002319C3">
              <w:rPr>
                <w:noProof/>
                <w:webHidden/>
              </w:rPr>
              <w:fldChar w:fldCharType="begin"/>
            </w:r>
            <w:r w:rsidR="00C21CAC" w:rsidRPr="002319C3">
              <w:rPr>
                <w:noProof/>
                <w:webHidden/>
              </w:rPr>
              <w:instrText xml:space="preserve"> PAGEREF _Toc13494477 \h </w:instrText>
            </w:r>
            <w:r w:rsidR="00C21CAC" w:rsidRPr="002319C3">
              <w:rPr>
                <w:noProof/>
                <w:webHidden/>
              </w:rPr>
            </w:r>
            <w:r w:rsidR="00C21CAC" w:rsidRPr="002319C3">
              <w:rPr>
                <w:noProof/>
                <w:webHidden/>
              </w:rPr>
              <w:fldChar w:fldCharType="separate"/>
            </w:r>
            <w:r w:rsidR="00C21CAC" w:rsidRPr="002319C3">
              <w:rPr>
                <w:noProof/>
                <w:webHidden/>
              </w:rPr>
              <w:t>1</w:t>
            </w:r>
            <w:r w:rsidR="00C21CAC" w:rsidRPr="002319C3">
              <w:rPr>
                <w:noProof/>
                <w:webHidden/>
              </w:rPr>
              <w:fldChar w:fldCharType="end"/>
            </w:r>
          </w:hyperlink>
        </w:p>
        <w:p w14:paraId="4380E7ED" w14:textId="41F6A9DD" w:rsidR="00C22B87" w:rsidRPr="002319C3" w:rsidRDefault="00C22B87">
          <w:pPr>
            <w:rPr>
              <w:rFonts w:cstheme="minorHAnsi"/>
            </w:rPr>
          </w:pPr>
          <w:r w:rsidRPr="002319C3">
            <w:rPr>
              <w:rFonts w:cstheme="minorHAnsi"/>
              <w:b/>
              <w:bCs/>
              <w:noProof/>
            </w:rPr>
            <w:fldChar w:fldCharType="end"/>
          </w:r>
        </w:p>
      </w:sdtContent>
    </w:sdt>
    <w:p w14:paraId="13F5F203" w14:textId="45AE3510" w:rsidR="00BB0438" w:rsidRPr="002319C3" w:rsidRDefault="00A64417" w:rsidP="00BB0438">
      <w:pPr>
        <w:pStyle w:val="Heading1"/>
      </w:pPr>
      <w:bookmarkStart w:id="1" w:name="_Toc13494443"/>
      <w:r>
        <w:t>**</w:t>
      </w:r>
      <w:r w:rsidR="00CC1330">
        <w:t>***</w:t>
      </w:r>
      <w:r w:rsidR="00AA6CBE" w:rsidRPr="002319C3">
        <w:t>Trade Off</w:t>
      </w:r>
      <w:bookmarkEnd w:id="1"/>
      <w:r w:rsidR="00AA6CBE" w:rsidRPr="002319C3">
        <w:t xml:space="preserve"> </w:t>
      </w:r>
      <w:r>
        <w:t>Masterfile</w:t>
      </w:r>
      <w:r w:rsidR="00CC1330">
        <w:t>***</w:t>
      </w:r>
      <w:r>
        <w:t>**</w:t>
      </w:r>
    </w:p>
    <w:p w14:paraId="10D2B9C4" w14:textId="20122E0A" w:rsidR="00A64417" w:rsidRDefault="00A64417" w:rsidP="00A64417">
      <w:pPr>
        <w:pStyle w:val="Heading1"/>
      </w:pPr>
      <w:bookmarkStart w:id="2" w:name="_Toc13494444"/>
      <w:r>
        <w:t>***Negative***</w:t>
      </w:r>
    </w:p>
    <w:p w14:paraId="5D522133" w14:textId="47367FD4" w:rsidR="00BB0438" w:rsidRPr="002319C3" w:rsidRDefault="000C4022" w:rsidP="00BB0438">
      <w:pPr>
        <w:pStyle w:val="Heading2"/>
        <w:rPr>
          <w:rFonts w:cs="Calibri"/>
        </w:rPr>
      </w:pPr>
      <w:r>
        <w:rPr>
          <w:rFonts w:cs="Calibri"/>
        </w:rPr>
        <w:t>**</w:t>
      </w:r>
      <w:r w:rsidR="00BB0438" w:rsidRPr="002319C3">
        <w:rPr>
          <w:rFonts w:cs="Calibri"/>
        </w:rPr>
        <w:t>1NC</w:t>
      </w:r>
      <w:r>
        <w:rPr>
          <w:rFonts w:cs="Calibri"/>
        </w:rPr>
        <w:t xml:space="preserve"> -</w:t>
      </w:r>
      <w:r w:rsidR="00BB0438" w:rsidRPr="002319C3">
        <w:rPr>
          <w:rFonts w:cs="Calibri"/>
        </w:rPr>
        <w:t xml:space="preserve"> </w:t>
      </w:r>
      <w:r w:rsidR="000848BA" w:rsidRPr="002319C3">
        <w:rPr>
          <w:rFonts w:cs="Calibri"/>
        </w:rPr>
        <w:t>Shell</w:t>
      </w:r>
      <w:bookmarkEnd w:id="2"/>
      <w:r w:rsidR="000848BA" w:rsidRPr="002319C3">
        <w:rPr>
          <w:rFonts w:cs="Calibri"/>
        </w:rPr>
        <w:t xml:space="preserve"> </w:t>
      </w:r>
      <w:r>
        <w:rPr>
          <w:rFonts w:cs="Calibri"/>
        </w:rPr>
        <w:t>**</w:t>
      </w:r>
    </w:p>
    <w:p w14:paraId="3F9D4B0F" w14:textId="77777777" w:rsidR="00701C64" w:rsidRPr="002319C3" w:rsidRDefault="00701C64" w:rsidP="00701C64">
      <w:pPr>
        <w:pStyle w:val="Heading4"/>
        <w:rPr>
          <w:rFonts w:cs="Calibri"/>
        </w:rPr>
      </w:pPr>
      <w:r w:rsidRPr="002319C3">
        <w:rPr>
          <w:rFonts w:cs="Calibri"/>
        </w:rPr>
        <w:t>The US forefronts images of saviorism for the united states military while simultaneously ignoring instances of domestic violence.</w:t>
      </w:r>
      <w:r w:rsidRPr="002319C3">
        <w:rPr>
          <w:bCs/>
        </w:rPr>
        <w:t xml:space="preserve"> International Relations consumed the U.S. government and the country. The war Americans are fighting at home against gun violence is being ignored by our leaders undermining U.S. national security and perpetuating a war at home.</w:t>
      </w:r>
    </w:p>
    <w:p w14:paraId="105546E8" w14:textId="77777777" w:rsidR="00701C64" w:rsidRPr="001414ED" w:rsidRDefault="00701C64" w:rsidP="00701C64">
      <w:pPr>
        <w:rPr>
          <w:sz w:val="16"/>
        </w:rPr>
      </w:pPr>
      <w:r w:rsidRPr="002319C3">
        <w:rPr>
          <w:rStyle w:val="Style13ptBold"/>
        </w:rPr>
        <w:t>Fuchs 2/18</w:t>
      </w:r>
      <w:r w:rsidRPr="001414ED">
        <w:rPr>
          <w:sz w:val="16"/>
        </w:rPr>
        <w:t xml:space="preserve"> [Michael H. Fuchs; is a senior fellow at the Center for American Progress. Most recently, he was deputy assistant secretary of state for East Asian and Pacific Affairs; “Ignoring the War at Home. Imagine if the number of Americans who die from gun violence every day were dying in a foreign war.” 2/22/18, Accessed 7/6/19, https://www.usnews.com/opinion/world-report/articles/2018-02-22/america-ignores-the-gun-war-at-home]//SR</w:t>
      </w:r>
    </w:p>
    <w:p w14:paraId="328DFE8F" w14:textId="77777777" w:rsidR="00701C64" w:rsidRPr="00DE4139" w:rsidRDefault="00701C64" w:rsidP="00701C64">
      <w:pPr>
        <w:rPr>
          <w:sz w:val="22"/>
          <w:szCs w:val="22"/>
          <w:u w:val="single"/>
        </w:rPr>
      </w:pPr>
      <w:r w:rsidRPr="00DE4139">
        <w:rPr>
          <w:b/>
          <w:bCs/>
          <w:sz w:val="22"/>
          <w:szCs w:val="22"/>
          <w:u w:val="single"/>
        </w:rPr>
        <w:t>ROUGHLY 13,000 Americans are killed by a gun in a homicide every year</w:t>
      </w:r>
      <w:r w:rsidRPr="001414ED">
        <w:rPr>
          <w:sz w:val="14"/>
        </w:rPr>
        <w:t xml:space="preserve"> (this does not include the more than 20,000 Americans who commit suicide using a gun every year). Let's put that in perspective. </w:t>
      </w:r>
      <w:r w:rsidRPr="00DE4139">
        <w:rPr>
          <w:sz w:val="22"/>
          <w:szCs w:val="22"/>
          <w:u w:val="single"/>
        </w:rPr>
        <w:t>During the deadliest year for Americans of the Vietnam War in 1968, 16,899 Americans died. During the Korean War, roughly 12,000 Americans died each year</w:t>
      </w:r>
      <w:r w:rsidRPr="002319C3">
        <w:rPr>
          <w:b/>
          <w:bCs/>
          <w:u w:val="single"/>
        </w:rPr>
        <w:t xml:space="preserve">. </w:t>
      </w:r>
      <w:r w:rsidRPr="001414ED">
        <w:rPr>
          <w:sz w:val="14"/>
        </w:rPr>
        <w:t xml:space="preserve">Those </w:t>
      </w:r>
      <w:r w:rsidRPr="00DE4139">
        <w:rPr>
          <w:sz w:val="22"/>
          <w:szCs w:val="22"/>
          <w:u w:val="single"/>
        </w:rPr>
        <w:t>foreign wars consumed the U.S. government and the country. Today, the war Americans are fighting at home against gun violence is being ignored by our leaders, who seem to believe they can get by with doing nothing</w:t>
      </w:r>
      <w:r w:rsidRPr="002319C3">
        <w:rPr>
          <w:b/>
          <w:bCs/>
          <w:u w:val="single"/>
        </w:rPr>
        <w:t xml:space="preserve">. </w:t>
      </w:r>
      <w:r w:rsidRPr="001414ED">
        <w:rPr>
          <w:sz w:val="14"/>
        </w:rPr>
        <w:t xml:space="preserve">The massacre of children in Parkland, Florida, was but the latest horrific battle in this war, which claims an average of 96 Americans every day (combining gun homicides and suicides). I am not an expert on gun violence, but I have spent my career working on national security. </w:t>
      </w:r>
      <w:r w:rsidRPr="00DE4139">
        <w:rPr>
          <w:sz w:val="22"/>
          <w:szCs w:val="22"/>
          <w:u w:val="single"/>
        </w:rPr>
        <w:t>When America is losing its people to violent deaths at these rates abroad, it is always a war. When Americans are being killed violently in this manner, the entire U.S. national security apparatus – National Security Council, State Department, Defense Department, intelligence agencies and more – is consumed at the highest levels with a comprehensive effort to stop the deaths. Principals Committee meetings (meetings of the national security agency cabinet heads) and the National Security Council (Principals Committee meetings plus the president) are convened regularly. Supplemental budget requests are made to Congress to urgently fund efforts to hasten the end of the conflict</w:t>
      </w:r>
      <w:r w:rsidRPr="00DE4139">
        <w:rPr>
          <w:sz w:val="22"/>
          <w:szCs w:val="22"/>
        </w:rPr>
        <w:t xml:space="preserve">. And yet, </w:t>
      </w:r>
      <w:r w:rsidRPr="00DE4139">
        <w:rPr>
          <w:sz w:val="22"/>
          <w:szCs w:val="22"/>
          <w:u w:val="single"/>
        </w:rPr>
        <w:t>faced with the gun war here at home, the U.S. government repeatedly fails to even pay attention</w:t>
      </w:r>
      <w:r w:rsidRPr="001414ED">
        <w:rPr>
          <w:sz w:val="14"/>
        </w:rPr>
        <w:t xml:space="preserve">. Congressional Republicans cannot make time to debate the issue, and </w:t>
      </w:r>
      <w:r w:rsidRPr="00DE4139">
        <w:rPr>
          <w:b/>
          <w:bCs/>
          <w:sz w:val="22"/>
          <w:szCs w:val="22"/>
          <w:u w:val="single"/>
        </w:rPr>
        <w:t>congressional leadership ignores pleas from colleagues to act</w:t>
      </w:r>
      <w:r w:rsidRPr="002319C3">
        <w:rPr>
          <w:b/>
          <w:bCs/>
          <w:u w:val="single"/>
        </w:rPr>
        <w:t>.</w:t>
      </w:r>
      <w:r w:rsidRPr="001414ED">
        <w:rPr>
          <w:sz w:val="14"/>
        </w:rPr>
        <w:t xml:space="preserve"> The Trump administration acts as though there is nothing it can do. Save for a minority, those who were elected and appointed to first and foremost protect the </w:t>
      </w:r>
      <w:r w:rsidRPr="00DE4139">
        <w:rPr>
          <w:sz w:val="22"/>
          <w:szCs w:val="22"/>
          <w:u w:val="single"/>
        </w:rPr>
        <w:t>American people offer prayers and excuses as to why now is somehow not the time to discuss the policy implications of the latest massacre.</w:t>
      </w:r>
      <w:r w:rsidRPr="00DE4139">
        <w:rPr>
          <w:sz w:val="22"/>
          <w:szCs w:val="22"/>
        </w:rPr>
        <w:t xml:space="preserve"> </w:t>
      </w:r>
      <w:r w:rsidRPr="00DE4139">
        <w:rPr>
          <w:rStyle w:val="Emphasis"/>
          <w:szCs w:val="22"/>
        </w:rPr>
        <w:t>The result is that the national consciousness forgets the war at home</w:t>
      </w:r>
      <w:r w:rsidRPr="002319C3">
        <w:rPr>
          <w:rStyle w:val="Emphasis"/>
        </w:rPr>
        <w:t xml:space="preserve">. </w:t>
      </w:r>
      <w:r w:rsidRPr="001414ED">
        <w:rPr>
          <w:sz w:val="14"/>
        </w:rPr>
        <w:t xml:space="preserve">The media fails us on this issue too. </w:t>
      </w:r>
      <w:r w:rsidRPr="00DE4139">
        <w:rPr>
          <w:sz w:val="22"/>
          <w:szCs w:val="22"/>
          <w:u w:val="single"/>
        </w:rPr>
        <w:t>During foreign wars, if an average of 96 Americans were dying violent deaths daily, it would be the number one news story in every major media outlet on a daily basis</w:t>
      </w:r>
      <w:r w:rsidRPr="00DE4139">
        <w:rPr>
          <w:b/>
          <w:bCs/>
          <w:sz w:val="22"/>
          <w:szCs w:val="22"/>
          <w:u w:val="single"/>
        </w:rPr>
        <w:t>.</w:t>
      </w:r>
      <w:r w:rsidRPr="001414ED">
        <w:rPr>
          <w:sz w:val="14"/>
        </w:rPr>
        <w:t xml:space="preserve"> One would not be able to escape the gruesome images and discussions of the violence on TV, on the internet or in newspapers. It would be pervasive, as it was during the height of the Vietnam War and the Iraq War. But apparently, like our supposed leaders, </w:t>
      </w:r>
      <w:r w:rsidRPr="00DE4139">
        <w:rPr>
          <w:sz w:val="22"/>
          <w:szCs w:val="22"/>
          <w:u w:val="single"/>
        </w:rPr>
        <w:t>the media has become numb to the war at home as well. It does not take long these days for the media to move on from the latest school massacre, and to rush past news of the regular local homicides by gun</w:t>
      </w:r>
      <w:r w:rsidRPr="002319C3">
        <w:rPr>
          <w:u w:val="single"/>
        </w:rPr>
        <w:t xml:space="preserve">. </w:t>
      </w:r>
      <w:r w:rsidRPr="001414ED">
        <w:rPr>
          <w:sz w:val="14"/>
        </w:rPr>
        <w:t xml:space="preserve">When America fights wars overseas, one of the obviously major challenges is that the governments of the countries in which the United States is fighting are not in control – </w:t>
      </w:r>
      <w:r w:rsidRPr="00DE4139">
        <w:rPr>
          <w:sz w:val="22"/>
          <w:szCs w:val="22"/>
          <w:u w:val="single"/>
        </w:rPr>
        <w:t>America attempts to gain control with its allies by force</w:t>
      </w:r>
      <w:r w:rsidRPr="00DE4139">
        <w:rPr>
          <w:sz w:val="22"/>
          <w:szCs w:val="22"/>
        </w:rPr>
        <w:t xml:space="preserve">. </w:t>
      </w:r>
      <w:r w:rsidRPr="00DE4139">
        <w:rPr>
          <w:sz w:val="22"/>
          <w:szCs w:val="22"/>
          <w:u w:val="single"/>
        </w:rPr>
        <w:t>If in</w:t>
      </w:r>
      <w:r w:rsidRPr="001414ED">
        <w:rPr>
          <w:sz w:val="14"/>
        </w:rPr>
        <w:t xml:space="preserve"> Vietnam, Iraq, Afghanistan or </w:t>
      </w:r>
      <w:r w:rsidRPr="00DE4139">
        <w:rPr>
          <w:b/>
          <w:bCs/>
          <w:sz w:val="22"/>
          <w:szCs w:val="22"/>
          <w:u w:val="single"/>
        </w:rPr>
        <w:t>any</w:t>
      </w:r>
      <w:r w:rsidRPr="001414ED">
        <w:rPr>
          <w:sz w:val="14"/>
        </w:rPr>
        <w:t xml:space="preserve"> other </w:t>
      </w:r>
      <w:r w:rsidRPr="00DE4139">
        <w:rPr>
          <w:b/>
          <w:bCs/>
          <w:sz w:val="22"/>
          <w:szCs w:val="22"/>
          <w:u w:val="single"/>
        </w:rPr>
        <w:t>war zone the United States government controlled the use of force</w:t>
      </w:r>
      <w:r w:rsidRPr="001414ED">
        <w:rPr>
          <w:sz w:val="14"/>
        </w:rPr>
        <w:t xml:space="preserve"> – as it does in the United States – </w:t>
      </w:r>
      <w:r w:rsidRPr="00DE4139">
        <w:rPr>
          <w:sz w:val="22"/>
          <w:szCs w:val="22"/>
          <w:u w:val="single"/>
        </w:rPr>
        <w:t>it would immediately impose stricter gun laws</w:t>
      </w:r>
      <w:r w:rsidRPr="001414ED">
        <w:rPr>
          <w:sz w:val="14"/>
        </w:rPr>
        <w:t xml:space="preserve">. It's a no brainer. A 2016 study by the Center for American Progress (where I work) found that, "Despite the many factors that may contribute to rates of gun violence in a particular community, there is a robust and growing body of research that demonstrates an undeniable correlation between certain strong gun laws and lower rates of gun violence." For example, "Two studies led by Daniel Webster at the Johns Hopkins Bloomberg School of Public Health demonstrated the impact of state laws requiring a permit – and background check – before an individual can purchase a handgun. When Connecticut implemented this requirement, gun-related homicides in the state fell 40 percent; when Missouri eliminated this requirement, gun homicides increased 26 percent." </w:t>
      </w:r>
      <w:r w:rsidRPr="00DE4139">
        <w:rPr>
          <w:sz w:val="22"/>
          <w:szCs w:val="22"/>
          <w:u w:val="single"/>
        </w:rPr>
        <w:t>Looking at America's epidemic of gun violence through a national security lens, there is no question that we are at war</w:t>
      </w:r>
      <w:r w:rsidRPr="002319C3">
        <w:rPr>
          <w:b/>
          <w:bCs/>
          <w:u w:val="single"/>
        </w:rPr>
        <w:t>.</w:t>
      </w:r>
      <w:r w:rsidRPr="001414ED">
        <w:rPr>
          <w:sz w:val="14"/>
        </w:rPr>
        <w:t xml:space="preserve"> And there is clearly a simple set of solutions available to drastically reduce deaths by guns. This is why America's gun violence is so perplexing – why has the United States not imposed stricter gun laws to stop the violence? America's leaders who do not act to strengthen gun laws are guilty of a dereliction of duty. </w:t>
      </w:r>
      <w:r w:rsidRPr="00DE4139">
        <w:rPr>
          <w:sz w:val="22"/>
          <w:szCs w:val="22"/>
          <w:u w:val="single"/>
        </w:rPr>
        <w:t>Those officials are actively undermining U.S. national security and perpetuating a war at home. They are allowing their own citizens to be slaughtered daily at rates only seen in some of America's bloodiest wars.</w:t>
      </w:r>
    </w:p>
    <w:p w14:paraId="0C6B8A58" w14:textId="77777777" w:rsidR="00701C64" w:rsidRPr="002319C3" w:rsidRDefault="00701C64" w:rsidP="00701C64"/>
    <w:p w14:paraId="76654643" w14:textId="77777777" w:rsidR="008D3B20" w:rsidRPr="002319C3" w:rsidRDefault="008D3B20" w:rsidP="008D3B20">
      <w:pPr>
        <w:pStyle w:val="Heading4"/>
        <w:rPr>
          <w:rFonts w:cs="Calibri"/>
        </w:rPr>
      </w:pPr>
      <w:r w:rsidRPr="002319C3">
        <w:rPr>
          <w:rFonts w:cs="Calibri"/>
        </w:rPr>
        <w:t xml:space="preserve">Your attempt to focus on the international is part of a larger psychological problem that overlooks problems here, to focus on issues somewhere.  </w:t>
      </w:r>
    </w:p>
    <w:p w14:paraId="26455DF2" w14:textId="77777777" w:rsidR="008D3B20" w:rsidRPr="00B92ADB" w:rsidRDefault="008D3B20" w:rsidP="008D3B20">
      <w:pPr>
        <w:rPr>
          <w:sz w:val="16"/>
        </w:rPr>
      </w:pPr>
      <w:r w:rsidRPr="000468FD">
        <w:rPr>
          <w:rStyle w:val="Style13ptBold"/>
        </w:rPr>
        <w:t>Wise</w:t>
      </w:r>
      <w:r w:rsidRPr="00B92ADB">
        <w:rPr>
          <w:rStyle w:val="cite"/>
          <w:rFonts w:ascii="Calibri" w:hAnsi="Calibri"/>
          <w:sz w:val="16"/>
        </w:rPr>
        <w:t xml:space="preserve">, </w:t>
      </w:r>
      <w:r w:rsidRPr="00B92ADB">
        <w:rPr>
          <w:sz w:val="16"/>
        </w:rPr>
        <w:t>anti-racist activist</w:t>
      </w:r>
      <w:r w:rsidRPr="00B92ADB">
        <w:rPr>
          <w:rStyle w:val="cite"/>
          <w:rFonts w:ascii="Calibri" w:hAnsi="Calibri"/>
          <w:sz w:val="16"/>
        </w:rPr>
        <w:t xml:space="preserve">, </w:t>
      </w:r>
      <w:r w:rsidRPr="000468FD">
        <w:rPr>
          <w:rStyle w:val="Style13ptBold"/>
        </w:rPr>
        <w:t>08</w:t>
      </w:r>
      <w:r w:rsidRPr="00B92ADB">
        <w:rPr>
          <w:sz w:val="16"/>
        </w:rPr>
        <w:t xml:space="preserve"> (Tim J, </w:t>
      </w:r>
      <w:r w:rsidRPr="00B92ADB">
        <w:rPr>
          <w:i/>
          <w:sz w:val="16"/>
        </w:rPr>
        <w:t>White Like Me: Reflections on Race from a Privileged Son</w:t>
      </w:r>
      <w:r w:rsidRPr="00B92ADB">
        <w:rPr>
          <w:sz w:val="16"/>
        </w:rPr>
        <w:t>, p. 145-146, OG)</w:t>
      </w:r>
    </w:p>
    <w:p w14:paraId="4E31CC14" w14:textId="77777777" w:rsidR="008D3B20" w:rsidRPr="001414ED" w:rsidRDefault="008D3B20" w:rsidP="008D3B20">
      <w:pPr>
        <w:pStyle w:val="card"/>
        <w:ind w:left="0"/>
        <w:rPr>
          <w:rFonts w:ascii="Calibri" w:hAnsi="Calibri" w:cs="Calibri"/>
          <w:sz w:val="14"/>
        </w:rPr>
      </w:pPr>
      <w:r w:rsidRPr="001414ED">
        <w:rPr>
          <w:rFonts w:ascii="Calibri" w:hAnsi="Calibri" w:cs="Calibri"/>
          <w:sz w:val="14"/>
        </w:rPr>
        <w:t xml:space="preserve">It's the same lesson still not learned by </w:t>
      </w:r>
      <w:r w:rsidRPr="00DE4139">
        <w:rPr>
          <w:rStyle w:val="underline"/>
          <w:rFonts w:ascii="Calibri" w:hAnsi="Calibri" w:cs="Calibri"/>
          <w:b w:val="0"/>
          <w:bCs/>
          <w:sz w:val="22"/>
          <w:szCs w:val="22"/>
        </w:rPr>
        <w:t>white activists</w:t>
      </w:r>
      <w:r w:rsidRPr="001414ED">
        <w:rPr>
          <w:rFonts w:ascii="Calibri" w:hAnsi="Calibri" w:cs="Calibri"/>
          <w:sz w:val="14"/>
        </w:rPr>
        <w:t xml:space="preserve"> in most cases, whether </w:t>
      </w:r>
      <w:r w:rsidRPr="00DE4139">
        <w:rPr>
          <w:rStyle w:val="underline"/>
          <w:rFonts w:ascii="Calibri" w:hAnsi="Calibri" w:cs="Calibri"/>
          <w:sz w:val="22"/>
          <w:szCs w:val="22"/>
        </w:rPr>
        <w:t xml:space="preserve">in the </w:t>
      </w:r>
      <w:proofErr w:type="spellStart"/>
      <w:r w:rsidRPr="00DE4139">
        <w:rPr>
          <w:rStyle w:val="underline"/>
          <w:rFonts w:ascii="Calibri" w:hAnsi="Calibri" w:cs="Calibri"/>
          <w:sz w:val="22"/>
          <w:szCs w:val="22"/>
        </w:rPr>
        <w:t>antisweatshop</w:t>
      </w:r>
      <w:proofErr w:type="spellEnd"/>
      <w:r w:rsidRPr="00DE4139">
        <w:rPr>
          <w:rStyle w:val="underline"/>
          <w:rFonts w:ascii="Calibri" w:hAnsi="Calibri" w:cs="Calibri"/>
          <w:sz w:val="22"/>
          <w:szCs w:val="22"/>
        </w:rPr>
        <w:t xml:space="preserve"> movement</w:t>
      </w:r>
      <w:r w:rsidRPr="001414ED">
        <w:rPr>
          <w:rFonts w:ascii="Calibri" w:hAnsi="Calibri" w:cs="Calibri"/>
          <w:sz w:val="14"/>
        </w:rPr>
        <w:t xml:space="preserve">, the </w:t>
      </w:r>
      <w:r w:rsidRPr="00DE4139">
        <w:rPr>
          <w:rStyle w:val="underline"/>
          <w:rFonts w:ascii="Calibri" w:hAnsi="Calibri" w:cs="Calibri"/>
          <w:sz w:val="22"/>
          <w:szCs w:val="22"/>
        </w:rPr>
        <w:t>justice for Darfur</w:t>
      </w:r>
      <w:r w:rsidRPr="001414ED">
        <w:rPr>
          <w:rFonts w:ascii="Calibri" w:hAnsi="Calibri" w:cs="Calibri"/>
          <w:sz w:val="14"/>
        </w:rPr>
        <w:t xml:space="preserve"> movement, </w:t>
      </w:r>
      <w:r w:rsidRPr="00DE4139">
        <w:rPr>
          <w:rStyle w:val="underline"/>
          <w:rFonts w:ascii="Calibri" w:hAnsi="Calibri" w:cs="Calibri"/>
          <w:sz w:val="22"/>
          <w:szCs w:val="22"/>
        </w:rPr>
        <w:t>or the antiwar movement</w:t>
      </w:r>
      <w:r w:rsidRPr="002319C3">
        <w:rPr>
          <w:rStyle w:val="underline"/>
          <w:rFonts w:ascii="Calibri" w:hAnsi="Calibri" w:cs="Calibri"/>
        </w:rPr>
        <w:t>.</w:t>
      </w:r>
      <w:r w:rsidRPr="001414ED">
        <w:rPr>
          <w:rFonts w:ascii="Calibri" w:hAnsi="Calibri" w:cs="Calibri"/>
          <w:sz w:val="14"/>
        </w:rPr>
        <w:t xml:space="preserve"> Too often the same mistakes are made: </w:t>
      </w:r>
      <w:r w:rsidRPr="00DE4139">
        <w:rPr>
          <w:rStyle w:val="underline"/>
          <w:rFonts w:ascii="Calibri" w:hAnsi="Calibri" w:cs="Calibri"/>
          <w:b w:val="0"/>
          <w:bCs/>
          <w:sz w:val="22"/>
          <w:szCs w:val="22"/>
        </w:rPr>
        <w:t>mostly white radicals</w:t>
      </w:r>
      <w:r w:rsidRPr="00DE4139">
        <w:rPr>
          <w:rFonts w:ascii="Calibri" w:hAnsi="Calibri" w:cs="Calibri"/>
          <w:b/>
          <w:bCs/>
          <w:sz w:val="22"/>
          <w:szCs w:val="22"/>
        </w:rPr>
        <w:t xml:space="preserve">, </w:t>
      </w:r>
      <w:r w:rsidRPr="00DE4139">
        <w:rPr>
          <w:rStyle w:val="underline"/>
          <w:rFonts w:ascii="Calibri" w:hAnsi="Calibri" w:cs="Calibri"/>
          <w:b w:val="0"/>
          <w:bCs/>
          <w:sz w:val="22"/>
          <w:szCs w:val="22"/>
        </w:rPr>
        <w:t>who have the luxury of picking and choosing issues on which to get active</w:t>
      </w:r>
      <w:r w:rsidRPr="00DE4139">
        <w:rPr>
          <w:rFonts w:ascii="Calibri" w:hAnsi="Calibri" w:cs="Calibri"/>
          <w:b/>
          <w:bCs/>
          <w:sz w:val="22"/>
          <w:szCs w:val="22"/>
        </w:rPr>
        <w:t xml:space="preserve"> (</w:t>
      </w:r>
      <w:r w:rsidRPr="00DE4139">
        <w:rPr>
          <w:rStyle w:val="underline"/>
          <w:rFonts w:ascii="Calibri" w:hAnsi="Calibri" w:cs="Calibri"/>
          <w:b w:val="0"/>
          <w:bCs/>
          <w:sz w:val="22"/>
          <w:szCs w:val="22"/>
        </w:rPr>
        <w:t>unlike people of color who also care about lots of issues but have to deal with racism as a matter of survival</w:t>
      </w:r>
      <w:r w:rsidRPr="00DE4139">
        <w:rPr>
          <w:rFonts w:ascii="Calibri" w:hAnsi="Calibri" w:cs="Calibri"/>
          <w:b/>
          <w:bCs/>
          <w:sz w:val="22"/>
          <w:szCs w:val="22"/>
        </w:rPr>
        <w:t xml:space="preserve">), </w:t>
      </w:r>
      <w:r w:rsidRPr="00DE4139">
        <w:rPr>
          <w:rStyle w:val="underline"/>
          <w:rFonts w:ascii="Calibri" w:hAnsi="Calibri" w:cs="Calibri"/>
          <w:b w:val="0"/>
          <w:bCs/>
          <w:sz w:val="22"/>
          <w:szCs w:val="22"/>
        </w:rPr>
        <w:t>refuse to connect the dots between the oppression taking place in another country, and the oppression going on down the block. White leftists typically refuse to prioritize the daily issues of people of color and to show a commitment to working on those issues every bit as passionately as marching against a war on the other side of the globe</w:t>
      </w:r>
      <w:r w:rsidRPr="001414ED">
        <w:rPr>
          <w:rFonts w:ascii="Calibri" w:hAnsi="Calibri" w:cs="Calibri"/>
          <w:sz w:val="14"/>
        </w:rPr>
        <w:t xml:space="preserve">; then they (we) put up signs announcing the next organizational meeting, and when the room ends up being pretty much all white, say in utter exasperation and with no sense of irony, "We advertised the meeting, and invited them, and they didn't come." And then the white progressives blame them, and naturally go on about our business, as if our self-righteous, sandal-wearing, tofu and tempeh-eating, no-car-driving, Nike-boycotting, </w:t>
      </w:r>
      <w:proofErr w:type="spellStart"/>
      <w:r w:rsidRPr="001414ED">
        <w:rPr>
          <w:rFonts w:ascii="Calibri" w:hAnsi="Calibri" w:cs="Calibri"/>
          <w:sz w:val="14"/>
        </w:rPr>
        <w:t>coffce</w:t>
      </w:r>
      <w:proofErr w:type="spellEnd"/>
      <w:r w:rsidRPr="001414ED">
        <w:rPr>
          <w:rFonts w:ascii="Calibri" w:hAnsi="Calibri" w:cs="Calibri"/>
          <w:sz w:val="14"/>
        </w:rPr>
        <w:t xml:space="preserve">-ground-composting, macrobiotic-consuming, low-on-the-food-chain asses have done all they (we) can do. When we haven't—not even close. And although we have to forgive ourselves for the mistakes we make, we must first acknowledge them. We must first face up to the fact that </w:t>
      </w:r>
      <w:r w:rsidRPr="002319C3">
        <w:rPr>
          <w:rStyle w:val="underline"/>
          <w:rFonts w:ascii="Calibri" w:hAnsi="Calibri" w:cs="Calibri"/>
        </w:rPr>
        <w:t xml:space="preserve">in our </w:t>
      </w:r>
      <w:r w:rsidRPr="00DE4139">
        <w:rPr>
          <w:rStyle w:val="underline"/>
          <w:rFonts w:ascii="Calibri" w:hAnsi="Calibri" w:cs="Calibri"/>
          <w:b w:val="0"/>
          <w:bCs/>
          <w:sz w:val="22"/>
          <w:szCs w:val="22"/>
        </w:rPr>
        <w:t>resistance we too often reinforce all the hierarchical nonsense we swear we oppose, much of it racist at its core.</w:t>
      </w:r>
      <w:r w:rsidRPr="002319C3">
        <w:rPr>
          <w:rStyle w:val="underline"/>
          <w:rFonts w:ascii="Calibri" w:hAnsi="Calibri" w:cs="Calibri"/>
        </w:rPr>
        <w:t xml:space="preserve"> </w:t>
      </w:r>
      <w:r w:rsidRPr="001414ED">
        <w:rPr>
          <w:rFonts w:ascii="Calibri" w:hAnsi="Calibri" w:cs="Calibri"/>
          <w:sz w:val="14"/>
        </w:rPr>
        <w:t>Only by being called out, as I was, can we learn this in most cases</w:t>
      </w:r>
      <w:r w:rsidRPr="002319C3">
        <w:rPr>
          <w:rStyle w:val="underline"/>
          <w:rFonts w:ascii="Calibri" w:hAnsi="Calibri" w:cs="Calibri"/>
        </w:rPr>
        <w:t xml:space="preserve">. </w:t>
      </w:r>
      <w:r w:rsidRPr="00DE4139">
        <w:rPr>
          <w:rStyle w:val="underline"/>
          <w:rFonts w:ascii="Calibri" w:hAnsi="Calibri" w:cs="Calibri"/>
          <w:b w:val="0"/>
          <w:bCs/>
          <w:sz w:val="22"/>
          <w:szCs w:val="22"/>
        </w:rPr>
        <w:t>Only by being exposed to our flaws, forced to deal with them, and to learn from them, can we move forward, can we strengthen our resistance in the future</w:t>
      </w:r>
      <w:r w:rsidRPr="002319C3">
        <w:rPr>
          <w:rStyle w:val="underline"/>
          <w:rFonts w:ascii="Calibri" w:hAnsi="Calibri" w:cs="Calibri"/>
        </w:rPr>
        <w:t>.</w:t>
      </w:r>
      <w:r w:rsidRPr="001414ED">
        <w:rPr>
          <w:rFonts w:ascii="Calibri" w:hAnsi="Calibri" w:cs="Calibri"/>
          <w:sz w:val="14"/>
        </w:rPr>
        <w:t xml:space="preserve"> I wish it weren't true, but if there is one thing I've learned it is that we (white folks, and specifically white antiracists) will screw up, more times than we care to count, more times than we expected, and just as often as people of color already knew we would. It's as regular as rain, and you can set your clock by it in most cases. Saying this does not diminish us, it does not mean we shouldn't try, and it surely doesn't mean we don't have a role to play in the destruction of white supremacy. It just means that </w:t>
      </w:r>
      <w:r w:rsidRPr="00DE4139">
        <w:rPr>
          <w:rStyle w:val="underline"/>
          <w:rFonts w:ascii="Calibri" w:hAnsi="Calibri" w:cs="Calibri"/>
          <w:b w:val="0"/>
          <w:bCs/>
          <w:sz w:val="22"/>
          <w:szCs w:val="22"/>
        </w:rPr>
        <w:t>privilege carries a cost</w:t>
      </w:r>
      <w:r w:rsidRPr="001414ED">
        <w:rPr>
          <w:rFonts w:ascii="Calibri" w:hAnsi="Calibri" w:cs="Calibri"/>
          <w:sz w:val="14"/>
        </w:rPr>
        <w:t xml:space="preserve">; in this case, </w:t>
      </w:r>
      <w:r w:rsidRPr="00DE4139">
        <w:rPr>
          <w:rStyle w:val="underline"/>
          <w:rFonts w:ascii="Calibri" w:hAnsi="Calibri" w:cs="Calibri"/>
          <w:b w:val="0"/>
          <w:bCs/>
          <w:sz w:val="22"/>
          <w:szCs w:val="22"/>
        </w:rPr>
        <w:t>it costs us the clarity of vision sometimes needed to see what were really doing, and how even in our resistance, we sometimes play the collaborator</w:t>
      </w:r>
      <w:r w:rsidRPr="002319C3">
        <w:rPr>
          <w:rStyle w:val="underline"/>
          <w:rFonts w:ascii="Calibri" w:hAnsi="Calibri" w:cs="Calibri"/>
        </w:rPr>
        <w:t>.</w:t>
      </w:r>
      <w:r w:rsidRPr="001414ED">
        <w:rPr>
          <w:rFonts w:ascii="Calibri" w:hAnsi="Calibri" w:cs="Calibri"/>
          <w:sz w:val="14"/>
        </w:rPr>
        <w:t xml:space="preserve"> This is the "twinness" with which whites live, to steal a concept from W.E.B. DuBois, and </w:t>
      </w:r>
      <w:r w:rsidRPr="00DE4139">
        <w:rPr>
          <w:rStyle w:val="underline"/>
          <w:rFonts w:ascii="Calibri" w:hAnsi="Calibri" w:cs="Calibri"/>
          <w:b w:val="0"/>
          <w:bCs/>
          <w:sz w:val="22"/>
          <w:szCs w:val="22"/>
        </w:rPr>
        <w:t xml:space="preserve">until we learn to confront the contradiction, it will sabotage even the </w:t>
      </w:r>
      <w:proofErr w:type="gramStart"/>
      <w:r w:rsidRPr="00DE4139">
        <w:rPr>
          <w:rStyle w:val="underline"/>
          <w:rFonts w:ascii="Calibri" w:hAnsi="Calibri" w:cs="Calibri"/>
          <w:b w:val="0"/>
          <w:bCs/>
          <w:sz w:val="22"/>
          <w:szCs w:val="22"/>
        </w:rPr>
        <w:t>most sincere</w:t>
      </w:r>
      <w:proofErr w:type="gramEnd"/>
      <w:r w:rsidRPr="00DE4139">
        <w:rPr>
          <w:rStyle w:val="underline"/>
          <w:rFonts w:ascii="Calibri" w:hAnsi="Calibri" w:cs="Calibri"/>
          <w:b w:val="0"/>
          <w:bCs/>
          <w:sz w:val="22"/>
          <w:szCs w:val="22"/>
        </w:rPr>
        <w:t xml:space="preserve"> efforts at white antiracism</w:t>
      </w:r>
      <w:r w:rsidRPr="002319C3">
        <w:rPr>
          <w:rStyle w:val="underline"/>
          <w:rFonts w:ascii="Calibri" w:hAnsi="Calibri" w:cs="Calibri"/>
        </w:rPr>
        <w:t xml:space="preserve">. </w:t>
      </w:r>
    </w:p>
    <w:p w14:paraId="197CE18E" w14:textId="77777777" w:rsidR="00343F9B" w:rsidRPr="002319C3" w:rsidRDefault="00343F9B" w:rsidP="00343F9B">
      <w:pPr>
        <w:pStyle w:val="Heading4"/>
        <w:spacing w:line="280" w:lineRule="atLeast"/>
        <w:rPr>
          <w:rFonts w:cs="Calibri"/>
          <w:color w:val="222222"/>
          <w:szCs w:val="26"/>
        </w:rPr>
      </w:pPr>
      <w:r w:rsidRPr="002319C3">
        <w:rPr>
          <w:rFonts w:cs="Calibri"/>
          <w:color w:val="222222"/>
          <w:szCs w:val="26"/>
        </w:rPr>
        <w:t>Structural Violence is worse than nuclear war. Extinction is now.</w:t>
      </w:r>
    </w:p>
    <w:p w14:paraId="66E5C2D9" w14:textId="77777777" w:rsidR="00343F9B" w:rsidRPr="00B92ADB" w:rsidRDefault="00343F9B" w:rsidP="00343F9B">
      <w:pPr>
        <w:pStyle w:val="NormalWeb"/>
        <w:spacing w:before="0" w:beforeAutospacing="0" w:after="0" w:afterAutospacing="0"/>
        <w:rPr>
          <w:rFonts w:ascii="Calibri" w:hAnsi="Calibri" w:cs="Calibri"/>
          <w:color w:val="222222"/>
          <w:sz w:val="16"/>
        </w:rPr>
      </w:pPr>
      <w:r w:rsidRPr="000468FD">
        <w:rPr>
          <w:rStyle w:val="Style13ptBold"/>
        </w:rPr>
        <w:t>Abu-Jamal 98</w:t>
      </w:r>
      <w:r w:rsidRPr="00B92ADB">
        <w:rPr>
          <w:rFonts w:ascii="Calibri" w:hAnsi="Calibri" w:cs="Calibri"/>
          <w:color w:val="000000"/>
          <w:sz w:val="16"/>
          <w:szCs w:val="18"/>
        </w:rPr>
        <w:t xml:space="preserve"> </w:t>
      </w:r>
      <w:r w:rsidRPr="00B92ADB">
        <w:rPr>
          <w:rFonts w:ascii="Calibri" w:hAnsi="Calibri" w:cs="Calibri"/>
          <w:color w:val="000000"/>
          <w:sz w:val="16"/>
        </w:rPr>
        <w:t>- (</w:t>
      </w:r>
      <w:proofErr w:type="spellStart"/>
      <w:r w:rsidRPr="00B92ADB">
        <w:rPr>
          <w:rFonts w:ascii="Calibri" w:hAnsi="Calibri" w:cs="Calibri"/>
          <w:color w:val="222222"/>
          <w:sz w:val="16"/>
        </w:rPr>
        <w:t>Mumia</w:t>
      </w:r>
      <w:proofErr w:type="spellEnd"/>
      <w:r w:rsidRPr="00B92ADB">
        <w:rPr>
          <w:rFonts w:ascii="Calibri" w:hAnsi="Calibri" w:cs="Calibri"/>
          <w:color w:val="222222"/>
          <w:sz w:val="16"/>
        </w:rPr>
        <w:t xml:space="preserve"> Abu-Jamal is a political activist and journalist who was convicted of murder and sentenced to death in 1982 for the 1981 murder of Philadelphia police officer Daniel Faulkner.)</w:t>
      </w:r>
    </w:p>
    <w:p w14:paraId="1770FCDD" w14:textId="77777777" w:rsidR="00343F9B" w:rsidRPr="001414ED" w:rsidRDefault="00343F9B" w:rsidP="00343F9B">
      <w:pPr>
        <w:pStyle w:val="NormalWeb"/>
        <w:spacing w:before="0" w:beforeAutospacing="0" w:after="0" w:afterAutospacing="0"/>
        <w:rPr>
          <w:rFonts w:ascii="Calibri" w:hAnsi="Calibri" w:cs="Calibri"/>
          <w:b/>
          <w:bCs/>
          <w:color w:val="222222"/>
          <w:sz w:val="14"/>
        </w:rPr>
      </w:pPr>
      <w:r w:rsidRPr="001414ED">
        <w:rPr>
          <w:rFonts w:ascii="Calibri" w:hAnsi="Calibri" w:cs="Calibri"/>
          <w:color w:val="000000"/>
          <w:sz w:val="14"/>
          <w:szCs w:val="16"/>
        </w:rPr>
        <w:t xml:space="preserve">It has often been observed that America is a truly violent nation, as shown by the thousands of cases of social and communal violence that occurs daily in the nation. Every year, some 20,000 people are killed by others, and additional 20,000 folks kill themselves. Add to this the nonlethal violence that Americans daily inflict on each other, and we begin to see the tracings of a nation immersed in a fever of violence. But, as remarkable, and harrowing as this level and degree of violence is, it is, by far, not the most violent features of living in the midst of the American empire. </w:t>
      </w:r>
      <w:r w:rsidRPr="002319C3">
        <w:rPr>
          <w:rFonts w:ascii="Calibri" w:hAnsi="Calibri" w:cs="Calibri"/>
          <w:b/>
          <w:bCs/>
          <w:color w:val="000000"/>
          <w:sz w:val="22"/>
          <w:u w:val="single"/>
        </w:rPr>
        <w:t>We live</w:t>
      </w:r>
      <w:r w:rsidRPr="001414ED">
        <w:rPr>
          <w:rFonts w:ascii="Calibri" w:hAnsi="Calibri" w:cs="Calibri"/>
          <w:color w:val="000000"/>
          <w:sz w:val="14"/>
          <w:szCs w:val="16"/>
        </w:rPr>
        <w:t xml:space="preserve">, equally immersed, and to a deeper degree, </w:t>
      </w:r>
      <w:r w:rsidRPr="002319C3">
        <w:rPr>
          <w:rFonts w:ascii="Calibri" w:hAnsi="Calibri" w:cs="Calibri"/>
          <w:b/>
          <w:bCs/>
          <w:color w:val="000000"/>
          <w:sz w:val="22"/>
          <w:u w:val="single"/>
        </w:rPr>
        <w:t>in a nation that</w:t>
      </w:r>
      <w:r w:rsidRPr="002319C3">
        <w:rPr>
          <w:rFonts w:ascii="Calibri" w:hAnsi="Calibri" w:cs="Calibri"/>
          <w:color w:val="000000"/>
          <w:sz w:val="22"/>
          <w:u w:val="single"/>
        </w:rPr>
        <w:t xml:space="preserve"> condones and </w:t>
      </w:r>
      <w:r w:rsidRPr="002319C3">
        <w:rPr>
          <w:rFonts w:ascii="Calibri" w:hAnsi="Calibri" w:cs="Calibri"/>
          <w:b/>
          <w:bCs/>
          <w:color w:val="000000"/>
          <w:sz w:val="22"/>
          <w:u w:val="single"/>
        </w:rPr>
        <w:t>ignores</w:t>
      </w:r>
      <w:r w:rsidRPr="002319C3">
        <w:rPr>
          <w:rFonts w:ascii="Calibri" w:hAnsi="Calibri" w:cs="Calibri"/>
          <w:color w:val="000000"/>
          <w:sz w:val="22"/>
          <w:u w:val="single"/>
        </w:rPr>
        <w:t xml:space="preserve"> wide-ranging "</w:t>
      </w:r>
      <w:r w:rsidRPr="002319C3">
        <w:rPr>
          <w:rFonts w:ascii="Calibri" w:hAnsi="Calibri" w:cs="Calibri"/>
          <w:b/>
          <w:bCs/>
          <w:color w:val="000000"/>
          <w:sz w:val="22"/>
          <w:u w:val="single"/>
        </w:rPr>
        <w:t>structural' violence</w:t>
      </w:r>
      <w:r w:rsidRPr="002319C3">
        <w:rPr>
          <w:rFonts w:ascii="Calibri" w:hAnsi="Calibri" w:cs="Calibri"/>
          <w:color w:val="000000"/>
          <w:sz w:val="22"/>
          <w:u w:val="single"/>
        </w:rPr>
        <w:t>, of a kind that destroys human life with a breathtaking ruthlessness.</w:t>
      </w:r>
      <w:r w:rsidRPr="001414ED">
        <w:rPr>
          <w:rFonts w:ascii="Calibri" w:hAnsi="Calibri" w:cs="Calibri"/>
          <w:color w:val="000000"/>
          <w:sz w:val="14"/>
          <w:szCs w:val="16"/>
        </w:rPr>
        <w:t xml:space="preserve"> Former Massachusetts prison official and writer, Dr. James Gilligan observes; By "structural violence" I mean the increased rates of death and disability suffered by those who occupy the bottom rungs of society, as contrasted by those who are above them. Those excess deaths (or at least a demonstrably large proportion of them) are a function of the class structure; and that structure is itself a product of society's collective human choices, concerning how to distribute the collective wealth of the society. These are not </w:t>
      </w:r>
      <w:proofErr w:type="gramStart"/>
      <w:r w:rsidRPr="001414ED">
        <w:rPr>
          <w:rFonts w:ascii="Calibri" w:hAnsi="Calibri" w:cs="Calibri"/>
          <w:color w:val="000000"/>
          <w:sz w:val="14"/>
          <w:szCs w:val="16"/>
        </w:rPr>
        <w:t>acts</w:t>
      </w:r>
      <w:proofErr w:type="gramEnd"/>
      <w:r w:rsidRPr="001414ED">
        <w:rPr>
          <w:rFonts w:ascii="Calibri" w:hAnsi="Calibri" w:cs="Calibri"/>
          <w:color w:val="000000"/>
          <w:sz w:val="14"/>
          <w:szCs w:val="16"/>
        </w:rPr>
        <w:t xml:space="preserve"> of God. I am contrasting "structural" with "behavioral violence" by which I mean the non-natural deaths and injuries that are caused by specific behavioral actions of individuals against individuals, such as the deaths we attribute to homicide, suicide, soldiers in warfare, capital punishment, and so on. --(Gilligan, J., MD, Violence: Reflections </w:t>
      </w:r>
      <w:proofErr w:type="gramStart"/>
      <w:r w:rsidRPr="001414ED">
        <w:rPr>
          <w:rFonts w:ascii="Calibri" w:hAnsi="Calibri" w:cs="Calibri"/>
          <w:color w:val="000000"/>
          <w:sz w:val="14"/>
          <w:szCs w:val="16"/>
        </w:rPr>
        <w:t>On</w:t>
      </w:r>
      <w:proofErr w:type="gramEnd"/>
      <w:r w:rsidRPr="001414ED">
        <w:rPr>
          <w:rFonts w:ascii="Calibri" w:hAnsi="Calibri" w:cs="Calibri"/>
          <w:color w:val="000000"/>
          <w:sz w:val="14"/>
          <w:szCs w:val="16"/>
        </w:rPr>
        <w:t xml:space="preserve"> a National Epidemic (New York: Vintage, 1996), 192.) </w:t>
      </w:r>
      <w:r w:rsidRPr="002319C3">
        <w:rPr>
          <w:rFonts w:ascii="Calibri" w:hAnsi="Calibri" w:cs="Calibri"/>
          <w:b/>
          <w:bCs/>
          <w:color w:val="000000"/>
          <w:sz w:val="22"/>
          <w:u w:val="single"/>
        </w:rPr>
        <w:t>This form of violence</w:t>
      </w:r>
      <w:r w:rsidRPr="001414ED">
        <w:rPr>
          <w:rFonts w:ascii="Calibri" w:hAnsi="Calibri" w:cs="Calibri"/>
          <w:color w:val="000000"/>
          <w:sz w:val="14"/>
          <w:szCs w:val="16"/>
        </w:rPr>
        <w:t xml:space="preserve">, </w:t>
      </w:r>
      <w:r w:rsidRPr="002319C3">
        <w:rPr>
          <w:rFonts w:ascii="Calibri" w:hAnsi="Calibri" w:cs="Calibri"/>
          <w:color w:val="000000"/>
          <w:sz w:val="22"/>
          <w:u w:val="single"/>
        </w:rPr>
        <w:t xml:space="preserve">not covered by any of the majoritarian, corporate, ruling-class protected media, </w:t>
      </w:r>
      <w:r w:rsidRPr="002319C3">
        <w:rPr>
          <w:rFonts w:ascii="Calibri" w:hAnsi="Calibri" w:cs="Calibri"/>
          <w:b/>
          <w:bCs/>
          <w:color w:val="000000"/>
          <w:sz w:val="22"/>
          <w:u w:val="single"/>
        </w:rPr>
        <w:t>is invisible to us</w:t>
      </w:r>
      <w:r w:rsidRPr="001414ED">
        <w:rPr>
          <w:rFonts w:ascii="Calibri" w:hAnsi="Calibri" w:cs="Calibri"/>
          <w:color w:val="000000"/>
          <w:sz w:val="14"/>
          <w:szCs w:val="16"/>
        </w:rPr>
        <w:t xml:space="preserve"> </w:t>
      </w:r>
      <w:r w:rsidRPr="002319C3">
        <w:rPr>
          <w:rFonts w:ascii="Calibri" w:hAnsi="Calibri" w:cs="Calibri"/>
          <w:color w:val="000000"/>
          <w:sz w:val="22"/>
          <w:u w:val="single"/>
        </w:rPr>
        <w:t>and because of its invisibility, all the more insidious.</w:t>
      </w:r>
      <w:r w:rsidRPr="001414ED">
        <w:rPr>
          <w:rFonts w:ascii="Calibri" w:hAnsi="Calibri" w:cs="Calibri"/>
          <w:color w:val="000000"/>
          <w:sz w:val="14"/>
          <w:szCs w:val="16"/>
        </w:rPr>
        <w:t xml:space="preserve"> How dangerous is it--really? Gilligan notes: </w:t>
      </w:r>
      <w:r w:rsidRPr="002319C3">
        <w:rPr>
          <w:rFonts w:ascii="Calibri" w:hAnsi="Calibri" w:cs="Calibri"/>
          <w:color w:val="000000"/>
          <w:sz w:val="22"/>
          <w:u w:val="single"/>
        </w:rPr>
        <w:t>[</w:t>
      </w:r>
      <w:r w:rsidRPr="002319C3">
        <w:rPr>
          <w:rFonts w:ascii="Calibri" w:hAnsi="Calibri" w:cs="Calibri"/>
          <w:b/>
          <w:bCs/>
          <w:color w:val="000000"/>
          <w:sz w:val="22"/>
          <w:u w:val="single"/>
        </w:rPr>
        <w:t>E]very fifteen years</w:t>
      </w:r>
      <w:r w:rsidRPr="001414ED">
        <w:rPr>
          <w:rFonts w:ascii="Calibri" w:hAnsi="Calibri" w:cs="Calibri"/>
          <w:color w:val="000000"/>
          <w:sz w:val="14"/>
          <w:szCs w:val="16"/>
        </w:rPr>
        <w:t xml:space="preserve">, on the average, </w:t>
      </w:r>
      <w:r w:rsidRPr="002319C3">
        <w:rPr>
          <w:rFonts w:ascii="Calibri" w:hAnsi="Calibri" w:cs="Calibri"/>
          <w:b/>
          <w:bCs/>
          <w:color w:val="000000"/>
          <w:sz w:val="22"/>
          <w:u w:val="single"/>
        </w:rPr>
        <w:t>as many people die because of relative poverty as would be killed in a nuclear war</w:t>
      </w:r>
      <w:r w:rsidRPr="002319C3">
        <w:rPr>
          <w:rFonts w:ascii="Calibri" w:hAnsi="Calibri" w:cs="Calibri"/>
          <w:color w:val="000000"/>
          <w:sz w:val="22"/>
          <w:u w:val="single"/>
        </w:rPr>
        <w:t xml:space="preserve"> that caused 232 million deaths</w:t>
      </w:r>
      <w:r w:rsidRPr="001414ED">
        <w:rPr>
          <w:rFonts w:ascii="Calibri" w:hAnsi="Calibri" w:cs="Calibri"/>
          <w:color w:val="000000"/>
          <w:sz w:val="14"/>
          <w:szCs w:val="16"/>
        </w:rPr>
        <w:t xml:space="preserve">; and </w:t>
      </w:r>
      <w:r w:rsidRPr="002319C3">
        <w:rPr>
          <w:rFonts w:ascii="Calibri" w:hAnsi="Calibri" w:cs="Calibri"/>
          <w:color w:val="000000"/>
          <w:sz w:val="22"/>
          <w:u w:val="single"/>
        </w:rPr>
        <w:t>every single year</w:t>
      </w:r>
      <w:r w:rsidRPr="001414ED">
        <w:rPr>
          <w:rFonts w:ascii="Calibri" w:hAnsi="Calibri" w:cs="Calibri"/>
          <w:color w:val="000000"/>
          <w:sz w:val="14"/>
          <w:szCs w:val="16"/>
        </w:rPr>
        <w:t xml:space="preserve">, </w:t>
      </w:r>
      <w:r w:rsidRPr="002319C3">
        <w:rPr>
          <w:rFonts w:ascii="Calibri" w:hAnsi="Calibri" w:cs="Calibri"/>
          <w:color w:val="000000"/>
          <w:sz w:val="22"/>
          <w:u w:val="single"/>
        </w:rPr>
        <w:t>two to three times as many people die from poverty throughout the world as were killed by the Nazi genocide of the Jews over a six-year period</w:t>
      </w:r>
      <w:r w:rsidRPr="001414ED">
        <w:rPr>
          <w:rFonts w:ascii="Calibri" w:hAnsi="Calibri" w:cs="Calibri"/>
          <w:color w:val="000000"/>
          <w:sz w:val="14"/>
          <w:szCs w:val="16"/>
        </w:rPr>
        <w:t xml:space="preserve">. </w:t>
      </w:r>
      <w:r w:rsidRPr="002319C3">
        <w:rPr>
          <w:rFonts w:ascii="Calibri" w:hAnsi="Calibri" w:cs="Calibri"/>
          <w:b/>
          <w:bCs/>
          <w:color w:val="000000"/>
          <w:sz w:val="22"/>
          <w:u w:val="single"/>
        </w:rPr>
        <w:t>This is</w:t>
      </w:r>
      <w:r w:rsidRPr="001414ED">
        <w:rPr>
          <w:rFonts w:ascii="Calibri" w:hAnsi="Calibri" w:cs="Calibri"/>
          <w:color w:val="000000"/>
          <w:sz w:val="14"/>
          <w:szCs w:val="16"/>
        </w:rPr>
        <w:t xml:space="preserve">, in effect, </w:t>
      </w:r>
      <w:r w:rsidRPr="002319C3">
        <w:rPr>
          <w:rFonts w:ascii="Calibri" w:hAnsi="Calibri" w:cs="Calibri"/>
          <w:b/>
          <w:bCs/>
          <w:color w:val="000000"/>
          <w:sz w:val="22"/>
          <w:u w:val="single"/>
        </w:rPr>
        <w:t>the equivalent of an</w:t>
      </w:r>
      <w:r w:rsidRPr="001414ED">
        <w:rPr>
          <w:rFonts w:ascii="Calibri" w:hAnsi="Calibri" w:cs="Calibri"/>
          <w:color w:val="000000"/>
          <w:sz w:val="14"/>
          <w:szCs w:val="16"/>
        </w:rPr>
        <w:t xml:space="preserve"> ongoing, </w:t>
      </w:r>
      <w:r w:rsidRPr="002319C3">
        <w:rPr>
          <w:rFonts w:ascii="Calibri" w:hAnsi="Calibri" w:cs="Calibri"/>
          <w:b/>
          <w:bCs/>
          <w:color w:val="000000"/>
          <w:sz w:val="22"/>
          <w:u w:val="single"/>
        </w:rPr>
        <w:t>unending</w:t>
      </w:r>
      <w:r w:rsidRPr="001414ED">
        <w:rPr>
          <w:rFonts w:ascii="Calibri" w:hAnsi="Calibri" w:cs="Calibri"/>
          <w:color w:val="000000"/>
          <w:sz w:val="14"/>
          <w:szCs w:val="16"/>
        </w:rPr>
        <w:t xml:space="preserve">, in fact </w:t>
      </w:r>
      <w:r w:rsidRPr="002319C3">
        <w:rPr>
          <w:rFonts w:ascii="Calibri" w:hAnsi="Calibri" w:cs="Calibri"/>
          <w:color w:val="000000"/>
          <w:sz w:val="22"/>
          <w:u w:val="single"/>
        </w:rPr>
        <w:t>accelerating</w:t>
      </w:r>
      <w:r w:rsidRPr="001414ED">
        <w:rPr>
          <w:rFonts w:ascii="Calibri" w:hAnsi="Calibri" w:cs="Calibri"/>
          <w:color w:val="000000"/>
          <w:sz w:val="14"/>
          <w:szCs w:val="16"/>
        </w:rPr>
        <w:t xml:space="preserve">, </w:t>
      </w:r>
      <w:r w:rsidRPr="002319C3">
        <w:rPr>
          <w:rFonts w:ascii="Calibri" w:hAnsi="Calibri" w:cs="Calibri"/>
          <w:b/>
          <w:bCs/>
          <w:color w:val="000000"/>
          <w:sz w:val="22"/>
          <w:u w:val="single"/>
        </w:rPr>
        <w:t>thermonuclear war,</w:t>
      </w:r>
      <w:r w:rsidRPr="002319C3">
        <w:rPr>
          <w:rFonts w:ascii="Calibri" w:hAnsi="Calibri" w:cs="Calibri"/>
          <w:color w:val="000000"/>
          <w:sz w:val="22"/>
          <w:u w:val="single"/>
        </w:rPr>
        <w:t xml:space="preserve"> or genocide on the weak and poor every year of every decade, throughout the world.</w:t>
      </w:r>
      <w:r w:rsidRPr="001414ED">
        <w:rPr>
          <w:rFonts w:ascii="Calibri" w:hAnsi="Calibri" w:cs="Calibri"/>
          <w:color w:val="000000"/>
          <w:sz w:val="14"/>
          <w:szCs w:val="16"/>
        </w:rPr>
        <w:t xml:space="preserve"> [Gilligan, p. 196] Worse still, </w:t>
      </w:r>
      <w:r w:rsidRPr="002319C3">
        <w:rPr>
          <w:rFonts w:ascii="Calibri" w:hAnsi="Calibri" w:cs="Calibri"/>
          <w:color w:val="000000"/>
          <w:sz w:val="22"/>
          <w:u w:val="single"/>
        </w:rPr>
        <w:t>in a</w:t>
      </w:r>
      <w:r w:rsidRPr="001414ED">
        <w:rPr>
          <w:rFonts w:ascii="Calibri" w:hAnsi="Calibri" w:cs="Calibri"/>
          <w:color w:val="000000"/>
          <w:sz w:val="14"/>
          <w:szCs w:val="16"/>
        </w:rPr>
        <w:t xml:space="preserve"> thoroughly </w:t>
      </w:r>
      <w:r w:rsidRPr="002319C3">
        <w:rPr>
          <w:rFonts w:ascii="Calibri" w:hAnsi="Calibri" w:cs="Calibri"/>
          <w:color w:val="000000"/>
          <w:sz w:val="22"/>
          <w:u w:val="single"/>
        </w:rPr>
        <w:t>capitalist society</w:t>
      </w:r>
      <w:r w:rsidRPr="001414ED">
        <w:rPr>
          <w:rFonts w:ascii="Calibri" w:hAnsi="Calibri" w:cs="Calibri"/>
          <w:color w:val="000000"/>
          <w:sz w:val="14"/>
          <w:szCs w:val="16"/>
        </w:rPr>
        <w:t xml:space="preserve">, much of </w:t>
      </w:r>
      <w:r w:rsidRPr="002319C3">
        <w:rPr>
          <w:rFonts w:ascii="Calibri" w:hAnsi="Calibri" w:cs="Calibri"/>
          <w:color w:val="000000"/>
          <w:sz w:val="22"/>
          <w:u w:val="single"/>
        </w:rPr>
        <w:t>that violence became internalized</w:t>
      </w:r>
      <w:r w:rsidRPr="001414ED">
        <w:rPr>
          <w:rFonts w:ascii="Calibri" w:hAnsi="Calibri" w:cs="Calibri"/>
          <w:color w:val="000000"/>
          <w:sz w:val="14"/>
          <w:szCs w:val="16"/>
        </w:rPr>
        <w:t xml:space="preserve">, </w:t>
      </w:r>
      <w:r w:rsidRPr="002319C3">
        <w:rPr>
          <w:rFonts w:ascii="Calibri" w:hAnsi="Calibri" w:cs="Calibri"/>
          <w:color w:val="000000"/>
          <w:sz w:val="22"/>
          <w:u w:val="single"/>
        </w:rPr>
        <w:t>turned back on the Self</w:t>
      </w:r>
      <w:r w:rsidRPr="001414ED">
        <w:rPr>
          <w:rFonts w:ascii="Calibri" w:hAnsi="Calibri" w:cs="Calibri"/>
          <w:color w:val="000000"/>
          <w:sz w:val="14"/>
          <w:szCs w:val="16"/>
        </w:rPr>
        <w:t xml:space="preserve">, </w:t>
      </w:r>
      <w:r w:rsidRPr="002319C3">
        <w:rPr>
          <w:rFonts w:ascii="Calibri" w:hAnsi="Calibri" w:cs="Calibri"/>
          <w:color w:val="000000"/>
          <w:sz w:val="22"/>
          <w:u w:val="single"/>
        </w:rPr>
        <w:t>because</w:t>
      </w:r>
      <w:r w:rsidRPr="001414ED">
        <w:rPr>
          <w:rFonts w:ascii="Calibri" w:hAnsi="Calibri" w:cs="Calibri"/>
          <w:color w:val="000000"/>
          <w:sz w:val="14"/>
          <w:szCs w:val="16"/>
        </w:rPr>
        <w:t xml:space="preserve">, in a society based on the priority of wealth, </w:t>
      </w:r>
      <w:r w:rsidRPr="002319C3">
        <w:rPr>
          <w:rFonts w:ascii="Calibri" w:hAnsi="Calibri" w:cs="Calibri"/>
          <w:color w:val="000000"/>
          <w:sz w:val="22"/>
          <w:u w:val="single"/>
        </w:rPr>
        <w:t>those who own nothing are taught to loathe themselves</w:t>
      </w:r>
      <w:r w:rsidRPr="001414ED">
        <w:rPr>
          <w:rFonts w:ascii="Calibri" w:hAnsi="Calibri" w:cs="Calibri"/>
          <w:color w:val="000000"/>
          <w:sz w:val="14"/>
          <w:szCs w:val="16"/>
        </w:rPr>
        <w:t xml:space="preserve">, as if something is inherently wrong with themselves, instead of the social order that promotes this self-loathing. </w:t>
      </w:r>
      <w:r w:rsidRPr="002319C3">
        <w:rPr>
          <w:rFonts w:ascii="Calibri" w:hAnsi="Calibri" w:cs="Calibri"/>
          <w:color w:val="000000"/>
          <w:sz w:val="22"/>
          <w:u w:val="single"/>
        </w:rPr>
        <w:t>This intense self-hatred was often manifested in familial violence</w:t>
      </w:r>
      <w:r w:rsidRPr="001414ED">
        <w:rPr>
          <w:rFonts w:ascii="Calibri" w:hAnsi="Calibri" w:cs="Calibri"/>
          <w:color w:val="000000"/>
          <w:sz w:val="14"/>
          <w:szCs w:val="16"/>
        </w:rPr>
        <w:t xml:space="preserve"> as when the husband beats the wife, the wife smacks the son, and the kids fight each other. </w:t>
      </w:r>
      <w:r w:rsidRPr="002319C3">
        <w:rPr>
          <w:rFonts w:ascii="Calibri" w:hAnsi="Calibri" w:cs="Calibri"/>
          <w:color w:val="000000"/>
          <w:sz w:val="22"/>
          <w:u w:val="single"/>
        </w:rPr>
        <w:t>This</w:t>
      </w:r>
      <w:r w:rsidRPr="001414ED">
        <w:rPr>
          <w:rFonts w:ascii="Calibri" w:hAnsi="Calibri" w:cs="Calibri"/>
          <w:color w:val="000000"/>
          <w:sz w:val="14"/>
          <w:szCs w:val="16"/>
        </w:rPr>
        <w:t xml:space="preserve"> vicious, </w:t>
      </w:r>
      <w:r w:rsidRPr="002319C3">
        <w:rPr>
          <w:rFonts w:ascii="Calibri" w:hAnsi="Calibri" w:cs="Calibri"/>
          <w:color w:val="000000"/>
          <w:sz w:val="22"/>
          <w:u w:val="single"/>
        </w:rPr>
        <w:t>circular</w:t>
      </w:r>
      <w:r w:rsidRPr="001414ED">
        <w:rPr>
          <w:rFonts w:ascii="Calibri" w:hAnsi="Calibri" w:cs="Calibri"/>
          <w:color w:val="000000"/>
          <w:sz w:val="14"/>
          <w:szCs w:val="16"/>
        </w:rPr>
        <w:t xml:space="preserve">, and invisible </w:t>
      </w:r>
      <w:r w:rsidRPr="002319C3">
        <w:rPr>
          <w:rFonts w:ascii="Calibri" w:hAnsi="Calibri" w:cs="Calibri"/>
          <w:color w:val="000000"/>
          <w:sz w:val="22"/>
          <w:u w:val="single"/>
        </w:rPr>
        <w:t>violence</w:t>
      </w:r>
      <w:r w:rsidRPr="001414ED">
        <w:rPr>
          <w:rFonts w:ascii="Calibri" w:hAnsi="Calibri" w:cs="Calibri"/>
          <w:color w:val="000000"/>
          <w:sz w:val="14"/>
          <w:szCs w:val="16"/>
        </w:rPr>
        <w:t xml:space="preserve">, </w:t>
      </w:r>
      <w:r w:rsidRPr="002319C3">
        <w:rPr>
          <w:rFonts w:ascii="Calibri" w:hAnsi="Calibri" w:cs="Calibri"/>
          <w:color w:val="000000"/>
          <w:sz w:val="22"/>
          <w:u w:val="single"/>
        </w:rPr>
        <w:t>unacknowledged by the corporate media, uncriticized in substandard educational systems,</w:t>
      </w:r>
      <w:r w:rsidRPr="001414ED">
        <w:rPr>
          <w:rFonts w:ascii="Calibri" w:hAnsi="Calibri" w:cs="Calibri"/>
          <w:color w:val="000000"/>
          <w:sz w:val="14"/>
          <w:szCs w:val="16"/>
        </w:rPr>
        <w:t xml:space="preserve"> and un- understood by the very folks who suffer in its grips, </w:t>
      </w:r>
      <w:r w:rsidRPr="002319C3">
        <w:rPr>
          <w:rFonts w:ascii="Calibri" w:hAnsi="Calibri" w:cs="Calibri"/>
          <w:color w:val="000000"/>
          <w:sz w:val="22"/>
          <w:u w:val="single"/>
        </w:rPr>
        <w:t>feeds on the</w:t>
      </w:r>
      <w:r w:rsidRPr="001414ED">
        <w:rPr>
          <w:rFonts w:ascii="Calibri" w:hAnsi="Calibri" w:cs="Calibri"/>
          <w:color w:val="000000"/>
          <w:sz w:val="14"/>
          <w:szCs w:val="16"/>
        </w:rPr>
        <w:t xml:space="preserve"> spectacular and </w:t>
      </w:r>
      <w:r w:rsidRPr="002319C3">
        <w:rPr>
          <w:rFonts w:ascii="Calibri" w:hAnsi="Calibri" w:cs="Calibri"/>
          <w:color w:val="000000"/>
          <w:sz w:val="22"/>
          <w:u w:val="single"/>
        </w:rPr>
        <w:t xml:space="preserve">more common forms of violence </w:t>
      </w:r>
      <w:r w:rsidRPr="001414ED">
        <w:rPr>
          <w:rFonts w:ascii="Calibri" w:hAnsi="Calibri" w:cs="Calibri"/>
          <w:color w:val="000000"/>
          <w:sz w:val="14"/>
          <w:szCs w:val="16"/>
        </w:rPr>
        <w:t xml:space="preserve">that the system makes damn sure -that we can recognize and must react to it. </w:t>
      </w:r>
      <w:r w:rsidRPr="002319C3">
        <w:rPr>
          <w:rFonts w:ascii="Calibri" w:hAnsi="Calibri" w:cs="Calibri"/>
          <w:b/>
          <w:bCs/>
          <w:color w:val="000000"/>
          <w:sz w:val="22"/>
          <w:u w:val="single"/>
        </w:rPr>
        <w:t>This fatal and systematic violence may be called The War on the Poor</w:t>
      </w:r>
      <w:r w:rsidRPr="001414ED">
        <w:rPr>
          <w:rFonts w:ascii="Calibri" w:hAnsi="Calibri" w:cs="Calibri"/>
          <w:b/>
          <w:bCs/>
          <w:color w:val="000000"/>
          <w:sz w:val="14"/>
          <w:szCs w:val="16"/>
        </w:rPr>
        <w:t xml:space="preserve">. </w:t>
      </w:r>
      <w:r w:rsidRPr="002319C3">
        <w:rPr>
          <w:rFonts w:ascii="Calibri" w:hAnsi="Calibri" w:cs="Calibri"/>
          <w:color w:val="000000"/>
          <w:sz w:val="22"/>
          <w:u w:val="single"/>
        </w:rPr>
        <w:t>It is found in every country</w:t>
      </w:r>
      <w:r w:rsidRPr="001414ED">
        <w:rPr>
          <w:rFonts w:ascii="Calibri" w:hAnsi="Calibri" w:cs="Calibri"/>
          <w:color w:val="000000"/>
          <w:sz w:val="14"/>
          <w:szCs w:val="16"/>
        </w:rPr>
        <w:t xml:space="preserve">, submerged beneath the sands of history, </w:t>
      </w:r>
      <w:r w:rsidRPr="002319C3">
        <w:rPr>
          <w:rFonts w:ascii="Calibri" w:hAnsi="Calibri" w:cs="Calibri"/>
          <w:color w:val="000000"/>
          <w:sz w:val="22"/>
          <w:u w:val="single"/>
        </w:rPr>
        <w:t>buried</w:t>
      </w:r>
      <w:r w:rsidRPr="001414ED">
        <w:rPr>
          <w:rFonts w:ascii="Calibri" w:hAnsi="Calibri" w:cs="Calibri"/>
          <w:color w:val="000000"/>
          <w:sz w:val="14"/>
          <w:szCs w:val="16"/>
        </w:rPr>
        <w:t xml:space="preserve">, </w:t>
      </w:r>
      <w:r w:rsidRPr="002319C3">
        <w:rPr>
          <w:rFonts w:ascii="Calibri" w:hAnsi="Calibri" w:cs="Calibri"/>
          <w:color w:val="000000"/>
          <w:sz w:val="22"/>
          <w:u w:val="single"/>
        </w:rPr>
        <w:t>yet ever present, as omnipotent as death</w:t>
      </w:r>
      <w:r w:rsidRPr="001414ED">
        <w:rPr>
          <w:rFonts w:ascii="Calibri" w:hAnsi="Calibri" w:cs="Calibri"/>
          <w:color w:val="000000"/>
          <w:sz w:val="14"/>
          <w:szCs w:val="16"/>
        </w:rPr>
        <w:t xml:space="preserve">. In the struggles over the commons in Europe, when the peasants struggled and lost their battles for their </w:t>
      </w:r>
      <w:proofErr w:type="spellStart"/>
      <w:r w:rsidRPr="001414ED">
        <w:rPr>
          <w:rFonts w:ascii="Calibri" w:hAnsi="Calibri" w:cs="Calibri"/>
          <w:color w:val="000000"/>
          <w:sz w:val="14"/>
          <w:szCs w:val="16"/>
        </w:rPr>
        <w:t>commonal</w:t>
      </w:r>
      <w:proofErr w:type="spellEnd"/>
      <w:r w:rsidRPr="001414ED">
        <w:rPr>
          <w:rFonts w:ascii="Calibri" w:hAnsi="Calibri" w:cs="Calibri"/>
          <w:color w:val="000000"/>
          <w:sz w:val="14"/>
          <w:szCs w:val="16"/>
        </w:rPr>
        <w:t xml:space="preserve"> lands (a precursor to similar struggles throughout Africa and the Americas), this violence was sanctified, by church and crown, as the 'Divine Right of Kings' to the spoils of class battle. Scholars Frances Fox-</w:t>
      </w:r>
      <w:proofErr w:type="spellStart"/>
      <w:r w:rsidRPr="001414ED">
        <w:rPr>
          <w:rFonts w:ascii="Calibri" w:hAnsi="Calibri" w:cs="Calibri"/>
          <w:color w:val="000000"/>
          <w:sz w:val="14"/>
          <w:szCs w:val="16"/>
        </w:rPr>
        <w:t>Piven</w:t>
      </w:r>
      <w:proofErr w:type="spellEnd"/>
      <w:r w:rsidRPr="001414ED">
        <w:rPr>
          <w:rFonts w:ascii="Calibri" w:hAnsi="Calibri" w:cs="Calibri"/>
          <w:color w:val="000000"/>
          <w:sz w:val="14"/>
          <w:szCs w:val="16"/>
        </w:rPr>
        <w:t xml:space="preserve"> and Richard </w:t>
      </w:r>
      <w:proofErr w:type="gramStart"/>
      <w:r w:rsidRPr="001414ED">
        <w:rPr>
          <w:rFonts w:ascii="Calibri" w:hAnsi="Calibri" w:cs="Calibri"/>
          <w:color w:val="000000"/>
          <w:sz w:val="14"/>
          <w:szCs w:val="16"/>
        </w:rPr>
        <w:t>A</w:t>
      </w:r>
      <w:proofErr w:type="gramEnd"/>
      <w:r w:rsidRPr="001414ED">
        <w:rPr>
          <w:rFonts w:ascii="Calibri" w:hAnsi="Calibri" w:cs="Calibri"/>
          <w:color w:val="000000"/>
          <w:sz w:val="14"/>
          <w:szCs w:val="16"/>
        </w:rPr>
        <w:t xml:space="preserve"> Cloward wrote, in The New Class War (Pantheon, 1982/1985): They did not lose because landowners were immune to burning and preaching and rioting. They lost because the usurpations of owners were regularly defended by the legal authority and the armed force of the state. </w:t>
      </w:r>
      <w:r w:rsidRPr="002319C3">
        <w:rPr>
          <w:rFonts w:ascii="Calibri" w:hAnsi="Calibri" w:cs="Calibri"/>
          <w:color w:val="000000"/>
          <w:sz w:val="22"/>
          <w:u w:val="single"/>
        </w:rPr>
        <w:t xml:space="preserve">It was the state that imposed increased taxes or enforced the payment of increased </w:t>
      </w:r>
      <w:proofErr w:type="gramStart"/>
      <w:r w:rsidRPr="002319C3">
        <w:rPr>
          <w:rFonts w:ascii="Calibri" w:hAnsi="Calibri" w:cs="Calibri"/>
          <w:color w:val="000000"/>
          <w:sz w:val="22"/>
          <w:u w:val="single"/>
        </w:rPr>
        <w:t>rents</w:t>
      </w:r>
      <w:r w:rsidRPr="001414ED">
        <w:rPr>
          <w:rFonts w:ascii="Calibri" w:hAnsi="Calibri" w:cs="Calibri"/>
          <w:color w:val="000000"/>
          <w:sz w:val="14"/>
          <w:szCs w:val="16"/>
        </w:rPr>
        <w:t>, and</w:t>
      </w:r>
      <w:proofErr w:type="gramEnd"/>
      <w:r w:rsidRPr="001414ED">
        <w:rPr>
          <w:rFonts w:ascii="Calibri" w:hAnsi="Calibri" w:cs="Calibri"/>
          <w:color w:val="000000"/>
          <w:sz w:val="14"/>
          <w:szCs w:val="16"/>
        </w:rPr>
        <w:t xml:space="preserve"> evicted or jailed those who could not pay the resulting debts. </w:t>
      </w:r>
      <w:r w:rsidRPr="002319C3">
        <w:rPr>
          <w:rFonts w:ascii="Calibri" w:hAnsi="Calibri" w:cs="Calibri"/>
          <w:color w:val="000000"/>
          <w:sz w:val="22"/>
          <w:u w:val="single"/>
        </w:rPr>
        <w:t>It was the state that made lawful the appropriation by landowners</w:t>
      </w:r>
      <w:r w:rsidRPr="001414ED">
        <w:rPr>
          <w:rFonts w:ascii="Calibri" w:hAnsi="Calibri" w:cs="Calibri"/>
          <w:color w:val="000000"/>
          <w:sz w:val="14"/>
          <w:szCs w:val="16"/>
        </w:rPr>
        <w:t xml:space="preserve"> of the forests, streams, and commons, and </w:t>
      </w:r>
      <w:r w:rsidRPr="002319C3">
        <w:rPr>
          <w:rFonts w:ascii="Calibri" w:hAnsi="Calibri" w:cs="Calibri"/>
          <w:color w:val="000000"/>
          <w:sz w:val="22"/>
          <w:u w:val="single"/>
        </w:rPr>
        <w:t>imposed terrifying penalties on those who persisted in claiming the old rights to these resources</w:t>
      </w:r>
      <w:r w:rsidRPr="001414ED">
        <w:rPr>
          <w:rFonts w:ascii="Calibri" w:hAnsi="Calibri" w:cs="Calibri"/>
          <w:color w:val="000000"/>
          <w:sz w:val="14"/>
          <w:szCs w:val="16"/>
        </w:rPr>
        <w:t xml:space="preserve">. It was the state that freed serfs or emancipated sharecroppers only to leave them landless. (52) </w:t>
      </w:r>
      <w:r w:rsidRPr="002319C3">
        <w:rPr>
          <w:rFonts w:ascii="Calibri" w:hAnsi="Calibri" w:cs="Calibri"/>
          <w:b/>
          <w:bCs/>
          <w:color w:val="000000"/>
          <w:sz w:val="22"/>
          <w:u w:val="single"/>
        </w:rPr>
        <w:t>The "Law", then, was a tool of the powerful to protect their interests</w:t>
      </w:r>
      <w:r w:rsidRPr="002319C3">
        <w:rPr>
          <w:rFonts w:ascii="Calibri" w:hAnsi="Calibri" w:cs="Calibri"/>
          <w:color w:val="000000"/>
          <w:sz w:val="22"/>
          <w:u w:val="single"/>
        </w:rPr>
        <w:t>, then, as now. It was a weapon against the poor and impoverished, then, as now.</w:t>
      </w:r>
      <w:r w:rsidRPr="001414ED">
        <w:rPr>
          <w:rFonts w:ascii="Calibri" w:hAnsi="Calibri" w:cs="Calibri"/>
          <w:color w:val="000000"/>
          <w:sz w:val="14"/>
          <w:szCs w:val="16"/>
        </w:rPr>
        <w:t xml:space="preserve"> It punished retail violence, while turning a blind eye to the wholesale violence daily done by their class masters. </w:t>
      </w:r>
      <w:r w:rsidRPr="002319C3">
        <w:rPr>
          <w:rFonts w:ascii="Calibri" w:hAnsi="Calibri" w:cs="Calibri"/>
          <w:color w:val="000000"/>
          <w:sz w:val="22"/>
          <w:u w:val="single"/>
        </w:rPr>
        <w:t xml:space="preserve">The law was, and is, </w:t>
      </w:r>
      <w:r w:rsidRPr="002319C3">
        <w:rPr>
          <w:rFonts w:ascii="Calibri" w:hAnsi="Calibri" w:cs="Calibri"/>
          <w:b/>
          <w:bCs/>
          <w:color w:val="000000"/>
          <w:sz w:val="22"/>
          <w:u w:val="single"/>
        </w:rPr>
        <w:t xml:space="preserve">a tool of state power, utilized to protect the status quo, </w:t>
      </w:r>
      <w:r w:rsidRPr="002319C3">
        <w:rPr>
          <w:rFonts w:ascii="Calibri" w:hAnsi="Calibri" w:cs="Calibri"/>
          <w:color w:val="000000"/>
          <w:sz w:val="22"/>
          <w:u w:val="single"/>
        </w:rPr>
        <w:t>no matter how oppressive that status was, or is.</w:t>
      </w:r>
      <w:r w:rsidRPr="001414ED">
        <w:rPr>
          <w:rFonts w:ascii="Calibri" w:hAnsi="Calibri" w:cs="Calibri"/>
          <w:color w:val="000000"/>
          <w:sz w:val="14"/>
          <w:szCs w:val="16"/>
        </w:rPr>
        <w:t xml:space="preserve"> Systems are essentially ways of doing things that have concretized into tradition, and custom, without regard to the rightness of those ways. </w:t>
      </w:r>
      <w:r w:rsidRPr="002319C3">
        <w:rPr>
          <w:rFonts w:ascii="Calibri" w:hAnsi="Calibri" w:cs="Calibri"/>
          <w:b/>
          <w:bCs/>
          <w:color w:val="000000"/>
          <w:sz w:val="22"/>
          <w:u w:val="single"/>
        </w:rPr>
        <w:t>No system that causes this kind of harm to people should be allowed to remain</w:t>
      </w:r>
      <w:r w:rsidRPr="002319C3">
        <w:rPr>
          <w:rFonts w:ascii="Calibri" w:hAnsi="Calibri" w:cs="Calibri"/>
          <w:color w:val="000000"/>
          <w:sz w:val="22"/>
          <w:u w:val="single"/>
        </w:rPr>
        <w:t xml:space="preserve">, based solely upon its time in existence. Systems must serve </w:t>
      </w:r>
      <w:proofErr w:type="gramStart"/>
      <w:r w:rsidRPr="002319C3">
        <w:rPr>
          <w:rFonts w:ascii="Calibri" w:hAnsi="Calibri" w:cs="Calibri"/>
          <w:color w:val="000000"/>
          <w:sz w:val="22"/>
          <w:u w:val="single"/>
        </w:rPr>
        <w:t>life, or</w:t>
      </w:r>
      <w:proofErr w:type="gramEnd"/>
      <w:r w:rsidRPr="002319C3">
        <w:rPr>
          <w:rFonts w:ascii="Calibri" w:hAnsi="Calibri" w:cs="Calibri"/>
          <w:color w:val="000000"/>
          <w:sz w:val="22"/>
          <w:u w:val="single"/>
        </w:rPr>
        <w:t xml:space="preserve"> be discarded as a threat and a danger to life. </w:t>
      </w:r>
      <w:r w:rsidRPr="002319C3">
        <w:rPr>
          <w:rFonts w:ascii="Calibri" w:hAnsi="Calibri" w:cs="Calibri"/>
          <w:b/>
          <w:bCs/>
          <w:color w:val="000000"/>
          <w:sz w:val="22"/>
          <w:u w:val="single"/>
        </w:rPr>
        <w:t>Such systems must pass away, so that their great and terrible violence passes away with them. </w:t>
      </w:r>
    </w:p>
    <w:p w14:paraId="77D8E74F" w14:textId="2772F656" w:rsidR="008D3B20" w:rsidRPr="002319C3" w:rsidRDefault="008D3B20" w:rsidP="008D3B20"/>
    <w:p w14:paraId="7D9CD517" w14:textId="77777777" w:rsidR="00BB0438" w:rsidRPr="002319C3" w:rsidRDefault="00BB0438" w:rsidP="00BB0438">
      <w:pPr>
        <w:pStyle w:val="Heading4"/>
        <w:rPr>
          <w:rFonts w:cs="Calibri"/>
        </w:rPr>
      </w:pPr>
      <w:r w:rsidRPr="002319C3">
        <w:rPr>
          <w:rFonts w:cs="Calibri"/>
        </w:rPr>
        <w:t>Racial Exploitation is the background constant by which other debates take place.</w:t>
      </w:r>
    </w:p>
    <w:p w14:paraId="04A7C88C" w14:textId="77777777" w:rsidR="00BB0438" w:rsidRPr="00B92ADB" w:rsidRDefault="00BB0438" w:rsidP="00BB0438">
      <w:pPr>
        <w:rPr>
          <w:sz w:val="16"/>
        </w:rPr>
      </w:pPr>
      <w:r w:rsidRPr="000468FD">
        <w:rPr>
          <w:rStyle w:val="Style13ptBold"/>
        </w:rPr>
        <w:t>Mills, 2008</w:t>
      </w:r>
      <w:r w:rsidRPr="00B92ADB">
        <w:rPr>
          <w:sz w:val="16"/>
        </w:rPr>
        <w:t xml:space="preserve"> (Charles W. Mills. Modern </w:t>
      </w:r>
      <w:proofErr w:type="spellStart"/>
      <w:r w:rsidRPr="00B92ADB">
        <w:rPr>
          <w:sz w:val="16"/>
        </w:rPr>
        <w:t>Langauge</w:t>
      </w:r>
      <w:proofErr w:type="spellEnd"/>
      <w:r w:rsidRPr="00B92ADB">
        <w:rPr>
          <w:sz w:val="16"/>
        </w:rPr>
        <w:t xml:space="preserve"> Association of America. PMLA. Racial Liberalism. 123:5.)</w:t>
      </w:r>
    </w:p>
    <w:p w14:paraId="33C559A2" w14:textId="77777777" w:rsidR="00BB0438" w:rsidRPr="002319C3" w:rsidRDefault="00BB0438" w:rsidP="004A3A84">
      <w:pPr>
        <w:widowControl w:val="0"/>
        <w:autoSpaceDE w:val="0"/>
        <w:autoSpaceDN w:val="0"/>
        <w:adjustRightInd w:val="0"/>
        <w:spacing w:line="211" w:lineRule="atLeast"/>
        <w:jc w:val="both"/>
        <w:rPr>
          <w:color w:val="221E1F"/>
          <w:sz w:val="21"/>
          <w:szCs w:val="21"/>
          <w:u w:val="single"/>
        </w:rPr>
      </w:pPr>
      <w:r w:rsidRPr="001414ED">
        <w:rPr>
          <w:color w:val="221E1F"/>
          <w:sz w:val="12"/>
          <w:szCs w:val="21"/>
        </w:rPr>
        <w:t>In contrast to the Lockean-Nozickian ideal of a polity of self-owning proprietors respecting one another’s property rights and in contrast to the Kantian-Rawlsian ideal of a polity of reciprocally respecting persons fraternally linked by their recognition of the moral arbitrariness of their natural assets, the actual polity is one in which the prop</w:t>
      </w:r>
      <w:r w:rsidRPr="001414ED">
        <w:rPr>
          <w:color w:val="221E1F"/>
          <w:sz w:val="12"/>
          <w:szCs w:val="21"/>
        </w:rPr>
        <w:softHyphen/>
        <w:t>erty rights of non-self-owning people of color are systematically violated and rights, liber</w:t>
      </w:r>
      <w:r w:rsidRPr="001414ED">
        <w:rPr>
          <w:color w:val="221E1F"/>
          <w:sz w:val="12"/>
          <w:szCs w:val="21"/>
        </w:rPr>
        <w:softHyphen/>
        <w:t>ties, opportunities, income, and wealth are continually transferred from the nonwhite to the white population without any recog</w:t>
      </w:r>
      <w:r w:rsidRPr="001414ED">
        <w:rPr>
          <w:color w:val="221E1F"/>
          <w:sz w:val="12"/>
          <w:szCs w:val="21"/>
        </w:rPr>
        <w:softHyphen/>
        <w:t>nition of these processes. If in Nozick’s and Rawls’s ideal contractarian polities exploi</w:t>
      </w:r>
      <w:r w:rsidRPr="001414ED">
        <w:rPr>
          <w:color w:val="221E1F"/>
          <w:sz w:val="12"/>
          <w:szCs w:val="21"/>
        </w:rPr>
        <w:softHyphen/>
        <w:t>tation is nowhere to be found, in the actual racial-contractarian polity in which Nozick and Rawls wrote it is everywhere, central, and ongoing. And, to repeat, this is exploita</w:t>
      </w:r>
      <w:r w:rsidRPr="001414ED">
        <w:rPr>
          <w:color w:val="221E1F"/>
          <w:sz w:val="12"/>
          <w:szCs w:val="21"/>
        </w:rPr>
        <w:softHyphen/>
        <w:t xml:space="preserve">tion in a sense that (nonracial) liberals have to admit, resting on standard (deracialized) Lockean-Kantian norms about equitable treatment, fair wages, respect for property rights, and prohibitions against using people (Wertheimer; Sample). </w:t>
      </w:r>
      <w:r w:rsidRPr="002319C3">
        <w:rPr>
          <w:color w:val="221E1F"/>
          <w:sz w:val="21"/>
          <w:szCs w:val="21"/>
          <w:u w:val="single"/>
        </w:rPr>
        <w:t xml:space="preserve">Racial exploitation is the background constant against which other debates take place, sometimes mitigated but never eliminated, because racial exploitation is part of the contract itself. </w:t>
      </w:r>
      <w:proofErr w:type="gramStart"/>
      <w:r w:rsidRPr="001414ED">
        <w:rPr>
          <w:color w:val="221E1F"/>
          <w:sz w:val="12"/>
          <w:szCs w:val="21"/>
        </w:rPr>
        <w:t>So</w:t>
      </w:r>
      <w:proofErr w:type="gramEnd"/>
      <w:r w:rsidRPr="001414ED">
        <w:rPr>
          <w:color w:val="221E1F"/>
          <w:sz w:val="12"/>
          <w:szCs w:val="21"/>
        </w:rPr>
        <w:t xml:space="preserve"> a racialized moral economy comple</w:t>
      </w:r>
      <w:r w:rsidRPr="001414ED">
        <w:rPr>
          <w:color w:val="221E1F"/>
          <w:sz w:val="12"/>
          <w:szCs w:val="21"/>
        </w:rPr>
        <w:softHyphen/>
        <w:t>ments a racialized political economy in which whites do not recognize their privileging as privileging, as differential and unfair treat</w:t>
      </w:r>
      <w:r w:rsidRPr="001414ED">
        <w:rPr>
          <w:color w:val="221E1F"/>
          <w:sz w:val="12"/>
          <w:szCs w:val="21"/>
        </w:rPr>
        <w:softHyphen/>
        <w:t xml:space="preserve">ment. To differing extents, Rawls and Nozick appeal to our moral intuitions about fairness and what people are entitled to. But neither looks at the way race shapes whites’ sense of what is just. </w:t>
      </w:r>
      <w:r w:rsidRPr="002319C3">
        <w:rPr>
          <w:color w:val="221E1F"/>
          <w:sz w:val="21"/>
          <w:szCs w:val="21"/>
          <w:u w:val="single"/>
        </w:rPr>
        <w:t>Yet an understanding of the con</w:t>
      </w:r>
      <w:r w:rsidRPr="002319C3">
        <w:rPr>
          <w:color w:val="221E1F"/>
          <w:sz w:val="21"/>
          <w:szCs w:val="21"/>
          <w:u w:val="single"/>
        </w:rPr>
        <w:softHyphen/>
        <w:t>tours of white moral psychology is an indis</w:t>
      </w:r>
      <w:r w:rsidRPr="002319C3">
        <w:rPr>
          <w:color w:val="221E1F"/>
          <w:sz w:val="21"/>
          <w:szCs w:val="21"/>
          <w:u w:val="single"/>
        </w:rPr>
        <w:softHyphen/>
        <w:t>pensable prerequisite for comprehending the typical framing and trajectory of public policy debates. Their “favored status has meant that whites are commonly accepted as the ‘nor</w:t>
      </w:r>
      <w:r w:rsidRPr="002319C3">
        <w:rPr>
          <w:color w:val="221E1F"/>
          <w:sz w:val="21"/>
          <w:szCs w:val="21"/>
          <w:u w:val="single"/>
        </w:rPr>
        <w:softHyphen/>
        <w:t>mal’ and norm-setting”</w:t>
      </w:r>
      <w:r w:rsidRPr="001414ED">
        <w:rPr>
          <w:color w:val="221E1F"/>
          <w:sz w:val="12"/>
          <w:szCs w:val="21"/>
        </w:rPr>
        <w:t xml:space="preserve"> (Klinkner and Smith 7). Rawls’s left-liberal </w:t>
      </w:r>
      <w:proofErr w:type="spellStart"/>
      <w:r w:rsidRPr="001414ED">
        <w:rPr>
          <w:color w:val="221E1F"/>
          <w:sz w:val="12"/>
          <w:szCs w:val="21"/>
        </w:rPr>
        <w:t>ethico</w:t>
      </w:r>
      <w:proofErr w:type="spellEnd"/>
      <w:r w:rsidRPr="001414ED">
        <w:rPr>
          <w:color w:val="221E1F"/>
          <w:sz w:val="12"/>
          <w:szCs w:val="21"/>
        </w:rPr>
        <w:t>-metaphysical notion that we should regard the distribution of our natural assets as pooled found no reso</w:t>
      </w:r>
      <w:r w:rsidRPr="001414ED">
        <w:rPr>
          <w:color w:val="221E1F"/>
          <w:sz w:val="12"/>
          <w:szCs w:val="21"/>
        </w:rPr>
        <w:softHyphen/>
        <w:t>nance in the famously individualist United States. But there is a sense, underpinning the “reasonable” expectations of the repre</w:t>
      </w:r>
      <w:r w:rsidRPr="001414ED">
        <w:rPr>
          <w:color w:val="221E1F"/>
          <w:sz w:val="12"/>
          <w:szCs w:val="21"/>
        </w:rPr>
        <w:softHyphen/>
        <w:t>sentative white person, in which whites have traditionally thought of nonwhite assets as a common white resource to be legitimately ex</w:t>
      </w:r>
      <w:r w:rsidRPr="001414ED">
        <w:rPr>
          <w:color w:val="221E1F"/>
          <w:sz w:val="12"/>
          <w:szCs w:val="21"/>
        </w:rPr>
        <w:softHyphen/>
        <w:t xml:space="preserve">ploited. </w:t>
      </w:r>
      <w:r w:rsidRPr="002319C3">
        <w:rPr>
          <w:color w:val="221E1F"/>
          <w:sz w:val="21"/>
          <w:szCs w:val="21"/>
          <w:u w:val="single"/>
        </w:rPr>
        <w:t>Originally, whites saw their systemic advantage as differential but fair, justified by their superiority. Now, in a “color-blind” phase of the contract and of racial liberalism, they do not see it as differential at all, the long history and ongoing reality of exploitative nonwhite-to-white transfer being obfuscated and occluded by individualist categories and by a sense of property rights in which white entitlement is the norm.</w:t>
      </w:r>
    </w:p>
    <w:p w14:paraId="7868F365" w14:textId="77777777" w:rsidR="00BB0438" w:rsidRPr="002319C3" w:rsidRDefault="00BB0438" w:rsidP="00BB0438"/>
    <w:p w14:paraId="0F7AEF8F" w14:textId="545D9400" w:rsidR="00BB0438" w:rsidRPr="002319C3" w:rsidRDefault="000C4022" w:rsidP="0027116C">
      <w:pPr>
        <w:pStyle w:val="Heading2"/>
        <w:rPr>
          <w:rFonts w:cs="Calibri"/>
        </w:rPr>
      </w:pPr>
      <w:bookmarkStart w:id="3" w:name="_Toc13494445"/>
      <w:r>
        <w:rPr>
          <w:rFonts w:cs="Calibri"/>
        </w:rPr>
        <w:t xml:space="preserve">1NC – </w:t>
      </w:r>
      <w:r w:rsidR="00BB0438" w:rsidRPr="002319C3">
        <w:rPr>
          <w:rFonts w:cs="Calibri"/>
        </w:rPr>
        <w:t>Link</w:t>
      </w:r>
      <w:bookmarkEnd w:id="3"/>
      <w:r>
        <w:rPr>
          <w:rFonts w:cs="Calibri"/>
        </w:rPr>
        <w:t xml:space="preserve"> Shells</w:t>
      </w:r>
    </w:p>
    <w:p w14:paraId="61F6C280" w14:textId="3BEB7CDB" w:rsidR="00B52FED" w:rsidRPr="002319C3" w:rsidRDefault="000C4022" w:rsidP="00B52FED">
      <w:pPr>
        <w:pStyle w:val="Heading3"/>
      </w:pPr>
      <w:r>
        <w:t xml:space="preserve">1NC - </w:t>
      </w:r>
      <w:r w:rsidR="00B52FED" w:rsidRPr="002319C3">
        <w:t>L</w:t>
      </w:r>
      <w:r>
        <w:t>ink</w:t>
      </w:r>
      <w:r w:rsidR="00B52FED" w:rsidRPr="002319C3">
        <w:t xml:space="preserve"> – Arms Sales Key </w:t>
      </w:r>
    </w:p>
    <w:p w14:paraId="7607B0A2" w14:textId="77777777" w:rsidR="005F5F09" w:rsidRPr="002319C3" w:rsidRDefault="005F5F09" w:rsidP="005F5F09">
      <w:pPr>
        <w:pStyle w:val="Heading4"/>
        <w:rPr>
          <w:rFonts w:cs="Calibri"/>
        </w:rPr>
      </w:pPr>
      <w:r w:rsidRPr="002319C3">
        <w:rPr>
          <w:rFonts w:cs="Calibri"/>
        </w:rPr>
        <w:t>The US forefronts images of saviorism for the united states military while simultaneously ignoring instances of domestic violence.</w:t>
      </w:r>
      <w:r w:rsidRPr="002319C3">
        <w:rPr>
          <w:bCs/>
        </w:rPr>
        <w:t xml:space="preserve"> International Relations consumed the U.S. government and the country. The war Americans are fighting at home against gun violence is being ignored by our leaders undermining U.S. national security and perpetuating a war at home.</w:t>
      </w:r>
    </w:p>
    <w:p w14:paraId="2010407F" w14:textId="77777777" w:rsidR="005F5F09" w:rsidRPr="001414ED" w:rsidRDefault="005F5F09" w:rsidP="005F5F09">
      <w:pPr>
        <w:rPr>
          <w:sz w:val="16"/>
        </w:rPr>
      </w:pPr>
      <w:r w:rsidRPr="002319C3">
        <w:rPr>
          <w:rStyle w:val="Style13ptBold"/>
        </w:rPr>
        <w:t>Fuchs 2/18</w:t>
      </w:r>
      <w:r w:rsidRPr="001414ED">
        <w:rPr>
          <w:sz w:val="16"/>
        </w:rPr>
        <w:t xml:space="preserve"> [Michael H. Fuchs; is a senior fellow at the Center for American Progress. Most recently, he was deputy assistant secretary of state for East Asian and Pacific Affairs; “Ignoring the War at Home. Imagine if the number of Americans who die from gun violence every day were dying in a foreign war.” 2/22/18, Accessed 7/6/19, https://www.usnews.com/opinion/world-report/articles/2018-02-22/america-ignores-the-gun-war-at-home]//SR</w:t>
      </w:r>
    </w:p>
    <w:p w14:paraId="2A87158A" w14:textId="77777777" w:rsidR="005F5F09" w:rsidRPr="00236AE0" w:rsidRDefault="005F5F09" w:rsidP="005F5F09">
      <w:pPr>
        <w:rPr>
          <w:b/>
          <w:bCs/>
          <w:sz w:val="22"/>
          <w:szCs w:val="22"/>
          <w:u w:val="single"/>
        </w:rPr>
      </w:pPr>
      <w:r w:rsidRPr="00236AE0">
        <w:rPr>
          <w:sz w:val="22"/>
          <w:szCs w:val="22"/>
          <w:u w:val="single"/>
        </w:rPr>
        <w:t>ROUGHLY 13,000 Americans are killed by a gun in a homicide every year</w:t>
      </w:r>
      <w:r w:rsidRPr="00236AE0">
        <w:rPr>
          <w:sz w:val="16"/>
          <w:szCs w:val="22"/>
        </w:rPr>
        <w:t xml:space="preserve"> (this does not include the more than 20,000 Americans who commit suicide using a gun every year). Let's put that in perspective. </w:t>
      </w:r>
      <w:r w:rsidRPr="00236AE0">
        <w:rPr>
          <w:sz w:val="22"/>
          <w:szCs w:val="22"/>
          <w:u w:val="single"/>
        </w:rPr>
        <w:t>During the deadliest year for Americans of the Vietnam War in 1968, 16,899 Americans died. During the Korean War, roughly 12,000 Americans died each year</w:t>
      </w:r>
      <w:r w:rsidRPr="00236AE0">
        <w:rPr>
          <w:b/>
          <w:bCs/>
          <w:sz w:val="22"/>
          <w:szCs w:val="22"/>
          <w:u w:val="single"/>
        </w:rPr>
        <w:t xml:space="preserve">. </w:t>
      </w:r>
      <w:r w:rsidRPr="00236AE0">
        <w:rPr>
          <w:sz w:val="16"/>
          <w:szCs w:val="22"/>
        </w:rPr>
        <w:t xml:space="preserve">Those </w:t>
      </w:r>
      <w:r w:rsidRPr="00236AE0">
        <w:rPr>
          <w:sz w:val="22"/>
          <w:szCs w:val="22"/>
          <w:u w:val="single"/>
        </w:rPr>
        <w:t>foreign wars consumed the U.S. government and the country. Today, the war Americans are fighting at home against gun violence is being ignored by our leaders, who seem to believe they can get by with doing nothing</w:t>
      </w:r>
      <w:r w:rsidRPr="00236AE0">
        <w:rPr>
          <w:b/>
          <w:bCs/>
          <w:sz w:val="22"/>
          <w:szCs w:val="22"/>
          <w:u w:val="single"/>
        </w:rPr>
        <w:t xml:space="preserve">. </w:t>
      </w:r>
      <w:r w:rsidRPr="00236AE0">
        <w:rPr>
          <w:sz w:val="16"/>
          <w:szCs w:val="22"/>
        </w:rPr>
        <w:t xml:space="preserve">The massacre of children in Parkland, Florida, was but the latest horrific battle in this war, which claims an average of 96 Americans every day (combining gun homicides and suicides). I am not an expert on gun violence, but I have spent my career working on national security. </w:t>
      </w:r>
      <w:r w:rsidRPr="00236AE0">
        <w:rPr>
          <w:sz w:val="22"/>
          <w:szCs w:val="22"/>
          <w:u w:val="single"/>
        </w:rPr>
        <w:t>When America is losing its people to violent deaths at these rates abroad, it is always a war. When Americans are being killed violently in this manner, the entire U.S. national security apparatus – National Security Council, State Department, Defense Department, intelligence agencies and more – is consumed at the highest levels with a comprehensive effort to stop the deaths. Principals Committee meetings (meetings of the national security agency cabinet heads) and the National Security Council (Principals Committee meetings plus the president) are convened regularly. Supplemental budget requests are made to Congress to urgently fund efforts to hasten the end of the conflict</w:t>
      </w:r>
      <w:r w:rsidRPr="00236AE0">
        <w:rPr>
          <w:sz w:val="16"/>
          <w:szCs w:val="22"/>
        </w:rPr>
        <w:t xml:space="preserve">. And yet, </w:t>
      </w:r>
      <w:r w:rsidRPr="00236AE0">
        <w:rPr>
          <w:sz w:val="22"/>
          <w:szCs w:val="22"/>
          <w:u w:val="single"/>
        </w:rPr>
        <w:t>faced with the gun war here at home, the U.S. government repeatedly fails to even pay attention</w:t>
      </w:r>
      <w:r w:rsidRPr="00236AE0">
        <w:rPr>
          <w:sz w:val="16"/>
          <w:szCs w:val="22"/>
        </w:rPr>
        <w:t xml:space="preserve">. Congressional Republicans cannot make time to debate the issue, and </w:t>
      </w:r>
      <w:r w:rsidRPr="00236AE0">
        <w:rPr>
          <w:b/>
          <w:bCs/>
          <w:sz w:val="22"/>
          <w:szCs w:val="22"/>
          <w:u w:val="single"/>
        </w:rPr>
        <w:t>congressional leadership ignores pleas from colleagues to act.</w:t>
      </w:r>
      <w:r w:rsidRPr="00236AE0">
        <w:rPr>
          <w:sz w:val="16"/>
          <w:szCs w:val="22"/>
        </w:rPr>
        <w:t xml:space="preserve"> The Trump administration acts as though there is nothing it can do. Save for a minority, those who were elected and appointed to first and foremost protect the </w:t>
      </w:r>
      <w:r w:rsidRPr="00236AE0">
        <w:rPr>
          <w:sz w:val="22"/>
          <w:szCs w:val="22"/>
          <w:u w:val="single"/>
        </w:rPr>
        <w:t>American people offer prayers and excuses as to why now is somehow not the time to discuss the policy implications of the latest massacre.</w:t>
      </w:r>
      <w:r w:rsidRPr="00236AE0">
        <w:rPr>
          <w:sz w:val="16"/>
          <w:szCs w:val="22"/>
        </w:rPr>
        <w:t xml:space="preserve"> </w:t>
      </w:r>
      <w:r w:rsidRPr="00236AE0">
        <w:rPr>
          <w:rStyle w:val="Emphasis"/>
          <w:szCs w:val="22"/>
        </w:rPr>
        <w:t xml:space="preserve">The result is that the national consciousness forgets the war at home. </w:t>
      </w:r>
      <w:r w:rsidRPr="00236AE0">
        <w:rPr>
          <w:sz w:val="16"/>
          <w:szCs w:val="22"/>
        </w:rPr>
        <w:t xml:space="preserve">The media fails us on this issue too. </w:t>
      </w:r>
      <w:r w:rsidRPr="00236AE0">
        <w:rPr>
          <w:sz w:val="22"/>
          <w:szCs w:val="22"/>
          <w:u w:val="single"/>
        </w:rPr>
        <w:t>During foreign wars, if an average of 96 Americans were dying violent deaths daily, it would be the number one news story in every major media outlet on a daily basis</w:t>
      </w:r>
      <w:r w:rsidRPr="00236AE0">
        <w:rPr>
          <w:b/>
          <w:bCs/>
          <w:sz w:val="22"/>
          <w:szCs w:val="22"/>
          <w:u w:val="single"/>
        </w:rPr>
        <w:t>.</w:t>
      </w:r>
      <w:r w:rsidRPr="00236AE0">
        <w:rPr>
          <w:sz w:val="16"/>
          <w:szCs w:val="22"/>
        </w:rPr>
        <w:t xml:space="preserve"> One would not be able to escape the gruesome images and discussions of the violence on TV, on the internet or in newspapers. It would be pervasive, as it was during the height of the Vietnam War and the Iraq War. But apparently, like our supposed leaders, </w:t>
      </w:r>
      <w:r w:rsidRPr="00236AE0">
        <w:rPr>
          <w:sz w:val="22"/>
          <w:szCs w:val="22"/>
          <w:u w:val="single"/>
        </w:rPr>
        <w:t xml:space="preserve">the media has become numb to the war at home as well. It does not take long these days for the media to move on from the latest school massacre, and to rush past news of the regular local homicides by gun. </w:t>
      </w:r>
      <w:r w:rsidRPr="00236AE0">
        <w:rPr>
          <w:sz w:val="16"/>
          <w:szCs w:val="22"/>
        </w:rPr>
        <w:t xml:space="preserve">When America fights wars overseas, one of the obviously major challenges is that the governments of the countries in which the United States is fighting are not in control – </w:t>
      </w:r>
      <w:r w:rsidRPr="00236AE0">
        <w:rPr>
          <w:sz w:val="22"/>
          <w:szCs w:val="22"/>
          <w:u w:val="single"/>
        </w:rPr>
        <w:t>America attempts to gain control with its allies by force</w:t>
      </w:r>
      <w:r w:rsidRPr="00236AE0">
        <w:rPr>
          <w:sz w:val="16"/>
          <w:szCs w:val="22"/>
        </w:rPr>
        <w:t xml:space="preserve">. </w:t>
      </w:r>
      <w:r w:rsidRPr="00236AE0">
        <w:rPr>
          <w:sz w:val="22"/>
          <w:szCs w:val="22"/>
          <w:u w:val="single"/>
        </w:rPr>
        <w:t>If in</w:t>
      </w:r>
      <w:r w:rsidRPr="00236AE0">
        <w:rPr>
          <w:sz w:val="16"/>
          <w:szCs w:val="22"/>
        </w:rPr>
        <w:t xml:space="preserve"> Vietnam, Iraq, Afghanistan or </w:t>
      </w:r>
      <w:r w:rsidRPr="00236AE0">
        <w:rPr>
          <w:b/>
          <w:bCs/>
          <w:sz w:val="22"/>
          <w:szCs w:val="22"/>
          <w:u w:val="single"/>
        </w:rPr>
        <w:t>any</w:t>
      </w:r>
      <w:r w:rsidRPr="00236AE0">
        <w:rPr>
          <w:sz w:val="16"/>
          <w:szCs w:val="22"/>
        </w:rPr>
        <w:t xml:space="preserve"> other </w:t>
      </w:r>
      <w:r w:rsidRPr="00236AE0">
        <w:rPr>
          <w:b/>
          <w:bCs/>
          <w:sz w:val="22"/>
          <w:szCs w:val="22"/>
          <w:u w:val="single"/>
        </w:rPr>
        <w:t>war zone the United States government controlled the use of force</w:t>
      </w:r>
      <w:r w:rsidRPr="00236AE0">
        <w:rPr>
          <w:sz w:val="16"/>
          <w:szCs w:val="22"/>
        </w:rPr>
        <w:t xml:space="preserve"> – as it does in the United States – </w:t>
      </w:r>
      <w:r w:rsidRPr="00236AE0">
        <w:rPr>
          <w:b/>
          <w:bCs/>
          <w:sz w:val="22"/>
          <w:szCs w:val="22"/>
          <w:u w:val="single"/>
        </w:rPr>
        <w:t>it would immediately impose stricter gun laws</w:t>
      </w:r>
      <w:r w:rsidRPr="00236AE0">
        <w:rPr>
          <w:sz w:val="16"/>
          <w:szCs w:val="22"/>
        </w:rPr>
        <w:t xml:space="preserve">. It's a no brainer. A 2016 study by the Center for American Progress (where I work) found that, "Despite the many factors that may contribute to rates of gun violence in a particular community, there is a robust and growing body of research that demonstrates an undeniable correlation between certain strong gun laws and lower rates of gun violence." For example, "Two studies led by Daniel Webster at the Johns Hopkins Bloomberg School of Public Health demonstrated the impact of state laws requiring a permit – and background check – before an individual can purchase a handgun. When Connecticut implemented this requirement, gun-related homicides in the state fell 40 percent; when Missouri eliminated this requirement, gun homicides increased 26 percent." </w:t>
      </w:r>
      <w:r w:rsidRPr="00236AE0">
        <w:rPr>
          <w:sz w:val="22"/>
          <w:szCs w:val="22"/>
          <w:u w:val="single"/>
        </w:rPr>
        <w:t>Looking at America's epidemic of gun violence through a national security lens, there is no question that we are at war</w:t>
      </w:r>
      <w:r w:rsidRPr="00236AE0">
        <w:rPr>
          <w:b/>
          <w:bCs/>
          <w:sz w:val="22"/>
          <w:szCs w:val="22"/>
          <w:u w:val="single"/>
        </w:rPr>
        <w:t>.</w:t>
      </w:r>
      <w:r w:rsidRPr="00236AE0">
        <w:rPr>
          <w:sz w:val="16"/>
          <w:szCs w:val="22"/>
        </w:rPr>
        <w:t xml:space="preserve"> And there is clearly a simple set of solutions available to drastically reduce deaths by guns. This is why America's gun violence is so perplexing – why has the United States not imposed stricter gun laws to stop the violence? America's leaders who do not act to strengthen gun laws are guilty of a dereliction of duty. </w:t>
      </w:r>
      <w:r w:rsidRPr="00236AE0">
        <w:rPr>
          <w:sz w:val="22"/>
          <w:szCs w:val="22"/>
          <w:u w:val="single"/>
        </w:rPr>
        <w:t>Those officials are actively undermining U.S. national security and perpetuating a war at home. They are allowing their own citizens to be slaughtered daily at rates only seen in some of America's bloodiest wars.</w:t>
      </w:r>
    </w:p>
    <w:p w14:paraId="5249D89C" w14:textId="77777777" w:rsidR="005F5F09" w:rsidRPr="002319C3" w:rsidRDefault="005F5F09" w:rsidP="005F5F09"/>
    <w:p w14:paraId="0D8B34F2" w14:textId="1B521AF6" w:rsidR="0061699F" w:rsidRPr="002319C3" w:rsidRDefault="0061699F" w:rsidP="0061699F">
      <w:pPr>
        <w:pStyle w:val="Heading4"/>
        <w:rPr>
          <w:rFonts w:eastAsia="Georgia"/>
        </w:rPr>
      </w:pPr>
      <w:r w:rsidRPr="002319C3">
        <w:rPr>
          <w:rFonts w:eastAsia="Georgia"/>
        </w:rPr>
        <w:t xml:space="preserve">The United States is culpable for crimes around the world. Instead of ending arms sales, we should hold the accountable. </w:t>
      </w:r>
    </w:p>
    <w:p w14:paraId="7547D119" w14:textId="0AAC935B" w:rsidR="0061699F" w:rsidRPr="00B92ADB" w:rsidRDefault="005F5F09" w:rsidP="0061699F">
      <w:pPr>
        <w:rPr>
          <w:sz w:val="16"/>
        </w:rPr>
      </w:pPr>
      <w:proofErr w:type="spellStart"/>
      <w:r w:rsidRPr="000468FD">
        <w:rPr>
          <w:rStyle w:val="Style13ptBold"/>
        </w:rPr>
        <w:t>Cambanis</w:t>
      </w:r>
      <w:proofErr w:type="spellEnd"/>
      <w:r w:rsidRPr="000468FD">
        <w:rPr>
          <w:rStyle w:val="Style13ptBold"/>
        </w:rPr>
        <w:t xml:space="preserve"> 2018</w:t>
      </w:r>
      <w:r w:rsidRPr="00B92ADB">
        <w:rPr>
          <w:sz w:val="16"/>
          <w:szCs w:val="28"/>
        </w:rPr>
        <w:t xml:space="preserve"> </w:t>
      </w:r>
      <w:r w:rsidR="0061699F" w:rsidRPr="00B92ADB">
        <w:rPr>
          <w:sz w:val="16"/>
        </w:rPr>
        <w:t>(</w:t>
      </w:r>
      <w:proofErr w:type="spellStart"/>
      <w:r w:rsidR="0061699F" w:rsidRPr="00B92ADB">
        <w:rPr>
          <w:sz w:val="16"/>
        </w:rPr>
        <w:t>Thannis</w:t>
      </w:r>
      <w:proofErr w:type="spellEnd"/>
      <w:r w:rsidR="0061699F" w:rsidRPr="00B92ADB">
        <w:rPr>
          <w:sz w:val="16"/>
        </w:rPr>
        <w:t xml:space="preserve"> </w:t>
      </w:r>
      <w:proofErr w:type="spellStart"/>
      <w:r w:rsidR="0061699F" w:rsidRPr="00B92ADB">
        <w:rPr>
          <w:sz w:val="16"/>
        </w:rPr>
        <w:t>Cambanis</w:t>
      </w:r>
      <w:proofErr w:type="spellEnd"/>
      <w:r w:rsidR="0061699F" w:rsidRPr="00B92ADB">
        <w:rPr>
          <w:sz w:val="16"/>
        </w:rPr>
        <w:t>. an author, journalist and fellow at The Century Foundation, who specializes in the Middle East and U.S. foreign policy. He is co-director of TCF’s “Arab Politics beyond the Uprisings.”) 10/</w:t>
      </w:r>
      <w:proofErr w:type="gramStart"/>
      <w:r w:rsidR="0061699F" w:rsidRPr="00B92ADB">
        <w:rPr>
          <w:sz w:val="16"/>
        </w:rPr>
        <w:t>18 ;</w:t>
      </w:r>
      <w:proofErr w:type="gramEnd"/>
      <w:r w:rsidR="0061699F" w:rsidRPr="00B92ADB">
        <w:rPr>
          <w:sz w:val="16"/>
        </w:rPr>
        <w:t xml:space="preserve"> “The Houthis are much more strategically aligned with Iran than ever before—as a result of a military campaign that was supposed to curtail Iranian reach.” ;</w:t>
      </w:r>
      <w:hyperlink r:id="rId8">
        <w:r w:rsidR="0061699F" w:rsidRPr="00B92ADB">
          <w:rPr>
            <w:rStyle w:val="Hyperlink"/>
            <w:sz w:val="16"/>
          </w:rPr>
          <w:t>https://tcf.org/content/commentary/war-yemen-tragedy-america-can-end-complicity/?agreed=1</w:t>
        </w:r>
      </w:hyperlink>
      <w:r w:rsidR="0061699F" w:rsidRPr="00B92ADB">
        <w:rPr>
          <w:sz w:val="16"/>
        </w:rPr>
        <w:t xml:space="preserve">  ; 7/19 </w:t>
      </w:r>
    </w:p>
    <w:p w14:paraId="18B23E4C" w14:textId="335EA758" w:rsidR="0061699F" w:rsidRPr="00790BAE" w:rsidRDefault="0061699F" w:rsidP="0061699F">
      <w:pPr>
        <w:rPr>
          <w:sz w:val="16"/>
          <w:szCs w:val="22"/>
        </w:rPr>
      </w:pPr>
      <w:r w:rsidRPr="00D56D7C">
        <w:rPr>
          <w:sz w:val="16"/>
          <w:szCs w:val="22"/>
        </w:rPr>
        <w:t xml:space="preserve">The United States is directly implicated in the air campaign because it refuels the bombers and provides targeting intelligence, although the extent of that support remains unclear. </w:t>
      </w:r>
      <w:r w:rsidRPr="00D56D7C">
        <w:rPr>
          <w:sz w:val="22"/>
          <w:szCs w:val="22"/>
          <w:u w:val="single"/>
        </w:rPr>
        <w:t xml:space="preserve">Many </w:t>
      </w:r>
      <w:r w:rsidRPr="00D56D7C">
        <w:rPr>
          <w:b/>
          <w:bCs/>
          <w:sz w:val="22"/>
          <w:szCs w:val="22"/>
          <w:u w:val="single"/>
        </w:rPr>
        <w:t xml:space="preserve">American policymakers were willing to shoulder the risks of involvement </w:t>
      </w:r>
      <w:r w:rsidRPr="00D56D7C">
        <w:rPr>
          <w:sz w:val="22"/>
          <w:szCs w:val="22"/>
          <w:u w:val="single"/>
        </w:rPr>
        <w:t xml:space="preserve">because </w:t>
      </w:r>
      <w:r w:rsidRPr="00D56D7C">
        <w:rPr>
          <w:b/>
          <w:bCs/>
          <w:sz w:val="22"/>
          <w:szCs w:val="22"/>
          <w:u w:val="single"/>
        </w:rPr>
        <w:t xml:space="preserve">they hoped </w:t>
      </w:r>
      <w:r w:rsidRPr="00D56D7C">
        <w:rPr>
          <w:sz w:val="22"/>
          <w:szCs w:val="22"/>
          <w:u w:val="single"/>
        </w:rPr>
        <w:t xml:space="preserve">that careful </w:t>
      </w:r>
      <w:r w:rsidRPr="00D56D7C">
        <w:rPr>
          <w:b/>
          <w:bCs/>
          <w:sz w:val="22"/>
          <w:szCs w:val="22"/>
          <w:u w:val="single"/>
        </w:rPr>
        <w:t>U.S. advice would reduce casualties</w:t>
      </w:r>
      <w:r w:rsidRPr="00D56D7C">
        <w:rPr>
          <w:sz w:val="22"/>
          <w:szCs w:val="22"/>
          <w:u w:val="single"/>
        </w:rPr>
        <w:t xml:space="preserve"> and enable Saudi and Emirati forces to concentrate their fire on military targets</w:t>
      </w:r>
      <w:r w:rsidRPr="00D56D7C">
        <w:rPr>
          <w:sz w:val="16"/>
          <w:szCs w:val="22"/>
        </w:rPr>
        <w:t xml:space="preserve">. Sadly, that has not proven to be the case. Whether because the Saudi-led coalition has ignored advice or is technically incapable of operating more precisely and with oversight, the strikes have fallen short of the already low standards set by America’s campaigns in Afghanistan, Iraq, and elsewhere. </w:t>
      </w:r>
      <w:r w:rsidRPr="00D56D7C">
        <w:rPr>
          <w:sz w:val="22"/>
          <w:szCs w:val="22"/>
          <w:u w:val="single"/>
        </w:rPr>
        <w:t xml:space="preserve">The </w:t>
      </w:r>
      <w:r w:rsidRPr="00D56D7C">
        <w:rPr>
          <w:b/>
          <w:bCs/>
          <w:sz w:val="22"/>
          <w:szCs w:val="22"/>
          <w:u w:val="single"/>
        </w:rPr>
        <w:t>U</w:t>
      </w:r>
      <w:r w:rsidRPr="00D56D7C">
        <w:rPr>
          <w:sz w:val="22"/>
          <w:szCs w:val="22"/>
          <w:u w:val="single"/>
        </w:rPr>
        <w:t xml:space="preserve">nited </w:t>
      </w:r>
      <w:r w:rsidRPr="00D56D7C">
        <w:rPr>
          <w:b/>
          <w:bCs/>
          <w:sz w:val="22"/>
          <w:szCs w:val="22"/>
          <w:u w:val="single"/>
        </w:rPr>
        <w:t>S</w:t>
      </w:r>
      <w:r w:rsidRPr="00D56D7C">
        <w:rPr>
          <w:sz w:val="22"/>
          <w:szCs w:val="22"/>
          <w:u w:val="single"/>
        </w:rPr>
        <w:t xml:space="preserve">tates </w:t>
      </w:r>
      <w:r w:rsidRPr="00D56D7C">
        <w:rPr>
          <w:b/>
          <w:bCs/>
          <w:sz w:val="22"/>
          <w:szCs w:val="22"/>
          <w:u w:val="single"/>
        </w:rPr>
        <w:t>has</w:t>
      </w:r>
      <w:r w:rsidRPr="00D56D7C">
        <w:rPr>
          <w:sz w:val="22"/>
          <w:szCs w:val="22"/>
          <w:u w:val="single"/>
        </w:rPr>
        <w:t xml:space="preserve"> thereby </w:t>
      </w:r>
      <w:r w:rsidRPr="00D56D7C">
        <w:rPr>
          <w:b/>
          <w:bCs/>
          <w:sz w:val="22"/>
          <w:szCs w:val="22"/>
          <w:u w:val="single"/>
        </w:rPr>
        <w:t>lost</w:t>
      </w:r>
      <w:r w:rsidRPr="00D56D7C">
        <w:rPr>
          <w:sz w:val="22"/>
          <w:szCs w:val="22"/>
          <w:u w:val="single"/>
        </w:rPr>
        <w:t xml:space="preserve"> considerable </w:t>
      </w:r>
      <w:r w:rsidRPr="00D56D7C">
        <w:rPr>
          <w:b/>
          <w:bCs/>
          <w:sz w:val="22"/>
          <w:szCs w:val="22"/>
          <w:u w:val="single"/>
        </w:rPr>
        <w:t>face in the region</w:t>
      </w:r>
      <w:r w:rsidRPr="00D56D7C">
        <w:rPr>
          <w:sz w:val="22"/>
          <w:szCs w:val="22"/>
          <w:u w:val="single"/>
        </w:rPr>
        <w:t xml:space="preserve">, which has further </w:t>
      </w:r>
      <w:r w:rsidRPr="00D56D7C">
        <w:rPr>
          <w:b/>
          <w:bCs/>
          <w:sz w:val="22"/>
          <w:szCs w:val="22"/>
          <w:u w:val="single"/>
        </w:rPr>
        <w:t>diminished its ability to condemn war crimes</w:t>
      </w:r>
      <w:r w:rsidRPr="00D56D7C">
        <w:rPr>
          <w:sz w:val="22"/>
          <w:szCs w:val="22"/>
          <w:u w:val="single"/>
        </w:rPr>
        <w:t xml:space="preserve"> with authority and </w:t>
      </w:r>
      <w:r w:rsidRPr="00D56D7C">
        <w:rPr>
          <w:b/>
          <w:bCs/>
          <w:sz w:val="22"/>
          <w:szCs w:val="22"/>
          <w:u w:val="single"/>
        </w:rPr>
        <w:t>to call for reasonable dispute resolution</w:t>
      </w:r>
      <w:r w:rsidRPr="00D56D7C">
        <w:rPr>
          <w:sz w:val="22"/>
          <w:szCs w:val="22"/>
          <w:u w:val="single"/>
        </w:rPr>
        <w:t xml:space="preserve"> between the Middle East’s competing regional powers.</w:t>
      </w:r>
      <w:r w:rsidRPr="00D56D7C">
        <w:rPr>
          <w:sz w:val="16"/>
          <w:szCs w:val="22"/>
        </w:rPr>
        <w:t xml:space="preserve"> Iran has found a low-cost new venue in which it can successfully thwart Saudi ambitions, while cultivating another allied militia. And as a bonus, Iran has been able to tie up American resources and political attention. Furthermore, as the war has dragged on, Saudi Arabia and the UAE have been unable to achieve any of their stated war aims. In private, some Gulf officials make clear that they no longer expect a military resolution in Yemen, and hope that a political agreement can give them a way out. </w:t>
      </w:r>
      <w:r w:rsidRPr="00D56D7C">
        <w:rPr>
          <w:sz w:val="22"/>
          <w:szCs w:val="22"/>
          <w:u w:val="single"/>
        </w:rPr>
        <w:t>The United States, meanwhile, is tethered to the bad choices of Crown Prince Mohamed bin Salman, now Saudi’s de facto ruler.</w:t>
      </w:r>
      <w:r w:rsidRPr="00D56D7C">
        <w:rPr>
          <w:sz w:val="16"/>
          <w:szCs w:val="22"/>
        </w:rPr>
        <w:t xml:space="preserve"> United States’ assistance to the Saudi-led coalition primarily consists of aerial targeting assistance, intelligence sharing, and regular refueling of Saudi and UAE aircraft. However, </w:t>
      </w:r>
      <w:r w:rsidRPr="00D56D7C">
        <w:rPr>
          <w:sz w:val="22"/>
          <w:szCs w:val="22"/>
          <w:u w:val="single"/>
        </w:rPr>
        <w:t>the United States has also provided much of the coalition’s military equipment</w:t>
      </w:r>
      <w:r w:rsidRPr="00D56D7C">
        <w:rPr>
          <w:sz w:val="16"/>
          <w:szCs w:val="22"/>
        </w:rPr>
        <w:t xml:space="preserve">. Under the Obama administration, the United States agreed to sell approximately $112 billion worth of military equipment—including aircraft, helicopters, and air defense missiles—to Saudi Arabia. Last year, </w:t>
      </w:r>
      <w:r w:rsidRPr="00D56D7C">
        <w:rPr>
          <w:sz w:val="22"/>
          <w:szCs w:val="22"/>
          <w:u w:val="single"/>
        </w:rPr>
        <w:t xml:space="preserve">President </w:t>
      </w:r>
      <w:r w:rsidRPr="00D56D7C">
        <w:rPr>
          <w:b/>
          <w:bCs/>
          <w:sz w:val="22"/>
          <w:szCs w:val="22"/>
          <w:u w:val="single"/>
        </w:rPr>
        <w:t>Trump developed a memorandum of intent with Saudi</w:t>
      </w:r>
      <w:r w:rsidRPr="00D56D7C">
        <w:rPr>
          <w:sz w:val="22"/>
          <w:szCs w:val="22"/>
          <w:u w:val="single"/>
        </w:rPr>
        <w:t xml:space="preserve"> </w:t>
      </w:r>
      <w:r w:rsidRPr="00D56D7C">
        <w:rPr>
          <w:b/>
          <w:bCs/>
          <w:sz w:val="22"/>
          <w:szCs w:val="22"/>
          <w:u w:val="single"/>
        </w:rPr>
        <w:t>Arabia to fulfill approximately $110 billion in arms sales</w:t>
      </w:r>
      <w:r w:rsidRPr="00D56D7C">
        <w:rPr>
          <w:sz w:val="22"/>
          <w:szCs w:val="22"/>
          <w:u w:val="single"/>
        </w:rPr>
        <w:t xml:space="preserve"> over the next ten years, although much of that figure includes deals reached under Obama. Similarly, since 2009, the United States has negotiated deals with the UAE worth approximately $27 billion.</w:t>
      </w:r>
      <w:r w:rsidRPr="00D56D7C">
        <w:rPr>
          <w:sz w:val="16"/>
          <w:szCs w:val="22"/>
        </w:rPr>
        <w:t xml:space="preserve"> Not all of these weapons </w:t>
      </w:r>
      <w:proofErr w:type="gramStart"/>
      <w:r w:rsidRPr="00D56D7C">
        <w:rPr>
          <w:sz w:val="16"/>
          <w:szCs w:val="22"/>
        </w:rPr>
        <w:t>deals</w:t>
      </w:r>
      <w:proofErr w:type="gramEnd"/>
      <w:r w:rsidRPr="00D56D7C">
        <w:rPr>
          <w:sz w:val="16"/>
          <w:szCs w:val="22"/>
        </w:rPr>
        <w:t xml:space="preserve"> directly support the military campaign in Yemen, but the types of weapons involved figure heavily in the conflict, including precision-guided munition kits, F-15s, THAAD defense missile systems, Apache helicopters, and other fighter aircraft. The real question, however, is of American culpability—legal, political, and moral. Pentagon lawyers argue that, based on their read of U.S. law, the United States is not legally engaged in direct hostilities in Yemen. </w:t>
      </w:r>
      <w:r w:rsidRPr="00D56D7C">
        <w:rPr>
          <w:sz w:val="22"/>
          <w:szCs w:val="22"/>
          <w:u w:val="single"/>
        </w:rPr>
        <w:t>This Pentagon position has shaped U.S. policy. For example, the Pentagon has told Congress that American refueling of coalition bombers does not amount to direct involvement</w:t>
      </w:r>
      <w:r w:rsidRPr="00D56D7C">
        <w:rPr>
          <w:sz w:val="16"/>
          <w:szCs w:val="22"/>
        </w:rPr>
        <w:t xml:space="preserve">. Some members of Congress have recoiled at the legalistic nature of the claim; and Yemeni civilians at the receiving end of an indiscriminate bombing campaign have not parsed responsibility along such fine lines. Regardless, </w:t>
      </w:r>
      <w:proofErr w:type="gramStart"/>
      <w:r w:rsidRPr="00D56D7C">
        <w:rPr>
          <w:b/>
          <w:bCs/>
          <w:sz w:val="22"/>
          <w:szCs w:val="22"/>
          <w:u w:val="single"/>
        </w:rPr>
        <w:t>There</w:t>
      </w:r>
      <w:proofErr w:type="gramEnd"/>
      <w:r w:rsidRPr="00D56D7C">
        <w:rPr>
          <w:b/>
          <w:bCs/>
          <w:sz w:val="22"/>
          <w:szCs w:val="22"/>
          <w:u w:val="single"/>
        </w:rPr>
        <w:t xml:space="preserve"> are serious legal arguments that U.S. officials could be held liable for their role in aiding and abetting war crimes.</w:t>
      </w:r>
      <w:r w:rsidRPr="00D56D7C">
        <w:rPr>
          <w:sz w:val="16"/>
          <w:szCs w:val="22"/>
        </w:rPr>
        <w:t xml:space="preserve"> In any case, </w:t>
      </w:r>
      <w:r w:rsidRPr="00D56D7C">
        <w:rPr>
          <w:sz w:val="22"/>
          <w:szCs w:val="22"/>
          <w:u w:val="single"/>
        </w:rPr>
        <w:t xml:space="preserve">the United States is considered a central player in the </w:t>
      </w:r>
      <w:proofErr w:type="gramStart"/>
      <w:r w:rsidRPr="00D56D7C">
        <w:rPr>
          <w:sz w:val="22"/>
          <w:szCs w:val="22"/>
          <w:u w:val="single"/>
        </w:rPr>
        <w:t>conflict, and</w:t>
      </w:r>
      <w:proofErr w:type="gramEnd"/>
      <w:r w:rsidRPr="00D56D7C">
        <w:rPr>
          <w:sz w:val="22"/>
          <w:szCs w:val="22"/>
          <w:u w:val="single"/>
        </w:rPr>
        <w:t xml:space="preserve"> cannot escape political blame for the disastrous turn it has taken.</w:t>
      </w:r>
      <w:r w:rsidRPr="00D56D7C">
        <w:rPr>
          <w:sz w:val="16"/>
          <w:szCs w:val="22"/>
        </w:rPr>
        <w:t xml:space="preserve"> The moral calculus is clearest of all: unlike murkier conflicts, where the United States can plausibly point to strategic benefits of messy engagements, in Yemen the human toll is damningly high, and is accompanied by a strategic loss rather than a mitigating payoff.</w:t>
      </w:r>
    </w:p>
    <w:p w14:paraId="081004D2" w14:textId="71EB08A2" w:rsidR="000348F1" w:rsidRPr="002319C3" w:rsidRDefault="000C4022" w:rsidP="000348F1">
      <w:pPr>
        <w:pStyle w:val="Heading3"/>
      </w:pPr>
      <w:bookmarkStart w:id="4" w:name="_Toc13494446"/>
      <w:r>
        <w:t xml:space="preserve">1NC - </w:t>
      </w:r>
      <w:r w:rsidR="000348F1" w:rsidRPr="002319C3">
        <w:t>L</w:t>
      </w:r>
      <w:r>
        <w:t>ink</w:t>
      </w:r>
      <w:r w:rsidR="000348F1" w:rsidRPr="002319C3">
        <w:t xml:space="preserve">- </w:t>
      </w:r>
      <w:bookmarkEnd w:id="4"/>
      <w:r w:rsidR="005F4889">
        <w:t>Utopianism</w:t>
      </w:r>
      <w:r w:rsidR="000348F1" w:rsidRPr="002319C3">
        <w:t xml:space="preserve"> </w:t>
      </w:r>
    </w:p>
    <w:p w14:paraId="6D7CFD13" w14:textId="77777777" w:rsidR="000348F1" w:rsidRPr="002319C3" w:rsidRDefault="000348F1" w:rsidP="000348F1">
      <w:pPr>
        <w:pStyle w:val="Heading4"/>
        <w:rPr>
          <w:rFonts w:cs="Calibri"/>
        </w:rPr>
      </w:pPr>
      <w:r w:rsidRPr="002319C3">
        <w:rPr>
          <w:rFonts w:cs="Calibri"/>
        </w:rPr>
        <w:t>Philosophically questioning the nature of reality is a luxury of white privilege and it is the view from nowhere that keeps whiteness invisible to locality and furthering epistemological violence</w:t>
      </w:r>
    </w:p>
    <w:p w14:paraId="6F05B4EA" w14:textId="77777777" w:rsidR="000348F1" w:rsidRPr="002319C3" w:rsidRDefault="000348F1" w:rsidP="000348F1">
      <w:pPr>
        <w:rPr>
          <w:b/>
          <w:bCs/>
        </w:rPr>
      </w:pPr>
      <w:r w:rsidRPr="000468FD">
        <w:rPr>
          <w:rStyle w:val="Style13ptBold"/>
        </w:rPr>
        <w:t>Farr ’04</w:t>
      </w:r>
      <w:r w:rsidRPr="002319C3">
        <w:rPr>
          <w:b/>
          <w:bCs/>
        </w:rPr>
        <w:t xml:space="preserve"> </w:t>
      </w:r>
      <w:r w:rsidRPr="002319C3">
        <w:rPr>
          <w:sz w:val="16"/>
          <w:szCs w:val="16"/>
        </w:rPr>
        <w:t xml:space="preserve">[Arnold Farr, Ass. Professor of Philosophy Saint Joseph’s University. </w:t>
      </w:r>
      <w:proofErr w:type="gramStart"/>
      <w:r w:rsidRPr="002319C3">
        <w:rPr>
          <w:sz w:val="16"/>
          <w:szCs w:val="16"/>
        </w:rPr>
        <w:t>”Whiteness</w:t>
      </w:r>
      <w:proofErr w:type="gramEnd"/>
      <w:r w:rsidRPr="002319C3">
        <w:rPr>
          <w:sz w:val="16"/>
          <w:szCs w:val="16"/>
        </w:rPr>
        <w:t xml:space="preserve"> Visible: Enlightenment Racism and the Structure of Racialized Consciousness.” In George Yancy, ed., What White Looks Like: African-American Philosophers on the Whiteness Question. 143-58.]</w:t>
      </w:r>
      <w:r w:rsidRPr="002319C3">
        <w:rPr>
          <w:sz w:val="14"/>
          <w:szCs w:val="14"/>
        </w:rPr>
        <w:t xml:space="preserve"> </w:t>
      </w:r>
    </w:p>
    <w:p w14:paraId="48FA6E51" w14:textId="77777777" w:rsidR="000348F1" w:rsidRPr="001414ED" w:rsidRDefault="000348F1" w:rsidP="000348F1">
      <w:pPr>
        <w:rPr>
          <w:sz w:val="12"/>
          <w:szCs w:val="14"/>
        </w:rPr>
      </w:pPr>
      <w:r w:rsidRPr="001414ED">
        <w:rPr>
          <w:sz w:val="12"/>
          <w:szCs w:val="14"/>
        </w:rPr>
        <w:t>Although philosophers pride themselves on the alleged color blindness of philosophy, such a view is misguided and is indicative of a failure of self-reflection.</w:t>
      </w:r>
      <w:r w:rsidRPr="001414ED">
        <w:rPr>
          <w:sz w:val="12"/>
        </w:rPr>
        <w:t xml:space="preserve"> </w:t>
      </w:r>
      <w:r w:rsidRPr="002319C3">
        <w:rPr>
          <w:rStyle w:val="StyleUnderline"/>
          <w:b w:val="0"/>
          <w:bCs/>
        </w:rPr>
        <w:t>The whiteness of philosophy is visible in two ways. First, the discipline itself has been dominated by white males</w:t>
      </w:r>
      <w:r w:rsidRPr="001414ED">
        <w:rPr>
          <w:sz w:val="12"/>
        </w:rPr>
        <w:t>.</w:t>
      </w:r>
      <w:r w:rsidRPr="001414ED">
        <w:rPr>
          <w:sz w:val="12"/>
          <w:szCs w:val="14"/>
        </w:rPr>
        <w:t xml:space="preserve"> This is clear from any cursory glance at a philosophy text book or any history of philosophy However, this is not the most problematic feature.</w:t>
      </w:r>
      <w:r w:rsidRPr="001414ED">
        <w:rPr>
          <w:sz w:val="12"/>
        </w:rPr>
        <w:t xml:space="preserve"> </w:t>
      </w:r>
      <w:r w:rsidRPr="002319C3">
        <w:rPr>
          <w:rStyle w:val="StyleUnderline"/>
          <w:b w:val="0"/>
          <w:bCs/>
        </w:rPr>
        <w:t>The second</w:t>
      </w:r>
      <w:r w:rsidRPr="001414ED">
        <w:rPr>
          <w:sz w:val="12"/>
          <w:szCs w:val="14"/>
        </w:rPr>
        <w:t xml:space="preserve"> way in which whiteness is visible in philosophy </w:t>
      </w:r>
      <w:r w:rsidRPr="002319C3">
        <w:rPr>
          <w:rStyle w:val="StyleUnderline"/>
          <w:b w:val="0"/>
          <w:bCs/>
        </w:rPr>
        <w:t>is in terms of philosophy’s attempt to ignore the fact that we are racialized beings</w:t>
      </w:r>
      <w:r w:rsidRPr="002319C3">
        <w:rPr>
          <w:rStyle w:val="StyleUnderline"/>
        </w:rPr>
        <w:t>.</w:t>
      </w:r>
      <w:r w:rsidRPr="001414ED">
        <w:rPr>
          <w:sz w:val="12"/>
        </w:rPr>
        <w:t xml:space="preserve"> I</w:t>
      </w:r>
      <w:r w:rsidRPr="001414ED">
        <w:rPr>
          <w:sz w:val="12"/>
          <w:szCs w:val="14"/>
        </w:rPr>
        <w:t>n this sense whiteness is visible as privilege. That is,</w:t>
      </w:r>
      <w:r w:rsidRPr="001414ED">
        <w:rPr>
          <w:sz w:val="12"/>
        </w:rPr>
        <w:t xml:space="preserve"> </w:t>
      </w:r>
      <w:r w:rsidRPr="002319C3">
        <w:rPr>
          <w:rStyle w:val="StyleUnderline"/>
          <w:b w:val="0"/>
          <w:bCs/>
        </w:rPr>
        <w:t>the ability to ignore race and the impact that it has had on the formation of social consciousness in the West is a sign of white privilege. The so-called view from nowhere in philosophy is the view of privilege</w:t>
      </w:r>
      <w:r w:rsidRPr="002319C3">
        <w:rPr>
          <w:rStyle w:val="StyleUnderline"/>
        </w:rPr>
        <w:t>.</w:t>
      </w:r>
      <w:r w:rsidRPr="001414ED">
        <w:rPr>
          <w:sz w:val="12"/>
        </w:rPr>
        <w:t xml:space="preserve"> </w:t>
      </w:r>
      <w:r w:rsidRPr="001414ED">
        <w:rPr>
          <w:sz w:val="12"/>
          <w:szCs w:val="14"/>
        </w:rPr>
        <w:t xml:space="preserve">Even the kinds of questions raised by the philosopher are indicative of the degree of social comfort that the philosopher enjoys. In his discussion of Ralph Ellison’s Invisible Mun in his Blackness Visible, Charles Mills writes: What are the problems that </w:t>
      </w:r>
      <w:proofErr w:type="gramStart"/>
      <w:r w:rsidRPr="001414ED">
        <w:rPr>
          <w:sz w:val="12"/>
          <w:szCs w:val="14"/>
        </w:rPr>
        <w:t>this individual faces</w:t>
      </w:r>
      <w:proofErr w:type="gramEnd"/>
      <w:r w:rsidRPr="001414ED">
        <w:rPr>
          <w:sz w:val="12"/>
          <w:szCs w:val="14"/>
        </w:rPr>
        <w:t>? Is the problem global doubt? Not at all; such a doubt would never be possible, because the whole point of subordinate black experience, or the general experience of oppressed groups, is that the subordinated are in no position to doubt the existence of the world and other people, especially that of their oppressors. It could be said that</w:t>
      </w:r>
      <w:r w:rsidRPr="001414ED">
        <w:rPr>
          <w:sz w:val="12"/>
        </w:rPr>
        <w:t xml:space="preserve"> </w:t>
      </w:r>
      <w:r w:rsidRPr="002319C3">
        <w:rPr>
          <w:rStyle w:val="StyleUnderline"/>
          <w:b w:val="0"/>
          <w:bCs/>
        </w:rPr>
        <w:t xml:space="preserve">only those most solidly attached to the world have the luxury of doubting its reality, whereas those whose attachment is more precarious, whose existence is dependent on the goodwill or </w:t>
      </w:r>
      <w:proofErr w:type="spellStart"/>
      <w:r w:rsidRPr="002319C3">
        <w:rPr>
          <w:rStyle w:val="StyleUnderline"/>
          <w:b w:val="0"/>
          <w:bCs/>
        </w:rPr>
        <w:t>ill</w:t>
      </w:r>
      <w:proofErr w:type="spellEnd"/>
      <w:r w:rsidRPr="002319C3">
        <w:rPr>
          <w:rStyle w:val="StyleUnderline"/>
          <w:b w:val="0"/>
          <w:bCs/>
        </w:rPr>
        <w:t xml:space="preserve"> temper of others, are those compelled to recognize that it exists, The first is a function of power, the second of subjection</w:t>
      </w:r>
      <w:r w:rsidRPr="001414ED">
        <w:rPr>
          <w:sz w:val="12"/>
        </w:rPr>
        <w:t xml:space="preserve">. </w:t>
      </w:r>
      <w:proofErr w:type="spellStart"/>
      <w:r w:rsidRPr="001414ED">
        <w:rPr>
          <w:sz w:val="12"/>
        </w:rPr>
        <w:t>lf</w:t>
      </w:r>
      <w:proofErr w:type="spellEnd"/>
      <w:r w:rsidRPr="001414ED">
        <w:rPr>
          <w:sz w:val="12"/>
          <w:szCs w:val="14"/>
        </w:rPr>
        <w:t xml:space="preserve"> your daily existence is largely defined by oppression, by forced intercourse with world, it is not going to occur that doubt about your oppressor’s existence could in any  way be in serious or pressing philosophical problem; this idea will simply seem frivolous, a perk of social privilege.“' </w:t>
      </w:r>
      <w:proofErr w:type="spellStart"/>
      <w:r w:rsidRPr="001414ED">
        <w:rPr>
          <w:sz w:val="12"/>
          <w:szCs w:val="14"/>
        </w:rPr>
        <w:t>Mills’s</w:t>
      </w:r>
      <w:proofErr w:type="spellEnd"/>
      <w:r w:rsidRPr="001414ED">
        <w:rPr>
          <w:sz w:val="12"/>
          <w:szCs w:val="14"/>
        </w:rPr>
        <w:t xml:space="preserve"> point is that </w:t>
      </w:r>
      <w:r w:rsidRPr="002319C3">
        <w:rPr>
          <w:rStyle w:val="StyleUnderline"/>
          <w:b w:val="0"/>
          <w:bCs/>
        </w:rPr>
        <w:t xml:space="preserve">one’s position in life determines what </w:t>
      </w:r>
      <w:proofErr w:type="spellStart"/>
      <w:r w:rsidRPr="002319C3">
        <w:rPr>
          <w:rStyle w:val="StyleUnderline"/>
          <w:b w:val="0"/>
          <w:bCs/>
        </w:rPr>
        <w:t>kinda</w:t>
      </w:r>
      <w:proofErr w:type="spellEnd"/>
      <w:r w:rsidRPr="002319C3">
        <w:rPr>
          <w:rStyle w:val="StyleUnderline"/>
          <w:b w:val="0"/>
          <w:bCs/>
        </w:rPr>
        <w:t xml:space="preserve"> of questions are important. The kinds of questions that philosophers generally raise reflect a certain degree of social comfort and absence of the immediate threat of dehumanization</w:t>
      </w:r>
      <w:r w:rsidRPr="001414ED">
        <w:rPr>
          <w:sz w:val="12"/>
        </w:rPr>
        <w:t xml:space="preserve">. </w:t>
      </w:r>
      <w:r w:rsidRPr="001414ED">
        <w:rPr>
          <w:sz w:val="12"/>
          <w:szCs w:val="14"/>
        </w:rPr>
        <w:t xml:space="preserve">Mills, as well as malty feminists, argues that we are born into certain </w:t>
      </w:r>
      <w:r w:rsidRPr="002319C3">
        <w:rPr>
          <w:rStyle w:val="StyleUnderline"/>
        </w:rPr>
        <w:t>epistemic communities</w:t>
      </w:r>
      <w:r w:rsidRPr="001414ED">
        <w:rPr>
          <w:sz w:val="12"/>
        </w:rPr>
        <w:t xml:space="preserve">. </w:t>
      </w:r>
      <w:r w:rsidRPr="001414ED">
        <w:rPr>
          <w:sz w:val="12"/>
          <w:szCs w:val="14"/>
        </w:rPr>
        <w:t xml:space="preserve">That is, the cultural and social context into which we are born is already constituted by a background of experiences, a particular: self-understanding, a web of meaning, expectations, interests. and concerns. This context </w:t>
      </w:r>
      <w:r w:rsidRPr="002319C3">
        <w:rPr>
          <w:rStyle w:val="StyleUnderline"/>
          <w:b w:val="0"/>
          <w:bCs/>
        </w:rPr>
        <w:t>provides us with a certain trajectory of inquiry that is legitimated by our community.</w:t>
      </w:r>
      <w:r w:rsidRPr="001414ED">
        <w:rPr>
          <w:sz w:val="12"/>
        </w:rPr>
        <w:t xml:space="preserve"> </w:t>
      </w:r>
      <w:r w:rsidRPr="001414ED">
        <w:rPr>
          <w:sz w:val="12"/>
          <w:szCs w:val="14"/>
        </w:rPr>
        <w:t>The assumption that philosophers can engage in a color-</w:t>
      </w:r>
      <w:proofErr w:type="gramStart"/>
      <w:r w:rsidRPr="001414ED">
        <w:rPr>
          <w:sz w:val="12"/>
          <w:szCs w:val="14"/>
        </w:rPr>
        <w:t>blind  investigation</w:t>
      </w:r>
      <w:proofErr w:type="gramEnd"/>
      <w:r w:rsidRPr="001414ED">
        <w:rPr>
          <w:sz w:val="12"/>
          <w:szCs w:val="14"/>
        </w:rPr>
        <w:t xml:space="preserve"> of the human condition can be made intelligible only by ignoring the human condition.</w:t>
      </w:r>
      <w:r w:rsidRPr="001414ED">
        <w:rPr>
          <w:sz w:val="12"/>
        </w:rPr>
        <w:t xml:space="preserve"> </w:t>
      </w:r>
      <w:r w:rsidRPr="002319C3">
        <w:rPr>
          <w:rStyle w:val="StyleUnderline"/>
          <w:b w:val="0"/>
          <w:bCs/>
        </w:rPr>
        <w:t>The inquiring gaze of the philosopher must turn upon the philosopher and examine the ways in which our questions are driven by our social location. This social location affects the process whereby we include certain questions in our philosophical inquiry, while excluding others. By and large, white philosophers have failed to subject themselves to the inquiring gaze they have turned on others</w:t>
      </w:r>
      <w:r w:rsidRPr="002319C3">
        <w:rPr>
          <w:rStyle w:val="StyleUnderline"/>
        </w:rPr>
        <w:t>.</w:t>
      </w:r>
      <w:r w:rsidRPr="001414ED">
        <w:rPr>
          <w:sz w:val="12"/>
        </w:rPr>
        <w:t xml:space="preserve"> </w:t>
      </w:r>
      <w:r w:rsidRPr="001414ED">
        <w:rPr>
          <w:sz w:val="12"/>
          <w:szCs w:val="14"/>
        </w:rPr>
        <w:t>This failure to examine the position from which one speaks and the ways in which that position is related to others does not make whiteness invisible, but it does reveal the blindness of the philosopher.</w:t>
      </w:r>
    </w:p>
    <w:p w14:paraId="7F9AD059" w14:textId="77777777" w:rsidR="00B92ADB" w:rsidRDefault="00B92ADB" w:rsidP="00B92ADB"/>
    <w:p w14:paraId="4A66F643" w14:textId="5250C4CD" w:rsidR="000348F1" w:rsidRPr="002319C3" w:rsidRDefault="000348F1" w:rsidP="000348F1">
      <w:pPr>
        <w:pStyle w:val="Heading4"/>
        <w:rPr>
          <w:rFonts w:cs="Calibri"/>
        </w:rPr>
      </w:pPr>
      <w:r w:rsidRPr="002319C3">
        <w:rPr>
          <w:rFonts w:cs="Calibri"/>
        </w:rPr>
        <w:t xml:space="preserve">Universal solutions suffer from the assumption that their such a thing as neutral. The assumption of neutrality is another manifestation of bad </w:t>
      </w:r>
      <w:proofErr w:type="gramStart"/>
      <w:r w:rsidRPr="002319C3">
        <w:rPr>
          <w:rFonts w:cs="Calibri"/>
        </w:rPr>
        <w:t>faith..</w:t>
      </w:r>
      <w:proofErr w:type="gramEnd"/>
    </w:p>
    <w:p w14:paraId="6B024433" w14:textId="77777777" w:rsidR="000348F1" w:rsidRPr="001414ED" w:rsidRDefault="000348F1" w:rsidP="000348F1">
      <w:pPr>
        <w:rPr>
          <w:sz w:val="16"/>
        </w:rPr>
      </w:pPr>
      <w:proofErr w:type="spellStart"/>
      <w:r w:rsidRPr="000468FD">
        <w:rPr>
          <w:rStyle w:val="Style13ptBold"/>
        </w:rPr>
        <w:t>Birt</w:t>
      </w:r>
      <w:proofErr w:type="spellEnd"/>
      <w:r w:rsidRPr="000468FD">
        <w:rPr>
          <w:rStyle w:val="Style13ptBold"/>
        </w:rPr>
        <w:t xml:space="preserve"> ’04</w:t>
      </w:r>
      <w:r w:rsidRPr="001414ED">
        <w:rPr>
          <w:sz w:val="16"/>
        </w:rPr>
        <w:t xml:space="preserve"> </w:t>
      </w:r>
      <w:r w:rsidRPr="001414ED">
        <w:rPr>
          <w:sz w:val="16"/>
          <w:szCs w:val="16"/>
        </w:rPr>
        <w:t xml:space="preserve">[Robert </w:t>
      </w:r>
      <w:proofErr w:type="spellStart"/>
      <w:r w:rsidRPr="001414ED">
        <w:rPr>
          <w:sz w:val="16"/>
          <w:szCs w:val="16"/>
        </w:rPr>
        <w:t>Birt</w:t>
      </w:r>
      <w:proofErr w:type="spellEnd"/>
      <w:r w:rsidRPr="001414ED">
        <w:rPr>
          <w:sz w:val="16"/>
          <w:szCs w:val="16"/>
        </w:rPr>
        <w:t xml:space="preserve">, Professor of Philosophy Morgan State University. “The Bad Faith of Whiteness.” In George Yancy, ed., </w:t>
      </w:r>
      <w:r w:rsidRPr="002319C3">
        <w:rPr>
          <w:sz w:val="16"/>
          <w:szCs w:val="16"/>
          <w:u w:val="single"/>
        </w:rPr>
        <w:t>What White Looks Like: African-American Philosophers on the Whiteness Question.</w:t>
      </w:r>
      <w:r w:rsidRPr="001414ED">
        <w:rPr>
          <w:sz w:val="16"/>
          <w:szCs w:val="16"/>
        </w:rPr>
        <w:t xml:space="preserve"> 55-64.]</w:t>
      </w:r>
    </w:p>
    <w:p w14:paraId="094EBF0A" w14:textId="7DAE0153" w:rsidR="00B92ADB" w:rsidRDefault="000348F1" w:rsidP="00B92ADB">
      <w:pPr>
        <w:rPr>
          <w:rStyle w:val="StyleUnderline"/>
          <w:b w:val="0"/>
          <w:bCs/>
        </w:rPr>
      </w:pPr>
      <w:r w:rsidRPr="001414ED">
        <w:rPr>
          <w:sz w:val="14"/>
          <w:szCs w:val="16"/>
        </w:rPr>
        <w:t xml:space="preserve">Has this not always been the value of whiteness? </w:t>
      </w:r>
      <w:r w:rsidRPr="002319C3">
        <w:rPr>
          <w:rStyle w:val="StyleUnderline"/>
        </w:rPr>
        <w:t xml:space="preserve">Without the degradation of blackness (or some form of </w:t>
      </w:r>
      <w:proofErr w:type="spellStart"/>
      <w:r w:rsidRPr="002319C3">
        <w:rPr>
          <w:rStyle w:val="StyleUnderline"/>
        </w:rPr>
        <w:t>Othemess</w:t>
      </w:r>
      <w:proofErr w:type="spellEnd"/>
      <w:r w:rsidRPr="002319C3">
        <w:rPr>
          <w:rStyle w:val="StyleUnderline"/>
        </w:rPr>
        <w:t xml:space="preserve">), whiteness would have no value—or would even be impossible. Implicit in whiteness are Manichean social relations and values. </w:t>
      </w:r>
      <w:r w:rsidRPr="002319C3">
        <w:rPr>
          <w:u w:val="single"/>
        </w:rPr>
        <w:t xml:space="preserve">The valorizing of </w:t>
      </w:r>
      <w:proofErr w:type="gramStart"/>
      <w:r w:rsidRPr="002319C3">
        <w:rPr>
          <w:u w:val="single"/>
        </w:rPr>
        <w:t>whiteness  entails</w:t>
      </w:r>
      <w:proofErr w:type="gramEnd"/>
      <w:r w:rsidRPr="002319C3">
        <w:rPr>
          <w:u w:val="single"/>
        </w:rPr>
        <w:t xml:space="preserve"> the devaluation of blackness. It was in the context of slavery that there began a polarizing of the world into exclusive black and white realms, with the white realm as exclusively human and the locus of all values</w:t>
      </w:r>
      <w:r w:rsidRPr="002319C3">
        <w:rPr>
          <w:rStyle w:val="StyleUnderline"/>
        </w:rPr>
        <w:t>. This has not ended with slavery and de jure segregation. Nor is it merely the perversity of extreme racists</w:t>
      </w:r>
      <w:r w:rsidRPr="001414ED">
        <w:rPr>
          <w:sz w:val="14"/>
          <w:szCs w:val="16"/>
        </w:rPr>
        <w:t xml:space="preserve"> (who exhibit what Gordon calls "strong bad faith”) </w:t>
      </w:r>
      <w:r w:rsidRPr="002319C3">
        <w:rPr>
          <w:rStyle w:val="StyleUnderline"/>
        </w:rPr>
        <w:t>or the neoconservative right</w:t>
      </w:r>
      <w:r w:rsidRPr="001414ED">
        <w:rPr>
          <w:sz w:val="14"/>
          <w:szCs w:val="16"/>
        </w:rPr>
        <w:t xml:space="preserve">. In Black Locks, </w:t>
      </w:r>
      <w:r w:rsidRPr="002319C3">
        <w:rPr>
          <w:rStyle w:val="StyleUnderline"/>
        </w:rPr>
        <w:t xml:space="preserve">bell hooks </w:t>
      </w:r>
      <w:proofErr w:type="gramStart"/>
      <w:r w:rsidRPr="002319C3">
        <w:rPr>
          <w:rStyle w:val="StyleUnderline"/>
        </w:rPr>
        <w:t>takes</w:t>
      </w:r>
      <w:proofErr w:type="gramEnd"/>
      <w:r w:rsidRPr="002319C3">
        <w:rPr>
          <w:rStyle w:val="StyleUnderline"/>
        </w:rPr>
        <w:t xml:space="preserve"> note of the surprise expressed by many of her “liberal” or “progressive” students upon learning that black people critically assess white people</w:t>
      </w:r>
      <w:r w:rsidRPr="001414ED">
        <w:rPr>
          <w:sz w:val="14"/>
          <w:szCs w:val="16"/>
        </w:rPr>
        <w:t>. Their “amazement that black people watch white people with a critical “ethnographic gaze,” hooks surn1</w:t>
      </w:r>
      <w:proofErr w:type="gramStart"/>
      <w:r w:rsidRPr="001414ED">
        <w:rPr>
          <w:sz w:val="14"/>
          <w:szCs w:val="16"/>
        </w:rPr>
        <w:t>ises,“</w:t>
      </w:r>
      <w:proofErr w:type="gramEnd"/>
      <w:r w:rsidRPr="001414ED">
        <w:rPr>
          <w:sz w:val="14"/>
          <w:szCs w:val="16"/>
        </w:rPr>
        <w:t xml:space="preserve">is itself an expression of racism.”” </w:t>
      </w:r>
      <w:r w:rsidRPr="002319C3">
        <w:rPr>
          <w:rStyle w:val="StyleUnderline"/>
          <w:b w:val="0"/>
          <w:bCs/>
        </w:rPr>
        <w:t xml:space="preserve">They had </w:t>
      </w:r>
      <w:proofErr w:type="spellStart"/>
      <w:r w:rsidRPr="002319C3">
        <w:rPr>
          <w:rStyle w:val="StyleUnderline"/>
          <w:b w:val="0"/>
          <w:bCs/>
        </w:rPr>
        <w:t>prereflectively</w:t>
      </w:r>
      <w:proofErr w:type="spellEnd"/>
      <w:r w:rsidRPr="002319C3">
        <w:rPr>
          <w:rStyle w:val="StyleUnderline"/>
          <w:b w:val="0"/>
          <w:bCs/>
        </w:rPr>
        <w:t xml:space="preserve"> assumed themselves to be the sole possessors of the </w:t>
      </w:r>
      <w:proofErr w:type="gramStart"/>
      <w:r w:rsidRPr="002319C3">
        <w:rPr>
          <w:rStyle w:val="StyleUnderline"/>
          <w:b w:val="0"/>
          <w:bCs/>
        </w:rPr>
        <w:t>Look, and</w:t>
      </w:r>
      <w:proofErr w:type="gramEnd"/>
      <w:r w:rsidRPr="002319C3">
        <w:rPr>
          <w:rStyle w:val="StyleUnderline"/>
          <w:b w:val="0"/>
          <w:bCs/>
        </w:rPr>
        <w:t xml:space="preserve"> are shocked by the presence of an insurgent black transcendence.</w:t>
      </w:r>
      <w:r w:rsidRPr="002319C3">
        <w:rPr>
          <w:rStyle w:val="StyleUnderline"/>
        </w:rPr>
        <w:t xml:space="preserve"> </w:t>
      </w:r>
      <w:r w:rsidRPr="001414ED">
        <w:rPr>
          <w:sz w:val="14"/>
          <w:szCs w:val="16"/>
        </w:rPr>
        <w:t xml:space="preserve">Moreover, an independent black perspective offends their liberal sensibilities. </w:t>
      </w:r>
      <w:r w:rsidRPr="002319C3">
        <w:rPr>
          <w:rStyle w:val="StyleUnderline"/>
        </w:rPr>
        <w:t xml:space="preserve">These enlightened antifascist whites wish to believe in “a universal subjectivity </w:t>
      </w:r>
      <w:r w:rsidRPr="001414ED">
        <w:rPr>
          <w:sz w:val="14"/>
          <w:szCs w:val="16"/>
        </w:rPr>
        <w:t xml:space="preserve">(we are all just people) </w:t>
      </w:r>
      <w:r w:rsidRPr="002319C3">
        <w:rPr>
          <w:rStyle w:val="StyleUnderline"/>
        </w:rPr>
        <w:t>that they think will make racism disappear.”“</w:t>
      </w:r>
      <w:r w:rsidRPr="001414ED">
        <w:rPr>
          <w:sz w:val="14"/>
          <w:szCs w:val="16"/>
        </w:rPr>
        <w:t xml:space="preserve"> They resemble the French democrat whom Sartre criticizes for recognizing “neither Jew, nor Arab, nor Negro, nor bourgeois, nor worker, but only man.”” Hooks surmises that </w:t>
      </w:r>
      <w:r w:rsidRPr="002319C3">
        <w:rPr>
          <w:rStyle w:val="StyleUnderline"/>
        </w:rPr>
        <w:t>they “have a deep emotional investment in the myth of “sameness,” even as their actions reflect the primacy of whiteness as a sign informing who they are and how they think.”3" For the inauthentic identity of whiteness, of pure and exclusive transcendence, is wedded to “the fantasy the Other who is subjugated, who is subhuman, lacks the ability to understand, to comprehend, to see the working of the powerful.</w:t>
      </w:r>
      <w:r w:rsidRPr="001414ED">
        <w:rPr>
          <w:sz w:val="14"/>
          <w:szCs w:val="16"/>
        </w:rPr>
        <w:t>"7 According to Robert Westley, “</w:t>
      </w:r>
      <w:r w:rsidRPr="002319C3">
        <w:rPr>
          <w:rStyle w:val="StyleUnderline"/>
        </w:rPr>
        <w:t xml:space="preserve">whiteness has always been seen as a norm constitutive of full humanity .... </w:t>
      </w:r>
      <w:r w:rsidRPr="002319C3">
        <w:rPr>
          <w:rStyle w:val="StyleUnderline"/>
          <w:b w:val="0"/>
          <w:bCs/>
        </w:rPr>
        <w:t>White normativity persists, rearticulated as a social ideal of colorblindness and equality of opportunity.</w:t>
      </w:r>
      <w:proofErr w:type="gramStart"/>
      <w:r w:rsidRPr="002319C3">
        <w:rPr>
          <w:rStyle w:val="StyleUnderline"/>
          <w:b w:val="0"/>
          <w:bCs/>
        </w:rPr>
        <w:t>"“ Notice</w:t>
      </w:r>
      <w:proofErr w:type="gramEnd"/>
      <w:r w:rsidRPr="002319C3">
        <w:rPr>
          <w:rStyle w:val="StyleUnderline"/>
          <w:b w:val="0"/>
          <w:bCs/>
        </w:rPr>
        <w:t xml:space="preserve"> that the privilege of whiteness persists while concealing itself behind the facade of colorless humanity. Whiteness is hegemonic</w:t>
      </w:r>
      <w:r w:rsidRPr="001414ED">
        <w:rPr>
          <w:sz w:val="14"/>
        </w:rPr>
        <w:t xml:space="preserve">. </w:t>
      </w:r>
      <w:r w:rsidRPr="001414ED">
        <w:rPr>
          <w:sz w:val="14"/>
          <w:szCs w:val="16"/>
        </w:rPr>
        <w:t xml:space="preserve">As it is the norm it can be taken as simply human (or the “individual”). </w:t>
      </w:r>
      <w:r w:rsidRPr="002319C3">
        <w:rPr>
          <w:rStyle w:val="StyleUnderline"/>
        </w:rPr>
        <w:t xml:space="preserve">But whiteness remains predicated on racism, which taints even anti-racist whites to the extent that they choose to accept </w:t>
      </w:r>
      <w:r w:rsidRPr="002319C3">
        <w:rPr>
          <w:u w:val="single"/>
        </w:rPr>
        <w:t>whiteness</w:t>
      </w:r>
      <w:r w:rsidRPr="001414ED">
        <w:rPr>
          <w:sz w:val="14"/>
        </w:rPr>
        <w:t xml:space="preserve"> (</w:t>
      </w:r>
      <w:r w:rsidRPr="001414ED">
        <w:rPr>
          <w:sz w:val="14"/>
          <w:szCs w:val="16"/>
        </w:rPr>
        <w:t xml:space="preserve">even </w:t>
      </w:r>
      <w:proofErr w:type="spellStart"/>
      <w:r w:rsidRPr="001414ED">
        <w:rPr>
          <w:sz w:val="14"/>
          <w:szCs w:val="16"/>
        </w:rPr>
        <w:t>prereflectively</w:t>
      </w:r>
      <w:proofErr w:type="spellEnd"/>
      <w:r w:rsidRPr="001414ED">
        <w:rPr>
          <w:sz w:val="14"/>
          <w:szCs w:val="16"/>
        </w:rPr>
        <w:t xml:space="preserve">) as their identity and way of life. Racism has been defined by Lewis Gordon as “the self-deceiving choice to believe either that one’s race is the only one qualified to be considered human or that 0ne’s race is superior to other races.” Of course, most whites today do not explicitly claim racial superiority. Some deny that races </w:t>
      </w:r>
      <w:proofErr w:type="gramStart"/>
      <w:r w:rsidRPr="001414ED">
        <w:rPr>
          <w:sz w:val="14"/>
          <w:szCs w:val="16"/>
        </w:rPr>
        <w:t>exist..</w:t>
      </w:r>
      <w:proofErr w:type="gramEnd"/>
      <w:r w:rsidRPr="001414ED">
        <w:rPr>
          <w:sz w:val="14"/>
          <w:szCs w:val="16"/>
        </w:rPr>
        <w:t xml:space="preserve"> Yet </w:t>
      </w:r>
      <w:r w:rsidRPr="002319C3">
        <w:rPr>
          <w:rStyle w:val="StyleUnderline"/>
          <w:b w:val="0"/>
          <w:bCs/>
        </w:rPr>
        <w:t xml:space="preserve">whiteness is based on a racialized social order that privileges whites both materially and in terms of honor and respect accorded to them as human beings. To live uncritically in </w:t>
      </w:r>
      <w:proofErr w:type="gramStart"/>
      <w:r w:rsidRPr="002319C3">
        <w:rPr>
          <w:rStyle w:val="StyleUnderline"/>
          <w:b w:val="0"/>
          <w:bCs/>
        </w:rPr>
        <w:t>a  universe</w:t>
      </w:r>
      <w:proofErr w:type="gramEnd"/>
      <w:r w:rsidRPr="002319C3">
        <w:rPr>
          <w:rStyle w:val="StyleUnderline"/>
          <w:b w:val="0"/>
          <w:bCs/>
        </w:rPr>
        <w:t xml:space="preserve"> of whiteness is to embrace the privileges thereof, and to embrace a legacy and way of life permeated with the poison of bad faith.</w:t>
      </w:r>
    </w:p>
    <w:p w14:paraId="1775BC6C" w14:textId="77777777" w:rsidR="00B92ADB" w:rsidRPr="00B92ADB" w:rsidRDefault="00B92ADB" w:rsidP="005C5869">
      <w:pPr>
        <w:rPr>
          <w:rStyle w:val="StyleUnderline"/>
          <w:b w:val="0"/>
          <w:bCs/>
        </w:rPr>
      </w:pPr>
    </w:p>
    <w:p w14:paraId="6D35A41D" w14:textId="77777777" w:rsidR="000348F1" w:rsidRPr="002319C3" w:rsidRDefault="000348F1" w:rsidP="000348F1">
      <w:pPr>
        <w:pStyle w:val="Heading4"/>
      </w:pPr>
      <w:r w:rsidRPr="002319C3">
        <w:t xml:space="preserve">Totalizing theories of resistance are rooted in whiteness – which causes whiteness to be reproduced and more powerful. </w:t>
      </w:r>
    </w:p>
    <w:p w14:paraId="3DE5CBD8" w14:textId="77777777" w:rsidR="000348F1" w:rsidRPr="00B92ADB" w:rsidRDefault="000348F1" w:rsidP="000348F1">
      <w:pPr>
        <w:rPr>
          <w:sz w:val="16"/>
        </w:rPr>
      </w:pPr>
      <w:r w:rsidRPr="000468FD">
        <w:rPr>
          <w:rStyle w:val="Style13ptBold"/>
        </w:rPr>
        <w:t>Yancy, 2005</w:t>
      </w:r>
      <w:r w:rsidRPr="00B92ADB">
        <w:rPr>
          <w:b/>
          <w:bCs/>
          <w:sz w:val="16"/>
        </w:rPr>
        <w:t xml:space="preserve"> </w:t>
      </w:r>
      <w:r w:rsidRPr="00B92ADB">
        <w:rPr>
          <w:sz w:val="16"/>
        </w:rPr>
        <w:t xml:space="preserve">Yancy, George. - Whiteness and the Return of the Black Body </w:t>
      </w:r>
      <w:proofErr w:type="gramStart"/>
      <w:r w:rsidRPr="00B92ADB">
        <w:rPr>
          <w:sz w:val="16"/>
        </w:rPr>
        <w:t>The</w:t>
      </w:r>
      <w:proofErr w:type="gramEnd"/>
      <w:r w:rsidRPr="00B92ADB">
        <w:rPr>
          <w:sz w:val="16"/>
        </w:rPr>
        <w:t xml:space="preserve"> Journal of Speculative Philosophy - New Series, Volume 19, Number 4, 2005, pp. 215-241</w:t>
      </w:r>
    </w:p>
    <w:p w14:paraId="33C9F91B" w14:textId="77777777" w:rsidR="000348F1" w:rsidRPr="002319C3" w:rsidRDefault="000348F1" w:rsidP="000348F1">
      <w:pPr>
        <w:rPr>
          <w:sz w:val="16"/>
        </w:rPr>
      </w:pPr>
    </w:p>
    <w:p w14:paraId="66666044" w14:textId="77777777" w:rsidR="000348F1" w:rsidRPr="001414ED" w:rsidRDefault="000348F1" w:rsidP="000348F1">
      <w:pPr>
        <w:rPr>
          <w:sz w:val="14"/>
        </w:rPr>
      </w:pPr>
      <w:r w:rsidRPr="001414ED">
        <w:rPr>
          <w:sz w:val="14"/>
        </w:rPr>
        <w:t xml:space="preserve">Substituting the historical </w:t>
      </w:r>
      <w:proofErr w:type="spellStart"/>
      <w:r w:rsidRPr="001414ED">
        <w:rPr>
          <w:sz w:val="14"/>
        </w:rPr>
        <w:t>constructivity</w:t>
      </w:r>
      <w:proofErr w:type="spellEnd"/>
      <w:r w:rsidRPr="001414ED">
        <w:rPr>
          <w:sz w:val="14"/>
        </w:rPr>
        <w:t xml:space="preserve"> of whiteness for “manifest des- tiny,” whites remain imprisoned within a space of white ethical solipsism (only whites possess needs and desires that are truly worthy of being respected [Sullivan 2001, 100</w:t>
      </w:r>
      <w:r w:rsidRPr="002319C3">
        <w:rPr>
          <w:u w:val="single"/>
        </w:rPr>
        <w:t xml:space="preserve">]). It would seem that many whites would rather remain imprisoned within the ontology of </w:t>
      </w:r>
      <w:r w:rsidRPr="002319C3">
        <w:rPr>
          <w:i/>
          <w:iCs/>
          <w:u w:val="single"/>
        </w:rPr>
        <w:t>sameness,</w:t>
      </w:r>
      <w:r w:rsidRPr="002319C3">
        <w:rPr>
          <w:u w:val="single"/>
        </w:rPr>
        <w:t xml:space="preserve"> refusing to reject the ideological structure of their identities as “superior.</w:t>
      </w:r>
      <w:r w:rsidRPr="001414ED">
        <w:rPr>
          <w:sz w:val="14"/>
        </w:rPr>
        <w:t xml:space="preserve">” The call of the Other qua Other remains unheard within the space of whiteness’s sameness. Locked within their self-enthralled structure of whiteness, </w:t>
      </w:r>
      <w:r w:rsidRPr="002319C3">
        <w:rPr>
          <w:u w:val="single"/>
        </w:rPr>
        <w:t xml:space="preserve">whites occlude the possibility of developing new forms of </w:t>
      </w:r>
      <w:r w:rsidRPr="002319C3">
        <w:rPr>
          <w:b/>
          <w:bCs/>
          <w:u w:val="single"/>
        </w:rPr>
        <w:t>ethical relationality to themselves and to non-whites</w:t>
      </w:r>
      <w:r w:rsidRPr="001414ED">
        <w:rPr>
          <w:sz w:val="14"/>
        </w:rPr>
        <w:t>.</w:t>
      </w:r>
      <w:r w:rsidRPr="001414ED">
        <w:rPr>
          <w:bCs/>
          <w:sz w:val="14"/>
        </w:rPr>
        <w:t xml:space="preserve"> </w:t>
      </w:r>
      <w:r w:rsidRPr="001414ED">
        <w:rPr>
          <w:sz w:val="14"/>
        </w:rPr>
        <w:t xml:space="preserve">It is partly through the process of abandoning their hegemonic, </w:t>
      </w:r>
      <w:proofErr w:type="spellStart"/>
      <w:r w:rsidRPr="001414ED">
        <w:rPr>
          <w:sz w:val="14"/>
        </w:rPr>
        <w:t>monologistic</w:t>
      </w:r>
      <w:proofErr w:type="spellEnd"/>
      <w:r w:rsidRPr="001414ED">
        <w:rPr>
          <w:sz w:val="14"/>
        </w:rPr>
        <w:t xml:space="preserve"> discourse (functioning as the “oracle voice”) that whites might reach across the chasm of (nonhierarchical) difference and embrace the non-white Other in his or her Otherness. “A true and worthy ideal,” as Du </w:t>
      </w:r>
      <w:proofErr w:type="spellStart"/>
      <w:r w:rsidRPr="001414ED">
        <w:rPr>
          <w:sz w:val="14"/>
        </w:rPr>
        <w:t>Bois</w:t>
      </w:r>
      <w:proofErr w:type="spellEnd"/>
      <w:r w:rsidRPr="001414ED">
        <w:rPr>
          <w:sz w:val="14"/>
        </w:rPr>
        <w:t xml:space="preserve"> writes, “frees and uplifts a people” (1995b, 456). He adds, “But say to a people: ‘The one virtue is to be white,’ and people rush to the inevitable conclusion, “Kill the ‘nigger’!” Of course, the idea that “the one </w:t>
      </w:r>
      <w:proofErr w:type="spellStart"/>
      <w:r w:rsidRPr="001414ED">
        <w:rPr>
          <w:sz w:val="14"/>
        </w:rPr>
        <w:t>vir</w:t>
      </w:r>
      <w:proofErr w:type="spellEnd"/>
      <w:r w:rsidRPr="001414ED">
        <w:rPr>
          <w:sz w:val="14"/>
        </w:rPr>
        <w:t xml:space="preserve">- </w:t>
      </w:r>
      <w:proofErr w:type="spellStart"/>
      <w:r w:rsidRPr="001414ED">
        <w:rPr>
          <w:sz w:val="14"/>
        </w:rPr>
        <w:t>tue</w:t>
      </w:r>
      <w:proofErr w:type="spellEnd"/>
      <w:r w:rsidRPr="001414ED">
        <w:rPr>
          <w:sz w:val="14"/>
        </w:rPr>
        <w:t xml:space="preserve"> is white” is a false ideal, for it “imprisons and lowers” (456). </w:t>
      </w:r>
      <w:r w:rsidRPr="002319C3">
        <w:rPr>
          <w:u w:val="single"/>
        </w:rPr>
        <w:t xml:space="preserve">Whiteness is a “particular social and historical [formation] that [is] repro- </w:t>
      </w:r>
      <w:proofErr w:type="spellStart"/>
      <w:r w:rsidRPr="002319C3">
        <w:rPr>
          <w:u w:val="single"/>
        </w:rPr>
        <w:t>duced</w:t>
      </w:r>
      <w:proofErr w:type="spellEnd"/>
      <w:r w:rsidRPr="002319C3">
        <w:rPr>
          <w:u w:val="single"/>
        </w:rPr>
        <w:t xml:space="preserve"> through specific discursive and material processes </w:t>
      </w:r>
      <w:r w:rsidRPr="002319C3">
        <w:rPr>
          <w:b/>
          <w:bCs/>
          <w:u w:val="single"/>
        </w:rPr>
        <w:t>and circuits of desire and power</w:t>
      </w:r>
      <w:r w:rsidRPr="001414ED">
        <w:rPr>
          <w:sz w:val="14"/>
        </w:rPr>
        <w:t xml:space="preserve">” (McLaren 1998, 66). On this score, reproduced through circuits of desire and power, </w:t>
      </w:r>
      <w:r w:rsidRPr="002319C3">
        <w:rPr>
          <w:u w:val="single"/>
        </w:rPr>
        <w:t>whiteness strives for totalization; it desires to claim the entire world for itself and has the misanthropic effrontery to territorialize the very meaning of the “human.”</w:t>
      </w:r>
      <w:r w:rsidRPr="001414ED">
        <w:rPr>
          <w:sz w:val="14"/>
        </w:rPr>
        <w:t xml:space="preserve"> </w:t>
      </w:r>
    </w:p>
    <w:p w14:paraId="790C71F7" w14:textId="77777777" w:rsidR="000348F1" w:rsidRPr="002319C3" w:rsidRDefault="000348F1" w:rsidP="000348F1"/>
    <w:p w14:paraId="7A44F878" w14:textId="052BF0A4" w:rsidR="00BB0438" w:rsidRPr="002319C3" w:rsidRDefault="000C4022" w:rsidP="00BB0438">
      <w:pPr>
        <w:pStyle w:val="Heading3"/>
        <w:rPr>
          <w:rFonts w:cs="Calibri"/>
        </w:rPr>
      </w:pPr>
      <w:bookmarkStart w:id="5" w:name="_Toc13494447"/>
      <w:r>
        <w:rPr>
          <w:rFonts w:cs="Calibri"/>
        </w:rPr>
        <w:t xml:space="preserve">1NC - </w:t>
      </w:r>
      <w:r w:rsidR="00020F21" w:rsidRPr="002319C3">
        <w:rPr>
          <w:rFonts w:cs="Calibri"/>
        </w:rPr>
        <w:t>L</w:t>
      </w:r>
      <w:r>
        <w:rPr>
          <w:rFonts w:cs="Calibri"/>
        </w:rPr>
        <w:t>ink</w:t>
      </w:r>
      <w:r w:rsidR="00020F21" w:rsidRPr="002319C3">
        <w:rPr>
          <w:rFonts w:cs="Calibri"/>
        </w:rPr>
        <w:t xml:space="preserve"> - </w:t>
      </w:r>
      <w:r w:rsidR="00BB0438" w:rsidRPr="002319C3">
        <w:rPr>
          <w:rFonts w:cs="Calibri"/>
        </w:rPr>
        <w:t>Crisis Rhetoric</w:t>
      </w:r>
      <w:bookmarkEnd w:id="5"/>
      <w:r w:rsidR="00BB0438" w:rsidRPr="002319C3">
        <w:rPr>
          <w:rFonts w:cs="Calibri"/>
        </w:rPr>
        <w:t xml:space="preserve"> </w:t>
      </w:r>
    </w:p>
    <w:p w14:paraId="7F9A458C" w14:textId="77777777" w:rsidR="00BB0438" w:rsidRPr="002319C3" w:rsidRDefault="00BB0438" w:rsidP="00BB0438">
      <w:pPr>
        <w:pStyle w:val="Heading5"/>
        <w:rPr>
          <w:rFonts w:ascii="Calibri" w:eastAsia="Times-Roman" w:hAnsi="Calibri" w:cs="Calibri"/>
          <w:b/>
          <w:color w:val="auto"/>
          <w:sz w:val="28"/>
          <w:szCs w:val="28"/>
        </w:rPr>
      </w:pPr>
      <w:r w:rsidRPr="002319C3">
        <w:rPr>
          <w:rFonts w:ascii="Calibri" w:eastAsia="Times-Roman" w:hAnsi="Calibri" w:cs="Calibri"/>
          <w:b/>
          <w:color w:val="auto"/>
          <w:sz w:val="28"/>
          <w:szCs w:val="28"/>
        </w:rPr>
        <w:t xml:space="preserve">Crisis rhetoric embodies the paranoia of whiteness—the ideological fear of economic and military conflict feeds the imperial drive to dominate racial others at home and abroad </w:t>
      </w:r>
    </w:p>
    <w:p w14:paraId="5C6B14AD" w14:textId="77777777" w:rsidR="00BB0438" w:rsidRPr="002319C3" w:rsidRDefault="00BB0438" w:rsidP="00BB0438">
      <w:pPr>
        <w:autoSpaceDE w:val="0"/>
        <w:rPr>
          <w:rFonts w:eastAsia="Times-Roman"/>
          <w:b/>
          <w:bCs/>
          <w:color w:val="000000"/>
        </w:rPr>
      </w:pPr>
      <w:r w:rsidRPr="000468FD">
        <w:rPr>
          <w:rStyle w:val="Style13ptBold"/>
        </w:rPr>
        <w:t>Kennedy '96</w:t>
      </w:r>
      <w:r w:rsidRPr="002319C3">
        <w:rPr>
          <w:rFonts w:eastAsia="Times-Roman"/>
          <w:b/>
          <w:bCs/>
          <w:color w:val="000000"/>
        </w:rPr>
        <w:t xml:space="preserve"> </w:t>
      </w:r>
      <w:r w:rsidRPr="002319C3">
        <w:rPr>
          <w:rFonts w:eastAsia="Times-Roman"/>
          <w:color w:val="000000"/>
          <w:sz w:val="16"/>
          <w:szCs w:val="16"/>
        </w:rPr>
        <w:t xml:space="preserve">[Liam. “Alien Nation: White Male Paranoia and Imperial Culture in the United States.” </w:t>
      </w:r>
      <w:r w:rsidRPr="002319C3">
        <w:rPr>
          <w:rFonts w:eastAsia="Times-Roman"/>
          <w:i/>
          <w:iCs/>
          <w:color w:val="000000"/>
          <w:sz w:val="16"/>
          <w:szCs w:val="16"/>
        </w:rPr>
        <w:t>Journal of American Studies,</w:t>
      </w:r>
      <w:r w:rsidRPr="002319C3">
        <w:rPr>
          <w:rFonts w:eastAsia="Times-Roman"/>
          <w:color w:val="000000"/>
          <w:sz w:val="16"/>
          <w:szCs w:val="16"/>
        </w:rPr>
        <w:t xml:space="preserve"> 30(1), 87-100. JSTOR.]</w:t>
      </w:r>
    </w:p>
    <w:p w14:paraId="4760269B" w14:textId="0AF6D715" w:rsidR="00BB0438" w:rsidRPr="002319C3" w:rsidRDefault="00BB0438" w:rsidP="00407C75">
      <w:pPr>
        <w:rPr>
          <w:rFonts w:cs="Calibri"/>
          <w:bCs/>
          <w:u w:val="single"/>
        </w:rPr>
      </w:pPr>
      <w:r w:rsidRPr="002319C3">
        <w:rPr>
          <w:rStyle w:val="StyleUnderline"/>
          <w:b w:val="0"/>
          <w:bCs/>
        </w:rPr>
        <w:t xml:space="preserve">As "the American century" comes to a </w:t>
      </w:r>
      <w:proofErr w:type="gramStart"/>
      <w:r w:rsidRPr="002319C3">
        <w:rPr>
          <w:rStyle w:val="StyleUnderline"/>
          <w:b w:val="0"/>
          <w:bCs/>
        </w:rPr>
        <w:t>close provocative jeremiads</w:t>
      </w:r>
      <w:proofErr w:type="gramEnd"/>
      <w:r w:rsidRPr="002319C3">
        <w:rPr>
          <w:rStyle w:val="StyleUnderline"/>
          <w:b w:val="0"/>
          <w:bCs/>
        </w:rPr>
        <w:t xml:space="preserve"> have become a growth industry in the United States, with just about every leading newspaper and numerous popular magazines, books, radio and television </w:t>
      </w:r>
      <w:proofErr w:type="spellStart"/>
      <w:r w:rsidRPr="002319C3">
        <w:rPr>
          <w:rStyle w:val="StyleUnderline"/>
          <w:b w:val="0"/>
          <w:bCs/>
        </w:rPr>
        <w:t>programmes</w:t>
      </w:r>
      <w:proofErr w:type="spellEnd"/>
      <w:r w:rsidRPr="002319C3">
        <w:rPr>
          <w:rStyle w:val="StyleUnderline"/>
          <w:b w:val="0"/>
          <w:bCs/>
        </w:rPr>
        <w:t xml:space="preserve"> depicting a nation in serious social and economic decline. A </w:t>
      </w:r>
      <w:proofErr w:type="spellStart"/>
      <w:r w:rsidRPr="002319C3">
        <w:rPr>
          <w:rStyle w:val="StyleUnderline"/>
          <w:b w:val="0"/>
          <w:bCs/>
        </w:rPr>
        <w:t>generalised</w:t>
      </w:r>
      <w:proofErr w:type="spellEnd"/>
      <w:r w:rsidRPr="002319C3">
        <w:rPr>
          <w:rStyle w:val="StyleUnderline"/>
          <w:b w:val="0"/>
          <w:bCs/>
        </w:rPr>
        <w:t xml:space="preserve"> sense of crisis emerges</w:t>
      </w:r>
      <w:r w:rsidRPr="001414ED">
        <w:rPr>
          <w:rFonts w:eastAsia="Times-Bold"/>
          <w:color w:val="000000"/>
          <w:sz w:val="16"/>
          <w:szCs w:val="18"/>
        </w:rPr>
        <w:t xml:space="preserve"> from the </w:t>
      </w:r>
      <w:r w:rsidRPr="001414ED">
        <w:rPr>
          <w:rFonts w:eastAsia="Times-Bold"/>
          <w:color w:val="000000"/>
          <w:sz w:val="16"/>
          <w:szCs w:val="16"/>
        </w:rPr>
        <w:t>myriad causes of this perceived decline at home and abroad</w:t>
      </w:r>
      <w:r w:rsidRPr="001414ED">
        <w:rPr>
          <w:rFonts w:eastAsia="Times-Bold"/>
          <w:color w:val="000000"/>
          <w:sz w:val="16"/>
          <w:szCs w:val="18"/>
        </w:rPr>
        <w:t xml:space="preserve">. </w:t>
      </w:r>
      <w:r w:rsidRPr="002319C3">
        <w:rPr>
          <w:rStyle w:val="StyleUnderline"/>
        </w:rPr>
        <w:t>Domestically, commentators feed ideological debates and moral panics</w:t>
      </w:r>
      <w:r w:rsidRPr="001414ED">
        <w:rPr>
          <w:rFonts w:eastAsia="Times-Bold"/>
          <w:color w:val="000000"/>
          <w:sz w:val="16"/>
          <w:szCs w:val="18"/>
        </w:rPr>
        <w:t xml:space="preserve"> </w:t>
      </w:r>
      <w:r w:rsidRPr="001414ED">
        <w:rPr>
          <w:rFonts w:eastAsia="Times-Bold"/>
          <w:color w:val="000000"/>
          <w:sz w:val="16"/>
          <w:szCs w:val="16"/>
        </w:rPr>
        <w:t xml:space="preserve">about problems of crime, drugs, family values, ethno-racial </w:t>
      </w:r>
      <w:proofErr w:type="spellStart"/>
      <w:r w:rsidRPr="001414ED">
        <w:rPr>
          <w:rFonts w:eastAsia="Times-Bold"/>
          <w:color w:val="000000"/>
          <w:sz w:val="16"/>
          <w:szCs w:val="16"/>
        </w:rPr>
        <w:t>balkanisation</w:t>
      </w:r>
      <w:proofErr w:type="spellEnd"/>
      <w:r w:rsidRPr="001414ED">
        <w:rPr>
          <w:rFonts w:eastAsia="Times-Bold"/>
          <w:color w:val="000000"/>
          <w:sz w:val="16"/>
          <w:szCs w:val="16"/>
        </w:rPr>
        <w:t xml:space="preserve"> and multiculturalism.</w:t>
      </w:r>
      <w:r w:rsidRPr="001414ED">
        <w:rPr>
          <w:rFonts w:eastAsia="Times-Bold"/>
          <w:color w:val="000000"/>
          <w:sz w:val="16"/>
          <w:szCs w:val="18"/>
        </w:rPr>
        <w:t xml:space="preserve"> </w:t>
      </w:r>
      <w:r w:rsidRPr="002319C3">
        <w:rPr>
          <w:rStyle w:val="StyleUnderline"/>
        </w:rPr>
        <w:t xml:space="preserve">Externally, the uncertain endings of the Cold War and emergent economic leadership of Asiatic nations have encouraged requiems for the American Empire. </w:t>
      </w:r>
      <w:r w:rsidRPr="002319C3">
        <w:rPr>
          <w:rStyle w:val="StyleUnderline"/>
          <w:b w:val="0"/>
          <w:bCs/>
        </w:rPr>
        <w:t>These discourses of decline evidence a public paranoia about significant economic, political and social changes which have disrupted the coherence and cohesiveness of national myths and ideologies of Americanness</w:t>
      </w:r>
      <w:r w:rsidRPr="002319C3">
        <w:rPr>
          <w:rStyle w:val="StyleUnderline"/>
        </w:rPr>
        <w:t>.</w:t>
      </w:r>
      <w:r w:rsidRPr="001414ED">
        <w:rPr>
          <w:rFonts w:eastAsia="Times-Bold"/>
          <w:color w:val="000000"/>
          <w:sz w:val="16"/>
          <w:szCs w:val="18"/>
        </w:rPr>
        <w:t xml:space="preserve"> </w:t>
      </w:r>
      <w:r w:rsidRPr="001414ED">
        <w:rPr>
          <w:rFonts w:eastAsia="Times-Bold"/>
          <w:color w:val="000000"/>
          <w:sz w:val="16"/>
          <w:szCs w:val="16"/>
        </w:rPr>
        <w:t xml:space="preserve">One notable feature of </w:t>
      </w:r>
      <w:r w:rsidRPr="002319C3">
        <w:rPr>
          <w:rStyle w:val="StyleUnderline"/>
        </w:rPr>
        <w:t>this paranoia</w:t>
      </w:r>
      <w:r w:rsidRPr="001414ED">
        <w:rPr>
          <w:rFonts w:eastAsia="Times-Bold"/>
          <w:color w:val="000000"/>
          <w:sz w:val="16"/>
          <w:szCs w:val="18"/>
        </w:rPr>
        <w:t xml:space="preserve"> </w:t>
      </w:r>
      <w:r w:rsidRPr="001414ED">
        <w:rPr>
          <w:rFonts w:eastAsia="Times-Bold"/>
          <w:color w:val="000000"/>
          <w:sz w:val="16"/>
          <w:szCs w:val="16"/>
        </w:rPr>
        <w:t>is that it</w:t>
      </w:r>
      <w:r w:rsidRPr="001414ED">
        <w:rPr>
          <w:rFonts w:eastAsia="Times-Bold"/>
          <w:color w:val="000000"/>
          <w:sz w:val="16"/>
          <w:szCs w:val="18"/>
        </w:rPr>
        <w:t xml:space="preserve"> </w:t>
      </w:r>
      <w:r w:rsidRPr="002319C3">
        <w:rPr>
          <w:rStyle w:val="StyleUnderline"/>
        </w:rPr>
        <w:t xml:space="preserve">has led to a growing recognition of whiteness as a social category and </w:t>
      </w:r>
      <w:r w:rsidRPr="001414ED">
        <w:rPr>
          <w:rFonts w:eastAsia="Times-Bold"/>
          <w:color w:val="000000"/>
          <w:sz w:val="16"/>
          <w:szCs w:val="16"/>
        </w:rPr>
        <w:t>more particularly of</w:t>
      </w:r>
      <w:r w:rsidRPr="002319C3">
        <w:rPr>
          <w:rStyle w:val="StyleUnderline"/>
        </w:rPr>
        <w:t xml:space="preserve"> white male selfhood as a fragile and besieged identity. I</w:t>
      </w:r>
      <w:r w:rsidRPr="001414ED">
        <w:rPr>
          <w:rFonts w:eastAsia="Times-Bold"/>
          <w:color w:val="000000"/>
          <w:sz w:val="16"/>
          <w:szCs w:val="16"/>
        </w:rPr>
        <w:t xml:space="preserve"> want to comment on some general features of this paranoia as a signifier of whiteness and examine how it has been treated as an issue of representation in Hollywood film. To examine whiteness as a category of identity formation is no simple matter. As Richard Dyer notes, whiteness is "everything and nothing... [it] both disappears behind and is subsumed into other identities," with the result that "white domination is then hard to grasp in terms of the characteristics and practices of white people."*</w:t>
      </w:r>
      <w:r w:rsidRPr="001414ED">
        <w:rPr>
          <w:sz w:val="16"/>
        </w:rPr>
        <w:t xml:space="preserve"> </w:t>
      </w:r>
      <w:r w:rsidRPr="001414ED">
        <w:rPr>
          <w:rFonts w:eastAsia="Times-Bold"/>
          <w:color w:val="000000"/>
          <w:sz w:val="16"/>
          <w:szCs w:val="16"/>
        </w:rPr>
        <w:t>One way</w:t>
      </w:r>
      <w:r w:rsidRPr="001414ED">
        <w:rPr>
          <w:rFonts w:eastAsia="Times-Bold"/>
          <w:color w:val="000000"/>
          <w:sz w:val="16"/>
          <w:szCs w:val="18"/>
        </w:rPr>
        <w:t xml:space="preserve"> </w:t>
      </w:r>
      <w:r w:rsidRPr="002319C3">
        <w:rPr>
          <w:rStyle w:val="StyleUnderline"/>
          <w:b w:val="0"/>
          <w:bCs/>
        </w:rPr>
        <w:t xml:space="preserve">we can begin to </w:t>
      </w:r>
      <w:proofErr w:type="spellStart"/>
      <w:r w:rsidRPr="002319C3">
        <w:rPr>
          <w:rStyle w:val="StyleUnderline"/>
          <w:b w:val="0"/>
          <w:bCs/>
        </w:rPr>
        <w:t>particularise</w:t>
      </w:r>
      <w:proofErr w:type="spellEnd"/>
      <w:r w:rsidRPr="002319C3">
        <w:rPr>
          <w:rStyle w:val="StyleUnderline"/>
          <w:b w:val="0"/>
          <w:bCs/>
        </w:rPr>
        <w:t xml:space="preserve"> recognitions of American whiteness is to place it in the context of the peculiar conditions of the United States as an imperial culture. Imperialism is commonly disavowed in discourses of American identity</w:t>
      </w:r>
      <w:r w:rsidRPr="001414ED">
        <w:rPr>
          <w:color w:val="000000"/>
          <w:sz w:val="16"/>
          <w:szCs w:val="18"/>
        </w:rPr>
        <w:t xml:space="preserve"> </w:t>
      </w:r>
      <w:r w:rsidRPr="001414ED">
        <w:rPr>
          <w:color w:val="000000"/>
          <w:sz w:val="16"/>
          <w:szCs w:val="16"/>
        </w:rPr>
        <w:t xml:space="preserve">(it </w:t>
      </w:r>
      <w:r w:rsidRPr="001414ED">
        <w:rPr>
          <w:sz w:val="16"/>
          <w:szCs w:val="16"/>
        </w:rPr>
        <w:t>is what others do abroad)</w:t>
      </w:r>
      <w:r w:rsidRPr="001414ED">
        <w:rPr>
          <w:sz w:val="16"/>
          <w:szCs w:val="18"/>
        </w:rPr>
        <w:t xml:space="preserve"> </w:t>
      </w:r>
      <w:r w:rsidRPr="002319C3">
        <w:rPr>
          <w:rStyle w:val="StyleUnderline"/>
        </w:rPr>
        <w:t>yet remains a crucially defining feature of American history</w:t>
      </w:r>
      <w:r w:rsidRPr="001414ED">
        <w:rPr>
          <w:sz w:val="16"/>
        </w:rPr>
        <w:t>,</w:t>
      </w:r>
      <w:r w:rsidRPr="001414ED">
        <w:rPr>
          <w:sz w:val="16"/>
          <w:szCs w:val="18"/>
        </w:rPr>
        <w:t xml:space="preserve"> </w:t>
      </w:r>
      <w:r w:rsidRPr="001414ED">
        <w:rPr>
          <w:sz w:val="16"/>
          <w:szCs w:val="16"/>
        </w:rPr>
        <w:t xml:space="preserve">stretching from the conquest of the New World to the creation of the New World Order. Recent studies have challenged this common disavowal to argue that the United States is an imperial nation in which domestic cultures and mythologies have been, and still are, shaped by the global workings of empire building. “Imperialism as a political or economic process,” Amy Kaplan argues, “is inseparable from the social relations and cultural discourses of race, gender, ethnicity, and class at home?”2 That there is little common acknowledgement of such interconnections is not surprising if we consider that they exist within the virtually invisible American Imperium of “Empire as a way of life,” a </w:t>
      </w:r>
      <w:proofErr w:type="spellStart"/>
      <w:r w:rsidRPr="001414ED">
        <w:rPr>
          <w:sz w:val="16"/>
          <w:szCs w:val="16"/>
        </w:rPr>
        <w:t>naturalised</w:t>
      </w:r>
      <w:proofErr w:type="spellEnd"/>
      <w:r w:rsidRPr="001414ED">
        <w:rPr>
          <w:sz w:val="16"/>
          <w:szCs w:val="16"/>
        </w:rPr>
        <w:t xml:space="preserve"> system of meanings and values.3</w:t>
      </w:r>
      <w:r w:rsidRPr="001414ED">
        <w:rPr>
          <w:sz w:val="16"/>
          <w:szCs w:val="18"/>
        </w:rPr>
        <w:t xml:space="preserve"> </w:t>
      </w:r>
      <w:r w:rsidRPr="001414ED">
        <w:rPr>
          <w:sz w:val="16"/>
        </w:rPr>
        <w:t xml:space="preserve">This invisibility of Empire, </w:t>
      </w:r>
      <w:r w:rsidRPr="001414ED">
        <w:rPr>
          <w:sz w:val="16"/>
          <w:szCs w:val="16"/>
        </w:rPr>
        <w:t>the result of hegemonic imperial relations,</w:t>
      </w:r>
      <w:r w:rsidRPr="001414ED">
        <w:rPr>
          <w:sz w:val="16"/>
          <w:szCs w:val="18"/>
        </w:rPr>
        <w:t xml:space="preserve"> </w:t>
      </w:r>
      <w:r w:rsidRPr="002319C3">
        <w:rPr>
          <w:rStyle w:val="StyleUnderline"/>
          <w:b w:val="0"/>
          <w:bCs/>
        </w:rPr>
        <w:t>has strong historical and imaginary correlations with the invisibility of whiteness.</w:t>
      </w:r>
      <w:r w:rsidRPr="001414ED">
        <w:rPr>
          <w:b/>
          <w:bCs/>
          <w:sz w:val="16"/>
          <w:szCs w:val="18"/>
        </w:rPr>
        <w:t xml:space="preserve"> </w:t>
      </w:r>
      <w:r w:rsidRPr="001414ED">
        <w:rPr>
          <w:b/>
          <w:bCs/>
          <w:sz w:val="16"/>
          <w:szCs w:val="16"/>
        </w:rPr>
        <w:t>More particularly,</w:t>
      </w:r>
      <w:r w:rsidRPr="001414ED">
        <w:rPr>
          <w:b/>
          <w:bCs/>
          <w:sz w:val="16"/>
          <w:szCs w:val="18"/>
        </w:rPr>
        <w:t xml:space="preserve"> </w:t>
      </w:r>
      <w:r w:rsidRPr="002319C3">
        <w:rPr>
          <w:rStyle w:val="StyleUnderline"/>
          <w:b w:val="0"/>
          <w:bCs/>
        </w:rPr>
        <w:t>it has long worked to secure the white male’s privileged role of universal subject--at once central and invisible while displacing questions of race onto others. This displacement is also a form of dependency, for the historical formation of imperial white manhood has required a self-disciplining mastery of the other</w:t>
      </w:r>
      <w:r w:rsidRPr="001414ED">
        <w:rPr>
          <w:sz w:val="16"/>
        </w:rPr>
        <w:t>.</w:t>
      </w:r>
      <w:r w:rsidRPr="001414ED">
        <w:rPr>
          <w:rFonts w:eastAsia="Times-Bold"/>
          <w:sz w:val="16"/>
          <w:szCs w:val="18"/>
        </w:rPr>
        <w:t xml:space="preserve"> </w:t>
      </w:r>
      <w:r w:rsidRPr="001414ED">
        <w:rPr>
          <w:rFonts w:eastAsia="Times-Bold"/>
          <w:sz w:val="16"/>
          <w:szCs w:val="16"/>
        </w:rPr>
        <w:t xml:space="preserve">In Eric Lott’s </w:t>
      </w:r>
      <w:proofErr w:type="spellStart"/>
      <w:r w:rsidRPr="001414ED">
        <w:rPr>
          <w:rFonts w:eastAsia="Times-Bold"/>
          <w:sz w:val="16"/>
          <w:szCs w:val="16"/>
        </w:rPr>
        <w:t>words</w:t>
      </w:r>
      <w:r w:rsidRPr="002319C3">
        <w:rPr>
          <w:rStyle w:val="StyleUnderline"/>
        </w:rPr>
        <w:t>,“</w:t>
      </w:r>
      <w:r w:rsidRPr="002319C3">
        <w:rPr>
          <w:rStyle w:val="StyleUnderline"/>
          <w:b w:val="0"/>
          <w:bCs/>
        </w:rPr>
        <w:t>the</w:t>
      </w:r>
      <w:proofErr w:type="spellEnd"/>
      <w:r w:rsidRPr="002319C3">
        <w:rPr>
          <w:rStyle w:val="StyleUnderline"/>
          <w:b w:val="0"/>
          <w:bCs/>
        </w:rPr>
        <w:t xml:space="preserve"> domination of international others has depended on mastering the other at home and in oneself:</w:t>
      </w:r>
      <w:r w:rsidRPr="001414ED">
        <w:rPr>
          <w:sz w:val="16"/>
          <w:szCs w:val="18"/>
        </w:rPr>
        <w:t xml:space="preserve"> </w:t>
      </w:r>
      <w:r w:rsidRPr="001414ED">
        <w:rPr>
          <w:rFonts w:eastAsia="Times-Bold"/>
          <w:sz w:val="16"/>
          <w:szCs w:val="16"/>
        </w:rPr>
        <w:t xml:space="preserve">an internal colonization whose achieve </w:t>
      </w:r>
      <w:proofErr w:type="spellStart"/>
      <w:r w:rsidRPr="001414ED">
        <w:rPr>
          <w:rFonts w:eastAsia="Times-Bold"/>
          <w:sz w:val="16"/>
          <w:szCs w:val="16"/>
        </w:rPr>
        <w:t>ment</w:t>
      </w:r>
      <w:proofErr w:type="spellEnd"/>
      <w:r w:rsidRPr="001414ED">
        <w:rPr>
          <w:rFonts w:eastAsia="Times-Bold"/>
          <w:sz w:val="16"/>
          <w:szCs w:val="16"/>
        </w:rPr>
        <w:t xml:space="preserve"> is fragile at best and which is often exceeded or threatened by the gender and racial arrangements on which it depends.”4 Lott is right to suggest that</w:t>
      </w:r>
      <w:r w:rsidRPr="001414ED">
        <w:rPr>
          <w:sz w:val="16"/>
          <w:szCs w:val="18"/>
        </w:rPr>
        <w:t xml:space="preserve"> </w:t>
      </w:r>
      <w:r w:rsidRPr="002319C3">
        <w:rPr>
          <w:rStyle w:val="StyleUnderline"/>
        </w:rPr>
        <w:t>this internal colonization is rarely stable, and</w:t>
      </w:r>
      <w:r w:rsidRPr="001414ED">
        <w:rPr>
          <w:sz w:val="16"/>
          <w:szCs w:val="18"/>
        </w:rPr>
        <w:t xml:space="preserve"> </w:t>
      </w:r>
      <w:r w:rsidRPr="001414ED">
        <w:rPr>
          <w:rFonts w:eastAsia="Times-Bold"/>
          <w:sz w:val="16"/>
          <w:szCs w:val="16"/>
        </w:rPr>
        <w:t>I believe that the very public emergence of specifically</w:t>
      </w:r>
      <w:r w:rsidRPr="001414ED">
        <w:rPr>
          <w:sz w:val="16"/>
          <w:szCs w:val="18"/>
        </w:rPr>
        <w:t xml:space="preserve"> </w:t>
      </w:r>
      <w:r w:rsidRPr="002319C3">
        <w:rPr>
          <w:rStyle w:val="StyleUnderline"/>
          <w:b w:val="0"/>
          <w:bCs/>
        </w:rPr>
        <w:t xml:space="preserve">white male paranoia and anger in the United States in recent years reveals the workings of the imperial unconscious of white American manhood. </w:t>
      </w:r>
    </w:p>
    <w:p w14:paraId="01EF1F70" w14:textId="77777777" w:rsidR="005C5869" w:rsidRDefault="005C5869" w:rsidP="005C5869"/>
    <w:p w14:paraId="4EB5D303" w14:textId="1D98973F" w:rsidR="00BB0438" w:rsidRPr="005C5869" w:rsidRDefault="00BB0438" w:rsidP="005C5869">
      <w:pPr>
        <w:pStyle w:val="Heading4"/>
      </w:pPr>
      <w:r w:rsidRPr="005C5869">
        <w:t>Crisis rhetoric is whiteness' management of paranoia—their liberal response is an attempt to revive its normative power</w:t>
      </w:r>
    </w:p>
    <w:p w14:paraId="306CF79A" w14:textId="77777777" w:rsidR="00BB0438" w:rsidRPr="002319C3" w:rsidRDefault="00BB0438" w:rsidP="00BB0438">
      <w:pPr>
        <w:autoSpaceDE w:val="0"/>
        <w:rPr>
          <w:rFonts w:eastAsia="Times-Roman"/>
          <w:b/>
          <w:bCs/>
          <w:color w:val="000000"/>
        </w:rPr>
      </w:pPr>
      <w:r w:rsidRPr="000468FD">
        <w:rPr>
          <w:rStyle w:val="Style13ptBold"/>
        </w:rPr>
        <w:t>Kennedy '96</w:t>
      </w:r>
      <w:r w:rsidRPr="002319C3">
        <w:rPr>
          <w:rFonts w:eastAsia="Times-Roman"/>
          <w:b/>
          <w:bCs/>
          <w:color w:val="000000"/>
        </w:rPr>
        <w:t xml:space="preserve"> </w:t>
      </w:r>
      <w:r w:rsidRPr="002319C3">
        <w:rPr>
          <w:rFonts w:eastAsia="Times-Roman"/>
          <w:color w:val="000000"/>
          <w:sz w:val="16"/>
          <w:szCs w:val="16"/>
        </w:rPr>
        <w:t xml:space="preserve">[Liam. “Alien Nation: White Male Paranoia and Imperial Culture in the United States.” </w:t>
      </w:r>
      <w:r w:rsidRPr="002319C3">
        <w:rPr>
          <w:rFonts w:eastAsia="Times-Roman"/>
          <w:i/>
          <w:iCs/>
          <w:color w:val="000000"/>
          <w:sz w:val="16"/>
          <w:szCs w:val="16"/>
        </w:rPr>
        <w:t>Journal of American Studies,</w:t>
      </w:r>
      <w:r w:rsidRPr="002319C3">
        <w:rPr>
          <w:rFonts w:eastAsia="Times-Roman"/>
          <w:color w:val="000000"/>
          <w:sz w:val="16"/>
          <w:szCs w:val="16"/>
        </w:rPr>
        <w:t xml:space="preserve"> 30(1), 87-100. JSTOR.]</w:t>
      </w:r>
    </w:p>
    <w:p w14:paraId="5F639CCB" w14:textId="64042CC7" w:rsidR="00BB0438" w:rsidRDefault="00BB0438" w:rsidP="00BB0438">
      <w:pPr>
        <w:rPr>
          <w:rStyle w:val="StyleUnderline"/>
          <w:b w:val="0"/>
          <w:bCs/>
        </w:rPr>
      </w:pPr>
      <w:r w:rsidRPr="001414ED">
        <w:rPr>
          <w:rFonts w:eastAsia="Times-Bold"/>
          <w:sz w:val="14"/>
          <w:szCs w:val="16"/>
        </w:rPr>
        <w:t xml:space="preserve">White male (self-) mastery has become a coded public issue in multicultural, late imperial America. </w:t>
      </w:r>
      <w:r w:rsidRPr="002319C3">
        <w:rPr>
          <w:rStyle w:val="StyleUnderline"/>
          <w:b w:val="0"/>
          <w:bCs/>
        </w:rPr>
        <w:t>Whiteness has taken on a new visibility in the United States which has in part been shaped and promoted by the grievances of white males</w:t>
      </w:r>
      <w:r w:rsidRPr="002319C3">
        <w:rPr>
          <w:rStyle w:val="StyleUnderline"/>
        </w:rPr>
        <w:t>,</w:t>
      </w:r>
      <w:r w:rsidRPr="001414ED">
        <w:rPr>
          <w:sz w:val="14"/>
          <w:szCs w:val="18"/>
        </w:rPr>
        <w:t xml:space="preserve"> </w:t>
      </w:r>
      <w:r w:rsidRPr="001414ED">
        <w:rPr>
          <w:rFonts w:eastAsia="Times-Bold"/>
          <w:sz w:val="14"/>
          <w:szCs w:val="16"/>
        </w:rPr>
        <w:t xml:space="preserve">and especially of </w:t>
      </w:r>
      <w:proofErr w:type="gramStart"/>
      <w:r w:rsidRPr="001414ED">
        <w:rPr>
          <w:rFonts w:eastAsia="Times-Bold"/>
          <w:sz w:val="14"/>
          <w:szCs w:val="16"/>
        </w:rPr>
        <w:t>middle class</w:t>
      </w:r>
      <w:proofErr w:type="gramEnd"/>
      <w:r w:rsidRPr="001414ED">
        <w:rPr>
          <w:rFonts w:eastAsia="Times-Bold"/>
          <w:sz w:val="14"/>
          <w:szCs w:val="16"/>
        </w:rPr>
        <w:t xml:space="preserve"> white males. There is much public evidence of these grievances. A prominent example is the growing opposition to affirmative action (increasingly fomented by the Republican party as it spots a “wedge issue” for the forthcoming election) which interprets affirmative action as discrimination against whites. Another example, and perhaps most significantly for the white middle class, is</w:t>
      </w:r>
      <w:r w:rsidRPr="001414ED">
        <w:rPr>
          <w:sz w:val="14"/>
          <w:szCs w:val="18"/>
        </w:rPr>
        <w:t xml:space="preserve"> </w:t>
      </w:r>
      <w:r w:rsidRPr="002319C3">
        <w:rPr>
          <w:rStyle w:val="StyleUnderline"/>
          <w:b w:val="0"/>
          <w:bCs/>
        </w:rPr>
        <w:t xml:space="preserve">the widespread consternation about economic decline in real wages and growing job insecurity in an age of </w:t>
      </w:r>
      <w:proofErr w:type="spellStart"/>
      <w:r w:rsidRPr="002319C3">
        <w:rPr>
          <w:rStyle w:val="StyleUnderline"/>
          <w:b w:val="0"/>
          <w:bCs/>
        </w:rPr>
        <w:t>post industrial</w:t>
      </w:r>
      <w:proofErr w:type="spellEnd"/>
      <w:r w:rsidRPr="002319C3">
        <w:rPr>
          <w:rStyle w:val="StyleUnderline"/>
          <w:b w:val="0"/>
          <w:bCs/>
        </w:rPr>
        <w:t xml:space="preserve"> restructuring which has deprived many of this class of the benefits long associated with capital growth</w:t>
      </w:r>
      <w:r w:rsidRPr="001414ED">
        <w:rPr>
          <w:rFonts w:eastAsia="Times-Bold"/>
          <w:sz w:val="14"/>
          <w:szCs w:val="16"/>
        </w:rPr>
        <w:t xml:space="preserve">.5 In the view of many commentators what has become increasingly exacerbated is the white middle class “fear of falling,” of losing control over self and society; </w:t>
      </w:r>
      <w:r w:rsidRPr="002319C3">
        <w:rPr>
          <w:rStyle w:val="StyleUnderline"/>
          <w:b w:val="0"/>
          <w:bCs/>
        </w:rPr>
        <w:t>a fear which has distinctly anxious connotations for white males who must confront their diminishing ability to assume normative roles of power and authority and transcend the politics of identity formation</w:t>
      </w:r>
      <w:r w:rsidRPr="002319C3">
        <w:rPr>
          <w:rStyle w:val="StyleUnderline"/>
        </w:rPr>
        <w:t>.</w:t>
      </w:r>
      <w:r w:rsidRPr="001414ED">
        <w:rPr>
          <w:rFonts w:eastAsia="Times-Bold"/>
          <w:sz w:val="14"/>
          <w:szCs w:val="16"/>
        </w:rPr>
        <w:t>6 Further aggravating these public grievances are the “canon wars” in academia which are widely interpreted as attacks upon the white, male, heterosexual humanities by “politically correct” fundamentalists who press issues of ethno-racial and gender identities and difference.7 What these examples of grievance have in common is that</w:t>
      </w:r>
      <w:r w:rsidRPr="001414ED">
        <w:rPr>
          <w:sz w:val="14"/>
          <w:szCs w:val="18"/>
        </w:rPr>
        <w:t xml:space="preserve"> </w:t>
      </w:r>
      <w:r w:rsidRPr="002319C3">
        <w:rPr>
          <w:rStyle w:val="StyleUnderline"/>
          <w:b w:val="0"/>
          <w:bCs/>
        </w:rPr>
        <w:t>they not only indicate the increasing visibility of whiteness as an identifiable category but suggest that this visibility signifies a crisis in the centrality and ubiquity of white male authority in the United States</w:t>
      </w:r>
      <w:r w:rsidRPr="002319C3">
        <w:rPr>
          <w:rStyle w:val="StyleUnderline"/>
        </w:rPr>
        <w:t>.</w:t>
      </w:r>
      <w:r w:rsidRPr="001414ED">
        <w:rPr>
          <w:sz w:val="14"/>
          <w:szCs w:val="18"/>
        </w:rPr>
        <w:t xml:space="preserve"> </w:t>
      </w:r>
      <w:r w:rsidRPr="001414ED">
        <w:rPr>
          <w:rFonts w:eastAsia="Times-Bold"/>
          <w:sz w:val="14"/>
          <w:szCs w:val="16"/>
        </w:rPr>
        <w:t xml:space="preserve">However, I am wary of speaking of a crisis of white male authority, and not only because of the twin perils of facile </w:t>
      </w:r>
      <w:proofErr w:type="spellStart"/>
      <w:r w:rsidRPr="001414ED">
        <w:rPr>
          <w:rFonts w:eastAsia="Times-Bold"/>
          <w:sz w:val="14"/>
          <w:szCs w:val="16"/>
        </w:rPr>
        <w:t>generalisation</w:t>
      </w:r>
      <w:proofErr w:type="spellEnd"/>
      <w:r w:rsidRPr="001414ED">
        <w:rPr>
          <w:rFonts w:eastAsia="Times-Bold"/>
          <w:sz w:val="14"/>
          <w:szCs w:val="16"/>
        </w:rPr>
        <w:t xml:space="preserve"> and theoretical hyperbole. I do not assume that this crisis is a terminal one, or even that it is historically new dramas of male crisis/resolution have a significant dialectical presence in narratives of American identity.8 More to the point, I believe</w:t>
      </w:r>
      <w:r w:rsidRPr="001414ED">
        <w:rPr>
          <w:sz w:val="14"/>
          <w:szCs w:val="18"/>
        </w:rPr>
        <w:t xml:space="preserve"> </w:t>
      </w:r>
      <w:r w:rsidRPr="002319C3">
        <w:rPr>
          <w:rStyle w:val="StyleUnderline"/>
        </w:rPr>
        <w:t xml:space="preserve">this crisis has in many ways been </w:t>
      </w:r>
      <w:proofErr w:type="spellStart"/>
      <w:r w:rsidRPr="002319C3">
        <w:rPr>
          <w:rStyle w:val="StyleUnderline"/>
        </w:rPr>
        <w:t>recognised</w:t>
      </w:r>
      <w:proofErr w:type="spellEnd"/>
      <w:r w:rsidRPr="002319C3">
        <w:rPr>
          <w:rStyle w:val="StyleUnderline"/>
        </w:rPr>
        <w:t xml:space="preserve"> and successfully managed by white males; the very rhetoric of crisis is one that has been franchised and </w:t>
      </w:r>
      <w:proofErr w:type="spellStart"/>
      <w:r w:rsidRPr="002319C3">
        <w:rPr>
          <w:rStyle w:val="StyleUnderline"/>
        </w:rPr>
        <w:t>mobilised</w:t>
      </w:r>
      <w:proofErr w:type="spellEnd"/>
      <w:r w:rsidRPr="002319C3">
        <w:rPr>
          <w:rStyle w:val="StyleUnderline"/>
        </w:rPr>
        <w:t xml:space="preserve"> by those incarnating it.</w:t>
      </w:r>
      <w:r w:rsidRPr="001414ED">
        <w:rPr>
          <w:sz w:val="14"/>
        </w:rPr>
        <w:t xml:space="preserve"> </w:t>
      </w:r>
      <w:r w:rsidRPr="001414ED">
        <w:rPr>
          <w:rFonts w:eastAsia="Times-Bold"/>
          <w:sz w:val="14"/>
          <w:szCs w:val="16"/>
        </w:rPr>
        <w:t>Only one of the most obvious examples of this crisis management is the white male appropriation of “victim status.” Across political, educational and popular cultures in the United States</w:t>
      </w:r>
      <w:r w:rsidRPr="001414ED">
        <w:rPr>
          <w:sz w:val="14"/>
          <w:szCs w:val="18"/>
        </w:rPr>
        <w:t xml:space="preserve"> </w:t>
      </w:r>
      <w:r w:rsidRPr="002319C3">
        <w:rPr>
          <w:rStyle w:val="StyleUnderline"/>
          <w:b w:val="0"/>
          <w:bCs/>
        </w:rPr>
        <w:t xml:space="preserve">white males have been busy claiming their own rights to victimhood and in the process displacing and crudely </w:t>
      </w:r>
      <w:proofErr w:type="spellStart"/>
      <w:r w:rsidRPr="002319C3">
        <w:rPr>
          <w:rStyle w:val="StyleUnderline"/>
          <w:b w:val="0"/>
          <w:bCs/>
        </w:rPr>
        <w:t>relativising</w:t>
      </w:r>
      <w:proofErr w:type="spellEnd"/>
      <w:r w:rsidRPr="002319C3">
        <w:rPr>
          <w:rStyle w:val="StyleUnderline"/>
          <w:b w:val="0"/>
          <w:bCs/>
        </w:rPr>
        <w:t xml:space="preserve"> the oppressions experienced in everyday and institutional terms by those they define as other.</w:t>
      </w:r>
      <w:r w:rsidRPr="002319C3">
        <w:rPr>
          <w:rStyle w:val="StyleUnderline"/>
        </w:rPr>
        <w:t xml:space="preserve"> </w:t>
      </w:r>
      <w:r w:rsidRPr="002319C3">
        <w:rPr>
          <w:rStyle w:val="StyleUnderline"/>
          <w:b w:val="0"/>
          <w:bCs/>
        </w:rPr>
        <w:t>This process should not be too casually understood or dismissed as a (neo)conservative backlash</w:t>
      </w:r>
      <w:r w:rsidRPr="001414ED">
        <w:rPr>
          <w:sz w:val="14"/>
        </w:rPr>
        <w:t xml:space="preserve"> </w:t>
      </w:r>
      <w:r w:rsidRPr="001414ED">
        <w:rPr>
          <w:rFonts w:eastAsia="Times-Bold"/>
          <w:sz w:val="14"/>
          <w:szCs w:val="16"/>
        </w:rPr>
        <w:t>against affirmative action or multi culturalism, nor as a fresh outbreak of primary American narcissism.</w:t>
      </w:r>
      <w:r w:rsidRPr="001414ED">
        <w:rPr>
          <w:sz w:val="14"/>
        </w:rPr>
        <w:t xml:space="preserve"> </w:t>
      </w:r>
      <w:r w:rsidRPr="002319C3">
        <w:rPr>
          <w:rStyle w:val="StyleUnderline"/>
          <w:b w:val="0"/>
          <w:bCs/>
        </w:rPr>
        <w:t>It is a process which has sophisticated and complex cultural tendencies which cross</w:t>
      </w:r>
      <w:r w:rsidRPr="001414ED">
        <w:rPr>
          <w:sz w:val="14"/>
          <w:szCs w:val="18"/>
        </w:rPr>
        <w:t xml:space="preserve"> </w:t>
      </w:r>
      <w:r w:rsidRPr="001414ED">
        <w:rPr>
          <w:rFonts w:eastAsia="Times-Bold"/>
          <w:sz w:val="14"/>
          <w:szCs w:val="16"/>
        </w:rPr>
        <w:t>(even as they are differently interpreted by)</w:t>
      </w:r>
      <w:r w:rsidRPr="001414ED">
        <w:rPr>
          <w:sz w:val="14"/>
          <w:szCs w:val="18"/>
        </w:rPr>
        <w:t xml:space="preserve"> </w:t>
      </w:r>
      <w:r w:rsidRPr="002319C3">
        <w:rPr>
          <w:rStyle w:val="StyleUnderline"/>
          <w:b w:val="0"/>
          <w:bCs/>
        </w:rPr>
        <w:t>distinct political ideologies</w:t>
      </w:r>
      <w:r w:rsidRPr="001414ED">
        <w:rPr>
          <w:sz w:val="14"/>
        </w:rPr>
        <w:t xml:space="preserve">. </w:t>
      </w:r>
      <w:r w:rsidRPr="001414ED">
        <w:rPr>
          <w:rFonts w:eastAsia="Times-Bold"/>
          <w:sz w:val="14"/>
          <w:szCs w:val="16"/>
        </w:rPr>
        <w:t>Here I am particularly interested in</w:t>
      </w:r>
      <w:r w:rsidRPr="001414ED">
        <w:rPr>
          <w:sz w:val="14"/>
          <w:szCs w:val="18"/>
        </w:rPr>
        <w:t xml:space="preserve"> </w:t>
      </w:r>
      <w:r w:rsidRPr="002319C3">
        <w:rPr>
          <w:rStyle w:val="StyleUnderline"/>
          <w:b w:val="0"/>
          <w:bCs/>
        </w:rPr>
        <w:t>liberal forms of white male crisis management, for these are widely at work in the United States today in discourses and representations which borrow on liberal creeds to fashion open acknowledgment of cultural diversity yet work to reinvent and reassert the authority of white male identity.</w:t>
      </w:r>
    </w:p>
    <w:p w14:paraId="0F36CCA0" w14:textId="77777777" w:rsidR="000A69DF" w:rsidRPr="002319C3" w:rsidRDefault="000A69DF" w:rsidP="00BB0438">
      <w:pPr>
        <w:rPr>
          <w:rStyle w:val="StyleUnderline"/>
          <w:b w:val="0"/>
          <w:bCs/>
        </w:rPr>
      </w:pPr>
    </w:p>
    <w:p w14:paraId="0B830D63" w14:textId="77777777" w:rsidR="00BB0438" w:rsidRPr="00B10C8A" w:rsidRDefault="00BB0438" w:rsidP="00B10C8A">
      <w:pPr>
        <w:pStyle w:val="Heading4"/>
      </w:pPr>
      <w:r w:rsidRPr="00B10C8A">
        <w:t>The paranoia of whiteness ensures crises are used to cement imperial relations, which replicates capitalist and racial exploitation</w:t>
      </w:r>
    </w:p>
    <w:p w14:paraId="3DA5492F" w14:textId="77777777" w:rsidR="00BB0438" w:rsidRPr="002319C3" w:rsidRDefault="00BB0438" w:rsidP="00BB0438">
      <w:pPr>
        <w:autoSpaceDE w:val="0"/>
        <w:rPr>
          <w:rFonts w:eastAsia="Times-Roman"/>
          <w:b/>
          <w:bCs/>
          <w:color w:val="000000"/>
        </w:rPr>
      </w:pPr>
      <w:r w:rsidRPr="00B10C8A">
        <w:rPr>
          <w:rStyle w:val="Style13ptBold"/>
        </w:rPr>
        <w:t>Kennedy '96</w:t>
      </w:r>
      <w:r w:rsidRPr="002319C3">
        <w:rPr>
          <w:rFonts w:eastAsia="Times-Roman"/>
          <w:b/>
          <w:bCs/>
          <w:color w:val="000000"/>
        </w:rPr>
        <w:t xml:space="preserve"> </w:t>
      </w:r>
      <w:r w:rsidRPr="002319C3">
        <w:rPr>
          <w:rFonts w:eastAsia="Times-Roman"/>
          <w:color w:val="000000"/>
          <w:sz w:val="16"/>
          <w:szCs w:val="16"/>
        </w:rPr>
        <w:t xml:space="preserve">[Liam. “Alien Nation: White Male Paranoia and Imperial Culture in the United States.” </w:t>
      </w:r>
      <w:r w:rsidRPr="002319C3">
        <w:rPr>
          <w:rFonts w:eastAsia="Times-Roman"/>
          <w:i/>
          <w:iCs/>
          <w:color w:val="000000"/>
          <w:sz w:val="16"/>
          <w:szCs w:val="16"/>
        </w:rPr>
        <w:t>Journal of American Studies,</w:t>
      </w:r>
      <w:r w:rsidRPr="002319C3">
        <w:rPr>
          <w:rFonts w:eastAsia="Times-Roman"/>
          <w:color w:val="000000"/>
          <w:sz w:val="16"/>
          <w:szCs w:val="16"/>
        </w:rPr>
        <w:t xml:space="preserve"> 30(1), 87-100. JSTOR.]</w:t>
      </w:r>
    </w:p>
    <w:p w14:paraId="6526BB29" w14:textId="0934C101" w:rsidR="00BB0438" w:rsidRPr="002319C3" w:rsidRDefault="00BB0438" w:rsidP="00BB0438">
      <w:pPr>
        <w:rPr>
          <w:bCs/>
          <w:u w:val="single"/>
        </w:rPr>
      </w:pPr>
      <w:r w:rsidRPr="001414ED">
        <w:rPr>
          <w:sz w:val="12"/>
          <w:szCs w:val="14"/>
        </w:rPr>
        <w:t xml:space="preserve">This opening scene suitably prefaces the narrative of D-FENS’ journey homeward through downtown Los Angeles. His assertion that he is “going home” would appear to be a last desperate and deluded effort to reunite with his wife and child, but it clearly has a broader symbolic import. His odyssey across Los Angeles to his wife’s house in Venice Beach is constructed as a series of “adventures” in an “everyday world” which is depicted as a social matrix of </w:t>
      </w:r>
      <w:proofErr w:type="spellStart"/>
      <w:r w:rsidRPr="001414ED">
        <w:rPr>
          <w:sz w:val="12"/>
          <w:szCs w:val="14"/>
        </w:rPr>
        <w:t>territorialised</w:t>
      </w:r>
      <w:proofErr w:type="spellEnd"/>
      <w:r w:rsidRPr="001414ED">
        <w:rPr>
          <w:sz w:val="12"/>
          <w:szCs w:val="14"/>
        </w:rPr>
        <w:t xml:space="preserve"> enclaves of power and exclusion based on race, ethnicity, class and gender. The America D-FENS discovers on his journey is not the one he believed he was defending. It is peopled by numerous others--Korean shopkeepers, Latino gang members, homeless people, and the retired rich--all making </w:t>
      </w:r>
      <w:r w:rsidRPr="001414ED">
        <w:rPr>
          <w:rFonts w:eastAsia="Times-Bold"/>
          <w:sz w:val="12"/>
          <w:szCs w:val="14"/>
        </w:rPr>
        <w:t xml:space="preserve">claims, as his estranged wife does, to their own territories and all defining him as an alien presence. Long before he is killed it becomes apparent to </w:t>
      </w:r>
      <w:r w:rsidRPr="001414ED">
        <w:rPr>
          <w:sz w:val="12"/>
          <w:szCs w:val="14"/>
        </w:rPr>
        <w:t xml:space="preserve">the viewer that there is no “home,” no secure place, for D-FENS in this America. What is less apparent, perhaps, is that </w:t>
      </w:r>
      <w:r w:rsidRPr="001414ED">
        <w:rPr>
          <w:rFonts w:eastAsia="Times-Bold"/>
          <w:color w:val="000000"/>
          <w:sz w:val="12"/>
          <w:szCs w:val="14"/>
        </w:rPr>
        <w:t xml:space="preserve">his growing sense of alienation suffuses the </w:t>
      </w:r>
      <w:proofErr w:type="spellStart"/>
      <w:r w:rsidRPr="001414ED">
        <w:rPr>
          <w:rFonts w:eastAsia="Times-Bold"/>
          <w:color w:val="000000"/>
          <w:sz w:val="12"/>
          <w:szCs w:val="14"/>
        </w:rPr>
        <w:t>enframing</w:t>
      </w:r>
      <w:proofErr w:type="spellEnd"/>
      <w:r w:rsidRPr="001414ED">
        <w:rPr>
          <w:rFonts w:eastAsia="Times-Bold"/>
          <w:color w:val="000000"/>
          <w:sz w:val="12"/>
          <w:szCs w:val="14"/>
        </w:rPr>
        <w:t xml:space="preserve"> of his experiences as a morality tale of white male paranoia.</w:t>
      </w:r>
      <w:r w:rsidRPr="001414ED">
        <w:rPr>
          <w:sz w:val="12"/>
          <w:szCs w:val="14"/>
        </w:rPr>
        <w:t xml:space="preserve"> As he moves through these alien territories (perversely echoing the colonial travels of white male adventurers) the disintegration of his imperial subjectivity is sublimated in the film’s projection of his paranoia onto a </w:t>
      </w:r>
      <w:proofErr w:type="spellStart"/>
      <w:r w:rsidRPr="001414ED">
        <w:rPr>
          <w:sz w:val="12"/>
          <w:szCs w:val="14"/>
        </w:rPr>
        <w:t>pathologised</w:t>
      </w:r>
      <w:proofErr w:type="spellEnd"/>
      <w:r w:rsidRPr="001414ED">
        <w:rPr>
          <w:sz w:val="12"/>
          <w:szCs w:val="14"/>
        </w:rPr>
        <w:t xml:space="preserve"> urban scene of social disorder and degeneration. </w:t>
      </w:r>
      <w:r w:rsidRPr="002319C3">
        <w:rPr>
          <w:rStyle w:val="StyleUnderline"/>
          <w:b w:val="0"/>
          <w:bCs/>
        </w:rPr>
        <w:t>What begins as a tale of white male paranoia becomes an encompassing critique of the conditions of both this paranoia and its objects. It is significant that downtown Los Angeles should be the setting for this tale of white male paranoia. Los Angeles is very much an imperial city, economically and culturally formed by the dynamics of American empire building. In recent years it has taken on a leading international role as a hub of the global flows of late capitalism and a point of focus for the United States’ technocratic contributions to the New World Order.</w:t>
      </w:r>
      <w:r w:rsidRPr="002319C3">
        <w:rPr>
          <w:rStyle w:val="StyleUnderline"/>
        </w:rPr>
        <w:t xml:space="preserve"> Imperial relations are also evident in the high levels of immigrant population from Mexico and Central America and South East Asia which have increased dramatically in the last twenty-five years. It is a city in which economic and cultural formations are rigidly stratified along racial and class lines.</w:t>
      </w:r>
      <w:r w:rsidRPr="001414ED">
        <w:rPr>
          <w:sz w:val="12"/>
        </w:rPr>
        <w:t xml:space="preserve"> </w:t>
      </w:r>
      <w:r w:rsidRPr="001414ED">
        <w:rPr>
          <w:sz w:val="12"/>
          <w:szCs w:val="14"/>
        </w:rPr>
        <w:t xml:space="preserve">Mike Davis, in his influential study City of Quart%, has described Los Angeles as a “fortress city” which is “brutally divided between' fortified cells 'of affluent society and places of terror where the police battle the </w:t>
      </w:r>
      <w:proofErr w:type="spellStart"/>
      <w:r w:rsidRPr="001414ED">
        <w:rPr>
          <w:sz w:val="12"/>
          <w:szCs w:val="14"/>
        </w:rPr>
        <w:t>criminalised</w:t>
      </w:r>
      <w:proofErr w:type="spellEnd"/>
      <w:r w:rsidRPr="001414ED">
        <w:rPr>
          <w:sz w:val="12"/>
          <w:szCs w:val="14"/>
        </w:rPr>
        <w:t xml:space="preserve"> poor. </w:t>
      </w:r>
      <w:r w:rsidRPr="001414ED">
        <w:rPr>
          <w:b/>
          <w:bCs/>
          <w:sz w:val="12"/>
        </w:rPr>
        <w:t>"</w:t>
      </w:r>
      <w:r w:rsidRPr="002319C3">
        <w:rPr>
          <w:rStyle w:val="StyleUnderline"/>
          <w:b w:val="0"/>
          <w:bCs/>
        </w:rPr>
        <w:t>It is a city of apartheid</w:t>
      </w:r>
      <w:r w:rsidRPr="001414ED">
        <w:rPr>
          <w:sz w:val="12"/>
        </w:rPr>
        <w:t xml:space="preserve">, </w:t>
      </w:r>
      <w:r w:rsidRPr="001414ED">
        <w:rPr>
          <w:sz w:val="12"/>
          <w:szCs w:val="14"/>
        </w:rPr>
        <w:t>Davis argues</w:t>
      </w:r>
      <w:r w:rsidRPr="001414ED">
        <w:rPr>
          <w:sz w:val="12"/>
        </w:rPr>
        <w:t xml:space="preserve">, </w:t>
      </w:r>
      <w:r w:rsidRPr="002319C3">
        <w:rPr>
          <w:rStyle w:val="StyleUnderline"/>
        </w:rPr>
        <w:t xml:space="preserve">in which “genuinely democratic space is all but extinct,” where social relations are structured around race and class wars, and where underlying relations of repression, surveillance and exclusion... </w:t>
      </w:r>
      <w:proofErr w:type="spellStart"/>
      <w:r w:rsidRPr="002319C3">
        <w:rPr>
          <w:rStyle w:val="StyleUnderline"/>
          <w:b w:val="0"/>
          <w:bCs/>
        </w:rPr>
        <w:t>characterise</w:t>
      </w:r>
      <w:proofErr w:type="spellEnd"/>
      <w:r w:rsidRPr="002319C3">
        <w:rPr>
          <w:rStyle w:val="StyleUnderline"/>
          <w:b w:val="0"/>
          <w:bCs/>
        </w:rPr>
        <w:t xml:space="preserve"> the fragmented, paranoid spatiality towards which LA seems to aspire." For Davis, the segregation and policing of urban spaces in Los Angeles is plotted in political and urban planning to the benefit of the white middle class to create a spatial grid of exclusions separating this class from the “Third World service proletariat” and urban poor and homeless.</w:t>
      </w:r>
    </w:p>
    <w:p w14:paraId="19E6F933" w14:textId="7C1A942F" w:rsidR="00BB0438" w:rsidRPr="002319C3" w:rsidRDefault="000C4022" w:rsidP="00BB0438">
      <w:pPr>
        <w:pStyle w:val="Heading3"/>
        <w:rPr>
          <w:rFonts w:cs="Calibri"/>
        </w:rPr>
      </w:pPr>
      <w:bookmarkStart w:id="6" w:name="_Toc13494448"/>
      <w:r>
        <w:rPr>
          <w:rFonts w:cs="Calibri"/>
        </w:rPr>
        <w:t xml:space="preserve">1NC - </w:t>
      </w:r>
      <w:r w:rsidR="00020F21" w:rsidRPr="002319C3">
        <w:rPr>
          <w:rFonts w:cs="Calibri"/>
        </w:rPr>
        <w:t>L</w:t>
      </w:r>
      <w:r>
        <w:rPr>
          <w:rFonts w:cs="Calibri"/>
        </w:rPr>
        <w:t>ink</w:t>
      </w:r>
      <w:r w:rsidR="00020F21" w:rsidRPr="002319C3">
        <w:rPr>
          <w:rFonts w:cs="Calibri"/>
        </w:rPr>
        <w:t xml:space="preserve"> - </w:t>
      </w:r>
      <w:r w:rsidR="00BB0438" w:rsidRPr="002319C3">
        <w:rPr>
          <w:rFonts w:cs="Calibri"/>
        </w:rPr>
        <w:t>Civil Society</w:t>
      </w:r>
      <w:bookmarkEnd w:id="6"/>
      <w:r w:rsidR="00BB0438" w:rsidRPr="002319C3">
        <w:rPr>
          <w:rFonts w:cs="Calibri"/>
        </w:rPr>
        <w:t xml:space="preserve"> </w:t>
      </w:r>
    </w:p>
    <w:p w14:paraId="4CF2E32E" w14:textId="77777777" w:rsidR="00BB0438" w:rsidRPr="002319C3" w:rsidRDefault="00BB0438" w:rsidP="00320FCC">
      <w:pPr>
        <w:pStyle w:val="Heading4"/>
      </w:pPr>
      <w:r w:rsidRPr="002319C3">
        <w:t>The neutral civil society that they attempt to create in the Middle East and debate is built on the destruction of black bodies.</w:t>
      </w:r>
    </w:p>
    <w:p w14:paraId="1D024AC2" w14:textId="77777777" w:rsidR="00BB0438" w:rsidRPr="00B92ADB" w:rsidRDefault="00BB0438" w:rsidP="00BB0438">
      <w:pPr>
        <w:rPr>
          <w:sz w:val="16"/>
        </w:rPr>
      </w:pPr>
      <w:r w:rsidRPr="00B10C8A">
        <w:rPr>
          <w:rStyle w:val="Style13ptBold"/>
        </w:rPr>
        <w:t>Wilderson 93</w:t>
      </w:r>
      <w:r w:rsidRPr="00B92ADB">
        <w:rPr>
          <w:sz w:val="16"/>
        </w:rPr>
        <w:t xml:space="preserve"> [Frank, “Gramsci’s Black Marx: Whither the Slave in Civil Society?” http://www.nathanielturner.com/gramsciblackmarx.htm]</w:t>
      </w:r>
    </w:p>
    <w:p w14:paraId="7BFAAF4B" w14:textId="77777777" w:rsidR="00BB0438" w:rsidRPr="002319C3" w:rsidRDefault="00BB0438" w:rsidP="00BB0438">
      <w:pPr>
        <w:rPr>
          <w:rStyle w:val="underline"/>
          <w:sz w:val="20"/>
        </w:rPr>
      </w:pPr>
      <w:r w:rsidRPr="002319C3">
        <w:rPr>
          <w:rStyle w:val="underline"/>
          <w:sz w:val="20"/>
        </w:rPr>
        <w:t>Civil society is the terrain where hegemony is produced, contested, mapped. And the invitation to participate in hegemony's gestures of influence, leadership, and consent is not extended to the Black subject</w:t>
      </w:r>
      <w:r w:rsidRPr="001414ED">
        <w:rPr>
          <w:sz w:val="16"/>
        </w:rPr>
        <w:t xml:space="preserve">. We live in the </w:t>
      </w:r>
      <w:proofErr w:type="gramStart"/>
      <w:r w:rsidRPr="001414ED">
        <w:rPr>
          <w:sz w:val="16"/>
        </w:rPr>
        <w:t>world, but</w:t>
      </w:r>
      <w:proofErr w:type="gramEnd"/>
      <w:r w:rsidRPr="001414ED">
        <w:rPr>
          <w:sz w:val="16"/>
        </w:rPr>
        <w:t xml:space="preserve"> exist outside of civil society. </w:t>
      </w:r>
      <w:r w:rsidRPr="002319C3">
        <w:rPr>
          <w:rStyle w:val="underline"/>
          <w:b w:val="0"/>
          <w:bCs/>
          <w:sz w:val="20"/>
        </w:rPr>
        <w:t>This structurally impossible position is a paradox because the Black subject, the slave, is vital to civil society’s political economy: s/he kick-starts capital at its genesis and rescues it from its over-accumulation crisis at its end—Black death is its condition of possibility.</w:t>
      </w:r>
      <w:r w:rsidRPr="001414ED">
        <w:rPr>
          <w:sz w:val="16"/>
        </w:rPr>
        <w:t xml:space="preserve"> Civil society’s subaltern, the worker, is coded as waged, and wages are White. But </w:t>
      </w:r>
      <w:proofErr w:type="spellStart"/>
      <w:r w:rsidRPr="002319C3">
        <w:rPr>
          <w:rStyle w:val="underline"/>
          <w:sz w:val="20"/>
        </w:rPr>
        <w:t>marxism</w:t>
      </w:r>
      <w:proofErr w:type="spellEnd"/>
      <w:r w:rsidRPr="002319C3">
        <w:rPr>
          <w:rStyle w:val="underline"/>
          <w:sz w:val="20"/>
        </w:rPr>
        <w:t xml:space="preserve"> has no account of this phenomenal birth and life-saving role played by the Black subject: in Gramsci we have consistent silence</w:t>
      </w:r>
      <w:r w:rsidRPr="001414ED">
        <w:rPr>
          <w:sz w:val="16"/>
        </w:rPr>
        <w:t xml:space="preserve">. The Black body in the U.S. is that constant reminder that not only can work not be reformed but it cannot be transformed to accommodate all subjects: work is a White category. The fact that millions upon millions of Black people work misses the point. The point is we were never meant to be workers; in other words, capital/white supremacy's dream did not envision us as being incorporated or incorporative. From the very beginning, we were meant to be accumulated and die. Work (i.e. the French shipbuilding industry and bourgeois civil society which finally extended its progressive hegemony to workers and peasants to topple the aristocracy) was what grew up all around us -- 20 to 60 million seeds planted at the bottom of the Atlantic, 5 million seeds planted in Dixie. Work sometimes registers as an historical component of Blackness, but where Whiteness is concerned, work registers as a constituent element. And </w:t>
      </w:r>
      <w:r w:rsidRPr="002319C3">
        <w:rPr>
          <w:rStyle w:val="underline"/>
          <w:b w:val="0"/>
          <w:bCs/>
          <w:sz w:val="20"/>
        </w:rPr>
        <w:t>the Black body must be processed through a kind of civil death for this constituent element of Whiteness to gain coherence. Today, at the end of the 20th century, we are still not meant to be workers. We are meant to be warehoused and die</w:t>
      </w:r>
      <w:r w:rsidRPr="002319C3">
        <w:rPr>
          <w:b/>
          <w:bCs/>
          <w:sz w:val="20"/>
          <w:u w:val="single"/>
        </w:rPr>
        <w:t xml:space="preserve">. </w:t>
      </w:r>
      <w:r w:rsidRPr="002319C3">
        <w:rPr>
          <w:rStyle w:val="underline"/>
          <w:b w:val="0"/>
          <w:bCs/>
          <w:sz w:val="20"/>
        </w:rPr>
        <w:t>The U.S. carceral network kills...more blacks than any other ethnic group... [and] constitute[s] an "outside" in U.S. political life. In fact, our society displays waves of concentric outside circles with increasing distances from bourgeois self-policing. The state routinely polices the unassimilable in the hell of lockdown, deprivation tanks, control units, and holes for political prisoners.</w:t>
      </w:r>
      <w:r w:rsidRPr="001414ED">
        <w:rPr>
          <w:sz w:val="16"/>
        </w:rPr>
        <w:t xml:space="preserve"> (James 34) Work (i.e. jobs for guards in the prison industrial complex and the shot in the arm it gives to faltering White, communities -- its positive reterritorialization of White Space and its simultaneous deterritorialization of Black Space) is what grows up around our dead bodies once again. The chief difference today, compared to several hundred years ago, is that </w:t>
      </w:r>
      <w:r w:rsidRPr="002319C3">
        <w:rPr>
          <w:rStyle w:val="underline"/>
          <w:sz w:val="20"/>
        </w:rPr>
        <w:t>today our bodies are desired, accumulated, and warehoused</w:t>
      </w:r>
      <w:r w:rsidRPr="001414ED">
        <w:rPr>
          <w:sz w:val="16"/>
        </w:rPr>
        <w:t xml:space="preserve">—like the cows. Again, the chief constant to the dream is that, whereas desire for Black labor power is often a historical component to the </w:t>
      </w:r>
      <w:proofErr w:type="spellStart"/>
      <w:r w:rsidRPr="001414ED">
        <w:rPr>
          <w:sz w:val="16"/>
        </w:rPr>
        <w:t>institutionality</w:t>
      </w:r>
      <w:proofErr w:type="spellEnd"/>
      <w:r w:rsidRPr="001414ED">
        <w:rPr>
          <w:sz w:val="16"/>
        </w:rPr>
        <w:t xml:space="preserve"> of White supremacy, it is not a constituent element. This paradox is not to be found at the crux of Gramsci's intellectual pessimism or his optimistic will. His concern is with subjects in a White(</w:t>
      </w:r>
      <w:proofErr w:type="spellStart"/>
      <w:r w:rsidRPr="001414ED">
        <w:rPr>
          <w:sz w:val="16"/>
        </w:rPr>
        <w:t>ned</w:t>
      </w:r>
      <w:proofErr w:type="spellEnd"/>
      <w:r w:rsidRPr="001414ED">
        <w:rPr>
          <w:sz w:val="16"/>
        </w:rPr>
        <w:t xml:space="preserve">) enough subject position that they are confronted by, or threatened with the removal of, a wage, be it monetary or social. </w:t>
      </w:r>
      <w:r w:rsidRPr="002319C3">
        <w:rPr>
          <w:u w:val="single"/>
        </w:rPr>
        <w:t xml:space="preserve">But Black subjectivity itself disarticulates the Gramscian dream as a ubiquitous emancipatory strategy, because Gramsci (like most U.S. social movements) has no theory of, or solidarity with, the slave. Whereas the positionality of the worker enables the reconfiguration of civil society, the positionality of the slave exists as a destabilizing force within civil society because civil society gains its coherence, the very tabula </w:t>
      </w:r>
      <w:proofErr w:type="spellStart"/>
      <w:r w:rsidRPr="002319C3">
        <w:rPr>
          <w:u w:val="single"/>
        </w:rPr>
        <w:t>raza</w:t>
      </w:r>
      <w:proofErr w:type="spellEnd"/>
      <w:r w:rsidRPr="002319C3">
        <w:rPr>
          <w:u w:val="single"/>
        </w:rPr>
        <w:t xml:space="preserve"> upon which workers and industrialists struggle for hegemony, through the violence of Black erasure</w:t>
      </w:r>
      <w:r w:rsidRPr="002319C3">
        <w:rPr>
          <w:rStyle w:val="underline"/>
          <w:sz w:val="20"/>
        </w:rPr>
        <w:t>.</w:t>
      </w:r>
      <w:r w:rsidRPr="001414ED">
        <w:rPr>
          <w:sz w:val="16"/>
        </w:rPr>
        <w:t xml:space="preserve"> </w:t>
      </w:r>
      <w:r w:rsidRPr="002319C3">
        <w:rPr>
          <w:rStyle w:val="underline"/>
          <w:sz w:val="20"/>
        </w:rPr>
        <w:t xml:space="preserve">From the coherence of civil </w:t>
      </w:r>
      <w:proofErr w:type="gramStart"/>
      <w:r w:rsidRPr="002319C3">
        <w:rPr>
          <w:rStyle w:val="underline"/>
          <w:sz w:val="20"/>
        </w:rPr>
        <w:t>society</w:t>
      </w:r>
      <w:proofErr w:type="gramEnd"/>
      <w:r w:rsidRPr="002319C3">
        <w:rPr>
          <w:rStyle w:val="underline"/>
          <w:sz w:val="20"/>
        </w:rPr>
        <w:t xml:space="preserve"> the Black subject beckons with the incoherence of civil war.</w:t>
      </w:r>
      <w:r w:rsidRPr="001414ED">
        <w:rPr>
          <w:sz w:val="16"/>
        </w:rPr>
        <w:t xml:space="preserve"> Civil war, then, </w:t>
      </w:r>
      <w:r w:rsidRPr="002319C3">
        <w:rPr>
          <w:rStyle w:val="underline"/>
          <w:sz w:val="20"/>
        </w:rPr>
        <w:t>becomes that unthought but never forgotten specter waiting in the wings—the understudy of Gramsci’s hegemony.</w:t>
      </w:r>
    </w:p>
    <w:p w14:paraId="5B23C0A3" w14:textId="22B3DBDE" w:rsidR="00BB0438" w:rsidRPr="002319C3" w:rsidRDefault="00BB0438" w:rsidP="005C5869"/>
    <w:p w14:paraId="05A218BE" w14:textId="77777777" w:rsidR="00BB0438" w:rsidRPr="002319C3" w:rsidRDefault="00BB0438" w:rsidP="00BB0438">
      <w:pPr>
        <w:pStyle w:val="Heading4"/>
        <w:rPr>
          <w:rFonts w:cs="Calibri"/>
          <w:sz w:val="22"/>
        </w:rPr>
      </w:pPr>
      <w:r w:rsidRPr="002319C3">
        <w:rPr>
          <w:rFonts w:cs="Calibri"/>
        </w:rPr>
        <w:t xml:space="preserve">Civility is used to create justification for </w:t>
      </w:r>
      <w:proofErr w:type="gramStart"/>
      <w:r w:rsidRPr="002319C3">
        <w:rPr>
          <w:rFonts w:cs="Calibri"/>
        </w:rPr>
        <w:t>state based</w:t>
      </w:r>
      <w:proofErr w:type="gramEnd"/>
      <w:r w:rsidRPr="002319C3">
        <w:rPr>
          <w:rFonts w:cs="Calibri"/>
        </w:rPr>
        <w:t xml:space="preserve"> violence</w:t>
      </w:r>
    </w:p>
    <w:p w14:paraId="369BD73D" w14:textId="77777777" w:rsidR="00BB0438" w:rsidRPr="00B92ADB" w:rsidRDefault="00BB0438" w:rsidP="00BB0438">
      <w:pPr>
        <w:rPr>
          <w:sz w:val="16"/>
        </w:rPr>
      </w:pPr>
      <w:r w:rsidRPr="008006FF">
        <w:rPr>
          <w:rStyle w:val="Style13ptBold"/>
        </w:rPr>
        <w:t>Volpi 11</w:t>
      </w:r>
      <w:r w:rsidRPr="00B92ADB">
        <w:rPr>
          <w:color w:val="4D4D4D"/>
          <w:sz w:val="16"/>
        </w:rPr>
        <w:t xml:space="preserve"> (</w:t>
      </w:r>
      <w:r w:rsidRPr="00B92ADB">
        <w:rPr>
          <w:sz w:val="16"/>
        </w:rPr>
        <w:t xml:space="preserve">Frederic, </w:t>
      </w:r>
      <w:proofErr w:type="spellStart"/>
      <w:proofErr w:type="gramStart"/>
      <w:r w:rsidRPr="00B92ADB">
        <w:rPr>
          <w:sz w:val="16"/>
        </w:rPr>
        <w:t>Ph.D</w:t>
      </w:r>
      <w:proofErr w:type="spellEnd"/>
      <w:proofErr w:type="gramEnd"/>
      <w:r w:rsidRPr="00B92ADB">
        <w:rPr>
          <w:sz w:val="16"/>
        </w:rPr>
        <w:t xml:space="preserve"> Professor at University of St. Andrews on Middle Eastern Studies, “Framing Civility in the Middle East: Alternative Perspectives on the State and Civil Society,” Third World Quarterly, Vol 32, </w:t>
      </w:r>
      <w:proofErr w:type="spellStart"/>
      <w:r w:rsidRPr="00B92ADB">
        <w:rPr>
          <w:sz w:val="16"/>
        </w:rPr>
        <w:t>Iss</w:t>
      </w:r>
      <w:proofErr w:type="spellEnd"/>
      <w:r w:rsidRPr="00B92ADB">
        <w:rPr>
          <w:sz w:val="16"/>
        </w:rPr>
        <w:t xml:space="preserve"> 5, Sydnor)</w:t>
      </w:r>
    </w:p>
    <w:p w14:paraId="139D0B11" w14:textId="4F7AB6B1" w:rsidR="00BB0438" w:rsidRDefault="00BB0438" w:rsidP="00BB0438">
      <w:pPr>
        <w:rPr>
          <w:sz w:val="16"/>
          <w:szCs w:val="22"/>
        </w:rPr>
      </w:pPr>
      <w:r w:rsidRPr="00481971">
        <w:rPr>
          <w:sz w:val="16"/>
          <w:szCs w:val="22"/>
        </w:rPr>
        <w:t>Norbert Elias’s classic account of the ‘</w:t>
      </w:r>
      <w:proofErr w:type="spellStart"/>
      <w:r w:rsidRPr="00481971">
        <w:rPr>
          <w:sz w:val="16"/>
          <w:szCs w:val="22"/>
        </w:rPr>
        <w:t>civilising</w:t>
      </w:r>
      <w:proofErr w:type="spellEnd"/>
      <w:r w:rsidRPr="00481971">
        <w:rPr>
          <w:sz w:val="16"/>
          <w:szCs w:val="22"/>
        </w:rPr>
        <w:t xml:space="preserve"> process’ outlines such a pathway of evolution and </w:t>
      </w:r>
      <w:proofErr w:type="spellStart"/>
      <w:r w:rsidRPr="00481971">
        <w:rPr>
          <w:sz w:val="16"/>
          <w:szCs w:val="22"/>
        </w:rPr>
        <w:t>formalisation</w:t>
      </w:r>
      <w:proofErr w:type="spellEnd"/>
      <w:r w:rsidRPr="00481971">
        <w:rPr>
          <w:sz w:val="16"/>
          <w:szCs w:val="22"/>
        </w:rPr>
        <w:t xml:space="preserve"> of civility in an early-modern European social and political sphere framed by the diffusion of models of self-restraint and of </w:t>
      </w:r>
      <w:proofErr w:type="spellStart"/>
      <w:r w:rsidRPr="00481971">
        <w:rPr>
          <w:sz w:val="16"/>
          <w:szCs w:val="22"/>
        </w:rPr>
        <w:t>institutionalisation</w:t>
      </w:r>
      <w:proofErr w:type="spellEnd"/>
      <w:r w:rsidRPr="00481971">
        <w:rPr>
          <w:sz w:val="16"/>
          <w:szCs w:val="22"/>
        </w:rPr>
        <w:t xml:space="preserve"> of violence.11 </w:t>
      </w:r>
      <w:r w:rsidRPr="00481971">
        <w:rPr>
          <w:sz w:val="22"/>
          <w:szCs w:val="22"/>
          <w:u w:val="single"/>
        </w:rPr>
        <w:t>Civility is portrayed as</w:t>
      </w:r>
      <w:r w:rsidRPr="00481971">
        <w:rPr>
          <w:sz w:val="16"/>
          <w:szCs w:val="22"/>
        </w:rPr>
        <w:t xml:space="preserve"> </w:t>
      </w:r>
      <w:r w:rsidRPr="00481971">
        <w:rPr>
          <w:sz w:val="22"/>
          <w:szCs w:val="22"/>
          <w:u w:val="single"/>
        </w:rPr>
        <w:t xml:space="preserve">a product of the </w:t>
      </w:r>
      <w:proofErr w:type="spellStart"/>
      <w:r w:rsidRPr="00481971">
        <w:rPr>
          <w:sz w:val="22"/>
          <w:szCs w:val="22"/>
          <w:u w:val="single"/>
        </w:rPr>
        <w:t>centralisation</w:t>
      </w:r>
      <w:proofErr w:type="spellEnd"/>
      <w:r w:rsidRPr="00481971">
        <w:rPr>
          <w:sz w:val="22"/>
          <w:szCs w:val="22"/>
          <w:u w:val="single"/>
        </w:rPr>
        <w:t xml:space="preserve"> and </w:t>
      </w:r>
      <w:proofErr w:type="spellStart"/>
      <w:r w:rsidRPr="00481971">
        <w:rPr>
          <w:sz w:val="22"/>
          <w:szCs w:val="22"/>
          <w:u w:val="single"/>
        </w:rPr>
        <w:t>monopolisation</w:t>
      </w:r>
      <w:proofErr w:type="spellEnd"/>
      <w:r w:rsidRPr="00481971">
        <w:rPr>
          <w:sz w:val="22"/>
          <w:szCs w:val="22"/>
          <w:u w:val="single"/>
        </w:rPr>
        <w:t xml:space="preserve"> of ‘legitimate’ violence by</w:t>
      </w:r>
      <w:r w:rsidRPr="00481971">
        <w:rPr>
          <w:sz w:val="16"/>
          <w:szCs w:val="22"/>
        </w:rPr>
        <w:t xml:space="preserve"> </w:t>
      </w:r>
      <w:r w:rsidRPr="00481971">
        <w:rPr>
          <w:sz w:val="22"/>
          <w:szCs w:val="22"/>
          <w:u w:val="single"/>
        </w:rPr>
        <w:t>the state, as national ruling elites seek to encourage the formation of docile</w:t>
      </w:r>
      <w:r w:rsidRPr="00481971">
        <w:rPr>
          <w:sz w:val="16"/>
          <w:szCs w:val="22"/>
        </w:rPr>
        <w:t xml:space="preserve"> </w:t>
      </w:r>
      <w:r w:rsidRPr="00481971">
        <w:rPr>
          <w:sz w:val="22"/>
          <w:szCs w:val="22"/>
          <w:u w:val="single"/>
        </w:rPr>
        <w:t>and productive citizens.</w:t>
      </w:r>
      <w:r w:rsidRPr="00481971">
        <w:rPr>
          <w:sz w:val="16"/>
          <w:szCs w:val="22"/>
        </w:rPr>
        <w:t xml:space="preserve"> Elias’s account of such a ‘</w:t>
      </w:r>
      <w:proofErr w:type="spellStart"/>
      <w:r w:rsidRPr="00481971">
        <w:rPr>
          <w:sz w:val="16"/>
          <w:szCs w:val="22"/>
        </w:rPr>
        <w:t>civilising</w:t>
      </w:r>
      <w:proofErr w:type="spellEnd"/>
      <w:r w:rsidRPr="00481971">
        <w:rPr>
          <w:sz w:val="16"/>
          <w:szCs w:val="22"/>
        </w:rPr>
        <w:t xml:space="preserve"> process’ </w:t>
      </w:r>
      <w:proofErr w:type="spellStart"/>
      <w:r w:rsidRPr="00481971">
        <w:rPr>
          <w:sz w:val="16"/>
          <w:szCs w:val="22"/>
        </w:rPr>
        <w:t>emphasises</w:t>
      </w:r>
      <w:proofErr w:type="spellEnd"/>
      <w:r w:rsidRPr="00481971">
        <w:rPr>
          <w:sz w:val="16"/>
          <w:szCs w:val="22"/>
        </w:rPr>
        <w:t xml:space="preserve"> the connections between modern Western notions of civility in interpersonal relations and in public </w:t>
      </w:r>
      <w:proofErr w:type="spellStart"/>
      <w:r w:rsidRPr="00481971">
        <w:rPr>
          <w:sz w:val="16"/>
          <w:szCs w:val="22"/>
        </w:rPr>
        <w:t>behaviour</w:t>
      </w:r>
      <w:proofErr w:type="spellEnd"/>
      <w:r w:rsidRPr="00481971">
        <w:rPr>
          <w:sz w:val="16"/>
          <w:szCs w:val="22"/>
        </w:rPr>
        <w:t xml:space="preserve">, and the growth of centralized states in early modern Europe. From this perspective, </w:t>
      </w:r>
      <w:r w:rsidRPr="00481971">
        <w:rPr>
          <w:sz w:val="22"/>
          <w:szCs w:val="22"/>
          <w:u w:val="single"/>
        </w:rPr>
        <w:t>as the modern</w:t>
      </w:r>
      <w:r w:rsidRPr="00481971">
        <w:rPr>
          <w:sz w:val="16"/>
          <w:szCs w:val="22"/>
        </w:rPr>
        <w:t xml:space="preserve"> </w:t>
      </w:r>
      <w:r w:rsidRPr="00481971">
        <w:rPr>
          <w:sz w:val="22"/>
          <w:szCs w:val="22"/>
          <w:u w:val="single"/>
        </w:rPr>
        <w:t xml:space="preserve">European state increasingly successfully claims to </w:t>
      </w:r>
      <w:proofErr w:type="spellStart"/>
      <w:r w:rsidRPr="00481971">
        <w:rPr>
          <w:sz w:val="22"/>
          <w:szCs w:val="22"/>
          <w:u w:val="single"/>
        </w:rPr>
        <w:t>monopolise</w:t>
      </w:r>
      <w:proofErr w:type="spellEnd"/>
      <w:r w:rsidRPr="00481971">
        <w:rPr>
          <w:sz w:val="22"/>
          <w:szCs w:val="22"/>
          <w:u w:val="single"/>
        </w:rPr>
        <w:t xml:space="preserve"> the means of</w:t>
      </w:r>
      <w:r w:rsidRPr="00481971">
        <w:rPr>
          <w:sz w:val="16"/>
          <w:szCs w:val="22"/>
        </w:rPr>
        <w:t xml:space="preserve"> </w:t>
      </w:r>
      <w:r w:rsidRPr="00481971">
        <w:rPr>
          <w:sz w:val="22"/>
          <w:szCs w:val="22"/>
          <w:u w:val="single"/>
        </w:rPr>
        <w:t>legitimate violence, it regulates ever more tightly the citizens’ use of violence</w:t>
      </w:r>
      <w:r w:rsidRPr="00481971">
        <w:rPr>
          <w:sz w:val="16"/>
          <w:szCs w:val="22"/>
        </w:rPr>
        <w:t xml:space="preserve"> </w:t>
      </w:r>
      <w:r w:rsidRPr="00481971">
        <w:rPr>
          <w:sz w:val="22"/>
          <w:szCs w:val="22"/>
          <w:u w:val="single"/>
        </w:rPr>
        <w:t>in interpersonal conflicts and imposes new national standards of ‘civil’</w:t>
      </w:r>
      <w:r w:rsidRPr="00481971">
        <w:rPr>
          <w:sz w:val="16"/>
          <w:szCs w:val="22"/>
        </w:rPr>
        <w:t xml:space="preserve"> </w:t>
      </w:r>
      <w:proofErr w:type="spellStart"/>
      <w:r w:rsidRPr="00481971">
        <w:rPr>
          <w:sz w:val="22"/>
          <w:szCs w:val="22"/>
          <w:u w:val="single"/>
        </w:rPr>
        <w:t>behaviour</w:t>
      </w:r>
      <w:proofErr w:type="spellEnd"/>
      <w:r w:rsidRPr="00481971">
        <w:rPr>
          <w:sz w:val="22"/>
          <w:szCs w:val="22"/>
          <w:u w:val="single"/>
        </w:rPr>
        <w:t xml:space="preserve"> that reproduce at the individual level a certain </w:t>
      </w:r>
      <w:r w:rsidRPr="00481971">
        <w:rPr>
          <w:b/>
          <w:bCs/>
          <w:sz w:val="22"/>
          <w:szCs w:val="22"/>
          <w:u w:val="single"/>
        </w:rPr>
        <w:t>idea of courtly</w:t>
      </w:r>
      <w:r w:rsidRPr="00481971">
        <w:rPr>
          <w:b/>
          <w:bCs/>
          <w:sz w:val="16"/>
          <w:szCs w:val="22"/>
        </w:rPr>
        <w:t xml:space="preserve"> </w:t>
      </w:r>
      <w:proofErr w:type="spellStart"/>
      <w:r w:rsidRPr="00481971">
        <w:rPr>
          <w:b/>
          <w:bCs/>
          <w:sz w:val="22"/>
          <w:szCs w:val="22"/>
          <w:u w:val="single"/>
        </w:rPr>
        <w:t>behaviour</w:t>
      </w:r>
      <w:proofErr w:type="spellEnd"/>
      <w:r w:rsidRPr="00481971">
        <w:rPr>
          <w:sz w:val="22"/>
          <w:szCs w:val="22"/>
          <w:u w:val="single"/>
        </w:rPr>
        <w:t xml:space="preserve"> and, then, of the state of law.12</w:t>
      </w:r>
      <w:r w:rsidRPr="00481971">
        <w:rPr>
          <w:sz w:val="16"/>
          <w:szCs w:val="22"/>
        </w:rPr>
        <w:t xml:space="preserve"> Unlike in earlier times, when the local community constituted both the normative horizon for individuals and the framework for the application of legitimate violence, modern Europe constructed itself on the basis of the sovereignty of the state institutions as the standard by which to consider ‘legitimate’ violence over individuals, as citizens. </w:t>
      </w:r>
      <w:r w:rsidRPr="00481971">
        <w:rPr>
          <w:sz w:val="22"/>
          <w:szCs w:val="22"/>
          <w:u w:val="single"/>
        </w:rPr>
        <w:t>Through the various stages of social transformation</w:t>
      </w:r>
      <w:r w:rsidRPr="00481971">
        <w:rPr>
          <w:sz w:val="16"/>
          <w:szCs w:val="22"/>
        </w:rPr>
        <w:t xml:space="preserve"> that Elias described, </w:t>
      </w:r>
      <w:r w:rsidRPr="00481971">
        <w:rPr>
          <w:sz w:val="22"/>
          <w:szCs w:val="22"/>
          <w:u w:val="single"/>
        </w:rPr>
        <w:t>we see emerging in political discourse a causal link between the ideas of</w:t>
      </w:r>
      <w:r w:rsidRPr="00481971">
        <w:rPr>
          <w:sz w:val="16"/>
          <w:szCs w:val="22"/>
        </w:rPr>
        <w:t xml:space="preserve"> </w:t>
      </w:r>
      <w:r w:rsidRPr="00481971">
        <w:rPr>
          <w:sz w:val="22"/>
          <w:szCs w:val="22"/>
          <w:u w:val="single"/>
        </w:rPr>
        <w:t>civility and of tolerance.13 The notion of civility as a reflection and</w:t>
      </w:r>
      <w:r w:rsidRPr="00481971">
        <w:rPr>
          <w:sz w:val="16"/>
          <w:szCs w:val="22"/>
        </w:rPr>
        <w:t xml:space="preserve"> </w:t>
      </w:r>
      <w:r w:rsidRPr="00481971">
        <w:rPr>
          <w:sz w:val="22"/>
          <w:szCs w:val="22"/>
          <w:u w:val="single"/>
        </w:rPr>
        <w:t>embodiment of a state-guaranteed ‘non-violent’ space for discourse and</w:t>
      </w:r>
      <w:r w:rsidRPr="00481971">
        <w:rPr>
          <w:sz w:val="16"/>
          <w:szCs w:val="22"/>
        </w:rPr>
        <w:t xml:space="preserve"> </w:t>
      </w:r>
      <w:proofErr w:type="spellStart"/>
      <w:r w:rsidRPr="00481971">
        <w:rPr>
          <w:sz w:val="22"/>
          <w:szCs w:val="22"/>
          <w:u w:val="single"/>
        </w:rPr>
        <w:t>behaviour</w:t>
      </w:r>
      <w:proofErr w:type="spellEnd"/>
      <w:r w:rsidRPr="00481971">
        <w:rPr>
          <w:sz w:val="22"/>
          <w:szCs w:val="22"/>
          <w:u w:val="single"/>
        </w:rPr>
        <w:t xml:space="preserve"> becomes a hallmark of the rise of powerful and </w:t>
      </w:r>
      <w:r w:rsidRPr="00481971">
        <w:rPr>
          <w:b/>
          <w:bCs/>
          <w:sz w:val="22"/>
          <w:szCs w:val="22"/>
          <w:u w:val="single"/>
        </w:rPr>
        <w:t>self-regulated</w:t>
      </w:r>
      <w:r w:rsidRPr="00481971">
        <w:rPr>
          <w:b/>
          <w:bCs/>
          <w:sz w:val="16"/>
          <w:szCs w:val="22"/>
        </w:rPr>
        <w:t xml:space="preserve"> </w:t>
      </w:r>
      <w:r w:rsidRPr="00481971">
        <w:rPr>
          <w:b/>
          <w:bCs/>
          <w:sz w:val="22"/>
          <w:szCs w:val="22"/>
          <w:u w:val="single"/>
        </w:rPr>
        <w:t>national bourgeoisies in modern Europe</w:t>
      </w:r>
      <w:r w:rsidRPr="00481971">
        <w:rPr>
          <w:sz w:val="22"/>
          <w:szCs w:val="22"/>
          <w:u w:val="single"/>
        </w:rPr>
        <w:t>.</w:t>
      </w:r>
      <w:r w:rsidRPr="00481971">
        <w:rPr>
          <w:sz w:val="16"/>
          <w:szCs w:val="22"/>
        </w:rPr>
        <w:t xml:space="preserve">14 At the same time the invocation of civility also becomes a means for the elite to use these new ideological standards in order to exclude others and retain their social prominence.15 </w:t>
      </w:r>
      <w:r w:rsidRPr="00481971">
        <w:rPr>
          <w:b/>
          <w:bCs/>
          <w:sz w:val="22"/>
          <w:szCs w:val="22"/>
          <w:u w:val="single"/>
        </w:rPr>
        <w:t>The</w:t>
      </w:r>
      <w:r w:rsidRPr="00481971">
        <w:rPr>
          <w:b/>
          <w:bCs/>
          <w:sz w:val="16"/>
          <w:szCs w:val="22"/>
        </w:rPr>
        <w:t xml:space="preserve"> </w:t>
      </w:r>
      <w:r w:rsidRPr="00481971">
        <w:rPr>
          <w:b/>
          <w:bCs/>
          <w:sz w:val="22"/>
          <w:szCs w:val="22"/>
          <w:u w:val="single"/>
        </w:rPr>
        <w:t>idea that certain populations</w:t>
      </w:r>
      <w:r w:rsidRPr="00481971">
        <w:rPr>
          <w:sz w:val="22"/>
          <w:szCs w:val="22"/>
          <w:u w:val="single"/>
        </w:rPr>
        <w:t>—the poor, colonial subjects, minorities,</w:t>
      </w:r>
      <w:r w:rsidRPr="00481971">
        <w:rPr>
          <w:sz w:val="16"/>
          <w:szCs w:val="22"/>
        </w:rPr>
        <w:t xml:space="preserve"> </w:t>
      </w:r>
      <w:r w:rsidRPr="00481971">
        <w:rPr>
          <w:sz w:val="22"/>
          <w:szCs w:val="22"/>
          <w:u w:val="single"/>
        </w:rPr>
        <w:t xml:space="preserve">migrants, </w:t>
      </w:r>
      <w:proofErr w:type="spellStart"/>
      <w:r w:rsidRPr="00481971">
        <w:rPr>
          <w:sz w:val="22"/>
          <w:szCs w:val="22"/>
          <w:u w:val="single"/>
        </w:rPr>
        <w:t>etc</w:t>
      </w:r>
      <w:proofErr w:type="spellEnd"/>
      <w:r w:rsidRPr="00481971">
        <w:rPr>
          <w:sz w:val="22"/>
          <w:szCs w:val="22"/>
          <w:u w:val="single"/>
        </w:rPr>
        <w:t>—need to be ‘</w:t>
      </w:r>
      <w:proofErr w:type="spellStart"/>
      <w:r w:rsidRPr="00481971">
        <w:rPr>
          <w:sz w:val="22"/>
          <w:szCs w:val="22"/>
          <w:u w:val="single"/>
        </w:rPr>
        <w:t>civilised</w:t>
      </w:r>
      <w:proofErr w:type="spellEnd"/>
      <w:r w:rsidRPr="00481971">
        <w:rPr>
          <w:sz w:val="22"/>
          <w:szCs w:val="22"/>
          <w:u w:val="single"/>
        </w:rPr>
        <w:t>’ in order to become good, responsible</w:t>
      </w:r>
      <w:r w:rsidRPr="00481971">
        <w:rPr>
          <w:sz w:val="16"/>
          <w:szCs w:val="22"/>
        </w:rPr>
        <w:t xml:space="preserve"> </w:t>
      </w:r>
      <w:r w:rsidRPr="00481971">
        <w:rPr>
          <w:sz w:val="22"/>
          <w:szCs w:val="22"/>
          <w:u w:val="single"/>
        </w:rPr>
        <w:t>and respectful citizens has been and remains a common exclusionary</w:t>
      </w:r>
      <w:r w:rsidRPr="00481971">
        <w:rPr>
          <w:sz w:val="16"/>
          <w:szCs w:val="22"/>
        </w:rPr>
        <w:t xml:space="preserve"> </w:t>
      </w:r>
      <w:r w:rsidRPr="00481971">
        <w:rPr>
          <w:sz w:val="22"/>
          <w:szCs w:val="22"/>
          <w:u w:val="single"/>
        </w:rPr>
        <w:t>mechanism of ‘</w:t>
      </w:r>
      <w:proofErr w:type="spellStart"/>
      <w:r w:rsidRPr="00481971">
        <w:rPr>
          <w:sz w:val="22"/>
          <w:szCs w:val="22"/>
          <w:u w:val="single"/>
        </w:rPr>
        <w:t>civilising</w:t>
      </w:r>
      <w:proofErr w:type="spellEnd"/>
      <w:r w:rsidRPr="00481971">
        <w:rPr>
          <w:sz w:val="22"/>
          <w:szCs w:val="22"/>
          <w:u w:val="single"/>
        </w:rPr>
        <w:t>’ processes. From a critical democratic perspective</w:t>
      </w:r>
      <w:r w:rsidRPr="00481971">
        <w:rPr>
          <w:sz w:val="16"/>
          <w:szCs w:val="22"/>
        </w:rPr>
        <w:t xml:space="preserve"> </w:t>
      </w:r>
      <w:r w:rsidRPr="00481971">
        <w:rPr>
          <w:sz w:val="22"/>
          <w:szCs w:val="22"/>
          <w:u w:val="single"/>
        </w:rPr>
        <w:t xml:space="preserve">John Keane </w:t>
      </w:r>
      <w:proofErr w:type="spellStart"/>
      <w:r w:rsidRPr="00481971">
        <w:rPr>
          <w:sz w:val="22"/>
          <w:szCs w:val="22"/>
          <w:u w:val="single"/>
        </w:rPr>
        <w:t>emphasises</w:t>
      </w:r>
      <w:proofErr w:type="spellEnd"/>
      <w:r w:rsidRPr="00481971">
        <w:rPr>
          <w:sz w:val="22"/>
          <w:szCs w:val="22"/>
          <w:u w:val="single"/>
        </w:rPr>
        <w:t xml:space="preserve"> how, for a long time, civility has been ‘a privileged</w:t>
      </w:r>
      <w:r w:rsidRPr="00481971">
        <w:rPr>
          <w:sz w:val="16"/>
          <w:szCs w:val="22"/>
        </w:rPr>
        <w:t xml:space="preserve"> </w:t>
      </w:r>
      <w:r w:rsidRPr="00481971">
        <w:rPr>
          <w:sz w:val="22"/>
          <w:szCs w:val="22"/>
          <w:u w:val="single"/>
        </w:rPr>
        <w:t>discourse of the privileged</w:t>
      </w:r>
      <w:r w:rsidRPr="00481971">
        <w:rPr>
          <w:sz w:val="16"/>
          <w:szCs w:val="22"/>
        </w:rPr>
        <w:t xml:space="preserve">; </w:t>
      </w:r>
      <w:r w:rsidRPr="00481971">
        <w:rPr>
          <w:sz w:val="22"/>
          <w:szCs w:val="22"/>
          <w:u w:val="single"/>
        </w:rPr>
        <w:t>it supposed and required the exclusion of whole</w:t>
      </w:r>
      <w:r w:rsidRPr="00481971">
        <w:rPr>
          <w:sz w:val="16"/>
          <w:szCs w:val="22"/>
        </w:rPr>
        <w:t xml:space="preserve"> </w:t>
      </w:r>
      <w:r w:rsidRPr="00481971">
        <w:rPr>
          <w:sz w:val="22"/>
          <w:szCs w:val="22"/>
          <w:u w:val="single"/>
        </w:rPr>
        <w:t>categories of the world’s population because of such ‘‘inferior’’ characteristics</w:t>
      </w:r>
      <w:r w:rsidRPr="00481971">
        <w:rPr>
          <w:sz w:val="16"/>
          <w:szCs w:val="22"/>
        </w:rPr>
        <w:t xml:space="preserve"> </w:t>
      </w:r>
      <w:r w:rsidRPr="00481971">
        <w:rPr>
          <w:sz w:val="22"/>
          <w:szCs w:val="22"/>
          <w:u w:val="single"/>
        </w:rPr>
        <w:t xml:space="preserve">as skin </w:t>
      </w:r>
      <w:proofErr w:type="spellStart"/>
      <w:r w:rsidRPr="00481971">
        <w:rPr>
          <w:sz w:val="22"/>
          <w:szCs w:val="22"/>
          <w:u w:val="single"/>
        </w:rPr>
        <w:t>colour</w:t>
      </w:r>
      <w:proofErr w:type="spellEnd"/>
      <w:r w:rsidRPr="00481971">
        <w:rPr>
          <w:sz w:val="22"/>
          <w:szCs w:val="22"/>
          <w:u w:val="single"/>
        </w:rPr>
        <w:t>, gender, religion or lack of upbringing’</w:t>
      </w:r>
      <w:r w:rsidRPr="00481971">
        <w:rPr>
          <w:sz w:val="16"/>
          <w:szCs w:val="22"/>
        </w:rPr>
        <w:t xml:space="preserve">.16 From a more Foucauldian perspective it is also clear that </w:t>
      </w:r>
      <w:r w:rsidRPr="00481971">
        <w:rPr>
          <w:sz w:val="22"/>
          <w:szCs w:val="22"/>
          <w:u w:val="single"/>
        </w:rPr>
        <w:t xml:space="preserve">all liberal </w:t>
      </w:r>
      <w:proofErr w:type="spellStart"/>
      <w:r w:rsidRPr="00481971">
        <w:rPr>
          <w:sz w:val="22"/>
          <w:szCs w:val="22"/>
          <w:u w:val="single"/>
        </w:rPr>
        <w:t>modernising</w:t>
      </w:r>
      <w:proofErr w:type="spellEnd"/>
      <w:r w:rsidRPr="00481971">
        <w:rPr>
          <w:sz w:val="22"/>
          <w:szCs w:val="22"/>
          <w:u w:val="single"/>
        </w:rPr>
        <w:t xml:space="preserve"> projects</w:t>
      </w:r>
      <w:r w:rsidRPr="00481971">
        <w:rPr>
          <w:sz w:val="16"/>
          <w:szCs w:val="22"/>
        </w:rPr>
        <w:t xml:space="preserve"> </w:t>
      </w:r>
      <w:r w:rsidRPr="00481971">
        <w:rPr>
          <w:sz w:val="22"/>
          <w:szCs w:val="22"/>
          <w:u w:val="single"/>
        </w:rPr>
        <w:t>involve exclusionary policies that are deployed against those citizens who are</w:t>
      </w:r>
      <w:r w:rsidRPr="00481971">
        <w:rPr>
          <w:sz w:val="16"/>
          <w:szCs w:val="22"/>
        </w:rPr>
        <w:t xml:space="preserve"> </w:t>
      </w:r>
      <w:r w:rsidRPr="00481971">
        <w:rPr>
          <w:sz w:val="22"/>
          <w:szCs w:val="22"/>
          <w:u w:val="single"/>
        </w:rPr>
        <w:t>not perceived to be able to govern themselves.17 The civility argument</w:t>
      </w:r>
      <w:r w:rsidRPr="00481971">
        <w:rPr>
          <w:sz w:val="16"/>
          <w:szCs w:val="22"/>
        </w:rPr>
        <w:t xml:space="preserve"> </w:t>
      </w:r>
      <w:r w:rsidRPr="00481971">
        <w:rPr>
          <w:sz w:val="22"/>
          <w:szCs w:val="22"/>
          <w:u w:val="single"/>
        </w:rPr>
        <w:t>applied to such ‘uncivil’ societal forces is thus part of a discursive strategy</w:t>
      </w:r>
      <w:r w:rsidRPr="00481971">
        <w:rPr>
          <w:sz w:val="16"/>
          <w:szCs w:val="22"/>
        </w:rPr>
        <w:t xml:space="preserve"> </w:t>
      </w:r>
      <w:r w:rsidRPr="00481971">
        <w:rPr>
          <w:sz w:val="22"/>
          <w:szCs w:val="22"/>
          <w:u w:val="single"/>
        </w:rPr>
        <w:t>that not only serves to exclude those agents and practices that are not deemed</w:t>
      </w:r>
      <w:r w:rsidRPr="00481971">
        <w:rPr>
          <w:sz w:val="16"/>
          <w:szCs w:val="22"/>
        </w:rPr>
        <w:t xml:space="preserve"> </w:t>
      </w:r>
      <w:r w:rsidRPr="00481971">
        <w:rPr>
          <w:sz w:val="22"/>
          <w:szCs w:val="22"/>
          <w:u w:val="single"/>
        </w:rPr>
        <w:t>to be appropriate for liberal modernity, but which also validates the use of</w:t>
      </w:r>
      <w:r w:rsidRPr="00481971">
        <w:rPr>
          <w:sz w:val="16"/>
          <w:szCs w:val="22"/>
        </w:rPr>
        <w:t xml:space="preserve"> </w:t>
      </w:r>
      <w:r w:rsidRPr="00481971">
        <w:rPr>
          <w:sz w:val="22"/>
          <w:szCs w:val="22"/>
          <w:u w:val="single"/>
        </w:rPr>
        <w:t xml:space="preserve">‘legitimate’ </w:t>
      </w:r>
      <w:r w:rsidRPr="00481971">
        <w:rPr>
          <w:b/>
          <w:bCs/>
          <w:sz w:val="22"/>
          <w:szCs w:val="22"/>
          <w:u w:val="single"/>
        </w:rPr>
        <w:t>violence against those recalcitrant groups</w:t>
      </w:r>
      <w:r w:rsidRPr="00481971">
        <w:rPr>
          <w:sz w:val="16"/>
          <w:szCs w:val="22"/>
        </w:rPr>
        <w:t xml:space="preserve">.18 </w:t>
      </w:r>
      <w:r w:rsidRPr="00481971">
        <w:rPr>
          <w:sz w:val="22"/>
          <w:szCs w:val="22"/>
          <w:u w:val="single"/>
        </w:rPr>
        <w:t>The use of force is commonly justified by the need to defend the state</w:t>
      </w:r>
      <w:r w:rsidRPr="00481971">
        <w:rPr>
          <w:sz w:val="16"/>
          <w:szCs w:val="22"/>
        </w:rPr>
        <w:t xml:space="preserve"> (against the perils of anarchy</w:t>
      </w:r>
      <w:r w:rsidRPr="00481971">
        <w:rPr>
          <w:sz w:val="22"/>
          <w:szCs w:val="22"/>
          <w:u w:val="single"/>
        </w:rPr>
        <w:t>) and liberal democracy</w:t>
      </w:r>
      <w:r w:rsidRPr="00481971">
        <w:rPr>
          <w:sz w:val="16"/>
          <w:szCs w:val="22"/>
        </w:rPr>
        <w:t xml:space="preserve"> (against the threat of illiberalism and authoritarianism). Hence</w:t>
      </w:r>
      <w:r w:rsidRPr="00481971">
        <w:rPr>
          <w:sz w:val="22"/>
          <w:szCs w:val="22"/>
          <w:u w:val="single"/>
        </w:rPr>
        <w:t xml:space="preserve">, in practices of governance, </w:t>
      </w:r>
      <w:r w:rsidRPr="00481971">
        <w:rPr>
          <w:b/>
          <w:bCs/>
          <w:sz w:val="22"/>
          <w:szCs w:val="22"/>
          <w:u w:val="single"/>
        </w:rPr>
        <w:t>the</w:t>
      </w:r>
      <w:r w:rsidRPr="00481971">
        <w:rPr>
          <w:b/>
          <w:bCs/>
          <w:sz w:val="16"/>
          <w:szCs w:val="22"/>
        </w:rPr>
        <w:t xml:space="preserve"> </w:t>
      </w:r>
      <w:r w:rsidRPr="00481971">
        <w:rPr>
          <w:b/>
          <w:bCs/>
          <w:sz w:val="22"/>
          <w:szCs w:val="22"/>
          <w:u w:val="single"/>
        </w:rPr>
        <w:t>ends—the requirements for a good polity—justify the means (the exclusion of</w:t>
      </w:r>
      <w:r w:rsidRPr="00481971">
        <w:rPr>
          <w:b/>
          <w:bCs/>
          <w:sz w:val="16"/>
          <w:szCs w:val="22"/>
        </w:rPr>
        <w:t xml:space="preserve"> </w:t>
      </w:r>
      <w:r w:rsidRPr="00481971">
        <w:rPr>
          <w:b/>
          <w:bCs/>
          <w:sz w:val="22"/>
          <w:szCs w:val="22"/>
          <w:u w:val="single"/>
        </w:rPr>
        <w:t>the undeserving</w:t>
      </w:r>
      <w:r w:rsidRPr="00481971">
        <w:rPr>
          <w:sz w:val="16"/>
          <w:szCs w:val="22"/>
        </w:rPr>
        <w:t xml:space="preserve">). In this context, while there is certainly a connection between tolerance and civility, it would be misguided to equate civility primarily with tolerance—particularly in the sense of suspending judgement about those who are different from ourselves. In particular, it may be counterproductive to take as the starting point of an analysis of civility the view that the value of civility is necessarily grounded in the willingness to look past differences or the understanding that individuals agree not on ends but only on means.19 This point is particularly relevant in relation to the perspectives on toleration in identity politics developed by contemporary studies of multiculturalism.20 Commonly the emphasis on the formal dimension of the engagement with ‘civil’ society ensures that agents are represented far more as they ‘ought to be’ than as they are. More broadly, in contemporary analyses of </w:t>
      </w:r>
      <w:proofErr w:type="spellStart"/>
      <w:r w:rsidRPr="00481971">
        <w:rPr>
          <w:sz w:val="16"/>
          <w:szCs w:val="22"/>
        </w:rPr>
        <w:t>democratisation</w:t>
      </w:r>
      <w:proofErr w:type="spellEnd"/>
      <w:r w:rsidRPr="00481971">
        <w:rPr>
          <w:sz w:val="16"/>
          <w:szCs w:val="22"/>
        </w:rPr>
        <w:t xml:space="preserve"> and political </w:t>
      </w:r>
      <w:proofErr w:type="spellStart"/>
      <w:r w:rsidRPr="00481971">
        <w:rPr>
          <w:sz w:val="16"/>
          <w:szCs w:val="22"/>
        </w:rPr>
        <w:t>liberalisation</w:t>
      </w:r>
      <w:proofErr w:type="spellEnd"/>
      <w:r w:rsidRPr="00481971">
        <w:rPr>
          <w:sz w:val="16"/>
          <w:szCs w:val="22"/>
        </w:rPr>
        <w:t xml:space="preserve">, the relationship between civil society and the state predefines what representations of civility are deemed to be meaningful and appropriate. Problematically in these </w:t>
      </w:r>
      <w:proofErr w:type="gramStart"/>
      <w:r w:rsidRPr="00481971">
        <w:rPr>
          <w:sz w:val="16"/>
          <w:szCs w:val="22"/>
        </w:rPr>
        <w:t>accounts</w:t>
      </w:r>
      <w:proofErr w:type="gramEnd"/>
      <w:r w:rsidRPr="00481971">
        <w:rPr>
          <w:sz w:val="16"/>
          <w:szCs w:val="22"/>
        </w:rPr>
        <w:t xml:space="preserve"> invocations of civility in civil society indicate far more a concern for the dynamics of state–civil society interactions than an interest in the articulation of civic interactions. Such analyses concentrate on the structural and functional roles of civil society vis-a`-vis the state (or regime type) at the expense of an explicit consideration of the ‘civic/civil’ qualities of the social dynamics that underpin the community.</w:t>
      </w:r>
    </w:p>
    <w:p w14:paraId="31BF93DF" w14:textId="77777777" w:rsidR="005C5869" w:rsidRPr="00481971" w:rsidRDefault="005C5869" w:rsidP="005C5869"/>
    <w:p w14:paraId="0ABE3EBB" w14:textId="77777777" w:rsidR="00BB0438" w:rsidRPr="002319C3" w:rsidRDefault="00BB0438" w:rsidP="00BB0438">
      <w:pPr>
        <w:pStyle w:val="Heading4"/>
        <w:rPr>
          <w:rFonts w:cs="Calibri"/>
        </w:rPr>
      </w:pPr>
      <w:r w:rsidRPr="002319C3">
        <w:rPr>
          <w:rFonts w:cs="Calibri"/>
        </w:rPr>
        <w:t>Your notion of “reasonable predictable ground” for deliberation is ideologically driven</w:t>
      </w:r>
    </w:p>
    <w:p w14:paraId="3F793E36" w14:textId="77777777" w:rsidR="00BB0438" w:rsidRPr="00B92ADB" w:rsidRDefault="00BB0438" w:rsidP="00BB0438">
      <w:pPr>
        <w:rPr>
          <w:sz w:val="16"/>
        </w:rPr>
      </w:pPr>
      <w:r w:rsidRPr="008006FF">
        <w:rPr>
          <w:rStyle w:val="Style13ptBold"/>
        </w:rPr>
        <w:t>Volpi 11</w:t>
      </w:r>
      <w:r w:rsidRPr="00B92ADB">
        <w:rPr>
          <w:color w:val="4D4D4D"/>
          <w:sz w:val="16"/>
        </w:rPr>
        <w:t xml:space="preserve"> </w:t>
      </w:r>
      <w:r w:rsidRPr="00B92ADB">
        <w:rPr>
          <w:sz w:val="16"/>
        </w:rPr>
        <w:t xml:space="preserve">(Frederic, </w:t>
      </w:r>
      <w:proofErr w:type="spellStart"/>
      <w:proofErr w:type="gramStart"/>
      <w:r w:rsidRPr="00B92ADB">
        <w:rPr>
          <w:sz w:val="16"/>
        </w:rPr>
        <w:t>Ph.D</w:t>
      </w:r>
      <w:proofErr w:type="spellEnd"/>
      <w:proofErr w:type="gramEnd"/>
      <w:r w:rsidRPr="00B92ADB">
        <w:rPr>
          <w:sz w:val="16"/>
        </w:rPr>
        <w:t xml:space="preserve"> Professor at University of St. Andrews on Middle Eastern Studies, “Framing Civility in the Middle East: Alternative Perspectives on the State and Civil Society,” Third World Quarterly, Vol 32, </w:t>
      </w:r>
      <w:proofErr w:type="spellStart"/>
      <w:r w:rsidRPr="00B92ADB">
        <w:rPr>
          <w:sz w:val="16"/>
        </w:rPr>
        <w:t>Iss</w:t>
      </w:r>
      <w:proofErr w:type="spellEnd"/>
      <w:r w:rsidRPr="00B92ADB">
        <w:rPr>
          <w:sz w:val="16"/>
        </w:rPr>
        <w:t xml:space="preserve"> 5, Sydnor)</w:t>
      </w:r>
    </w:p>
    <w:p w14:paraId="295472E3" w14:textId="77777777" w:rsidR="00BB0438" w:rsidRPr="001414ED" w:rsidRDefault="00BB0438" w:rsidP="00BB0438">
      <w:pPr>
        <w:rPr>
          <w:sz w:val="14"/>
        </w:rPr>
      </w:pPr>
      <w:r w:rsidRPr="001414ED">
        <w:rPr>
          <w:sz w:val="14"/>
        </w:rPr>
        <w:t xml:space="preserve">This rethinking of civility would depart from common (Rawlsian or </w:t>
      </w:r>
      <w:proofErr w:type="spellStart"/>
      <w:r w:rsidRPr="001414ED">
        <w:rPr>
          <w:sz w:val="14"/>
        </w:rPr>
        <w:t>Habermasian</w:t>
      </w:r>
      <w:proofErr w:type="spellEnd"/>
      <w:r w:rsidRPr="001414ED">
        <w:rPr>
          <w:sz w:val="14"/>
        </w:rPr>
        <w:t xml:space="preserve">) liberal approaches to the issues of fairness and open communicative action. In current debates about the modern public sphere, such approaches commonly </w:t>
      </w:r>
      <w:proofErr w:type="spellStart"/>
      <w:r w:rsidRPr="001414ED">
        <w:rPr>
          <w:sz w:val="14"/>
        </w:rPr>
        <w:t>emphasise</w:t>
      </w:r>
      <w:proofErr w:type="spellEnd"/>
      <w:r w:rsidRPr="001414ED">
        <w:rPr>
          <w:sz w:val="14"/>
        </w:rPr>
        <w:t xml:space="preserve"> the normative glue that is produced by a deliberative process of recognition of the ‘other’ as an individual with the same formal rights claims. In Political Liberalism John Rawls outlines how a ‘duty of civility’ underpins notions of modern legitimacy, particularly in relation to fundamental issues of justice. For Rawls: . . . the ideal of citizenship imposes a moral, not a legal, duty—the duty of civility—to be able to explain to one another on those fundamental questions how the principles and policies they advocate and vote for can be supported by the political values of public reason. This duty also involves a willingness to listen to others and a fairmindedness in deciding when accommodations to their views should reasonably be made.</w:t>
      </w:r>
      <w:r w:rsidRPr="001414ED">
        <w:rPr>
          <w:sz w:val="14"/>
          <w:szCs w:val="13"/>
        </w:rPr>
        <w:t xml:space="preserve">53 </w:t>
      </w:r>
      <w:r w:rsidRPr="001414ED">
        <w:rPr>
          <w:sz w:val="14"/>
        </w:rPr>
        <w:t xml:space="preserve">In such perspectives on civility </w:t>
      </w:r>
      <w:r w:rsidRPr="006A1726">
        <w:rPr>
          <w:b/>
          <w:bCs/>
          <w:sz w:val="22"/>
          <w:szCs w:val="22"/>
          <w:u w:val="single"/>
        </w:rPr>
        <w:t>what counts as ‘reasonable’ is framed within and by a deliberative process</w:t>
      </w:r>
      <w:r w:rsidRPr="006A1726">
        <w:rPr>
          <w:sz w:val="22"/>
          <w:szCs w:val="22"/>
          <w:u w:val="single"/>
        </w:rPr>
        <w:t xml:space="preserve"> </w:t>
      </w:r>
      <w:proofErr w:type="spellStart"/>
      <w:r w:rsidRPr="006A1726">
        <w:rPr>
          <w:sz w:val="22"/>
          <w:szCs w:val="22"/>
          <w:u w:val="single"/>
        </w:rPr>
        <w:t>characterised</w:t>
      </w:r>
      <w:proofErr w:type="spellEnd"/>
      <w:r w:rsidRPr="006A1726">
        <w:rPr>
          <w:sz w:val="22"/>
          <w:szCs w:val="22"/>
          <w:u w:val="single"/>
        </w:rPr>
        <w:t xml:space="preserve"> by a liberal normative rationality.</w:t>
      </w:r>
      <w:r w:rsidRPr="006A1726">
        <w:rPr>
          <w:sz w:val="22"/>
          <w:szCs w:val="22"/>
        </w:rPr>
        <w:t xml:space="preserve"> </w:t>
      </w:r>
      <w:r w:rsidRPr="006A1726">
        <w:rPr>
          <w:sz w:val="22"/>
          <w:szCs w:val="22"/>
          <w:u w:val="single"/>
        </w:rPr>
        <w:t xml:space="preserve">This caveat ensures that one can </w:t>
      </w:r>
      <w:r w:rsidRPr="006A1726">
        <w:rPr>
          <w:b/>
          <w:bCs/>
          <w:sz w:val="22"/>
          <w:szCs w:val="22"/>
          <w:u w:val="single"/>
        </w:rPr>
        <w:t>determine how individuals can refrain from appealing to comprehensive doctrines</w:t>
      </w:r>
      <w:r w:rsidRPr="006A1726">
        <w:rPr>
          <w:sz w:val="22"/>
          <w:szCs w:val="22"/>
          <w:u w:val="single"/>
        </w:rPr>
        <w:t xml:space="preserve"> and use instead basic principles of justice that can be shared by diverse people</w:t>
      </w:r>
      <w:r w:rsidRPr="001414ED">
        <w:rPr>
          <w:sz w:val="14"/>
        </w:rPr>
        <w:t xml:space="preserve"> (whichever comprehensive doctrinal viewpoint each one may have). To indicate that such arguments do not only apply to interactions between Western liberals, Rawls points to the putative institutional framework of the fictional ‘Islamic’ state of </w:t>
      </w:r>
      <w:proofErr w:type="spellStart"/>
      <w:r w:rsidRPr="001414ED">
        <w:rPr>
          <w:sz w:val="14"/>
        </w:rPr>
        <w:t>Kazanistan</w:t>
      </w:r>
      <w:proofErr w:type="spellEnd"/>
      <w:r w:rsidRPr="001414ED">
        <w:rPr>
          <w:sz w:val="14"/>
        </w:rPr>
        <w:t xml:space="preserve"> in the Law of Peoples.</w:t>
      </w:r>
      <w:r w:rsidRPr="001414ED">
        <w:rPr>
          <w:sz w:val="14"/>
          <w:szCs w:val="15"/>
        </w:rPr>
        <w:t xml:space="preserve">54 </w:t>
      </w:r>
      <w:r w:rsidRPr="001414ED">
        <w:rPr>
          <w:sz w:val="14"/>
        </w:rPr>
        <w:t xml:space="preserve">In this case one would obtain an acceptable form of national segregation notionally based on ‘Islamic’ precepts that deserves international recognition because of its formal mode of operation based on deliberative forms of justification. For Rawls such political models and their associated civility could be acceptable from the point of view of the normative rationality that </w:t>
      </w:r>
      <w:proofErr w:type="spellStart"/>
      <w:r w:rsidRPr="001414ED">
        <w:rPr>
          <w:sz w:val="14"/>
        </w:rPr>
        <w:t>characterises</w:t>
      </w:r>
      <w:proofErr w:type="spellEnd"/>
      <w:r w:rsidRPr="001414ED">
        <w:rPr>
          <w:sz w:val="14"/>
        </w:rPr>
        <w:t xml:space="preserve"> contemporary models of democracy.</w:t>
      </w:r>
    </w:p>
    <w:p w14:paraId="27C83D11" w14:textId="0F86ADEF" w:rsidR="00BB0438" w:rsidRPr="002319C3" w:rsidRDefault="000C4022" w:rsidP="00BB0438">
      <w:pPr>
        <w:pStyle w:val="Heading3"/>
        <w:rPr>
          <w:rFonts w:cs="Calibri"/>
        </w:rPr>
      </w:pPr>
      <w:bookmarkStart w:id="7" w:name="_Toc13494449"/>
      <w:r>
        <w:rPr>
          <w:rFonts w:cs="Calibri"/>
        </w:rPr>
        <w:t xml:space="preserve">1NC - </w:t>
      </w:r>
      <w:r w:rsidR="00020F21" w:rsidRPr="002319C3">
        <w:rPr>
          <w:rFonts w:cs="Calibri"/>
        </w:rPr>
        <w:t>L</w:t>
      </w:r>
      <w:r>
        <w:rPr>
          <w:rFonts w:cs="Calibri"/>
        </w:rPr>
        <w:t>ink</w:t>
      </w:r>
      <w:r w:rsidR="00020F21" w:rsidRPr="002319C3">
        <w:rPr>
          <w:rFonts w:cs="Calibri"/>
        </w:rPr>
        <w:t xml:space="preserve"> - </w:t>
      </w:r>
      <w:r w:rsidR="00BB0438" w:rsidRPr="002319C3">
        <w:rPr>
          <w:rFonts w:cs="Calibri"/>
        </w:rPr>
        <w:t>Arab Alterity</w:t>
      </w:r>
      <w:bookmarkEnd w:id="7"/>
    </w:p>
    <w:p w14:paraId="47DB7D68" w14:textId="77777777" w:rsidR="00BB0438" w:rsidRPr="002319C3" w:rsidRDefault="00BB0438" w:rsidP="00BB0438">
      <w:pPr>
        <w:pStyle w:val="Heading4"/>
        <w:rPr>
          <w:rFonts w:cs="Calibri"/>
        </w:rPr>
      </w:pPr>
      <w:r w:rsidRPr="002319C3">
        <w:rPr>
          <w:rFonts w:cs="Calibri"/>
        </w:rPr>
        <w:t xml:space="preserve">The war on terror us product of whiteness norms that demonize the </w:t>
      </w:r>
      <w:proofErr w:type="spellStart"/>
      <w:r w:rsidRPr="002319C3">
        <w:rPr>
          <w:rFonts w:cs="Calibri"/>
        </w:rPr>
        <w:t>arab</w:t>
      </w:r>
      <w:proofErr w:type="spellEnd"/>
      <w:r w:rsidRPr="002319C3">
        <w:rPr>
          <w:rFonts w:cs="Calibri"/>
        </w:rPr>
        <w:t xml:space="preserve"> for the purpose of “securing” the homeland</w:t>
      </w:r>
    </w:p>
    <w:p w14:paraId="4A66DC84" w14:textId="77777777" w:rsidR="00BB0438" w:rsidRPr="002319C3" w:rsidRDefault="00BB0438" w:rsidP="00BB0438">
      <w:r w:rsidRPr="000468FD">
        <w:rPr>
          <w:rStyle w:val="Style13ptBold"/>
        </w:rPr>
        <w:t>Feldman 06</w:t>
      </w:r>
      <w:r w:rsidRPr="002319C3">
        <w:t xml:space="preserve"> </w:t>
      </w:r>
      <w:r w:rsidRPr="002319C3">
        <w:rPr>
          <w:sz w:val="18"/>
        </w:rPr>
        <w:t>(Keith, is an Assistant Professor in Ethnic Studies Department, Ethnic Studies  Ph.D., University of Washington, 2008 (with honors), M.A., The George Washington University, 2003, B.A., Brown University, 2000 (cum laude) “The (Il)legible Arab Body and the Fantasy of National Democracy”, MELUS, Vol. 31, No. 4, Arab American Literature (Winter, 2006), pp. 33-53, Carter </w:t>
      </w:r>
    </w:p>
    <w:p w14:paraId="672696B5" w14:textId="330A4B39" w:rsidR="00BB0438" w:rsidRDefault="00BB0438" w:rsidP="00BB0438">
      <w:pPr>
        <w:rPr>
          <w:sz w:val="16"/>
          <w:szCs w:val="22"/>
        </w:rPr>
      </w:pPr>
      <w:r w:rsidRPr="006A1726">
        <w:rPr>
          <w:sz w:val="16"/>
          <w:szCs w:val="22"/>
        </w:rPr>
        <w:t xml:space="preserve">Certainly, this argument has a practical and political importance. Such an argument has done the critical work of highlighting the relationship of racialized violence to the structures of political abstraction. What I mean to underscore, however, is the necessary contradiction inherent in this form of advocacy. </w:t>
      </w:r>
      <w:r w:rsidRPr="006A1726">
        <w:rPr>
          <w:sz w:val="22"/>
          <w:szCs w:val="22"/>
          <w:u w:val="single"/>
        </w:rPr>
        <w:t>In a post-Patriot Act climate, the ease with which the state revokes the rights of citizenship from people of color through a posture that "secures the homeland" has unquestionably and dramatically grown.</w:t>
      </w:r>
      <w:r w:rsidRPr="006A1726">
        <w:rPr>
          <w:sz w:val="16"/>
          <w:szCs w:val="22"/>
        </w:rPr>
        <w:t xml:space="preserve">6 The tactics have intensified to include things like the violation of the guarantee of protection under US law, a violation that buttresses secret detention without legal representation both within and beyond US borders.7 </w:t>
      </w:r>
      <w:r w:rsidRPr="006A1726">
        <w:rPr>
          <w:sz w:val="22"/>
          <w:szCs w:val="22"/>
          <w:u w:val="single"/>
        </w:rPr>
        <w:t>The state's numerous refusals to act according to the tenets of international law-including the imposition of a deliberately ambiguous legal status for those detained at Guantanamo Bay and the blatant disregard for human life by the US military in Iraq's Abu Ghraib detention facility, let alone across the rest of Iraq and Afghanistan-</w:t>
      </w:r>
      <w:proofErr w:type="spellStart"/>
      <w:r w:rsidRPr="006A1726">
        <w:rPr>
          <w:b/>
          <w:bCs/>
          <w:sz w:val="22"/>
          <w:szCs w:val="22"/>
          <w:u w:val="single"/>
        </w:rPr>
        <w:t>signifY</w:t>
      </w:r>
      <w:proofErr w:type="spellEnd"/>
      <w:r w:rsidRPr="006A1726">
        <w:rPr>
          <w:b/>
          <w:bCs/>
          <w:sz w:val="22"/>
          <w:szCs w:val="22"/>
          <w:u w:val="single"/>
        </w:rPr>
        <w:t xml:space="preserve"> the ways in which US categorical containment of bodies marked as "Arab</w:t>
      </w:r>
      <w:r w:rsidRPr="006A1726">
        <w:rPr>
          <w:sz w:val="22"/>
          <w:szCs w:val="22"/>
          <w:u w:val="single"/>
        </w:rPr>
        <w:t xml:space="preserve">" has become a key strategy in the War on Terror.8 </w:t>
      </w:r>
      <w:r w:rsidRPr="006A1726">
        <w:rPr>
          <w:b/>
          <w:bCs/>
          <w:sz w:val="22"/>
          <w:szCs w:val="22"/>
          <w:u w:val="single"/>
        </w:rPr>
        <w:t>These tactics demonstrate the violence through which particularity gets articulated by the state</w:t>
      </w:r>
      <w:r w:rsidRPr="006A1726">
        <w:rPr>
          <w:sz w:val="22"/>
          <w:szCs w:val="22"/>
          <w:u w:val="single"/>
        </w:rPr>
        <w:t xml:space="preserve">. </w:t>
      </w:r>
      <w:r w:rsidRPr="006A1726">
        <w:rPr>
          <w:sz w:val="16"/>
          <w:szCs w:val="22"/>
        </w:rPr>
        <w:t xml:space="preserve">But as such, </w:t>
      </w:r>
      <w:r w:rsidRPr="006A1726">
        <w:rPr>
          <w:sz w:val="22"/>
          <w:szCs w:val="22"/>
          <w:u w:val="single"/>
        </w:rPr>
        <w:t xml:space="preserve">it is nothing new that the Arab body poses a crisis for a state whose reliance on the racialization of citizenship </w:t>
      </w:r>
      <w:r w:rsidRPr="006A1726">
        <w:rPr>
          <w:b/>
          <w:bCs/>
          <w:sz w:val="22"/>
          <w:szCs w:val="22"/>
          <w:u w:val="single"/>
        </w:rPr>
        <w:t>has a long and sordid history predicated on white supremacy</w:t>
      </w:r>
      <w:r w:rsidRPr="006A1726">
        <w:rPr>
          <w:sz w:val="22"/>
          <w:szCs w:val="22"/>
          <w:u w:val="single"/>
        </w:rPr>
        <w:t xml:space="preserve">. The problem of reading the Arab body and its relation to whiteness plunged the apparatus of the state's ability to read race "into a </w:t>
      </w:r>
      <w:proofErr w:type="spellStart"/>
      <w:r w:rsidRPr="006A1726">
        <w:rPr>
          <w:sz w:val="22"/>
          <w:szCs w:val="22"/>
          <w:u w:val="single"/>
        </w:rPr>
        <w:t>Serbonian</w:t>
      </w:r>
      <w:proofErr w:type="spellEnd"/>
      <w:r w:rsidRPr="006A1726">
        <w:rPr>
          <w:sz w:val="22"/>
          <w:szCs w:val="22"/>
          <w:u w:val="single"/>
        </w:rPr>
        <w:t xml:space="preserve"> bog"</w:t>
      </w:r>
      <w:r w:rsidRPr="006A1726">
        <w:rPr>
          <w:sz w:val="16"/>
          <w:szCs w:val="22"/>
        </w:rPr>
        <w:t xml:space="preserve"> </w:t>
      </w:r>
      <w:r w:rsidRPr="006A1726">
        <w:rPr>
          <w:i/>
          <w:iCs/>
          <w:sz w:val="16"/>
          <w:szCs w:val="22"/>
        </w:rPr>
        <w:t xml:space="preserve">(In re Dow </w:t>
      </w:r>
      <w:r w:rsidRPr="006A1726">
        <w:rPr>
          <w:sz w:val="16"/>
          <w:szCs w:val="22"/>
        </w:rPr>
        <w:t>364), as one US District Court Judge noted in a key early ruling on naturalization.</w:t>
      </w:r>
    </w:p>
    <w:p w14:paraId="2CF494C9" w14:textId="77777777" w:rsidR="006A1726" w:rsidRPr="006A1726" w:rsidRDefault="006A1726" w:rsidP="005C5869"/>
    <w:p w14:paraId="4E708707" w14:textId="77777777" w:rsidR="00BB0438" w:rsidRPr="002319C3" w:rsidRDefault="00BB0438" w:rsidP="00BB0438">
      <w:pPr>
        <w:pStyle w:val="Heading4"/>
        <w:rPr>
          <w:rFonts w:cs="Calibri"/>
        </w:rPr>
      </w:pPr>
      <w:r w:rsidRPr="002319C3">
        <w:rPr>
          <w:rFonts w:cs="Calibri"/>
        </w:rPr>
        <w:t>The colonizing trick it to have a legal egalitarian citizenship that excludes challenges by those whom have reason to question the states true legitimacy.</w:t>
      </w:r>
    </w:p>
    <w:p w14:paraId="4DF8F940" w14:textId="77777777" w:rsidR="00BB0438" w:rsidRPr="002319C3" w:rsidRDefault="00BB0438" w:rsidP="00BB0438">
      <w:r w:rsidRPr="000468FD">
        <w:rPr>
          <w:rStyle w:val="Style13ptBold"/>
        </w:rPr>
        <w:t>Feldman 06</w:t>
      </w:r>
      <w:r w:rsidRPr="002319C3">
        <w:t xml:space="preserve"> </w:t>
      </w:r>
      <w:r w:rsidRPr="002319C3">
        <w:rPr>
          <w:sz w:val="18"/>
        </w:rPr>
        <w:t>(Keith, is an Assistant Professor in Ethnic Studies Department, Ethnic Studies  Ph.D., University of Washington, 2008 (with honors), M.A., The George Washington University, 2003, B.A., Brown University, 2000 (cum laude) “The (Il)legible Arab Body and the Fantasy of National Democracy”, MELUS, Vol. 31, No. 4, Arab American Literature (Winter, 2006), pp. 33-53, Carter </w:t>
      </w:r>
    </w:p>
    <w:p w14:paraId="637EE0B1" w14:textId="7A1E5B0B" w:rsidR="00BB0438" w:rsidRDefault="00BB0438" w:rsidP="00BB0438">
      <w:pPr>
        <w:rPr>
          <w:sz w:val="16"/>
          <w:szCs w:val="22"/>
        </w:rPr>
      </w:pPr>
      <w:r w:rsidRPr="004433D1">
        <w:rPr>
          <w:sz w:val="16"/>
          <w:szCs w:val="22"/>
        </w:rPr>
        <w:t xml:space="preserve">The </w:t>
      </w:r>
      <w:proofErr w:type="spellStart"/>
      <w:r w:rsidRPr="004433D1">
        <w:rPr>
          <w:i/>
          <w:iCs/>
          <w:sz w:val="16"/>
          <w:szCs w:val="22"/>
        </w:rPr>
        <w:t>Halladjian</w:t>
      </w:r>
      <w:proofErr w:type="spellEnd"/>
      <w:r w:rsidRPr="004433D1">
        <w:rPr>
          <w:i/>
          <w:iCs/>
          <w:sz w:val="16"/>
          <w:szCs w:val="22"/>
        </w:rPr>
        <w:t xml:space="preserve"> </w:t>
      </w:r>
      <w:r w:rsidRPr="004433D1">
        <w:rPr>
          <w:sz w:val="16"/>
          <w:szCs w:val="22"/>
        </w:rPr>
        <w:t xml:space="preserve">opinion continues, though, by amending a detailed legal history of the term "white." </w:t>
      </w:r>
      <w:r w:rsidRPr="004433D1">
        <w:rPr>
          <w:b/>
          <w:bCs/>
          <w:sz w:val="22"/>
          <w:szCs w:val="22"/>
          <w:u w:val="single"/>
        </w:rPr>
        <w:t>Judge Lowell highlights the ways in which whiteness in 1790</w:t>
      </w:r>
      <w:r w:rsidRPr="004433D1">
        <w:rPr>
          <w:sz w:val="16"/>
          <w:szCs w:val="22"/>
        </w:rPr>
        <w:t xml:space="preserve"> (the year in which the language of "free white persons" was inserted into immigration and naturalization regulations) </w:t>
      </w:r>
      <w:r w:rsidRPr="004433D1">
        <w:rPr>
          <w:sz w:val="22"/>
          <w:szCs w:val="22"/>
          <w:u w:val="single"/>
        </w:rPr>
        <w:t>was precisely defined as neither "Negro" nor "Indian," and that whiteness in the segregationist Jim Crow South and West was currently constructed negatively, as those individuals who were not "visibly African"</w:t>
      </w:r>
      <w:r w:rsidRPr="004433D1">
        <w:rPr>
          <w:sz w:val="16"/>
          <w:szCs w:val="22"/>
        </w:rPr>
        <w:t xml:space="preserve"> (843). </w:t>
      </w:r>
      <w:proofErr w:type="spellStart"/>
      <w:r w:rsidRPr="004433D1">
        <w:rPr>
          <w:i/>
          <w:iCs/>
          <w:sz w:val="16"/>
          <w:szCs w:val="22"/>
        </w:rPr>
        <w:t>Halladjian</w:t>
      </w:r>
      <w:proofErr w:type="spellEnd"/>
      <w:r w:rsidRPr="004433D1">
        <w:rPr>
          <w:i/>
          <w:iCs/>
          <w:sz w:val="16"/>
          <w:szCs w:val="22"/>
        </w:rPr>
        <w:t xml:space="preserve"> </w:t>
      </w:r>
      <w:r w:rsidRPr="004433D1">
        <w:rPr>
          <w:sz w:val="16"/>
          <w:szCs w:val="22"/>
        </w:rPr>
        <w:t>thus provides an expansive definition of whiteness, but one crucially conceptualized through the visibility of the nation's dangerous others</w:t>
      </w:r>
      <w:r w:rsidRPr="004433D1">
        <w:rPr>
          <w:sz w:val="22"/>
          <w:szCs w:val="22"/>
          <w:u w:val="single"/>
        </w:rPr>
        <w:t xml:space="preserve">. </w:t>
      </w:r>
      <w:r w:rsidRPr="004433D1">
        <w:rPr>
          <w:b/>
          <w:bCs/>
          <w:sz w:val="22"/>
          <w:szCs w:val="22"/>
          <w:u w:val="single"/>
        </w:rPr>
        <w:t xml:space="preserve">Excluded from citizenship are the peoples from whom the continent had been wrested and who could challenge US land ownership, </w:t>
      </w:r>
      <w:r w:rsidRPr="004433D1">
        <w:rPr>
          <w:sz w:val="22"/>
          <w:szCs w:val="22"/>
          <w:u w:val="single"/>
        </w:rPr>
        <w:t xml:space="preserve">and those whose history of chattel slavery classed them as less than human from as early as the nation's founding documents. This form of liberal egalitarian citizenship-in which equality is </w:t>
      </w:r>
      <w:r w:rsidRPr="004433D1">
        <w:rPr>
          <w:b/>
          <w:bCs/>
          <w:sz w:val="22"/>
          <w:szCs w:val="22"/>
          <w:u w:val="single"/>
        </w:rPr>
        <w:t>predicated on exclusion-is precisely what David Kazanjian has termed the "colonizing trick,"</w:t>
      </w:r>
      <w:r w:rsidRPr="004433D1">
        <w:rPr>
          <w:sz w:val="22"/>
          <w:szCs w:val="22"/>
          <w:u w:val="single"/>
        </w:rPr>
        <w:t xml:space="preserve"> and has eloquently located within early US nation formation</w:t>
      </w:r>
      <w:r w:rsidRPr="004433D1">
        <w:rPr>
          <w:sz w:val="16"/>
          <w:szCs w:val="22"/>
        </w:rPr>
        <w:t xml:space="preserve"> (93).</w:t>
      </w:r>
    </w:p>
    <w:p w14:paraId="7997A336" w14:textId="77777777" w:rsidR="005C5869" w:rsidRPr="004433D1" w:rsidRDefault="005C5869" w:rsidP="005C5869"/>
    <w:p w14:paraId="157EDB57" w14:textId="77777777" w:rsidR="00BB0438" w:rsidRPr="002319C3" w:rsidRDefault="00BB0438" w:rsidP="00BB0438">
      <w:pPr>
        <w:pStyle w:val="Heading4"/>
        <w:rPr>
          <w:rFonts w:cs="Calibri"/>
        </w:rPr>
      </w:pPr>
      <w:r w:rsidRPr="002319C3">
        <w:rPr>
          <w:rFonts w:cs="Calibri"/>
        </w:rPr>
        <w:t>Your fear of the Arab is rooted in historical whiteness</w:t>
      </w:r>
    </w:p>
    <w:p w14:paraId="3EB167CE" w14:textId="77777777" w:rsidR="00BB0438" w:rsidRPr="002319C3" w:rsidRDefault="00BB0438" w:rsidP="00BB0438">
      <w:r w:rsidRPr="000468FD">
        <w:rPr>
          <w:rStyle w:val="Style13ptBold"/>
        </w:rPr>
        <w:t>Feldman 06</w:t>
      </w:r>
      <w:r w:rsidRPr="002319C3">
        <w:t xml:space="preserve"> </w:t>
      </w:r>
      <w:r w:rsidRPr="002319C3">
        <w:rPr>
          <w:sz w:val="18"/>
        </w:rPr>
        <w:t>(Keith, is an Assistant Professor in Ethnic Studies Department, Ethnic Studies  Ph.D., University of Washington, 2008 (with honors), M.A., The George Washington University, 2003, B.A., Brown University, 2000 (cum laude) “The (Il)legible Arab Body and the Fantasy of National Democracy”, MELUS, Vol. 31, No. 4, Arab American Literature (Winter, 2006), pp. 33-53, Carter </w:t>
      </w:r>
    </w:p>
    <w:p w14:paraId="08AF0B0A" w14:textId="5F117FB7" w:rsidR="00BB0438" w:rsidRPr="00B92ADB" w:rsidRDefault="00BB0438" w:rsidP="00BB0438">
      <w:pPr>
        <w:rPr>
          <w:sz w:val="16"/>
          <w:szCs w:val="22"/>
        </w:rPr>
      </w:pPr>
      <w:r w:rsidRPr="004433D1">
        <w:rPr>
          <w:sz w:val="16"/>
          <w:szCs w:val="22"/>
        </w:rPr>
        <w:t xml:space="preserve">Juxtaposing these historical flashpoints runs the risk of incompletely attending to the very different contexts from which these apparatuses of reading were produced. </w:t>
      </w:r>
      <w:r w:rsidRPr="004433D1">
        <w:rPr>
          <w:b/>
          <w:bCs/>
          <w:sz w:val="22"/>
          <w:szCs w:val="22"/>
          <w:u w:val="single"/>
        </w:rPr>
        <w:t>In 1914, the main immigration- related challenges to US whiteness were certainly not from the Ottoman Province of Syria, but more likely from Ireland, Italy, and Eastern Europe. I</w:t>
      </w:r>
      <w:r w:rsidRPr="004433D1">
        <w:rPr>
          <w:sz w:val="22"/>
          <w:szCs w:val="22"/>
          <w:u w:val="single"/>
        </w:rPr>
        <w:t>I Furthermore, the explosion of racial violence at the time directed towards African Americans reasserted the ways in which citizenship as other than white was a partial and frequently dangerous proposition.</w:t>
      </w:r>
      <w:r w:rsidRPr="004433D1">
        <w:rPr>
          <w:sz w:val="16"/>
          <w:szCs w:val="22"/>
        </w:rPr>
        <w:t>12 By contrast</w:t>
      </w:r>
      <w:r w:rsidRPr="004433D1">
        <w:rPr>
          <w:sz w:val="22"/>
          <w:szCs w:val="22"/>
          <w:u w:val="single"/>
        </w:rPr>
        <w:t xml:space="preserve">, recent debates about where Arab Americans are situated within the national fantasy respond to the ways in which US military engagements in the Middle East have dovetailed with </w:t>
      </w:r>
      <w:r w:rsidRPr="004433D1">
        <w:rPr>
          <w:b/>
          <w:bCs/>
          <w:sz w:val="22"/>
          <w:szCs w:val="22"/>
          <w:u w:val="single"/>
        </w:rPr>
        <w:t>domestic practices of discrimination, institutionalized profiling, and unlawful detention</w:t>
      </w:r>
      <w:r w:rsidRPr="004433D1">
        <w:rPr>
          <w:b/>
          <w:bCs/>
          <w:sz w:val="16"/>
          <w:szCs w:val="22"/>
        </w:rPr>
        <w:t xml:space="preserve">. </w:t>
      </w:r>
      <w:r w:rsidRPr="004433D1">
        <w:rPr>
          <w:b/>
          <w:bCs/>
          <w:sz w:val="22"/>
          <w:szCs w:val="22"/>
          <w:u w:val="single"/>
        </w:rPr>
        <w:t>Clarifying these distinctions will unpack the historical struggles over the meaning of "</w:t>
      </w:r>
      <w:proofErr w:type="spellStart"/>
      <w:r w:rsidRPr="004433D1">
        <w:rPr>
          <w:b/>
          <w:bCs/>
          <w:sz w:val="22"/>
          <w:szCs w:val="22"/>
          <w:u w:val="single"/>
        </w:rPr>
        <w:t>Arabness</w:t>
      </w:r>
      <w:proofErr w:type="spellEnd"/>
      <w:r w:rsidRPr="004433D1">
        <w:rPr>
          <w:b/>
          <w:bCs/>
          <w:sz w:val="22"/>
          <w:szCs w:val="22"/>
          <w:u w:val="single"/>
        </w:rPr>
        <w:t>" and "whiteness</w:t>
      </w:r>
      <w:r w:rsidRPr="004433D1">
        <w:rPr>
          <w:sz w:val="22"/>
          <w:szCs w:val="22"/>
          <w:u w:val="single"/>
        </w:rPr>
        <w:t>." Nevertheless, Dow's case shows how theorizing visibility in the US context, especially visibility at the state's seemingly ever-expanding borders, requires grappling with a national epistemology of race built through the exclusions and occlusions of abstract citizenship. It is imperative to recall how subjecting "</w:t>
      </w:r>
      <w:proofErr w:type="spellStart"/>
      <w:r w:rsidRPr="004433D1">
        <w:rPr>
          <w:sz w:val="22"/>
          <w:szCs w:val="22"/>
          <w:u w:val="single"/>
        </w:rPr>
        <w:t>Arabness</w:t>
      </w:r>
      <w:proofErr w:type="spellEnd"/>
      <w:r w:rsidRPr="004433D1">
        <w:rPr>
          <w:sz w:val="22"/>
          <w:szCs w:val="22"/>
          <w:u w:val="single"/>
        </w:rPr>
        <w:t>" to these tenets was once thought to have the dangerous</w:t>
      </w:r>
      <w:r w:rsidRPr="004433D1">
        <w:rPr>
          <w:sz w:val="16"/>
          <w:szCs w:val="22"/>
        </w:rPr>
        <w:t xml:space="preserve"> (and important) </w:t>
      </w:r>
      <w:r w:rsidRPr="004433D1">
        <w:rPr>
          <w:sz w:val="22"/>
          <w:szCs w:val="22"/>
          <w:u w:val="single"/>
        </w:rPr>
        <w:t>effect of "exploding whiteness</w:t>
      </w:r>
      <w:r w:rsidRPr="004433D1">
        <w:rPr>
          <w:sz w:val="16"/>
          <w:szCs w:val="22"/>
        </w:rPr>
        <w:t>."</w:t>
      </w:r>
    </w:p>
    <w:p w14:paraId="3E472560" w14:textId="63FDF677" w:rsidR="00BB0438" w:rsidRPr="002319C3" w:rsidRDefault="000C4022" w:rsidP="00BB0438">
      <w:pPr>
        <w:pStyle w:val="Heading3"/>
      </w:pPr>
      <w:bookmarkStart w:id="8" w:name="_Toc13494450"/>
      <w:r>
        <w:t xml:space="preserve">1NC - </w:t>
      </w:r>
      <w:r w:rsidR="00020F21" w:rsidRPr="002319C3">
        <w:t>L</w:t>
      </w:r>
      <w:r>
        <w:t>ink</w:t>
      </w:r>
      <w:r w:rsidR="00020F21" w:rsidRPr="002319C3">
        <w:t xml:space="preserve"> – </w:t>
      </w:r>
      <w:bookmarkEnd w:id="8"/>
      <w:r>
        <w:t>Foreign Focus</w:t>
      </w:r>
      <w:r w:rsidR="00020F21" w:rsidRPr="002319C3">
        <w:t xml:space="preserve"> </w:t>
      </w:r>
    </w:p>
    <w:p w14:paraId="4A719AD3" w14:textId="77777777" w:rsidR="00BB0438" w:rsidRPr="002319C3" w:rsidRDefault="00BB0438" w:rsidP="00BB0438">
      <w:pPr>
        <w:pStyle w:val="Heading4"/>
        <w:rPr>
          <w:rFonts w:cs="Calibri"/>
        </w:rPr>
      </w:pPr>
      <w:r w:rsidRPr="002319C3">
        <w:rPr>
          <w:rFonts w:cs="Calibri"/>
        </w:rPr>
        <w:t>By engaging in concerns of foreign policy we unconsciously revoke our ability to take domestic concerns into account</w:t>
      </w:r>
    </w:p>
    <w:p w14:paraId="034D5BBC" w14:textId="77777777" w:rsidR="00BB0438" w:rsidRPr="002319C3" w:rsidRDefault="00BB0438" w:rsidP="00BB0438">
      <w:pPr>
        <w:rPr>
          <w:rStyle w:val="Style13ptBold"/>
          <w:sz w:val="28"/>
        </w:rPr>
      </w:pPr>
      <w:r w:rsidRPr="000468FD">
        <w:rPr>
          <w:rStyle w:val="Style13ptBold"/>
        </w:rPr>
        <w:t>Zakaria 92</w:t>
      </w:r>
      <w:r w:rsidRPr="00B92ADB">
        <w:rPr>
          <w:rStyle w:val="Style13ptBold"/>
          <w:sz w:val="16"/>
          <w:u w:val="none"/>
        </w:rPr>
        <w:t xml:space="preserve"> [</w:t>
      </w:r>
      <w:r w:rsidRPr="00B92ADB">
        <w:rPr>
          <w:rStyle w:val="Style13ptBold"/>
          <w:b w:val="0"/>
          <w:sz w:val="16"/>
          <w:szCs w:val="18"/>
          <w:u w:val="none"/>
        </w:rPr>
        <w:t xml:space="preserve">Fareed Zakaria, an Indian-American journalist, political scientist, and author. He is the host of CNN's Fareed Zakaria GPS and writes a weekly column for The Washington Post, Summer 1992, “Realism and Domestic Politics: A Review Essay” </w:t>
      </w:r>
      <w:hyperlink r:id="rId9" w:anchor="metadata_info_tab_contents" w:history="1">
        <w:r w:rsidRPr="00B92ADB">
          <w:rPr>
            <w:rStyle w:val="Hyperlink"/>
            <w:sz w:val="16"/>
          </w:rPr>
          <w:t>https://www.jstor.org/stable/2539162?seq=1#metadata_info_tab_contents</w:t>
        </w:r>
      </w:hyperlink>
      <w:r w:rsidRPr="00B92ADB">
        <w:rPr>
          <w:sz w:val="16"/>
        </w:rPr>
        <w:t xml:space="preserve"> , accessed 07-06-2019 / RMB]</w:t>
      </w:r>
    </w:p>
    <w:p w14:paraId="49C4EEEC" w14:textId="0C3E56B0" w:rsidR="00BB0438" w:rsidRDefault="00BB0438" w:rsidP="00BB0438">
      <w:pPr>
        <w:rPr>
          <w:sz w:val="14"/>
        </w:rPr>
      </w:pPr>
      <w:r w:rsidRPr="002319C3">
        <w:rPr>
          <w:rStyle w:val="StyleUnderline"/>
        </w:rPr>
        <w:t>In</w:t>
      </w:r>
      <w:r w:rsidRPr="001414ED">
        <w:rPr>
          <w:sz w:val="14"/>
        </w:rPr>
        <w:t xml:space="preserve"> the literature of </w:t>
      </w:r>
      <w:r w:rsidRPr="002319C3">
        <w:rPr>
          <w:rStyle w:val="StyleUnderline"/>
        </w:rPr>
        <w:t>international relations, it is</w:t>
      </w:r>
      <w:r w:rsidRPr="001414ED">
        <w:rPr>
          <w:sz w:val="14"/>
        </w:rPr>
        <w:t xml:space="preserve"> fast </w:t>
      </w:r>
      <w:r w:rsidRPr="002319C3">
        <w:rPr>
          <w:rStyle w:val="StyleUnderline"/>
          <w:b w:val="0"/>
          <w:bCs/>
        </w:rPr>
        <w:t>becoming commonplace to assert the importance of domestic politics and call for more research</w:t>
      </w:r>
      <w:r w:rsidRPr="001414ED">
        <w:rPr>
          <w:sz w:val="14"/>
        </w:rPr>
        <w:t xml:space="preserve"> on the subject.1 </w:t>
      </w:r>
      <w:r w:rsidRPr="002319C3">
        <w:rPr>
          <w:rStyle w:val="StyleUnderline"/>
        </w:rPr>
        <w:t>After</w:t>
      </w:r>
      <w:r w:rsidRPr="001414ED">
        <w:rPr>
          <w:sz w:val="14"/>
        </w:rPr>
        <w:t xml:space="preserve"> over </w:t>
      </w:r>
      <w:r w:rsidRPr="002319C3">
        <w:rPr>
          <w:rStyle w:val="StyleUnderline"/>
        </w:rPr>
        <w:t>a decade of vigorous debates about realism, structural realism, neoliberal institutionalism, and hegemonic stability theory, political scientists are shifting their attention to the internal sources</w:t>
      </w:r>
      <w:r w:rsidRPr="001414ED">
        <w:rPr>
          <w:sz w:val="14"/>
        </w:rPr>
        <w:t xml:space="preserve"> of foreign policy.2 </w:t>
      </w:r>
      <w:r w:rsidRPr="002319C3">
        <w:rPr>
          <w:u w:val="single"/>
        </w:rPr>
        <w:t>Some even contend that realism's dictum about the "primacy of foreign policy" is wrong</w:t>
      </w:r>
      <w:r w:rsidRPr="001414ED">
        <w:rPr>
          <w:sz w:val="14"/>
        </w:rPr>
        <w:t xml:space="preserve">, and that the </w:t>
      </w:r>
      <w:r w:rsidRPr="002319C3">
        <w:rPr>
          <w:rStyle w:val="StyleUnderline"/>
          <w:b w:val="0"/>
          <w:bCs/>
        </w:rPr>
        <w:t>domestic politics of states are the key to understanding world events</w:t>
      </w:r>
      <w:r w:rsidRPr="001414ED">
        <w:rPr>
          <w:sz w:val="14"/>
        </w:rPr>
        <w:t xml:space="preserve">. </w:t>
      </w:r>
      <w:proofErr w:type="spellStart"/>
      <w:r w:rsidRPr="001414ED">
        <w:rPr>
          <w:sz w:val="14"/>
        </w:rPr>
        <w:t>Innenpolitik</w:t>
      </w:r>
      <w:proofErr w:type="spellEnd"/>
      <w:r w:rsidRPr="001414ED">
        <w:rPr>
          <w:sz w:val="14"/>
        </w:rPr>
        <w:t xml:space="preserve"> is in. Diplomatic history has been under fire for over two decades for its focus on elite decision-making, 3 and with the rise of the "new history," younger historians have increasingly written about the underlying social, economic, and ideological influences on high politics.4 They have not, however, placed their particular explanations within the context of international relations theory.</w:t>
      </w:r>
      <w:r w:rsidRPr="002319C3">
        <w:rPr>
          <w:rStyle w:val="StyleUnderline"/>
        </w:rPr>
        <w:t xml:space="preserve"> </w:t>
      </w:r>
      <w:r w:rsidRPr="002319C3">
        <w:rPr>
          <w:rStyle w:val="StyleUnderline"/>
          <w:b w:val="0"/>
          <w:bCs/>
        </w:rPr>
        <w:t>Most theorists of international politics, on the other hand, have focused on the nature of the international system and ignored what goes on behind state doors</w:t>
      </w:r>
      <w:r w:rsidRPr="002319C3">
        <w:rPr>
          <w:rStyle w:val="StyleUnderline"/>
        </w:rPr>
        <w:t>,</w:t>
      </w:r>
      <w:r w:rsidRPr="001414ED">
        <w:rPr>
          <w:sz w:val="14"/>
        </w:rPr>
        <w:t xml:space="preserve"> treating it as the province of comparative politics, a different sub-field of political science.</w:t>
      </w:r>
      <w:r w:rsidRPr="002319C3">
        <w:rPr>
          <w:rStyle w:val="StyleUnderline"/>
          <w:b w:val="0"/>
          <w:bCs/>
        </w:rPr>
        <w:t>5 Jack Snyder tries to bridge this gap between domestic and international affairs in his ambitious new book</w:t>
      </w:r>
      <w:r w:rsidRPr="001414ED">
        <w:rPr>
          <w:sz w:val="14"/>
        </w:rPr>
        <w:t xml:space="preserve">, Myths of Empire,6 constructing a domestic politics model that he claims stays within the realist tradition. The book raises important issues with great sophistication and displays a mastery of both comparative politics and international relations. Ultimately, however, it highlights the difficulties of constructing a theory in which domestic politics determines international events. In this essay I will argue that Snyder, </w:t>
      </w:r>
      <w:r w:rsidRPr="002319C3">
        <w:rPr>
          <w:rStyle w:val="StyleUnderline"/>
          <w:b w:val="0"/>
          <w:bCs/>
        </w:rPr>
        <w:t>while purporting to combine domestic and international levels of analysis, can do so only because he adopts an erroneous</w:t>
      </w:r>
      <w:r w:rsidRPr="001414ED">
        <w:rPr>
          <w:sz w:val="14"/>
        </w:rPr>
        <w:t xml:space="preserve">-though increasingly common- </w:t>
      </w:r>
      <w:r w:rsidRPr="002319C3">
        <w:rPr>
          <w:rStyle w:val="StyleUnderline"/>
        </w:rPr>
        <w:t>interpretation of realism that minimizes the powerful effects of the international system on state behavior</w:t>
      </w:r>
      <w:r w:rsidRPr="001414ED">
        <w:rPr>
          <w:sz w:val="14"/>
        </w:rPr>
        <w:t xml:space="preserve">. In the end we are left not with a novel combination of systemic and domestic determinants, but with a restatement of the traditional </w:t>
      </w:r>
      <w:proofErr w:type="spellStart"/>
      <w:r w:rsidRPr="001414ED">
        <w:rPr>
          <w:sz w:val="14"/>
        </w:rPr>
        <w:t>Innenpolitik</w:t>
      </w:r>
      <w:proofErr w:type="spellEnd"/>
      <w:r w:rsidRPr="001414ED">
        <w:rPr>
          <w:sz w:val="14"/>
        </w:rPr>
        <w:t xml:space="preserve"> case. Future research should build on the many insights of Myths of </w:t>
      </w:r>
      <w:proofErr w:type="gramStart"/>
      <w:r w:rsidRPr="001414ED">
        <w:rPr>
          <w:sz w:val="14"/>
        </w:rPr>
        <w:t>Empire, but</w:t>
      </w:r>
      <w:proofErr w:type="gramEnd"/>
      <w:r w:rsidRPr="001414ED">
        <w:rPr>
          <w:sz w:val="14"/>
        </w:rPr>
        <w:t xml:space="preserve"> must attempt to construct domestic explanations that take full account of systemic pressures. </w:t>
      </w:r>
    </w:p>
    <w:p w14:paraId="4E905D54" w14:textId="77777777" w:rsidR="00B92ADB" w:rsidRPr="001414ED" w:rsidRDefault="00B92ADB" w:rsidP="005C5869"/>
    <w:p w14:paraId="230EB359" w14:textId="77777777" w:rsidR="00BB0438" w:rsidRPr="002319C3" w:rsidRDefault="00BB0438" w:rsidP="00BB0438">
      <w:pPr>
        <w:pStyle w:val="Heading4"/>
        <w:rPr>
          <w:rFonts w:cs="Calibri"/>
        </w:rPr>
      </w:pPr>
      <w:r w:rsidRPr="002319C3">
        <w:rPr>
          <w:rFonts w:cs="Calibri"/>
        </w:rPr>
        <w:t>Globalization is not neutral. We cannot solve structural violence through that frame because it structures it. This results in communities being destroyed and power removed and given to the elites. Our analysis must start with the conditions of the community</w:t>
      </w:r>
    </w:p>
    <w:p w14:paraId="06031F1F" w14:textId="77777777" w:rsidR="00BB0438" w:rsidRPr="00B92ADB" w:rsidRDefault="00BB0438" w:rsidP="00BB0438">
      <w:pPr>
        <w:rPr>
          <w:sz w:val="16"/>
        </w:rPr>
      </w:pPr>
      <w:proofErr w:type="spellStart"/>
      <w:r w:rsidRPr="002319C3">
        <w:rPr>
          <w:rStyle w:val="Style13ptBold"/>
        </w:rPr>
        <w:t>Srikantia</w:t>
      </w:r>
      <w:proofErr w:type="spellEnd"/>
      <w:r w:rsidRPr="002319C3">
        <w:rPr>
          <w:rStyle w:val="Style13ptBold"/>
        </w:rPr>
        <w:t xml:space="preserve">, 16 </w:t>
      </w:r>
      <w:r w:rsidRPr="00B92ADB">
        <w:rPr>
          <w:sz w:val="16"/>
        </w:rPr>
        <w:t xml:space="preserve">[Jessica </w:t>
      </w:r>
      <w:proofErr w:type="spellStart"/>
      <w:r w:rsidRPr="00B92ADB">
        <w:rPr>
          <w:sz w:val="16"/>
        </w:rPr>
        <w:t>Srikantia</w:t>
      </w:r>
      <w:proofErr w:type="spellEnd"/>
      <w:r w:rsidRPr="00B92ADB">
        <w:rPr>
          <w:sz w:val="16"/>
        </w:rPr>
        <w:t xml:space="preserve">, (19 March 2016), The Structure of Violence and Globalization, Retrieved 7 July 2019, </w:t>
      </w:r>
      <w:hyperlink r:id="rId10" w:history="1">
        <w:r w:rsidRPr="00B92ADB">
          <w:rPr>
            <w:rStyle w:val="Hyperlink"/>
            <w:sz w:val="16"/>
          </w:rPr>
          <w:t>https://www.emerald.com/insight/content/doi/10.1108/cpoib-09-2015-0040/full/pdf?title=the-structural-violence-of-globalization</w:t>
        </w:r>
      </w:hyperlink>
      <w:r w:rsidRPr="00B92ADB">
        <w:rPr>
          <w:sz w:val="16"/>
        </w:rPr>
        <w:t>]//ts</w:t>
      </w:r>
    </w:p>
    <w:p w14:paraId="40CDAE2C" w14:textId="6D02C8ED" w:rsidR="00BB0438" w:rsidRDefault="00BB0438" w:rsidP="00BB0438">
      <w:pPr>
        <w:rPr>
          <w:sz w:val="16"/>
          <w:szCs w:val="22"/>
        </w:rPr>
      </w:pPr>
      <w:r w:rsidRPr="004131E2">
        <w:rPr>
          <w:sz w:val="16"/>
          <w:szCs w:val="22"/>
        </w:rPr>
        <w:t xml:space="preserve">Mainstream scholarly and popular discourses present </w:t>
      </w:r>
      <w:r w:rsidRPr="004131E2">
        <w:rPr>
          <w:sz w:val="22"/>
          <w:szCs w:val="22"/>
          <w:u w:val="single"/>
        </w:rPr>
        <w:t>globalization as:</w:t>
      </w:r>
      <w:r w:rsidRPr="004131E2">
        <w:rPr>
          <w:sz w:val="16"/>
          <w:szCs w:val="22"/>
        </w:rPr>
        <w:t xml:space="preserve"> • a free and un-coerced process; and • </w:t>
      </w:r>
      <w:r w:rsidRPr="004131E2">
        <w:rPr>
          <w:sz w:val="22"/>
          <w:szCs w:val="22"/>
          <w:u w:val="single"/>
        </w:rPr>
        <w:t>either beneficial or neutral, but not inherently malignant.</w:t>
      </w:r>
      <w:r w:rsidRPr="004131E2">
        <w:rPr>
          <w:sz w:val="16"/>
          <w:szCs w:val="22"/>
        </w:rPr>
        <w:t xml:space="preserve"> In contrast, this paper exposes the systematic coercion and violence that globalization wreaks against sustainable communities living on coveted lands and/ or resources. </w:t>
      </w:r>
      <w:r w:rsidRPr="004131E2">
        <w:rPr>
          <w:sz w:val="22"/>
          <w:szCs w:val="22"/>
          <w:u w:val="single"/>
        </w:rPr>
        <w:t>Dominant solutions to</w:t>
      </w:r>
      <w:r w:rsidRPr="004131E2">
        <w:rPr>
          <w:sz w:val="16"/>
          <w:szCs w:val="22"/>
        </w:rPr>
        <w:t xml:space="preserve"> </w:t>
      </w:r>
      <w:r w:rsidRPr="004131E2">
        <w:rPr>
          <w:sz w:val="22"/>
          <w:szCs w:val="22"/>
          <w:u w:val="single"/>
        </w:rPr>
        <w:t>ecological collapse and to widespread systematic human rights violations fail because they do not recognize the foundations of these problems within the global capitalist system</w:t>
      </w:r>
      <w:r w:rsidRPr="004131E2">
        <w:rPr>
          <w:sz w:val="16"/>
          <w:szCs w:val="22"/>
        </w:rPr>
        <w:t xml:space="preserve">; they thus usually offer the disease as the cure. The ideology </w:t>
      </w:r>
      <w:r w:rsidRPr="004131E2">
        <w:rPr>
          <w:sz w:val="22"/>
          <w:szCs w:val="22"/>
          <w:u w:val="single"/>
        </w:rPr>
        <w:t>of “development” whitewashes system violence</w:t>
      </w:r>
      <w:r w:rsidRPr="004131E2">
        <w:rPr>
          <w:sz w:val="16"/>
          <w:szCs w:val="22"/>
        </w:rPr>
        <w:t>: first, sustainable communities are mislabeled “poor”; then, their destruction by development is misidentified as a naturalized “original” state, from which more violence in the form of more “development” is framed as the spurious solution</w:t>
      </w:r>
      <w:r w:rsidRPr="004131E2">
        <w:rPr>
          <w:sz w:val="22"/>
          <w:szCs w:val="22"/>
          <w:u w:val="single"/>
        </w:rPr>
        <w:t xml:space="preserve">. Real solutions require both: • protecting each sustainable and autonomous community from the violence of globalization and “development” </w:t>
      </w:r>
      <w:r w:rsidRPr="004131E2">
        <w:rPr>
          <w:b/>
          <w:bCs/>
          <w:sz w:val="22"/>
          <w:szCs w:val="22"/>
          <w:u w:val="single"/>
        </w:rPr>
        <w:t>before the community is harmed</w:t>
      </w:r>
      <w:r w:rsidRPr="004131E2">
        <w:rPr>
          <w:sz w:val="22"/>
          <w:szCs w:val="22"/>
          <w:u w:val="single"/>
        </w:rPr>
        <w:t>; and • transforming both our own lifeways and the global system so that they no longer require or enable violence against these communities</w:t>
      </w:r>
      <w:r w:rsidRPr="004131E2">
        <w:rPr>
          <w:sz w:val="16"/>
          <w:szCs w:val="22"/>
        </w:rPr>
        <w:t>. At the same time, those of us who are reading and writing in academic journals are likely to be dependent on this structurally violent system of global capitalism for our daily livelihoods, and this dependency itself impacts our commitments and vision. This paper suggests some ways to loosen the blinders of our complicity (e.g. “</w:t>
      </w:r>
      <w:proofErr w:type="spellStart"/>
      <w:r w:rsidRPr="004131E2">
        <w:rPr>
          <w:sz w:val="16"/>
          <w:szCs w:val="22"/>
        </w:rPr>
        <w:t>countersystem</w:t>
      </w:r>
      <w:proofErr w:type="spellEnd"/>
      <w:r w:rsidRPr="004131E2">
        <w:rPr>
          <w:sz w:val="16"/>
          <w:szCs w:val="22"/>
        </w:rPr>
        <w:t xml:space="preserve">” analysis of liberation sociology: Feagin and Vera, 2001). </w:t>
      </w:r>
      <w:r w:rsidRPr="004131E2">
        <w:rPr>
          <w:sz w:val="22"/>
          <w:szCs w:val="22"/>
          <w:u w:val="single"/>
        </w:rPr>
        <w:t>The current global system is predicated upon – and cannot continue to function without – severely and irreparably violating communities located on coveted resources</w:t>
      </w:r>
      <w:r w:rsidRPr="004131E2">
        <w:rPr>
          <w:sz w:val="16"/>
          <w:szCs w:val="22"/>
        </w:rPr>
        <w:t xml:space="preserve">. Downey et al. (2010) have demonstrated that such violence is intrinsic to the current global capitalist system because it is the only way of rendering resources “available” for expropriation at the scale and rate at which they are currently being consumed. </w:t>
      </w:r>
      <w:r w:rsidRPr="004131E2">
        <w:rPr>
          <w:b/>
          <w:bCs/>
          <w:sz w:val="22"/>
          <w:szCs w:val="22"/>
          <w:u w:val="single"/>
        </w:rPr>
        <w:t xml:space="preserve">The system’s perpetuation not only depends upon severe violence, it also structures that violence: While communities with little or no influence over power networks within the global system </w:t>
      </w:r>
      <w:r w:rsidRPr="004131E2">
        <w:rPr>
          <w:sz w:val="22"/>
          <w:szCs w:val="22"/>
          <w:u w:val="single"/>
        </w:rPr>
        <w:t>may be subject to death and/or displacement</w:t>
      </w:r>
      <w:r w:rsidRPr="004131E2">
        <w:rPr>
          <w:sz w:val="16"/>
          <w:szCs w:val="22"/>
        </w:rPr>
        <w:t xml:space="preserve">, those with great influence in the power networks can often expropriate vast resources through engaging and/or colluding in violence with impunity. This article shares the voices of community members on the frontlines of globalization who are being silenced through violence and through exclusion from decisions affecting their community’s survival. These community members identify confluences of interests, ideologies, institutions and actors colluding in systematic coercion and violence against them to further “economic development” and “globalization”. The article proceeds in two parts: theory and case study. In the theoretical section, the paper first characterizes the concepts and real-world dynamics of globalization, structural violence and their interaction. Next, it establishes the distinction between sustainable communities and impoverished ones – a distinction that is conflated by development ideology and whose conflation has enabled severe structural violence against sustainable communities to be camouflaged as their uplift. Finally, the paper considers interventions into ongoing structural violence and adds to the scholarly literature the concept of a primary prevention of structural violence: </w:t>
      </w:r>
      <w:r w:rsidRPr="004131E2">
        <w:rPr>
          <w:sz w:val="22"/>
          <w:szCs w:val="22"/>
          <w:u w:val="single"/>
        </w:rPr>
        <w:t>protecting communities and transforming structurally violent systems before, rather than merely after, structural violence has occurred</w:t>
      </w:r>
      <w:r w:rsidRPr="004131E2">
        <w:rPr>
          <w:sz w:val="16"/>
          <w:szCs w:val="22"/>
        </w:rPr>
        <w:t>. The case study in part two begins with a section outlining the paradigmatic orientation, methodology and data. The body of the case study ensues, followed by a brief discussion, and a final conclusion.</w:t>
      </w:r>
    </w:p>
    <w:p w14:paraId="1EE32CE7" w14:textId="77777777" w:rsidR="00B92ADB" w:rsidRPr="004131E2" w:rsidRDefault="00B92ADB" w:rsidP="00B92ADB"/>
    <w:p w14:paraId="2D9F9385" w14:textId="77777777" w:rsidR="00BB0438" w:rsidRPr="002319C3" w:rsidRDefault="00BB0438" w:rsidP="00BB0438">
      <w:pPr>
        <w:pStyle w:val="Heading4"/>
        <w:rPr>
          <w:rFonts w:cs="Calibri"/>
        </w:rPr>
      </w:pPr>
      <w:r w:rsidRPr="002319C3">
        <w:rPr>
          <w:rFonts w:cs="Calibri"/>
        </w:rPr>
        <w:t xml:space="preserve">International relations governing structural violence does not fully account for the violence. The liberal order and </w:t>
      </w:r>
      <w:proofErr w:type="spellStart"/>
      <w:r w:rsidRPr="002319C3">
        <w:rPr>
          <w:rFonts w:cs="Calibri"/>
        </w:rPr>
        <w:t>it’s</w:t>
      </w:r>
      <w:proofErr w:type="spellEnd"/>
      <w:r w:rsidRPr="002319C3">
        <w:rPr>
          <w:rFonts w:cs="Calibri"/>
        </w:rPr>
        <w:t xml:space="preserve"> focus as a “peace-making” paradigm </w:t>
      </w:r>
      <w:proofErr w:type="gramStart"/>
      <w:r w:rsidRPr="002319C3">
        <w:rPr>
          <w:rFonts w:cs="Calibri"/>
        </w:rPr>
        <w:t>is</w:t>
      </w:r>
      <w:proofErr w:type="gramEnd"/>
      <w:r w:rsidRPr="002319C3">
        <w:rPr>
          <w:rFonts w:cs="Calibri"/>
        </w:rPr>
        <w:t xml:space="preserve"> violent because it has shifted violence to be mediated through structures of society.</w:t>
      </w:r>
    </w:p>
    <w:p w14:paraId="5DEB1E5F" w14:textId="77777777" w:rsidR="00BB0438" w:rsidRPr="001414ED" w:rsidRDefault="00BB0438" w:rsidP="00BB0438">
      <w:pPr>
        <w:rPr>
          <w:sz w:val="16"/>
        </w:rPr>
      </w:pPr>
      <w:r w:rsidRPr="002319C3">
        <w:rPr>
          <w:rStyle w:val="Style13ptBold"/>
        </w:rPr>
        <w:t xml:space="preserve">Baron, 19 </w:t>
      </w:r>
      <w:r w:rsidRPr="001414ED">
        <w:rPr>
          <w:sz w:val="16"/>
        </w:rPr>
        <w:t>[</w:t>
      </w:r>
      <w:proofErr w:type="spellStart"/>
      <w:r w:rsidRPr="001414ED">
        <w:rPr>
          <w:sz w:val="16"/>
        </w:rPr>
        <w:t>Ilan</w:t>
      </w:r>
      <w:proofErr w:type="spellEnd"/>
      <w:r w:rsidRPr="001414ED">
        <w:rPr>
          <w:sz w:val="16"/>
        </w:rPr>
        <w:t xml:space="preserve"> </w:t>
      </w:r>
      <w:proofErr w:type="spellStart"/>
      <w:r w:rsidRPr="001414ED">
        <w:rPr>
          <w:sz w:val="16"/>
        </w:rPr>
        <w:t>Zvi</w:t>
      </w:r>
      <w:proofErr w:type="spellEnd"/>
      <w:r w:rsidRPr="001414ED">
        <w:rPr>
          <w:sz w:val="16"/>
        </w:rPr>
        <w:t xml:space="preserve"> Baron, works for Durham University and is a published author, (18 March 2019), International Studies Quarterly, Volume 63, Issue 1, March 2019, Pages 199–212, Accessed 7/6/2019, </w:t>
      </w:r>
      <w:hyperlink r:id="rId11" w:history="1">
        <w:r w:rsidRPr="001414ED">
          <w:rPr>
            <w:rStyle w:val="Hyperlink"/>
            <w:sz w:val="16"/>
          </w:rPr>
          <w:t>https://doi.org/10.1093/isq/sqy060]//ts</w:t>
        </w:r>
      </w:hyperlink>
      <w:r w:rsidRPr="001414ED">
        <w:rPr>
          <w:sz w:val="16"/>
        </w:rPr>
        <w:t xml:space="preserve"> </w:t>
      </w:r>
    </w:p>
    <w:p w14:paraId="1FF9002D" w14:textId="77777777" w:rsidR="00BB0438" w:rsidRPr="004D6DDC" w:rsidRDefault="00BB0438" w:rsidP="00BB0438">
      <w:pPr>
        <w:rPr>
          <w:sz w:val="22"/>
          <w:szCs w:val="22"/>
          <w:u w:val="single"/>
        </w:rPr>
      </w:pPr>
      <w:r w:rsidRPr="004D6DDC">
        <w:rPr>
          <w:sz w:val="16"/>
          <w:szCs w:val="22"/>
        </w:rPr>
        <w:t xml:space="preserve">Both mainstream and critical scholars of international relations understand violence as something done by an individual or a group to other individuals or groups. </w:t>
      </w:r>
      <w:r w:rsidRPr="004D6DDC">
        <w:rPr>
          <w:sz w:val="22"/>
          <w:szCs w:val="22"/>
          <w:u w:val="single"/>
        </w:rPr>
        <w:t xml:space="preserve">Violence is a tool or instrument deployed for particular purposes, such as deterrence or </w:t>
      </w:r>
      <w:proofErr w:type="spellStart"/>
      <w:r w:rsidRPr="004D6DDC">
        <w:rPr>
          <w:sz w:val="22"/>
          <w:szCs w:val="22"/>
          <w:u w:val="single"/>
        </w:rPr>
        <w:t>compellence</w:t>
      </w:r>
      <w:proofErr w:type="spellEnd"/>
      <w:r w:rsidRPr="004D6DDC">
        <w:rPr>
          <w:sz w:val="16"/>
          <w:szCs w:val="22"/>
        </w:rPr>
        <w:t xml:space="preserve">. Direct violence occurs when one person or agent inflicts harm on another. Researchers often measure direct violence using battlefield deaths, homicide rates, or other forms of body counts.4 </w:t>
      </w:r>
      <w:r w:rsidRPr="004D6DDC">
        <w:rPr>
          <w:b/>
          <w:bCs/>
          <w:sz w:val="22"/>
          <w:szCs w:val="22"/>
          <w:u w:val="single"/>
        </w:rPr>
        <w:t>Indirect violence is mediated through the structures of society</w:t>
      </w:r>
      <w:r w:rsidRPr="004D6DDC">
        <w:rPr>
          <w:sz w:val="22"/>
          <w:szCs w:val="22"/>
          <w:u w:val="single"/>
        </w:rPr>
        <w:t>, such as poverty or famine, which produce higher than average death rates</w:t>
      </w:r>
      <w:r w:rsidRPr="004D6DDC">
        <w:rPr>
          <w:sz w:val="16"/>
          <w:szCs w:val="22"/>
        </w:rPr>
        <w:t>. In both understandings, violence involves a causal relationship between agents and targets or victims. As a consequence, strict empiricist researchers typically consider the effects of violence both visible and measurable</w:t>
      </w:r>
      <w:r w:rsidRPr="004D6DDC">
        <w:rPr>
          <w:sz w:val="22"/>
          <w:szCs w:val="22"/>
          <w:u w:val="single"/>
        </w:rPr>
        <w:t xml:space="preserve">. The democratic and liberal peace literatures, perhaps the most prominent discussions of violence in </w:t>
      </w:r>
      <w:r w:rsidRPr="004D6DDC">
        <w:rPr>
          <w:b/>
          <w:bCs/>
          <w:sz w:val="22"/>
          <w:szCs w:val="22"/>
          <w:u w:val="single"/>
        </w:rPr>
        <w:t>international relations, serve as a case in point</w:t>
      </w:r>
      <w:r w:rsidRPr="004D6DDC">
        <w:rPr>
          <w:sz w:val="16"/>
          <w:szCs w:val="22"/>
        </w:rPr>
        <w:t xml:space="preserve">. Liberal scholars argue that </w:t>
      </w:r>
      <w:r w:rsidRPr="004D6DDC">
        <w:rPr>
          <w:sz w:val="22"/>
          <w:szCs w:val="22"/>
          <w:u w:val="single"/>
        </w:rPr>
        <w:t>the spread of liberal institutions</w:t>
      </w:r>
      <w:r w:rsidRPr="004D6DDC">
        <w:rPr>
          <w:sz w:val="16"/>
          <w:szCs w:val="22"/>
        </w:rPr>
        <w:t xml:space="preserve">—including democratic governance, international trade, and human rights norms— </w:t>
      </w:r>
      <w:r w:rsidRPr="004D6DDC">
        <w:rPr>
          <w:sz w:val="22"/>
          <w:szCs w:val="22"/>
          <w:u w:val="single"/>
        </w:rPr>
        <w:t>results in an overall decline of interstate violence (</w:t>
      </w:r>
      <w:r w:rsidRPr="004D6DDC">
        <w:rPr>
          <w:sz w:val="16"/>
          <w:szCs w:val="22"/>
        </w:rPr>
        <w:t xml:space="preserve">Doyle 1983; </w:t>
      </w:r>
      <w:proofErr w:type="spellStart"/>
      <w:r w:rsidRPr="004D6DDC">
        <w:rPr>
          <w:sz w:val="16"/>
          <w:szCs w:val="22"/>
        </w:rPr>
        <w:t>Rosecrance</w:t>
      </w:r>
      <w:proofErr w:type="spellEnd"/>
      <w:r w:rsidRPr="004D6DDC">
        <w:rPr>
          <w:sz w:val="16"/>
          <w:szCs w:val="22"/>
        </w:rPr>
        <w:t xml:space="preserve"> 1986; Mueller 1989; </w:t>
      </w:r>
      <w:proofErr w:type="spellStart"/>
      <w:r w:rsidRPr="004D6DDC">
        <w:rPr>
          <w:sz w:val="16"/>
          <w:szCs w:val="22"/>
        </w:rPr>
        <w:t>Oneal</w:t>
      </w:r>
      <w:proofErr w:type="spellEnd"/>
      <w:r w:rsidRPr="004D6DDC">
        <w:rPr>
          <w:sz w:val="16"/>
          <w:szCs w:val="22"/>
        </w:rPr>
        <w:t xml:space="preserve">, </w:t>
      </w:r>
      <w:proofErr w:type="spellStart"/>
      <w:r w:rsidRPr="004D6DDC">
        <w:rPr>
          <w:sz w:val="16"/>
          <w:szCs w:val="22"/>
        </w:rPr>
        <w:t>Maoz</w:t>
      </w:r>
      <w:proofErr w:type="spellEnd"/>
      <w:r w:rsidRPr="004D6DDC">
        <w:rPr>
          <w:sz w:val="16"/>
          <w:szCs w:val="22"/>
        </w:rPr>
        <w:t xml:space="preserve">, and </w:t>
      </w:r>
      <w:proofErr w:type="spellStart"/>
      <w:r w:rsidRPr="004D6DDC">
        <w:rPr>
          <w:sz w:val="16"/>
          <w:szCs w:val="22"/>
        </w:rPr>
        <w:t>Russett</w:t>
      </w:r>
      <w:proofErr w:type="spellEnd"/>
      <w:r w:rsidRPr="004D6DDC">
        <w:rPr>
          <w:sz w:val="16"/>
          <w:szCs w:val="22"/>
        </w:rPr>
        <w:t xml:space="preserve"> 1996; </w:t>
      </w:r>
      <w:proofErr w:type="spellStart"/>
      <w:r w:rsidRPr="004D6DDC">
        <w:rPr>
          <w:sz w:val="16"/>
          <w:szCs w:val="22"/>
        </w:rPr>
        <w:t>Oneal</w:t>
      </w:r>
      <w:proofErr w:type="spellEnd"/>
      <w:r w:rsidRPr="004D6DDC">
        <w:rPr>
          <w:sz w:val="16"/>
          <w:szCs w:val="22"/>
        </w:rPr>
        <w:t xml:space="preserve"> and </w:t>
      </w:r>
      <w:proofErr w:type="spellStart"/>
      <w:r w:rsidRPr="004D6DDC">
        <w:rPr>
          <w:sz w:val="16"/>
          <w:szCs w:val="22"/>
        </w:rPr>
        <w:t>Russett</w:t>
      </w:r>
      <w:proofErr w:type="spellEnd"/>
      <w:r w:rsidRPr="004D6DDC">
        <w:rPr>
          <w:sz w:val="16"/>
          <w:szCs w:val="22"/>
        </w:rPr>
        <w:t xml:space="preserve"> 1999; Goldstein 2012). Steven Pinker (2012) greatly expands the scope of this claim. Not only does Pinker document declining warfare between nations, he also points to reductions in other forms of violence, including homicide, terrorism, rape, child abuse, capital punishment, and cruelty to animals. </w:t>
      </w:r>
      <w:r w:rsidRPr="004D6DDC">
        <w:rPr>
          <w:sz w:val="22"/>
          <w:szCs w:val="22"/>
          <w:u w:val="single"/>
        </w:rPr>
        <w:t>Pinker contends that the decline of war and the success of the new liberal order has relegated violence to isolated acts</w:t>
      </w:r>
      <w:r w:rsidRPr="004D6DDC">
        <w:rPr>
          <w:sz w:val="16"/>
          <w:szCs w:val="22"/>
        </w:rPr>
        <w:t xml:space="preserve"> of terrorism and local instances of civil and ethnic conflict. </w:t>
      </w:r>
      <w:r w:rsidRPr="004D6DDC">
        <w:rPr>
          <w:b/>
          <w:bCs/>
          <w:sz w:val="22"/>
          <w:szCs w:val="22"/>
          <w:u w:val="single"/>
        </w:rPr>
        <w:t>Most of this violence</w:t>
      </w:r>
      <w:r w:rsidRPr="004D6DDC">
        <w:rPr>
          <w:sz w:val="16"/>
          <w:szCs w:val="22"/>
        </w:rPr>
        <w:t xml:space="preserve">, he argues, </w:t>
      </w:r>
      <w:r w:rsidRPr="004D6DDC">
        <w:rPr>
          <w:sz w:val="22"/>
          <w:szCs w:val="22"/>
          <w:u w:val="single"/>
        </w:rPr>
        <w:t>takes place outside the writ of the liberal world order</w:t>
      </w:r>
      <w:r w:rsidRPr="004D6DDC">
        <w:rPr>
          <w:sz w:val="16"/>
          <w:szCs w:val="22"/>
        </w:rPr>
        <w:t>. Liberal theorists’ observations appear at odds with the violent turmoil of our time</w:t>
      </w:r>
      <w:r w:rsidRPr="004D6DDC">
        <w:rPr>
          <w:sz w:val="22"/>
          <w:szCs w:val="22"/>
          <w:u w:val="single"/>
        </w:rPr>
        <w:t xml:space="preserve">. </w:t>
      </w:r>
      <w:r w:rsidRPr="004D6DDC">
        <w:rPr>
          <w:b/>
          <w:bCs/>
          <w:sz w:val="22"/>
          <w:szCs w:val="22"/>
          <w:u w:val="single"/>
        </w:rPr>
        <w:t>Critical international relations scholars contest liberal accounts of expanding peace</w:t>
      </w:r>
      <w:r w:rsidRPr="004D6DDC">
        <w:rPr>
          <w:sz w:val="22"/>
          <w:szCs w:val="22"/>
          <w:u w:val="single"/>
        </w:rPr>
        <w:t>, pointing to refugee crises</w:t>
      </w:r>
      <w:r w:rsidRPr="004D6DDC">
        <w:rPr>
          <w:sz w:val="16"/>
          <w:szCs w:val="22"/>
        </w:rPr>
        <w:t xml:space="preserve">, ecological devastation, financial collapse, nuclear proliferation, drone warfare, </w:t>
      </w:r>
      <w:r w:rsidRPr="004D6DDC">
        <w:rPr>
          <w:sz w:val="22"/>
          <w:szCs w:val="22"/>
          <w:u w:val="single"/>
        </w:rPr>
        <w:t>widespread government repression, police violence, mass incarceration</w:t>
      </w:r>
      <w:r w:rsidRPr="004D6DDC">
        <w:rPr>
          <w:sz w:val="16"/>
          <w:szCs w:val="22"/>
        </w:rPr>
        <w:t xml:space="preserve">, a grotesque concentration of wealth on a planetary scale, the rise of the far right, and much more.5 Such critiques introduce the concept of indirect violence to capture the ways that institutions and structures inflict harm. Yet, as we will show, </w:t>
      </w:r>
      <w:r w:rsidRPr="004D6DDC">
        <w:rPr>
          <w:sz w:val="22"/>
          <w:szCs w:val="22"/>
          <w:u w:val="single"/>
        </w:rPr>
        <w:t>neither of these understandings of violence—direct or indirect—fully accounts for these pervasive experiences and structures of violence</w:t>
      </w:r>
    </w:p>
    <w:p w14:paraId="626D71FE" w14:textId="3DF9A5D4" w:rsidR="00BB0438" w:rsidRPr="002319C3" w:rsidRDefault="000C4022" w:rsidP="00BB0438">
      <w:pPr>
        <w:pStyle w:val="Heading3"/>
        <w:rPr>
          <w:rFonts w:cs="Calibri"/>
        </w:rPr>
      </w:pPr>
      <w:bookmarkStart w:id="9" w:name="_Toc13494451"/>
      <w:r>
        <w:rPr>
          <w:rFonts w:cs="Calibri"/>
        </w:rPr>
        <w:t xml:space="preserve">1NC - </w:t>
      </w:r>
      <w:r w:rsidR="00BB0438" w:rsidRPr="002319C3">
        <w:rPr>
          <w:rFonts w:cs="Calibri"/>
        </w:rPr>
        <w:t>L</w:t>
      </w:r>
      <w:r>
        <w:rPr>
          <w:rFonts w:cs="Calibri"/>
        </w:rPr>
        <w:t>ink</w:t>
      </w:r>
      <w:r w:rsidR="00BB0438" w:rsidRPr="002319C3">
        <w:rPr>
          <w:rFonts w:cs="Calibri"/>
        </w:rPr>
        <w:t xml:space="preserve"> – Congress distraction</w:t>
      </w:r>
      <w:bookmarkEnd w:id="9"/>
    </w:p>
    <w:p w14:paraId="1BBB008E" w14:textId="77777777" w:rsidR="00BB0438" w:rsidRPr="005C5869" w:rsidRDefault="00BB0438" w:rsidP="005C5869">
      <w:pPr>
        <w:pStyle w:val="Heading4"/>
      </w:pPr>
      <w:r w:rsidRPr="005C5869">
        <w:t>Distractions prevent congress from focusing on ongoing gun violence</w:t>
      </w:r>
    </w:p>
    <w:p w14:paraId="701114E9" w14:textId="77777777" w:rsidR="00BB0438" w:rsidRPr="005C5869" w:rsidRDefault="00BB0438" w:rsidP="005C5869">
      <w:pPr>
        <w:rPr>
          <w:sz w:val="16"/>
        </w:rPr>
      </w:pPr>
      <w:r w:rsidRPr="005C5869">
        <w:rPr>
          <w:rStyle w:val="Style13ptBold"/>
        </w:rPr>
        <w:t xml:space="preserve">Murphy and </w:t>
      </w:r>
      <w:proofErr w:type="spellStart"/>
      <w:r w:rsidRPr="005C5869">
        <w:rPr>
          <w:rStyle w:val="Style13ptBold"/>
        </w:rPr>
        <w:t>Feinstien</w:t>
      </w:r>
      <w:proofErr w:type="spellEnd"/>
      <w:r w:rsidRPr="005C5869">
        <w:rPr>
          <w:rStyle w:val="Style13ptBold"/>
        </w:rPr>
        <w:t xml:space="preserve"> 19</w:t>
      </w:r>
      <w:r w:rsidRPr="005C5869">
        <w:rPr>
          <w:sz w:val="16"/>
        </w:rPr>
        <w:t xml:space="preserve"> (Chris Murphy - is a United States Senator representing Connecticut and Dianne Feinstein - is a United States Senator representing California.  June 14, 2019, 2-27-2019, "Senate Republicans Must Act to Implement Sane Gun Reforms," Time, </w:t>
      </w:r>
      <w:hyperlink r:id="rId12" w:history="1">
        <w:r w:rsidRPr="005C5869">
          <w:rPr>
            <w:rStyle w:val="Hyperlink"/>
            <w:sz w:val="16"/>
          </w:rPr>
          <w:t>https://time.com/5606786/senate-republicans-act-on-gun-safety</w:t>
        </w:r>
        <w:r w:rsidRPr="005C5869">
          <w:rPr>
            <w:rStyle w:val="Hyperlink"/>
            <w:sz w:val="16"/>
          </w:rPr>
          <w:t>-</w:t>
        </w:r>
        <w:r w:rsidRPr="005C5869">
          <w:rPr>
            <w:rStyle w:val="Hyperlink"/>
            <w:sz w:val="16"/>
          </w:rPr>
          <w:t>reforms/)MNF</w:t>
        </w:r>
      </w:hyperlink>
    </w:p>
    <w:p w14:paraId="5A5C19DE" w14:textId="77777777" w:rsidR="00BB0438" w:rsidRPr="00BD3052" w:rsidRDefault="00BB0438" w:rsidP="00BB0438">
      <w:pPr>
        <w:spacing w:before="100" w:after="100"/>
        <w:rPr>
          <w:sz w:val="16"/>
          <w:szCs w:val="22"/>
        </w:rPr>
      </w:pPr>
      <w:r w:rsidRPr="00BD3052">
        <w:rPr>
          <w:sz w:val="16"/>
          <w:szCs w:val="22"/>
        </w:rPr>
        <w:t>Another week, another community ripped apart by a mass shooting</w:t>
      </w:r>
      <w:r w:rsidRPr="00BD3052">
        <w:rPr>
          <w:sz w:val="22"/>
          <w:szCs w:val="22"/>
          <w:u w:val="single"/>
        </w:rPr>
        <w:t xml:space="preserve">. Most recently it was Virginia Beach, where a shooter on May 31 killed 12 people in a municipal </w:t>
      </w:r>
      <w:proofErr w:type="spellStart"/>
      <w:r w:rsidRPr="00BD3052">
        <w:rPr>
          <w:sz w:val="22"/>
          <w:szCs w:val="22"/>
          <w:u w:val="single"/>
        </w:rPr>
        <w:t>building.In</w:t>
      </w:r>
      <w:proofErr w:type="spellEnd"/>
      <w:r w:rsidRPr="00BD3052">
        <w:rPr>
          <w:sz w:val="22"/>
          <w:szCs w:val="22"/>
          <w:u w:val="single"/>
        </w:rPr>
        <w:t xml:space="preserve"> early May it was a school in Denver where two shooters injured eight and killed one heroic student who tried to stop </w:t>
      </w:r>
      <w:proofErr w:type="spellStart"/>
      <w:r w:rsidRPr="00BD3052">
        <w:rPr>
          <w:sz w:val="22"/>
          <w:szCs w:val="22"/>
          <w:u w:val="single"/>
        </w:rPr>
        <w:t>them.Just</w:t>
      </w:r>
      <w:proofErr w:type="spellEnd"/>
      <w:r w:rsidRPr="00BD3052">
        <w:rPr>
          <w:sz w:val="22"/>
          <w:szCs w:val="22"/>
          <w:u w:val="single"/>
        </w:rPr>
        <w:t xml:space="preserve"> a week before that it was a synagogue in Poway, Calif., where a shooter with an assault rifle shot one worshipper dead. We’ve seen </w:t>
      </w:r>
      <w:r w:rsidRPr="00BD3052">
        <w:rPr>
          <w:b/>
          <w:sz w:val="22"/>
          <w:szCs w:val="22"/>
          <w:u w:val="single"/>
        </w:rPr>
        <w:t>150 shootings in</w:t>
      </w:r>
      <w:r w:rsidRPr="00BD3052">
        <w:rPr>
          <w:sz w:val="22"/>
          <w:szCs w:val="22"/>
          <w:u w:val="single"/>
        </w:rPr>
        <w:t xml:space="preserve"> the first</w:t>
      </w:r>
      <w:r w:rsidRPr="00BD3052">
        <w:rPr>
          <w:b/>
          <w:sz w:val="22"/>
          <w:szCs w:val="22"/>
          <w:u w:val="single"/>
        </w:rPr>
        <w:t xml:space="preserve"> 150 days</w:t>
      </w:r>
      <w:r w:rsidRPr="00BD3052">
        <w:rPr>
          <w:sz w:val="22"/>
          <w:szCs w:val="22"/>
          <w:u w:val="single"/>
        </w:rPr>
        <w:t xml:space="preserve"> of 2019.</w:t>
      </w:r>
      <w:r w:rsidRPr="00BD3052">
        <w:rPr>
          <w:sz w:val="16"/>
          <w:szCs w:val="22"/>
        </w:rPr>
        <w:t xml:space="preserve"> And </w:t>
      </w:r>
      <w:r w:rsidRPr="00BD3052">
        <w:rPr>
          <w:sz w:val="22"/>
          <w:szCs w:val="22"/>
          <w:u w:val="single"/>
        </w:rPr>
        <w:t xml:space="preserve">more than 100 days have passed with Senate Republicans refusing to debate and vote on universal background check legislation that the House has already </w:t>
      </w:r>
      <w:proofErr w:type="spellStart"/>
      <w:proofErr w:type="gramStart"/>
      <w:r w:rsidRPr="00BD3052">
        <w:rPr>
          <w:sz w:val="22"/>
          <w:szCs w:val="22"/>
          <w:u w:val="single"/>
        </w:rPr>
        <w:t>advanced.</w:t>
      </w:r>
      <w:r w:rsidRPr="00BD3052">
        <w:rPr>
          <w:sz w:val="16"/>
          <w:szCs w:val="22"/>
        </w:rPr>
        <w:t>In</w:t>
      </w:r>
      <w:proofErr w:type="spellEnd"/>
      <w:proofErr w:type="gramEnd"/>
      <w:r w:rsidRPr="00BD3052">
        <w:rPr>
          <w:sz w:val="16"/>
          <w:szCs w:val="22"/>
        </w:rPr>
        <w:t xml:space="preserve"> the last decade, we have seen students and educators gunned down in school shootings in Parkland and Newtown. Parishioners murdered in a church in Charleston. A massacre at an outdoor music venue in Las Vegas. A nightclub in Orlando. A theater in Aurora. A mall in Burlington. A college in Blacksburg. A church in Sutherland </w:t>
      </w:r>
      <w:proofErr w:type="spellStart"/>
      <w:r w:rsidRPr="00BD3052">
        <w:rPr>
          <w:sz w:val="16"/>
          <w:szCs w:val="22"/>
        </w:rPr>
        <w:t>Springs.</w:t>
      </w:r>
      <w:r w:rsidRPr="00BD3052">
        <w:rPr>
          <w:sz w:val="22"/>
          <w:szCs w:val="22"/>
          <w:u w:val="single"/>
        </w:rPr>
        <w:t>It’s</w:t>
      </w:r>
      <w:proofErr w:type="spellEnd"/>
      <w:r w:rsidRPr="00BD3052">
        <w:rPr>
          <w:sz w:val="22"/>
          <w:szCs w:val="22"/>
          <w:u w:val="single"/>
        </w:rPr>
        <w:t xml:space="preserve"> a catastrophic list of outrages against our nation, and it just scratches the </w:t>
      </w:r>
      <w:proofErr w:type="spellStart"/>
      <w:r w:rsidRPr="00BD3052">
        <w:rPr>
          <w:sz w:val="22"/>
          <w:szCs w:val="22"/>
          <w:u w:val="single"/>
        </w:rPr>
        <w:t>surface</w:t>
      </w:r>
      <w:r w:rsidRPr="00BD3052">
        <w:rPr>
          <w:sz w:val="16"/>
          <w:szCs w:val="22"/>
        </w:rPr>
        <w:t>.</w:t>
      </w:r>
      <w:r w:rsidRPr="00BD3052">
        <w:rPr>
          <w:sz w:val="22"/>
          <w:szCs w:val="22"/>
          <w:u w:val="single"/>
        </w:rPr>
        <w:t>It</w:t>
      </w:r>
      <w:proofErr w:type="spellEnd"/>
      <w:r w:rsidRPr="00BD3052">
        <w:rPr>
          <w:sz w:val="22"/>
          <w:szCs w:val="22"/>
          <w:u w:val="single"/>
        </w:rPr>
        <w:t xml:space="preserve"> doesn’t begin to capture the lives lost every day to incidents of urban and</w:t>
      </w:r>
      <w:r w:rsidRPr="00BD3052">
        <w:rPr>
          <w:b/>
          <w:sz w:val="22"/>
          <w:szCs w:val="22"/>
          <w:u w:val="single"/>
        </w:rPr>
        <w:t xml:space="preserve"> domestic gun violence</w:t>
      </w:r>
      <w:r w:rsidRPr="00BD3052">
        <w:rPr>
          <w:sz w:val="22"/>
          <w:szCs w:val="22"/>
          <w:u w:val="single"/>
        </w:rPr>
        <w:t xml:space="preserve">, which rarely make </w:t>
      </w:r>
      <w:proofErr w:type="spellStart"/>
      <w:r w:rsidRPr="00BD3052">
        <w:rPr>
          <w:sz w:val="22"/>
          <w:szCs w:val="22"/>
          <w:u w:val="single"/>
        </w:rPr>
        <w:t>headlines.</w:t>
      </w:r>
      <w:r w:rsidRPr="00BD3052">
        <w:rPr>
          <w:sz w:val="16"/>
          <w:szCs w:val="22"/>
        </w:rPr>
        <w:t>As</w:t>
      </w:r>
      <w:proofErr w:type="spellEnd"/>
      <w:r w:rsidRPr="00BD3052">
        <w:rPr>
          <w:sz w:val="16"/>
          <w:szCs w:val="22"/>
        </w:rPr>
        <w:t xml:space="preserve"> </w:t>
      </w:r>
      <w:r w:rsidRPr="00BD3052">
        <w:rPr>
          <w:sz w:val="22"/>
          <w:szCs w:val="22"/>
          <w:u w:val="single"/>
        </w:rPr>
        <w:t xml:space="preserve">members of Congress whose lives </w:t>
      </w:r>
      <w:r w:rsidRPr="00BD3052">
        <w:rPr>
          <w:sz w:val="16"/>
          <w:szCs w:val="22"/>
        </w:rPr>
        <w:t xml:space="preserve">– personal and professional – </w:t>
      </w:r>
      <w:r w:rsidRPr="00BD3052">
        <w:rPr>
          <w:sz w:val="22"/>
          <w:szCs w:val="22"/>
          <w:u w:val="single"/>
        </w:rPr>
        <w:t xml:space="preserve">have been shaped and affected by senseless gun violence, we refuse to grow numb to these heartbreaking events. </w:t>
      </w:r>
      <w:r w:rsidRPr="00BD3052">
        <w:rPr>
          <w:sz w:val="16"/>
          <w:szCs w:val="22"/>
        </w:rPr>
        <w:t xml:space="preserve">While cable news has developed a well-worn process for mass shootings, for us each one is a fresh </w:t>
      </w:r>
      <w:proofErr w:type="spellStart"/>
      <w:proofErr w:type="gramStart"/>
      <w:r w:rsidRPr="00BD3052">
        <w:rPr>
          <w:sz w:val="16"/>
          <w:szCs w:val="22"/>
        </w:rPr>
        <w:t>wound.One</w:t>
      </w:r>
      <w:proofErr w:type="spellEnd"/>
      <w:proofErr w:type="gramEnd"/>
      <w:r w:rsidRPr="00BD3052">
        <w:rPr>
          <w:sz w:val="16"/>
          <w:szCs w:val="22"/>
        </w:rPr>
        <w:t xml:space="preserve"> thing is clear: </w:t>
      </w:r>
      <w:r w:rsidRPr="00BD3052">
        <w:rPr>
          <w:sz w:val="22"/>
          <w:szCs w:val="22"/>
          <w:u w:val="single"/>
        </w:rPr>
        <w:t>the laws on the books are insufficient and an ineffective deterrent</w:t>
      </w:r>
      <w:r w:rsidRPr="00BD3052">
        <w:rPr>
          <w:sz w:val="16"/>
          <w:szCs w:val="22"/>
        </w:rPr>
        <w:t xml:space="preserve">. </w:t>
      </w:r>
      <w:r w:rsidRPr="00BD3052">
        <w:rPr>
          <w:sz w:val="22"/>
          <w:szCs w:val="22"/>
          <w:u w:val="single"/>
        </w:rPr>
        <w:t>The proof is in the ever-increasing death toll,</w:t>
      </w:r>
      <w:r w:rsidRPr="00BD3052">
        <w:rPr>
          <w:sz w:val="16"/>
          <w:szCs w:val="22"/>
        </w:rPr>
        <w:t xml:space="preserve"> and an overwhelming majority of Americans now agrees we should implement stricter gun regulations. </w:t>
      </w:r>
      <w:r w:rsidRPr="00BD3052">
        <w:rPr>
          <w:sz w:val="22"/>
          <w:szCs w:val="22"/>
          <w:u w:val="single"/>
        </w:rPr>
        <w:t xml:space="preserve">But sadly, too many of our Republican colleagues continue to block change and allow the gun lobby to write our </w:t>
      </w:r>
      <w:proofErr w:type="spellStart"/>
      <w:proofErr w:type="gramStart"/>
      <w:r w:rsidRPr="00BD3052">
        <w:rPr>
          <w:sz w:val="22"/>
          <w:szCs w:val="22"/>
          <w:u w:val="single"/>
        </w:rPr>
        <w:t>laws.This</w:t>
      </w:r>
      <w:proofErr w:type="spellEnd"/>
      <w:proofErr w:type="gramEnd"/>
      <w:r w:rsidRPr="00BD3052">
        <w:rPr>
          <w:sz w:val="22"/>
          <w:szCs w:val="22"/>
          <w:u w:val="single"/>
        </w:rPr>
        <w:t xml:space="preserve"> hasn’t been the case in other </w:t>
      </w:r>
      <w:proofErr w:type="spellStart"/>
      <w:r w:rsidRPr="00BD3052">
        <w:rPr>
          <w:sz w:val="22"/>
          <w:szCs w:val="22"/>
          <w:u w:val="single"/>
        </w:rPr>
        <w:t>countries</w:t>
      </w:r>
      <w:r w:rsidRPr="00BD3052">
        <w:rPr>
          <w:sz w:val="16"/>
          <w:szCs w:val="22"/>
        </w:rPr>
        <w:t>.In</w:t>
      </w:r>
      <w:proofErr w:type="spellEnd"/>
      <w:r w:rsidRPr="00BD3052">
        <w:rPr>
          <w:sz w:val="16"/>
          <w:szCs w:val="22"/>
        </w:rPr>
        <w:t xml:space="preserve"> Australia in 1996, 35 people were killed when a gunman opened fire with two semiautomatic assault rifles. </w:t>
      </w:r>
      <w:r w:rsidRPr="00BD3052">
        <w:rPr>
          <w:b/>
          <w:sz w:val="22"/>
          <w:szCs w:val="22"/>
          <w:u w:val="single"/>
        </w:rPr>
        <w:t>Australia</w:t>
      </w:r>
      <w:r w:rsidRPr="00BD3052">
        <w:rPr>
          <w:sz w:val="22"/>
          <w:szCs w:val="22"/>
          <w:u w:val="single"/>
        </w:rPr>
        <w:t xml:space="preserve"> quickly banned all semiautomatic rifles</w:t>
      </w:r>
      <w:r w:rsidRPr="00BD3052">
        <w:rPr>
          <w:sz w:val="16"/>
          <w:szCs w:val="22"/>
        </w:rPr>
        <w:t xml:space="preserve"> and enacted a licensing </w:t>
      </w:r>
      <w:proofErr w:type="spellStart"/>
      <w:proofErr w:type="gramStart"/>
      <w:r w:rsidRPr="00BD3052">
        <w:rPr>
          <w:sz w:val="16"/>
          <w:szCs w:val="22"/>
        </w:rPr>
        <w:t>system.</w:t>
      </w:r>
      <w:r w:rsidRPr="00BD3052">
        <w:rPr>
          <w:sz w:val="22"/>
          <w:szCs w:val="22"/>
          <w:u w:val="single"/>
        </w:rPr>
        <w:t>More</w:t>
      </w:r>
      <w:proofErr w:type="spellEnd"/>
      <w:proofErr w:type="gramEnd"/>
      <w:r w:rsidRPr="00BD3052">
        <w:rPr>
          <w:sz w:val="22"/>
          <w:szCs w:val="22"/>
          <w:u w:val="single"/>
        </w:rPr>
        <w:t xml:space="preserve"> recently in </w:t>
      </w:r>
      <w:r w:rsidRPr="00BD3052">
        <w:rPr>
          <w:b/>
          <w:sz w:val="22"/>
          <w:szCs w:val="22"/>
          <w:u w:val="single"/>
        </w:rPr>
        <w:t>New Zealand</w:t>
      </w:r>
      <w:r w:rsidRPr="00BD3052">
        <w:rPr>
          <w:b/>
          <w:sz w:val="16"/>
          <w:szCs w:val="22"/>
        </w:rPr>
        <w:t>,</w:t>
      </w:r>
      <w:r w:rsidRPr="00BD3052">
        <w:rPr>
          <w:sz w:val="16"/>
          <w:szCs w:val="22"/>
        </w:rPr>
        <w:t xml:space="preserve"> 50 people were killed when a gunman opened fire in two mosques. They </w:t>
      </w:r>
      <w:r w:rsidRPr="00BD3052">
        <w:rPr>
          <w:sz w:val="22"/>
          <w:szCs w:val="22"/>
          <w:u w:val="single"/>
        </w:rPr>
        <w:t xml:space="preserve">passed a law banning military-style assault weapons and high-capacity magazines less than one month </w:t>
      </w:r>
      <w:proofErr w:type="spellStart"/>
      <w:proofErr w:type="gramStart"/>
      <w:r w:rsidRPr="00BD3052">
        <w:rPr>
          <w:sz w:val="22"/>
          <w:szCs w:val="22"/>
          <w:u w:val="single"/>
        </w:rPr>
        <w:t>later.</w:t>
      </w:r>
      <w:r w:rsidRPr="00BD3052">
        <w:rPr>
          <w:sz w:val="16"/>
          <w:szCs w:val="22"/>
        </w:rPr>
        <w:t>Opponents</w:t>
      </w:r>
      <w:proofErr w:type="spellEnd"/>
      <w:proofErr w:type="gramEnd"/>
      <w:r w:rsidRPr="00BD3052">
        <w:rPr>
          <w:sz w:val="16"/>
          <w:szCs w:val="22"/>
        </w:rPr>
        <w:t xml:space="preserve"> of gun safety laws say there’s nothing that can be done. They offer thoughts and prayers and then return to business as usual. They’re wrong: </w:t>
      </w:r>
      <w:r w:rsidRPr="00BD3052">
        <w:rPr>
          <w:sz w:val="22"/>
          <w:szCs w:val="22"/>
          <w:u w:val="single"/>
        </w:rPr>
        <w:t>data has shown that tighter gun laws save lives</w:t>
      </w:r>
      <w:r w:rsidRPr="00BD3052">
        <w:rPr>
          <w:sz w:val="16"/>
          <w:szCs w:val="22"/>
        </w:rPr>
        <w:t>. We can take action, but our opponents refuse to join because they live in fear of the National Rifle Association.</w:t>
      </w:r>
    </w:p>
    <w:p w14:paraId="374EC1CD" w14:textId="77777777" w:rsidR="00B92ADB" w:rsidRDefault="00B92ADB" w:rsidP="00B92ADB"/>
    <w:p w14:paraId="1A5930CB" w14:textId="5ED1F271" w:rsidR="00BB0438" w:rsidRPr="005C5869" w:rsidRDefault="00BB0438" w:rsidP="005C5869">
      <w:pPr>
        <w:pStyle w:val="Heading4"/>
      </w:pPr>
      <w:r w:rsidRPr="005C5869">
        <w:t xml:space="preserve">The </w:t>
      </w:r>
      <w:proofErr w:type="spellStart"/>
      <w:r w:rsidRPr="005C5869">
        <w:t>aff</w:t>
      </w:r>
      <w:proofErr w:type="spellEnd"/>
      <w:r w:rsidRPr="005C5869">
        <w:t xml:space="preserve"> prevents congress from focusing on ongoing gun violence </w:t>
      </w:r>
    </w:p>
    <w:p w14:paraId="6AB198BC" w14:textId="18B73268" w:rsidR="00BB0438" w:rsidRPr="005C5869" w:rsidRDefault="00BB0438" w:rsidP="005C5869">
      <w:pPr>
        <w:rPr>
          <w:sz w:val="16"/>
        </w:rPr>
      </w:pPr>
      <w:r w:rsidRPr="005C5869">
        <w:rPr>
          <w:rStyle w:val="Style13ptBold"/>
        </w:rPr>
        <w:t xml:space="preserve">Murphy and </w:t>
      </w:r>
      <w:proofErr w:type="spellStart"/>
      <w:r w:rsidRPr="005C5869">
        <w:rPr>
          <w:rStyle w:val="Style13ptBold"/>
        </w:rPr>
        <w:t>Feinstien</w:t>
      </w:r>
      <w:proofErr w:type="spellEnd"/>
      <w:r w:rsidRPr="005C5869">
        <w:rPr>
          <w:rStyle w:val="Style13ptBold"/>
        </w:rPr>
        <w:t xml:space="preserve"> 19</w:t>
      </w:r>
      <w:r w:rsidRPr="005C5869">
        <w:rPr>
          <w:sz w:val="16"/>
        </w:rPr>
        <w:t xml:space="preserve"> (Chris Murphy - is a United States Senator representing Connecticut and Dianne Feinstein - is a United States Senator representing California.  June 14, 2019, 2-27-2019, "Senate Republicans Must Act to Implement Sane Gun Reforms," Time, </w:t>
      </w:r>
      <w:r w:rsidR="0089047A" w:rsidRPr="005C5869">
        <w:rPr>
          <w:sz w:val="16"/>
        </w:rPr>
        <w:fldChar w:fldCharType="begin"/>
      </w:r>
      <w:r w:rsidR="0089047A" w:rsidRPr="005C5869">
        <w:rPr>
          <w:sz w:val="16"/>
        </w:rPr>
        <w:instrText xml:space="preserve"> HYPERLINK "https://time.com/5606786/senate-republicans-act-on-gun-safety-reforms/)MNF" </w:instrText>
      </w:r>
      <w:r w:rsidR="0089047A" w:rsidRPr="005C5869">
        <w:rPr>
          <w:sz w:val="16"/>
        </w:rPr>
        <w:fldChar w:fldCharType="separate"/>
      </w:r>
      <w:r w:rsidRPr="005C5869">
        <w:rPr>
          <w:rStyle w:val="Hyperlink"/>
          <w:sz w:val="16"/>
        </w:rPr>
        <w:t>https://time.com/5606786/senate-republicans-act-on-gun-safety-reforms/)MNF</w:t>
      </w:r>
      <w:r w:rsidR="0089047A" w:rsidRPr="005C5869">
        <w:rPr>
          <w:sz w:val="16"/>
        </w:rPr>
        <w:fldChar w:fldCharType="end"/>
      </w:r>
    </w:p>
    <w:p w14:paraId="7E605976" w14:textId="395395E8" w:rsidR="00BB0438" w:rsidRPr="000C4022" w:rsidRDefault="00BB0438" w:rsidP="000C4022">
      <w:pPr>
        <w:spacing w:before="100" w:after="100"/>
        <w:rPr>
          <w:sz w:val="16"/>
          <w:szCs w:val="22"/>
        </w:rPr>
      </w:pPr>
      <w:r w:rsidRPr="00CB44B6">
        <w:rPr>
          <w:sz w:val="16"/>
          <w:szCs w:val="22"/>
        </w:rPr>
        <w:t>Another week, another community ripped apart by a mass shooting</w:t>
      </w:r>
      <w:r w:rsidRPr="00CB44B6">
        <w:rPr>
          <w:sz w:val="22"/>
          <w:szCs w:val="22"/>
          <w:u w:val="single"/>
        </w:rPr>
        <w:t xml:space="preserve">. Most recently it was Virginia Beach, where a shooter on May 31 killed 12 people in a municipal </w:t>
      </w:r>
      <w:proofErr w:type="spellStart"/>
      <w:r w:rsidRPr="00CB44B6">
        <w:rPr>
          <w:sz w:val="22"/>
          <w:szCs w:val="22"/>
          <w:u w:val="single"/>
        </w:rPr>
        <w:t>building.In</w:t>
      </w:r>
      <w:proofErr w:type="spellEnd"/>
      <w:r w:rsidRPr="00CB44B6">
        <w:rPr>
          <w:sz w:val="22"/>
          <w:szCs w:val="22"/>
          <w:u w:val="single"/>
        </w:rPr>
        <w:t xml:space="preserve"> early May it was a school in Denver where two shooters injured eight and killed one heroic student who tried to stop </w:t>
      </w:r>
      <w:proofErr w:type="spellStart"/>
      <w:r w:rsidRPr="00CB44B6">
        <w:rPr>
          <w:sz w:val="22"/>
          <w:szCs w:val="22"/>
          <w:u w:val="single"/>
        </w:rPr>
        <w:t>them.Just</w:t>
      </w:r>
      <w:proofErr w:type="spellEnd"/>
      <w:r w:rsidRPr="00CB44B6">
        <w:rPr>
          <w:sz w:val="22"/>
          <w:szCs w:val="22"/>
          <w:u w:val="single"/>
        </w:rPr>
        <w:t xml:space="preserve"> a week before that it was a synagogue in Poway, Calif., where a shooter with an assault rifle shot one worshipper dead. We’ve seen </w:t>
      </w:r>
      <w:r w:rsidRPr="00CB44B6">
        <w:rPr>
          <w:b/>
          <w:sz w:val="22"/>
          <w:szCs w:val="22"/>
          <w:u w:val="single"/>
        </w:rPr>
        <w:t>150 shootings in</w:t>
      </w:r>
      <w:r w:rsidRPr="00CB44B6">
        <w:rPr>
          <w:sz w:val="22"/>
          <w:szCs w:val="22"/>
          <w:u w:val="single"/>
        </w:rPr>
        <w:t xml:space="preserve"> the first</w:t>
      </w:r>
      <w:r w:rsidRPr="00CB44B6">
        <w:rPr>
          <w:b/>
          <w:sz w:val="22"/>
          <w:szCs w:val="22"/>
          <w:u w:val="single"/>
        </w:rPr>
        <w:t xml:space="preserve"> 150 days</w:t>
      </w:r>
      <w:r w:rsidRPr="00CB44B6">
        <w:rPr>
          <w:sz w:val="22"/>
          <w:szCs w:val="22"/>
          <w:u w:val="single"/>
        </w:rPr>
        <w:t xml:space="preserve"> of 2019.</w:t>
      </w:r>
      <w:r w:rsidRPr="00CB44B6">
        <w:rPr>
          <w:sz w:val="16"/>
          <w:szCs w:val="22"/>
        </w:rPr>
        <w:t xml:space="preserve"> And </w:t>
      </w:r>
      <w:r w:rsidRPr="00CB44B6">
        <w:rPr>
          <w:sz w:val="22"/>
          <w:szCs w:val="22"/>
          <w:u w:val="single"/>
        </w:rPr>
        <w:t xml:space="preserve">more than 100 days have passed with Senate Republicans refusing to debate and vote on universal background check legislation that the House has already </w:t>
      </w:r>
      <w:proofErr w:type="spellStart"/>
      <w:proofErr w:type="gramStart"/>
      <w:r w:rsidRPr="00CB44B6">
        <w:rPr>
          <w:sz w:val="22"/>
          <w:szCs w:val="22"/>
          <w:u w:val="single"/>
        </w:rPr>
        <w:t>advanced.</w:t>
      </w:r>
      <w:r w:rsidRPr="00CB44B6">
        <w:rPr>
          <w:sz w:val="16"/>
          <w:szCs w:val="22"/>
        </w:rPr>
        <w:t>In</w:t>
      </w:r>
      <w:proofErr w:type="spellEnd"/>
      <w:proofErr w:type="gramEnd"/>
      <w:r w:rsidRPr="00CB44B6">
        <w:rPr>
          <w:sz w:val="16"/>
          <w:szCs w:val="22"/>
        </w:rPr>
        <w:t xml:space="preserve"> the last decade, we have seen students and educators gunned down in school shootings in Parkland and Newtown. Parishioners murdered in a church in Charleston. A massacre at an outdoor music venue in Las Vegas. A nightclub in Orlando. A theater in Aurora. A mall in Burlington. A college in Blacksburg. A church in Sutherland </w:t>
      </w:r>
      <w:proofErr w:type="spellStart"/>
      <w:r w:rsidRPr="00CB44B6">
        <w:rPr>
          <w:sz w:val="16"/>
          <w:szCs w:val="22"/>
        </w:rPr>
        <w:t>Springs.</w:t>
      </w:r>
      <w:r w:rsidRPr="00CB44B6">
        <w:rPr>
          <w:sz w:val="22"/>
          <w:szCs w:val="22"/>
          <w:u w:val="single"/>
        </w:rPr>
        <w:t>It’s</w:t>
      </w:r>
      <w:proofErr w:type="spellEnd"/>
      <w:r w:rsidRPr="00CB44B6">
        <w:rPr>
          <w:sz w:val="22"/>
          <w:szCs w:val="22"/>
          <w:u w:val="single"/>
        </w:rPr>
        <w:t xml:space="preserve"> a catastrophic list of outrages against our nation, and it just scratches the </w:t>
      </w:r>
      <w:proofErr w:type="spellStart"/>
      <w:r w:rsidRPr="00CB44B6">
        <w:rPr>
          <w:sz w:val="22"/>
          <w:szCs w:val="22"/>
          <w:u w:val="single"/>
        </w:rPr>
        <w:t>surface</w:t>
      </w:r>
      <w:r w:rsidRPr="00CB44B6">
        <w:rPr>
          <w:sz w:val="16"/>
          <w:szCs w:val="22"/>
        </w:rPr>
        <w:t>.</w:t>
      </w:r>
      <w:r w:rsidRPr="00CB44B6">
        <w:rPr>
          <w:sz w:val="22"/>
          <w:szCs w:val="22"/>
          <w:u w:val="single"/>
        </w:rPr>
        <w:t>It</w:t>
      </w:r>
      <w:proofErr w:type="spellEnd"/>
      <w:r w:rsidRPr="00CB44B6">
        <w:rPr>
          <w:sz w:val="22"/>
          <w:szCs w:val="22"/>
          <w:u w:val="single"/>
        </w:rPr>
        <w:t xml:space="preserve"> doesn’t begin to capture the lives lost every day to incidents of urban and</w:t>
      </w:r>
      <w:r w:rsidRPr="00CB44B6">
        <w:rPr>
          <w:b/>
          <w:sz w:val="22"/>
          <w:szCs w:val="22"/>
          <w:u w:val="single"/>
        </w:rPr>
        <w:t xml:space="preserve"> domestic gun violence</w:t>
      </w:r>
      <w:r w:rsidRPr="00CB44B6">
        <w:rPr>
          <w:sz w:val="22"/>
          <w:szCs w:val="22"/>
          <w:u w:val="single"/>
        </w:rPr>
        <w:t xml:space="preserve">, which rarely make </w:t>
      </w:r>
      <w:proofErr w:type="spellStart"/>
      <w:r w:rsidRPr="00CB44B6">
        <w:rPr>
          <w:sz w:val="22"/>
          <w:szCs w:val="22"/>
          <w:u w:val="single"/>
        </w:rPr>
        <w:t>headlines.</w:t>
      </w:r>
      <w:r w:rsidRPr="00CB44B6">
        <w:rPr>
          <w:sz w:val="16"/>
          <w:szCs w:val="22"/>
        </w:rPr>
        <w:t>As</w:t>
      </w:r>
      <w:proofErr w:type="spellEnd"/>
      <w:r w:rsidRPr="00CB44B6">
        <w:rPr>
          <w:sz w:val="16"/>
          <w:szCs w:val="22"/>
        </w:rPr>
        <w:t xml:space="preserve"> </w:t>
      </w:r>
      <w:r w:rsidRPr="00CB44B6">
        <w:rPr>
          <w:sz w:val="22"/>
          <w:szCs w:val="22"/>
          <w:u w:val="single"/>
        </w:rPr>
        <w:t xml:space="preserve">members of Congress whose lives </w:t>
      </w:r>
      <w:r w:rsidRPr="00CB44B6">
        <w:rPr>
          <w:sz w:val="16"/>
          <w:szCs w:val="22"/>
        </w:rPr>
        <w:t xml:space="preserve">– personal and professional – </w:t>
      </w:r>
      <w:r w:rsidRPr="00CB44B6">
        <w:rPr>
          <w:sz w:val="22"/>
          <w:szCs w:val="22"/>
          <w:u w:val="single"/>
        </w:rPr>
        <w:t xml:space="preserve">have been shaped and affected by senseless gun violence, we refuse to grow numb to these heartbreaking events. </w:t>
      </w:r>
      <w:r w:rsidRPr="00CB44B6">
        <w:rPr>
          <w:sz w:val="16"/>
          <w:szCs w:val="22"/>
        </w:rPr>
        <w:t xml:space="preserve">While cable news has developed a well-worn process for mass shootings, for us each one is a fresh </w:t>
      </w:r>
      <w:proofErr w:type="spellStart"/>
      <w:proofErr w:type="gramStart"/>
      <w:r w:rsidRPr="00CB44B6">
        <w:rPr>
          <w:sz w:val="16"/>
          <w:szCs w:val="22"/>
        </w:rPr>
        <w:t>wound.One</w:t>
      </w:r>
      <w:proofErr w:type="spellEnd"/>
      <w:proofErr w:type="gramEnd"/>
      <w:r w:rsidRPr="00CB44B6">
        <w:rPr>
          <w:sz w:val="16"/>
          <w:szCs w:val="22"/>
        </w:rPr>
        <w:t xml:space="preserve"> thing is clear: </w:t>
      </w:r>
      <w:r w:rsidRPr="00CB44B6">
        <w:rPr>
          <w:sz w:val="22"/>
          <w:szCs w:val="22"/>
          <w:u w:val="single"/>
        </w:rPr>
        <w:t>the laws on the books are insufficient and an ineffective deterrent</w:t>
      </w:r>
      <w:r w:rsidRPr="00CB44B6">
        <w:rPr>
          <w:sz w:val="16"/>
          <w:szCs w:val="22"/>
        </w:rPr>
        <w:t xml:space="preserve">. </w:t>
      </w:r>
      <w:r w:rsidRPr="00CB44B6">
        <w:rPr>
          <w:sz w:val="22"/>
          <w:szCs w:val="22"/>
          <w:u w:val="single"/>
        </w:rPr>
        <w:t>The proof is in the ever-increasing death toll,</w:t>
      </w:r>
      <w:r w:rsidRPr="00CB44B6">
        <w:rPr>
          <w:sz w:val="16"/>
          <w:szCs w:val="22"/>
        </w:rPr>
        <w:t xml:space="preserve"> and an overwhelming majority of Americans now agrees we should implement stricter gun regulations. </w:t>
      </w:r>
      <w:r w:rsidRPr="00CB44B6">
        <w:rPr>
          <w:sz w:val="22"/>
          <w:szCs w:val="22"/>
          <w:u w:val="single"/>
        </w:rPr>
        <w:t xml:space="preserve">But sadly, too many of our Republican colleagues continue to block change and allow the gun lobby to write our </w:t>
      </w:r>
      <w:proofErr w:type="spellStart"/>
      <w:proofErr w:type="gramStart"/>
      <w:r w:rsidRPr="00CB44B6">
        <w:rPr>
          <w:sz w:val="22"/>
          <w:szCs w:val="22"/>
          <w:u w:val="single"/>
        </w:rPr>
        <w:t>laws.This</w:t>
      </w:r>
      <w:proofErr w:type="spellEnd"/>
      <w:proofErr w:type="gramEnd"/>
      <w:r w:rsidRPr="00CB44B6">
        <w:rPr>
          <w:sz w:val="22"/>
          <w:szCs w:val="22"/>
          <w:u w:val="single"/>
        </w:rPr>
        <w:t xml:space="preserve"> hasn’t been the case in other </w:t>
      </w:r>
      <w:proofErr w:type="spellStart"/>
      <w:r w:rsidRPr="00CB44B6">
        <w:rPr>
          <w:sz w:val="22"/>
          <w:szCs w:val="22"/>
          <w:u w:val="single"/>
        </w:rPr>
        <w:t>countries</w:t>
      </w:r>
      <w:r w:rsidRPr="00CB44B6">
        <w:rPr>
          <w:sz w:val="16"/>
          <w:szCs w:val="22"/>
        </w:rPr>
        <w:t>.In</w:t>
      </w:r>
      <w:proofErr w:type="spellEnd"/>
      <w:r w:rsidRPr="00CB44B6">
        <w:rPr>
          <w:sz w:val="16"/>
          <w:szCs w:val="22"/>
        </w:rPr>
        <w:t xml:space="preserve"> Australia in 1996, 35 people were killed when a gunman opened fire with two semiautomatic assault rifles. </w:t>
      </w:r>
      <w:r w:rsidRPr="00CB44B6">
        <w:rPr>
          <w:b/>
          <w:sz w:val="22"/>
          <w:szCs w:val="22"/>
          <w:u w:val="single"/>
        </w:rPr>
        <w:t>Australia</w:t>
      </w:r>
      <w:r w:rsidRPr="00CB44B6">
        <w:rPr>
          <w:sz w:val="22"/>
          <w:szCs w:val="22"/>
          <w:u w:val="single"/>
        </w:rPr>
        <w:t xml:space="preserve"> quickly banned all semiautomatic rifles</w:t>
      </w:r>
      <w:r w:rsidRPr="00CB44B6">
        <w:rPr>
          <w:sz w:val="16"/>
          <w:szCs w:val="22"/>
        </w:rPr>
        <w:t xml:space="preserve"> and enacted a licensing </w:t>
      </w:r>
      <w:proofErr w:type="spellStart"/>
      <w:proofErr w:type="gramStart"/>
      <w:r w:rsidRPr="00CB44B6">
        <w:rPr>
          <w:sz w:val="16"/>
          <w:szCs w:val="22"/>
        </w:rPr>
        <w:t>system.</w:t>
      </w:r>
      <w:r w:rsidRPr="00CB44B6">
        <w:rPr>
          <w:sz w:val="22"/>
          <w:szCs w:val="22"/>
          <w:u w:val="single"/>
        </w:rPr>
        <w:t>More</w:t>
      </w:r>
      <w:proofErr w:type="spellEnd"/>
      <w:proofErr w:type="gramEnd"/>
      <w:r w:rsidRPr="00CB44B6">
        <w:rPr>
          <w:sz w:val="22"/>
          <w:szCs w:val="22"/>
          <w:u w:val="single"/>
        </w:rPr>
        <w:t xml:space="preserve"> recently in </w:t>
      </w:r>
      <w:r w:rsidRPr="00CB44B6">
        <w:rPr>
          <w:b/>
          <w:sz w:val="22"/>
          <w:szCs w:val="22"/>
          <w:u w:val="single"/>
        </w:rPr>
        <w:t>New Zealand</w:t>
      </w:r>
      <w:r w:rsidRPr="00CB44B6">
        <w:rPr>
          <w:b/>
          <w:sz w:val="16"/>
          <w:szCs w:val="22"/>
        </w:rPr>
        <w:t>,</w:t>
      </w:r>
      <w:r w:rsidRPr="00CB44B6">
        <w:rPr>
          <w:sz w:val="16"/>
          <w:szCs w:val="22"/>
        </w:rPr>
        <w:t xml:space="preserve"> 50 people were killed when a gunman opened fire in two mosques. They </w:t>
      </w:r>
      <w:r w:rsidRPr="00CB44B6">
        <w:rPr>
          <w:sz w:val="22"/>
          <w:szCs w:val="22"/>
          <w:u w:val="single"/>
        </w:rPr>
        <w:t xml:space="preserve">passed a law banning military-style assault weapons and high-capacity magazines less than one month </w:t>
      </w:r>
      <w:proofErr w:type="spellStart"/>
      <w:proofErr w:type="gramStart"/>
      <w:r w:rsidRPr="00CB44B6">
        <w:rPr>
          <w:sz w:val="22"/>
          <w:szCs w:val="22"/>
          <w:u w:val="single"/>
        </w:rPr>
        <w:t>later.</w:t>
      </w:r>
      <w:r w:rsidRPr="00CB44B6">
        <w:rPr>
          <w:sz w:val="16"/>
          <w:szCs w:val="22"/>
        </w:rPr>
        <w:t>Opponents</w:t>
      </w:r>
      <w:proofErr w:type="spellEnd"/>
      <w:proofErr w:type="gramEnd"/>
      <w:r w:rsidRPr="00CB44B6">
        <w:rPr>
          <w:sz w:val="16"/>
          <w:szCs w:val="22"/>
        </w:rPr>
        <w:t xml:space="preserve"> of gun safety laws say there’s nothing that can be done. They offer thoughts and prayers and then return to business as usual. They’re wrong: </w:t>
      </w:r>
      <w:r w:rsidRPr="00CB44B6">
        <w:rPr>
          <w:sz w:val="22"/>
          <w:szCs w:val="22"/>
          <w:u w:val="single"/>
        </w:rPr>
        <w:t>data has shown that tighter gun laws save lives</w:t>
      </w:r>
      <w:r w:rsidRPr="00CB44B6">
        <w:rPr>
          <w:sz w:val="16"/>
          <w:szCs w:val="22"/>
        </w:rPr>
        <w:t>. We can take action, but our opponents refuse to join because they live in fear of the National Rifle Association.</w:t>
      </w:r>
    </w:p>
    <w:p w14:paraId="51550318" w14:textId="3D532231" w:rsidR="00BB0438" w:rsidRPr="002319C3" w:rsidRDefault="000C4022" w:rsidP="00BB0438">
      <w:pPr>
        <w:pStyle w:val="Heading3"/>
        <w:rPr>
          <w:rFonts w:cs="Calibri"/>
          <w:color w:val="000000" w:themeColor="text1"/>
        </w:rPr>
      </w:pPr>
      <w:bookmarkStart w:id="10" w:name="_Toc13494452"/>
      <w:r>
        <w:rPr>
          <w:rFonts w:cs="Calibri"/>
          <w:color w:val="000000" w:themeColor="text1"/>
        </w:rPr>
        <w:t xml:space="preserve">1NC - </w:t>
      </w:r>
      <w:r w:rsidR="00BB0438" w:rsidRPr="002319C3">
        <w:rPr>
          <w:rFonts w:cs="Calibri"/>
          <w:color w:val="000000" w:themeColor="text1"/>
        </w:rPr>
        <w:t>L</w:t>
      </w:r>
      <w:r>
        <w:rPr>
          <w:rFonts w:cs="Calibri"/>
          <w:color w:val="000000" w:themeColor="text1"/>
        </w:rPr>
        <w:t>ink</w:t>
      </w:r>
      <w:r w:rsidR="00BB0438" w:rsidRPr="002319C3">
        <w:rPr>
          <w:rFonts w:cs="Calibri"/>
          <w:color w:val="000000" w:themeColor="text1"/>
        </w:rPr>
        <w:t xml:space="preserve"> – Trump distract</w:t>
      </w:r>
      <w:bookmarkEnd w:id="10"/>
    </w:p>
    <w:p w14:paraId="45649A0B" w14:textId="77777777" w:rsidR="00BB0438" w:rsidRPr="002319C3" w:rsidRDefault="00BB0438" w:rsidP="00BB0438">
      <w:pPr>
        <w:pStyle w:val="Heading4"/>
        <w:rPr>
          <w:rFonts w:cs="Calibri"/>
          <w:color w:val="000000" w:themeColor="text1"/>
        </w:rPr>
      </w:pPr>
      <w:r w:rsidRPr="002319C3">
        <w:rPr>
          <w:rFonts w:cs="Calibri"/>
          <w:color w:val="000000" w:themeColor="text1"/>
        </w:rPr>
        <w:t xml:space="preserve">Trump strategically uses foreign policy to distract from ongoing gun violence. The </w:t>
      </w:r>
      <w:proofErr w:type="spellStart"/>
      <w:r w:rsidRPr="002319C3">
        <w:rPr>
          <w:rFonts w:cs="Calibri"/>
          <w:color w:val="000000" w:themeColor="text1"/>
        </w:rPr>
        <w:t>aff</w:t>
      </w:r>
      <w:proofErr w:type="spellEnd"/>
      <w:r w:rsidRPr="002319C3">
        <w:rPr>
          <w:rFonts w:cs="Calibri"/>
          <w:color w:val="000000" w:themeColor="text1"/>
        </w:rPr>
        <w:t xml:space="preserve"> does the same</w:t>
      </w:r>
    </w:p>
    <w:p w14:paraId="3F76682B" w14:textId="77777777" w:rsidR="00BB0438" w:rsidRPr="001414ED" w:rsidRDefault="00BB0438" w:rsidP="00BB0438">
      <w:pPr>
        <w:rPr>
          <w:color w:val="000000" w:themeColor="text1"/>
          <w:sz w:val="16"/>
        </w:rPr>
      </w:pPr>
      <w:r w:rsidRPr="002319C3">
        <w:rPr>
          <w:rStyle w:val="Style13ptBold"/>
          <w:color w:val="000000" w:themeColor="text1"/>
        </w:rPr>
        <w:t xml:space="preserve">Tierney 17 </w:t>
      </w:r>
      <w:r w:rsidRPr="001414ED">
        <w:rPr>
          <w:color w:val="000000" w:themeColor="text1"/>
          <w:sz w:val="16"/>
        </w:rPr>
        <w:t xml:space="preserve">(Dominic Tierney, contributing editor at The Atlantic, a senior fellow at the Foreign Policy Research Institute, and an associate professor of political science at Swarthmore College; June 15, 2017; “The Risks of Foreign Policy as Political Distraction”; </w:t>
      </w:r>
      <w:hyperlink r:id="rId13" w:history="1">
        <w:r w:rsidRPr="001414ED">
          <w:rPr>
            <w:rStyle w:val="Hyperlink"/>
            <w:color w:val="000000" w:themeColor="text1"/>
            <w:sz w:val="16"/>
          </w:rPr>
          <w:t>https://www.theatlantic.com/international/archive/2017/06/trump-diversionary-foreign-policy/530079/</w:t>
        </w:r>
      </w:hyperlink>
      <w:r w:rsidRPr="001414ED">
        <w:rPr>
          <w:color w:val="000000" w:themeColor="text1"/>
          <w:sz w:val="16"/>
        </w:rPr>
        <w:t>; July 7, 2019)</w:t>
      </w:r>
    </w:p>
    <w:p w14:paraId="3C872119" w14:textId="77777777" w:rsidR="00BB0438" w:rsidRPr="002319C3" w:rsidRDefault="00BB0438" w:rsidP="00BB0438">
      <w:pPr>
        <w:rPr>
          <w:rStyle w:val="StyleUnderline"/>
          <w:color w:val="000000" w:themeColor="text1"/>
        </w:rPr>
      </w:pPr>
      <w:r w:rsidRPr="001414ED">
        <w:rPr>
          <w:color w:val="000000" w:themeColor="text1"/>
          <w:sz w:val="14"/>
        </w:rPr>
        <w:t xml:space="preserve">If you’re an embattled head of state, deflecting criticism through foreign adventure carries seductive appeal: Outside threats can cause people to pull together. As King Henry IV advises his son Hal, the future king, in Shakespeare’s Henry IV, Part 2: busy giddy minds </w:t>
      </w:r>
      <w:proofErr w:type="gramStart"/>
      <w:r w:rsidRPr="001414ED">
        <w:rPr>
          <w:color w:val="000000" w:themeColor="text1"/>
          <w:sz w:val="14"/>
        </w:rPr>
        <w:t>With</w:t>
      </w:r>
      <w:proofErr w:type="gramEnd"/>
      <w:r w:rsidRPr="001414ED">
        <w:rPr>
          <w:color w:val="000000" w:themeColor="text1"/>
          <w:sz w:val="14"/>
        </w:rPr>
        <w:t xml:space="preserve"> foreign quarrels; that action, hence borne out, May waste the memory of the former days. What better way to patch over domestic discord than to take on a common enemy? In the real world, many historians interpret the Crimean War of 1853-1856 as an effort by French Emperor Louis Napoleon to buttress his support among French Catholics by fighting the Orthodox Russians. Karl Marx wrote that the emperor “has no alternative left but revolution at home or war abroad.” In 1857, President James Buchanan sent troops to reassert federal control over the Mormon regime in Utah, and in the words of one confidant, drown out “the </w:t>
      </w:r>
      <w:proofErr w:type="spellStart"/>
      <w:r w:rsidRPr="001414ED">
        <w:rPr>
          <w:color w:val="000000" w:themeColor="text1"/>
          <w:sz w:val="14"/>
        </w:rPr>
        <w:t>pipings</w:t>
      </w:r>
      <w:proofErr w:type="spellEnd"/>
      <w:r w:rsidRPr="001414ED">
        <w:rPr>
          <w:color w:val="000000" w:themeColor="text1"/>
          <w:sz w:val="14"/>
        </w:rPr>
        <w:t xml:space="preserve"> of Abolitionism” with the “almost universal excitement of an Anti-Mormon Crusade.” Shortly after the outbreak of the Russo-Japanese War in 1904, the Russian minister of the interior said: “We need a little, victorious war to stem [the tide of] revolution.” In the summer of 1998, at the height of the Monica Lewinsky scandal, Bill Clinton confessed on television that his romantic relationship with a White House intern amounted to “a critical lapse in judgment … a personal failure.” Three days later, with his presidency hanging in the balance, the administration announced airstrikes against suspected terrorist sites in Sudan and Afghanistan, following the bombing of U.S. embassies in Kenya and Tanzania. Many observers claimed that Clinton had launched a classic diversionary war, or a use of force to sidetrack the media, whip up patriotic sentiment, and boost approval ratings. One journalist asked Secretary of Defense William Cohen if he had seen the 1997 movie Wag the Dog, in which the White House fabricates a war to distract attention from the president’s dalliance with a young girl. Cohen said the only goal of the strikes, “was our absolute obligation to protect the American people from terrorist activities.” </w:t>
      </w:r>
      <w:r w:rsidRPr="002319C3">
        <w:rPr>
          <w:rStyle w:val="StyleUnderline"/>
          <w:color w:val="000000" w:themeColor="text1"/>
        </w:rPr>
        <w:t xml:space="preserve">Today, some critics claim that Donald Trump will adopt a version of the Wag the Dog </w:t>
      </w:r>
      <w:proofErr w:type="gramStart"/>
      <w:r w:rsidRPr="002319C3">
        <w:rPr>
          <w:rStyle w:val="StyleUnderline"/>
          <w:color w:val="000000" w:themeColor="text1"/>
        </w:rPr>
        <w:t>strategy, and</w:t>
      </w:r>
      <w:proofErr w:type="gramEnd"/>
      <w:r w:rsidRPr="002319C3">
        <w:rPr>
          <w:rStyle w:val="StyleUnderline"/>
          <w:color w:val="000000" w:themeColor="text1"/>
        </w:rPr>
        <w:t xml:space="preserve"> launch an actual major conflict to deflect attention from the growing Russia scandal.</w:t>
      </w:r>
      <w:r w:rsidRPr="001414ED">
        <w:rPr>
          <w:color w:val="000000" w:themeColor="text1"/>
          <w:sz w:val="14"/>
        </w:rPr>
        <w:t xml:space="preserve"> In the Daily Beast, Michael </w:t>
      </w:r>
      <w:proofErr w:type="spellStart"/>
      <w:r w:rsidRPr="001414ED">
        <w:rPr>
          <w:color w:val="000000" w:themeColor="text1"/>
          <w:sz w:val="14"/>
        </w:rPr>
        <w:t>Tomasky</w:t>
      </w:r>
      <w:proofErr w:type="spellEnd"/>
      <w:r w:rsidRPr="001414ED">
        <w:rPr>
          <w:color w:val="000000" w:themeColor="text1"/>
          <w:sz w:val="14"/>
        </w:rPr>
        <w:t xml:space="preserve"> outlined a number of dangerous scenarios for a “caged and cornered animal” like Trump, the first being that he “tries to start a war,” perhaps against North Korea. </w:t>
      </w:r>
      <w:r w:rsidRPr="00007A4D">
        <w:rPr>
          <w:rStyle w:val="StyleUnderline"/>
          <w:b w:val="0"/>
          <w:bCs/>
          <w:color w:val="000000" w:themeColor="text1"/>
        </w:rPr>
        <w:t>Distraction is indeed at the core of Trump’s foreign policy—but its role is far more subtle and broadly applied.</w:t>
      </w:r>
      <w:r w:rsidRPr="00007A4D">
        <w:rPr>
          <w:b/>
          <w:bCs/>
          <w:color w:val="000000" w:themeColor="text1"/>
          <w:sz w:val="14"/>
        </w:rPr>
        <w:t xml:space="preserve"> </w:t>
      </w:r>
      <w:r w:rsidRPr="00007A4D">
        <w:rPr>
          <w:rStyle w:val="StyleUnderline"/>
          <w:b w:val="0"/>
          <w:bCs/>
          <w:color w:val="000000" w:themeColor="text1"/>
        </w:rPr>
        <w:t>At present, the Trump administration finds itself caught in just the sort of storm of circumstance that could lure it into a diversionary foreign policy. Trump certainly has a motive to busy giddy minds, given the FBI’s investigation into collusion between his campaign and Russia, as well as approval ratings mired in the 30s. Because the president of the United States has a relatively free hand to use force, Trump also has the opportunity to divert attention. (The White House can’t impose its will on healthcare, but it can unilaterally launch airstrikes</w:t>
      </w:r>
      <w:r w:rsidRPr="002319C3">
        <w:rPr>
          <w:rStyle w:val="StyleUnderline"/>
          <w:color w:val="000000" w:themeColor="text1"/>
        </w:rPr>
        <w:t xml:space="preserve">.) </w:t>
      </w:r>
      <w:r w:rsidRPr="001414ED">
        <w:rPr>
          <w:color w:val="000000" w:themeColor="text1"/>
          <w:sz w:val="14"/>
        </w:rPr>
        <w:t xml:space="preserve">In addition, Trump has an unparalleled capacity to dominate the news. He may be the most famous person ever to stroll the earth, or at least ride a golf cart. In January, by one account, Trump received more media coverage than the next 1,000-most famous people put together. </w:t>
      </w:r>
      <w:r w:rsidRPr="00007A4D">
        <w:rPr>
          <w:rStyle w:val="StyleUnderline"/>
          <w:b w:val="0"/>
          <w:bCs/>
          <w:color w:val="000000" w:themeColor="text1"/>
        </w:rPr>
        <w:t>On top of this, distraction has been a staple of Trump’s political strategy since he declared his intention to run for president. When negative stories arise, his instinct is to seize the narrative with bold, even outlandish, claims—accusing Barack Obama of wiretapping the phones in Trump Tower, for example. If the diversion sets off another firestorm, the solution is further deflection, like a magician whose first trick goes up in smoke and then immediately begins performing a new illusion</w:t>
      </w:r>
      <w:r w:rsidRPr="002319C3">
        <w:rPr>
          <w:rStyle w:val="StyleUnderline"/>
          <w:color w:val="000000" w:themeColor="text1"/>
        </w:rPr>
        <w:t xml:space="preserve">. </w:t>
      </w:r>
      <w:r w:rsidRPr="001414ED">
        <w:rPr>
          <w:color w:val="000000" w:themeColor="text1"/>
          <w:sz w:val="14"/>
        </w:rPr>
        <w:t xml:space="preserve">Trump has the flexibility to pursue a diversionary foreign policy because he lacks a clear diplomatic doctrine. In some policy areas, such trade and immigration, he has been consistent. But his positions on issues of war and peace have been highly mutable—he was for the Iraq war and then against it, pro-intervention in Libya before opposing this course of action, and largely indecipherable on Afghanistan. This gives him greater latitude to deploy smoke and mirrors when opportunities arise. What are the core elements of a diversionary foreign policy? First of all, diplomatic moves should be attention-grabbing, symbolic, and popular, particularly among the base. The smartest diversionary actions also have some substantive merit, precisely so the true agenda is harder to spot. After all, giddy minds shouldn’t know they’ve been busied. Ultimately, it’s not what the foreign policy does that matters, but what people think it does: the myths it creates, the stories it weaves, the narratives it reinforces. In Trump’s case, the tale is one of dark enemies and unscrupulous allies. His diplomacy seeks to establish a narrative of America First, a commitment to protect the U.S. homeland even if—or especially if—it irritates global elites. Seen through this lens, much of Trump’s behavior seems designed to distract, however clumsily. Just consider the diversionary tweets. The president has repeatedly picked fights for his own political benefit by, for example, criticizing London mayor Sadiq Khan and taking his words out of context to make him appear weak on terrorism. Trump may see Khan, a foreign Muslim, as an ideal foil given the embrace of anti-Muslim attitudes among some in the Republican party. And then there’s Trump’s diversionary staging. When he decided to withdraw America from the Paris climate deal, he could have given other nations maximum lead time to help them handle the fallout. Instead, he hyped up his forthcoming announcement, leading to frenzied debate about whether the United States would stay or go, as if his sole concern was to boost ratings on a reality television show. But what about military force? To be clear, there is little cause to speculate that Trump plans to launch a full-scale war solely to distract attention. For one thing, as president, the worst possible time to start a major military campaign is when you’re deeply unpopular. And the political upside is shaky at best. Recent big wars in Afghanistan and Iraq were politically damaging to George W. Bush. Even victory doesn’t guarantee a pay-off, as George H. W. Bush discovered when he won the 1991 Gulf War and then lost his bid for reelection in 1992. A crisis may arise where there are </w:t>
      </w:r>
      <w:proofErr w:type="gramStart"/>
      <w:r w:rsidRPr="001414ED">
        <w:rPr>
          <w:color w:val="000000" w:themeColor="text1"/>
          <w:sz w:val="14"/>
        </w:rPr>
        <w:t>real</w:t>
      </w:r>
      <w:proofErr w:type="gramEnd"/>
      <w:r w:rsidRPr="001414ED">
        <w:rPr>
          <w:color w:val="000000" w:themeColor="text1"/>
          <w:sz w:val="14"/>
        </w:rPr>
        <w:t xml:space="preserve"> national-security rationales for fighting, along with potential domestic gains. Here, the payoff at home would likely enter Trump’s calculus, and even push him over the edge to fight, with the legitimate casus belli providing a shield of plausible deniability. The most tempting use of force may be a seemingly manageable, but still dazzling, kinetic operation, like a missile strike or a raid to kill terrorist leaders. Another option would be to escalate a crisis where an easy win seems available: The key is to find the right enemy, one that’s both widely hated and too weak to fight back. After all, there’s a well-established “rally ‘round the flag” effect, where almost any military crisis temporarily juices the president’s approval ratings. In the wake of Clinton’s airstrikes in 1998, one poll found that 68 percent of Americans approved of his foreign policy. Republican House Speaker Newt Gingrich said, “it was the right thing to do at the right time.” In a hyper-partisan era like today, military operations offer one of the few avenues by which Trump could win backing from both sides of the aisle. In April, the White House launched airstrikes against the Syrian regime, following its use of chemical weapons, and won praise from Republicans and Democrats alike. Trump’s sudden decision to attack Damascus, after years of railing against such a move, struck many as suspicious, or, in Philip Gordon’s words, “yet another effort by the president to distract the media’s attention and change the subject from his problems at home.” But diversionary uses of force are highly </w:t>
      </w:r>
      <w:proofErr w:type="gramStart"/>
      <w:r w:rsidRPr="001414ED">
        <w:rPr>
          <w:color w:val="000000" w:themeColor="text1"/>
          <w:sz w:val="14"/>
        </w:rPr>
        <w:t>risky, and</w:t>
      </w:r>
      <w:proofErr w:type="gramEnd"/>
      <w:r w:rsidRPr="001414ED">
        <w:rPr>
          <w:color w:val="000000" w:themeColor="text1"/>
          <w:sz w:val="14"/>
        </w:rPr>
        <w:t xml:space="preserve"> can just as easily exacerbate domestic problems. In 1982, the military regime in Argentina invaded the British Falkland Islands in a bid to overcome its deep unpopularity at home. U.S. Secretary of State Alexander Haig later wrote that there “was a widespread impression that the junta was creating a foreign distraction to give itself a respite from domestic economic problems, including severe inflation.” Crucially, the regime never intended to wage a war. Buenos Aires was certain that Britain wouldn’t fight for a few islands 8,000 miles away. But Margaret Thatcher was indeed ready for a fight; Argentina lost the war, and the junta was soon kicked out of office. The benefits of a diversionary foreign policy rarely last. A president may win a news cycle or two, but then people move on. In 1998, Clinton received a short-term political boost from the airstrikes, but the House of Representatives still went ahead and voted to issue Articles of Impeachment. The strikes in Afghanistan failed to kill </w:t>
      </w:r>
      <w:proofErr w:type="gramStart"/>
      <w:r w:rsidRPr="001414ED">
        <w:rPr>
          <w:color w:val="000000" w:themeColor="text1"/>
          <w:sz w:val="14"/>
        </w:rPr>
        <w:t>Osama Bin Laden, and</w:t>
      </w:r>
      <w:proofErr w:type="gramEnd"/>
      <w:r w:rsidRPr="001414ED">
        <w:rPr>
          <w:color w:val="000000" w:themeColor="text1"/>
          <w:sz w:val="14"/>
        </w:rPr>
        <w:t xml:space="preserve"> may have brought the Taliban and al Qaeda closer together. The real victor was Wag the Dog’s production house, Baltimore Pictures: In the wake of the U.S. attack, video rentals of the movie skyrocketed. </w:t>
      </w:r>
      <w:r w:rsidRPr="00007A4D">
        <w:rPr>
          <w:rStyle w:val="StyleUnderline"/>
          <w:b w:val="0"/>
          <w:bCs/>
          <w:color w:val="000000" w:themeColor="text1"/>
        </w:rPr>
        <w:t xml:space="preserve">In the end, diversion is a fool’s errand, offering fleeting political benefit and inviting very real risks. It’s no substitute for a foreign policy based on protecting national interests and values. </w:t>
      </w:r>
      <w:r w:rsidRPr="00007A4D">
        <w:rPr>
          <w:rStyle w:val="StyleUnderline"/>
          <w:color w:val="000000" w:themeColor="text1"/>
        </w:rPr>
        <w:t>Of course, the attraction of a risky wager depends on how weak a president is, domestically. If Trump is looking at near-inevitable removal from office, either at the ballot box or via impeachment,</w:t>
      </w:r>
      <w:r w:rsidRPr="00007A4D">
        <w:rPr>
          <w:rStyle w:val="StyleUnderline"/>
          <w:b w:val="0"/>
          <w:bCs/>
          <w:color w:val="000000" w:themeColor="text1"/>
        </w:rPr>
        <w:t xml:space="preserve"> then gambling for resurrection through military action may be tempting even if the odds of success are low. He has nothing to lose—although American soldiers might</w:t>
      </w:r>
      <w:r w:rsidRPr="002319C3">
        <w:rPr>
          <w:rStyle w:val="StyleUnderline"/>
          <w:color w:val="000000" w:themeColor="text1"/>
        </w:rPr>
        <w:t>.</w:t>
      </w:r>
    </w:p>
    <w:p w14:paraId="0B316F13" w14:textId="77777777" w:rsidR="00BB14E3" w:rsidRPr="002319C3" w:rsidRDefault="00BB14E3" w:rsidP="00BB14E3">
      <w:pPr>
        <w:pStyle w:val="Heading4"/>
        <w:rPr>
          <w:rFonts w:cstheme="minorHAnsi"/>
        </w:rPr>
      </w:pPr>
      <w:r w:rsidRPr="002319C3">
        <w:rPr>
          <w:rFonts w:cstheme="minorHAnsi"/>
        </w:rPr>
        <w:t>Americans are very easily captivated by the foreign affairs of action, so much so they let themselves be distracted from the things that are happening domestically</w:t>
      </w:r>
    </w:p>
    <w:p w14:paraId="4E5A3A9F" w14:textId="77777777" w:rsidR="00BB0438" w:rsidRPr="001414ED" w:rsidRDefault="00BB0438" w:rsidP="00BB0438">
      <w:pPr>
        <w:rPr>
          <w:sz w:val="16"/>
        </w:rPr>
      </w:pPr>
      <w:proofErr w:type="spellStart"/>
      <w:r w:rsidRPr="002319C3">
        <w:rPr>
          <w:rStyle w:val="Style13ptBold"/>
        </w:rPr>
        <w:t>Klass</w:t>
      </w:r>
      <w:proofErr w:type="spellEnd"/>
      <w:r w:rsidRPr="002319C3">
        <w:rPr>
          <w:rStyle w:val="Style13ptBold"/>
        </w:rPr>
        <w:t xml:space="preserve"> 18</w:t>
      </w:r>
      <w:r w:rsidRPr="001414ED">
        <w:rPr>
          <w:sz w:val="16"/>
        </w:rPr>
        <w:t xml:space="preserve"> - Brian </w:t>
      </w:r>
      <w:proofErr w:type="spellStart"/>
      <w:r w:rsidRPr="001414ED">
        <w:rPr>
          <w:sz w:val="16"/>
        </w:rPr>
        <w:t>Klaas</w:t>
      </w:r>
      <w:proofErr w:type="spellEnd"/>
      <w:r w:rsidRPr="001414ED">
        <w:rPr>
          <w:sz w:val="16"/>
        </w:rPr>
        <w:t xml:space="preserve"> is an assistant professor of global politics at University College London, where he focuses on democracy, authoritarianism, and American politics and foreign policy; 12-21-2018, "From now on, Trump will try to use foreign policy to distract us. It won’t be pretty" Washington Post, </w:t>
      </w:r>
      <w:hyperlink r:id="rId14" w:history="1">
        <w:r w:rsidRPr="001414ED">
          <w:rPr>
            <w:sz w:val="16"/>
          </w:rPr>
          <w:t>https://www.washingtonpost.com/opinions/2018/12/21/now-trump-will-try-use-foreign-policy-distract-us-it-wont-be-pretty/?noredirect=on</w:t>
        </w:r>
      </w:hyperlink>
      <w:r w:rsidRPr="001414ED">
        <w:rPr>
          <w:sz w:val="16"/>
        </w:rPr>
        <w:t>; 7-6-2019</w:t>
      </w:r>
    </w:p>
    <w:p w14:paraId="7687D1CE" w14:textId="77777777" w:rsidR="00BB0438" w:rsidRPr="002319C3" w:rsidRDefault="00BB0438" w:rsidP="00BB0438">
      <w:pPr>
        <w:rPr>
          <w:b/>
          <w:bCs/>
          <w:u w:val="single"/>
        </w:rPr>
      </w:pPr>
      <w:r w:rsidRPr="001414ED">
        <w:rPr>
          <w:sz w:val="14"/>
        </w:rPr>
        <w:t xml:space="preserve">The adults in the room are gone. Yesterday, </w:t>
      </w:r>
      <w:r w:rsidRPr="002319C3">
        <w:rPr>
          <w:rStyle w:val="StyleUnderline"/>
        </w:rPr>
        <w:t xml:space="preserve">Secretary of Defense Jim Mattis quit because he could no longer abide President Trump’s ally-bashing isolationism. With his departure, it’s clear that the only way to stay in the West Wing is to be a Trumpian toady, </w:t>
      </w:r>
      <w:r w:rsidRPr="002319C3">
        <w:rPr>
          <w:rStyle w:val="StyleUnderline"/>
          <w:b w:val="0"/>
          <w:bCs/>
        </w:rPr>
        <w:t>blindly repeating the president’s lies and uncritically enabling his worst impulses</w:t>
      </w:r>
      <w:r w:rsidRPr="001414ED">
        <w:rPr>
          <w:sz w:val="14"/>
        </w:rPr>
        <w:t xml:space="preserve">. (The jobs of Stephen Miller, Kellyanne Conway, Sarah Sanders and Trump’s family members are safe). </w:t>
      </w:r>
      <w:r w:rsidRPr="002319C3">
        <w:rPr>
          <w:rStyle w:val="StyleUnderline"/>
        </w:rPr>
        <w:t>Those people have virtually no knowledge of the rest of the world</w:t>
      </w:r>
      <w:r w:rsidRPr="001414ED">
        <w:rPr>
          <w:sz w:val="14"/>
        </w:rPr>
        <w:t>. Trump has surrounded himself with sycophants while systematically purging experts like Mattis who tried to serve the country</w:t>
      </w:r>
      <w:r w:rsidRPr="002319C3">
        <w:rPr>
          <w:rStyle w:val="StyleUnderline"/>
        </w:rPr>
        <w:t xml:space="preserve">. </w:t>
      </w:r>
      <w:r w:rsidRPr="002319C3">
        <w:rPr>
          <w:rStyle w:val="StyleUnderline"/>
          <w:b w:val="0"/>
          <w:bCs/>
        </w:rPr>
        <w:t>During the presidential campaign, Trump was asked who his main foreign policy advisers were</w:t>
      </w:r>
      <w:r w:rsidRPr="002319C3">
        <w:rPr>
          <w:rStyle w:val="StyleUnderline"/>
        </w:rPr>
        <w:t xml:space="preserve">. </w:t>
      </w:r>
      <w:r w:rsidRPr="001414ED">
        <w:rPr>
          <w:sz w:val="14"/>
        </w:rPr>
        <w:t xml:space="preserve">His </w:t>
      </w:r>
      <w:hyperlink r:id="rId15" w:tgtFrame="_blank" w:history="1">
        <w:r w:rsidRPr="001414ED">
          <w:rPr>
            <w:rStyle w:val="Hyperlink"/>
            <w:sz w:val="14"/>
          </w:rPr>
          <w:t>answer then</w:t>
        </w:r>
      </w:hyperlink>
      <w:r w:rsidRPr="001414ED">
        <w:rPr>
          <w:sz w:val="14"/>
        </w:rPr>
        <w:t xml:space="preserve"> is our reality now: “I’m speaking with myself, number one, because I have a very good brain and I’ve said a lot of things.” Trump is advising Trump. We are entering a new and dangerous stage of Trump’s presidency. It will be defined by a reckless man who will happily burn down the international order or launch missiles to distract the country as he tries to save his own skin. History will likely judge the first two years of the Trump era as the comparatively normal and stable period. Unfortunately, it’s a perfect storm. Trump is already the most incurious and poorly informed president in modern history. But now he faces few constraints from advisers who understand the risks of rule-by-tweet. Trump is more likely to lash out than before, too. He surely understands that the legal cases closing in on him pose an existential threat not just to his presidency but to his post-presidency freedom, too. He also understands — or will soon realize — that his domestic agenda will be dead on arrival in the Democratic-controlled House come January. The next two years are certain to prove frustrating. And for a man obsessed with branding, “Donald the Lame Duck” isn’t a moniker that he will accept quietly. </w:t>
      </w:r>
      <w:r w:rsidRPr="002319C3">
        <w:rPr>
          <w:rStyle w:val="StyleUnderline"/>
        </w:rPr>
        <w:t xml:space="preserve">He will want to create news that buries his bad news. Given his domestic constraints, however, foreign policy will be the logical recourse. </w:t>
      </w:r>
      <w:r w:rsidRPr="001414ED">
        <w:rPr>
          <w:sz w:val="14"/>
        </w:rPr>
        <w:t>Under past administrations, there have been worries of a “</w:t>
      </w:r>
      <w:hyperlink r:id="rId16" w:tgtFrame="_blank" w:history="1">
        <w:r w:rsidRPr="001414ED">
          <w:rPr>
            <w:rStyle w:val="Hyperlink"/>
            <w:sz w:val="14"/>
          </w:rPr>
          <w:t>wag the dog</w:t>
        </w:r>
      </w:hyperlink>
      <w:r w:rsidRPr="001414ED">
        <w:rPr>
          <w:sz w:val="14"/>
        </w:rPr>
        <w:t xml:space="preserve">” scenario, in which a president mired in scandal launches a foreign war to divert attention. But that setup doesn’t necessarily fit Trump’s worldview. The foreign policy of his first two years featured a blend of isolationism (withdrawing from </w:t>
      </w:r>
      <w:hyperlink r:id="rId17" w:tgtFrame="_blank" w:history="1">
        <w:r w:rsidRPr="001414ED">
          <w:rPr>
            <w:rStyle w:val="Hyperlink"/>
            <w:sz w:val="14"/>
          </w:rPr>
          <w:t>the Paris climate agreement</w:t>
        </w:r>
      </w:hyperlink>
      <w:r w:rsidRPr="001414ED">
        <w:rPr>
          <w:sz w:val="14"/>
        </w:rPr>
        <w:t xml:space="preserve"> and </w:t>
      </w:r>
      <w:hyperlink r:id="rId18" w:tgtFrame="_blank" w:history="1">
        <w:r w:rsidRPr="001414ED">
          <w:rPr>
            <w:rStyle w:val="Hyperlink"/>
            <w:sz w:val="14"/>
          </w:rPr>
          <w:t>the Iran nuclear deal</w:t>
        </w:r>
      </w:hyperlink>
      <w:r w:rsidRPr="001414ED">
        <w:rPr>
          <w:sz w:val="14"/>
        </w:rPr>
        <w:t xml:space="preserve">) and meaningless but ostentatious displays of American firepower (bombing one runway in Syria). It is, therefore, less likely that he will send hundreds of thousands of troops to start a war, and more likely that he will bring troops home from places where they are essential for international and national security. </w:t>
      </w:r>
      <w:r w:rsidRPr="002319C3">
        <w:rPr>
          <w:rStyle w:val="StyleUnderline"/>
          <w:b w:val="0"/>
          <w:bCs/>
        </w:rPr>
        <w:t>So how would Trump manufacture a crisis? Claiming some alleged offense by a friendly nation, he could make good on his long-standing threat to withdraw from NATO</w:t>
      </w:r>
      <w:r w:rsidRPr="002319C3">
        <w:rPr>
          <w:rStyle w:val="StyleUnderline"/>
        </w:rPr>
        <w:t xml:space="preserve">, thereby removing the linchpin of postwar international security. In pursuit of good press on North Korea, </w:t>
      </w:r>
      <w:hyperlink r:id="rId19" w:tgtFrame="_blank" w:history="1">
        <w:r w:rsidRPr="002319C3">
          <w:rPr>
            <w:rStyle w:val="StyleUnderline"/>
          </w:rPr>
          <w:t>he could draw down or remove troops</w:t>
        </w:r>
      </w:hyperlink>
      <w:r w:rsidRPr="002319C3">
        <w:rPr>
          <w:rStyle w:val="StyleUnderline"/>
        </w:rPr>
        <w:t xml:space="preserve"> from the South</w:t>
      </w:r>
      <w:r w:rsidRPr="001414ED">
        <w:rPr>
          <w:sz w:val="14"/>
        </w:rPr>
        <w:t xml:space="preserve">, leaving our allies in the region exposed to the whims of a totalitarian madman for whom Trump </w:t>
      </w:r>
      <w:hyperlink r:id="rId20" w:tgtFrame="_blank" w:history="1">
        <w:r w:rsidRPr="001414ED">
          <w:rPr>
            <w:rStyle w:val="Hyperlink"/>
            <w:sz w:val="14"/>
          </w:rPr>
          <w:t>has professed</w:t>
        </w:r>
      </w:hyperlink>
      <w:r w:rsidRPr="001414ED">
        <w:rPr>
          <w:sz w:val="14"/>
        </w:rPr>
        <w:t xml:space="preserve"> “love.” Or he could completely abandon Afghanistan, creating a security vacuum that threatens a repeat of the pre-9/11 period. </w:t>
      </w:r>
      <w:r w:rsidRPr="002319C3">
        <w:rPr>
          <w:rStyle w:val="StyleUnderline"/>
          <w:b w:val="0"/>
          <w:bCs/>
        </w:rPr>
        <w:t>Such moves would embolden foreign autocrats to take more risks. As they see Trump stuck in scandal and America’s role waning in the world, they will test the limits of American power, inviting a greater risk of disaster</w:t>
      </w:r>
      <w:r w:rsidRPr="001414ED">
        <w:rPr>
          <w:sz w:val="14"/>
        </w:rPr>
        <w:t xml:space="preserve">. Putin’s </w:t>
      </w:r>
      <w:hyperlink r:id="rId21" w:tgtFrame="_blank" w:history="1">
        <w:r w:rsidRPr="001414ED">
          <w:rPr>
            <w:rStyle w:val="Hyperlink"/>
            <w:sz w:val="14"/>
          </w:rPr>
          <w:t>recent capture of Ukrainian sailors</w:t>
        </w:r>
      </w:hyperlink>
      <w:r w:rsidRPr="001414ED">
        <w:rPr>
          <w:sz w:val="14"/>
        </w:rPr>
        <w:t xml:space="preserve"> may have been testing the waters. The Baltic states are right to be worried. At the same time, Trump could consider launching limited military campaigns that mirror the limited missile strike on Syria in the spring of 2017. </w:t>
      </w:r>
      <w:hyperlink r:id="rId22" w:tgtFrame="_blank" w:history="1">
        <w:r w:rsidRPr="001414ED">
          <w:rPr>
            <w:rStyle w:val="Hyperlink"/>
            <w:sz w:val="14"/>
          </w:rPr>
          <w:t>Airstrikes on Venezuela</w:t>
        </w:r>
      </w:hyperlink>
      <w:r w:rsidRPr="001414ED">
        <w:rPr>
          <w:sz w:val="14"/>
        </w:rPr>
        <w:t xml:space="preserve">? Sure, it sounds crazy, but the advisers who stopped him from intervening there previously are largely gone from the White House. </w:t>
      </w:r>
      <w:hyperlink r:id="rId23" w:tgtFrame="_blank" w:history="1">
        <w:r w:rsidRPr="001414ED">
          <w:rPr>
            <w:rStyle w:val="Hyperlink"/>
            <w:sz w:val="14"/>
          </w:rPr>
          <w:t>Bombing Iran</w:t>
        </w:r>
      </w:hyperlink>
      <w:r w:rsidRPr="001414ED">
        <w:rPr>
          <w:sz w:val="14"/>
        </w:rPr>
        <w:t xml:space="preserve">? If a “Fox &amp; Friends” anchor says the mullahs are making Trump look weak, does anyone believe that he wouldn’t be tempted? And, unfortunately, any new American adventures abroad are far more likely to be done without the support of American allies. Our foreign friends have spent the last two years trying to figure out when they’re being bullied and when </w:t>
      </w:r>
      <w:hyperlink r:id="rId24" w:tgtFrame="_blank" w:history="1">
        <w:r w:rsidRPr="001414ED">
          <w:rPr>
            <w:rStyle w:val="Hyperlink"/>
            <w:sz w:val="14"/>
          </w:rPr>
          <w:t>they’re being abandoned</w:t>
        </w:r>
      </w:hyperlink>
      <w:r w:rsidRPr="001414ED">
        <w:rPr>
          <w:sz w:val="14"/>
        </w:rPr>
        <w:t>. Now, with the president of the United States more likely to see “</w:t>
      </w:r>
      <w:hyperlink r:id="rId25" w:tgtFrame="_blank" w:history="1">
        <w:r w:rsidRPr="001414ED">
          <w:rPr>
            <w:rStyle w:val="Hyperlink"/>
            <w:sz w:val="14"/>
          </w:rPr>
          <w:t>steel slats</w:t>
        </w:r>
      </w:hyperlink>
      <w:r w:rsidRPr="001414ED">
        <w:rPr>
          <w:sz w:val="14"/>
        </w:rPr>
        <w:t xml:space="preserve">” in a prison cell than stretching across America’s southern border, our allies are starting to calculate that the best approach might just be to hold on, weather two crazy years (or less) and wait for a new president. As Americans, we don’t have that luxury. This is the moment we’ve feared. </w:t>
      </w:r>
      <w:r w:rsidRPr="002319C3">
        <w:rPr>
          <w:rStyle w:val="StyleUnderline"/>
          <w:b w:val="0"/>
          <w:bCs/>
        </w:rPr>
        <w:t>If Trump believes that he has to decide between protecting himself and protecting the international order that guarantees peace and security, we all know what his “very good brain” will choose.</w:t>
      </w:r>
    </w:p>
    <w:p w14:paraId="5388C931" w14:textId="77777777" w:rsidR="00BB0438" w:rsidRPr="002319C3" w:rsidRDefault="00BB0438" w:rsidP="00BB0438"/>
    <w:p w14:paraId="419B324B" w14:textId="677C6D06" w:rsidR="00BB0438" w:rsidRPr="002319C3" w:rsidRDefault="000C4022" w:rsidP="007635F2">
      <w:pPr>
        <w:pStyle w:val="Heading3"/>
      </w:pPr>
      <w:bookmarkStart w:id="11" w:name="_Toc13494453"/>
      <w:r>
        <w:t xml:space="preserve">1NC - </w:t>
      </w:r>
      <w:proofErr w:type="gramStart"/>
      <w:r w:rsidR="007635F2" w:rsidRPr="002319C3">
        <w:t>L</w:t>
      </w:r>
      <w:r>
        <w:t>ink</w:t>
      </w:r>
      <w:r w:rsidR="007635F2" w:rsidRPr="002319C3">
        <w:t xml:space="preserve">  -</w:t>
      </w:r>
      <w:proofErr w:type="gramEnd"/>
      <w:r w:rsidR="007635F2" w:rsidRPr="002319C3">
        <w:t xml:space="preserve"> </w:t>
      </w:r>
      <w:bookmarkEnd w:id="11"/>
      <w:r w:rsidR="00685C96">
        <w:t>Logic of Consequentialism</w:t>
      </w:r>
      <w:r w:rsidR="007635F2" w:rsidRPr="002319C3">
        <w:t xml:space="preserve"> </w:t>
      </w:r>
    </w:p>
    <w:p w14:paraId="0CB8F4D2" w14:textId="77777777" w:rsidR="007635F2" w:rsidRPr="002319C3" w:rsidRDefault="007635F2" w:rsidP="007635F2">
      <w:pPr>
        <w:pStyle w:val="Heading4"/>
        <w:rPr>
          <w:lang w:eastAsia="zh-TW"/>
        </w:rPr>
      </w:pPr>
      <w:r w:rsidRPr="002319C3">
        <w:rPr>
          <w:lang w:eastAsia="zh-TW"/>
        </w:rPr>
        <w:t>Logic of consequences takes precedent over domestic politics allowing for organized hypocrisy. States embrace norms through rhetoric in international relations but contradict those commitments when engaging domestically. There is a trade-off between international commitments and ethical domestic action.</w:t>
      </w:r>
    </w:p>
    <w:p w14:paraId="74A79ABA" w14:textId="77777777" w:rsidR="005C5869" w:rsidRPr="005C5869" w:rsidRDefault="006E4117" w:rsidP="001E6687">
      <w:pPr>
        <w:rPr>
          <w:sz w:val="16"/>
        </w:rPr>
      </w:pPr>
      <w:r w:rsidRPr="006E4117">
        <w:rPr>
          <w:rStyle w:val="Style13ptBold"/>
        </w:rPr>
        <w:t xml:space="preserve">Perkins and </w:t>
      </w:r>
      <w:proofErr w:type="spellStart"/>
      <w:r w:rsidRPr="006E4117">
        <w:rPr>
          <w:rStyle w:val="Style13ptBold"/>
        </w:rPr>
        <w:t>Neumayer</w:t>
      </w:r>
      <w:proofErr w:type="spellEnd"/>
      <w:r w:rsidRPr="006E4117">
        <w:rPr>
          <w:rStyle w:val="Style13ptBold"/>
        </w:rPr>
        <w:t xml:space="preserve"> 10</w:t>
      </w:r>
      <w:r w:rsidRPr="005C5869">
        <w:rPr>
          <w:sz w:val="16"/>
        </w:rPr>
        <w:t xml:space="preserve"> (</w:t>
      </w:r>
      <w:r w:rsidR="007635F2" w:rsidRPr="005C5869">
        <w:rPr>
          <w:sz w:val="16"/>
        </w:rPr>
        <w:t xml:space="preserve">Richard Perkins &amp; Eric </w:t>
      </w:r>
      <w:proofErr w:type="spellStart"/>
      <w:r w:rsidR="007635F2" w:rsidRPr="005C5869">
        <w:rPr>
          <w:sz w:val="16"/>
        </w:rPr>
        <w:t>Neumayer</w:t>
      </w:r>
      <w:proofErr w:type="spellEnd"/>
      <w:r w:rsidR="007635F2" w:rsidRPr="005C5869">
        <w:rPr>
          <w:sz w:val="16"/>
        </w:rPr>
        <w:t xml:space="preserve">, </w:t>
      </w:r>
      <w:proofErr w:type="spellStart"/>
      <w:r w:rsidR="007635F2" w:rsidRPr="005C5869">
        <w:rPr>
          <w:sz w:val="16"/>
        </w:rPr>
        <w:t>Geoforum</w:t>
      </w:r>
      <w:proofErr w:type="spellEnd"/>
      <w:r w:rsidR="007635F2" w:rsidRPr="005C5869">
        <w:rPr>
          <w:sz w:val="16"/>
        </w:rPr>
        <w:t xml:space="preserve">, "The organized hypocrisy of ethical foreign policy: Human rights, democracy and Western arms sales", 3-2010, </w:t>
      </w:r>
      <w:hyperlink w:history="1">
        <w:r w:rsidR="007635F2" w:rsidRPr="005C5869">
          <w:rPr>
            <w:rStyle w:val="Hyperlink"/>
            <w:sz w:val="16"/>
          </w:rPr>
          <w:t>https://www.sciencedirect.com/science/article/pii/S0016718509001249</w:t>
        </w:r>
      </w:hyperlink>
      <w:r w:rsidRPr="005C5869">
        <w:rPr>
          <w:sz w:val="16"/>
        </w:rPr>
        <w:t>)</w:t>
      </w:r>
    </w:p>
    <w:p w14:paraId="79E54ABF" w14:textId="5CE7C21C" w:rsidR="00BB0438" w:rsidRPr="001414ED" w:rsidRDefault="007635F2" w:rsidP="001E6687">
      <w:pPr>
        <w:rPr>
          <w:rFonts w:eastAsia="Times New Roman" w:cs="Times New Roman"/>
          <w:sz w:val="12"/>
          <w:lang w:eastAsia="zh-TW"/>
        </w:rPr>
      </w:pPr>
      <w:r w:rsidRPr="002319C3">
        <w:rPr>
          <w:rStyle w:val="StyleUnderline"/>
          <w:b w:val="0"/>
          <w:bCs/>
          <w:lang w:eastAsia="zh-TW"/>
        </w:rPr>
        <w:t>A defining feature of geopolitics over the past two decades has been the extent to which Western political leaders have placed ethical and moral considerations at the heart of their foreign policy discourse</w:t>
      </w:r>
      <w:r w:rsidRPr="002319C3">
        <w:rPr>
          <w:rStyle w:val="StyleUnderline"/>
          <w:lang w:eastAsia="zh-TW"/>
        </w:rPr>
        <w:t xml:space="preserve"> </w:t>
      </w:r>
      <w:r w:rsidRPr="001414ED">
        <w:rPr>
          <w:rFonts w:eastAsia="Times New Roman" w:cs="Times New Roman"/>
          <w:sz w:val="12"/>
          <w:lang w:eastAsia="zh-TW"/>
        </w:rPr>
        <w:t xml:space="preserve">(Chandler, 2003; </w:t>
      </w:r>
      <w:proofErr w:type="spellStart"/>
      <w:r w:rsidRPr="001414ED">
        <w:rPr>
          <w:rFonts w:eastAsia="Times New Roman" w:cs="Times New Roman"/>
          <w:sz w:val="12"/>
          <w:lang w:eastAsia="zh-TW"/>
        </w:rPr>
        <w:t>Dodds</w:t>
      </w:r>
      <w:proofErr w:type="spellEnd"/>
      <w:r w:rsidRPr="001414ED">
        <w:rPr>
          <w:rFonts w:eastAsia="Times New Roman" w:cs="Times New Roman"/>
          <w:sz w:val="12"/>
          <w:lang w:eastAsia="zh-TW"/>
        </w:rPr>
        <w:t xml:space="preserve">, 2005; Slater and Bell, 2002). In practice, this has meant different things in different countries, and the centrality ascribed to ethical concerns has waxed and waned across and within political administrations. Yet </w:t>
      </w:r>
      <w:r w:rsidRPr="002319C3">
        <w:rPr>
          <w:rStyle w:val="StyleUnderline"/>
          <w:b w:val="0"/>
          <w:bCs/>
          <w:lang w:eastAsia="zh-TW"/>
        </w:rPr>
        <w:t>it has invariably included a heightened commitment to promote human rights and, to a greater or lesser extent, discursive endorsement for the principle of protecting or advancing democracy in extra-territorial spaces</w:t>
      </w:r>
      <w:r w:rsidRPr="001414ED">
        <w:rPr>
          <w:rFonts w:eastAsia="Times New Roman" w:cs="Times New Roman"/>
          <w:sz w:val="12"/>
          <w:lang w:eastAsia="zh-TW"/>
        </w:rPr>
        <w:t xml:space="preserve"> (</w:t>
      </w:r>
      <w:proofErr w:type="spellStart"/>
      <w:r w:rsidRPr="001414ED">
        <w:rPr>
          <w:rFonts w:eastAsia="Times New Roman" w:cs="Times New Roman"/>
          <w:sz w:val="12"/>
          <w:lang w:eastAsia="zh-TW"/>
        </w:rPr>
        <w:t>Gaskarth</w:t>
      </w:r>
      <w:proofErr w:type="spellEnd"/>
      <w:r w:rsidRPr="001414ED">
        <w:rPr>
          <w:rFonts w:eastAsia="Times New Roman" w:cs="Times New Roman"/>
          <w:sz w:val="12"/>
          <w:lang w:eastAsia="zh-TW"/>
        </w:rPr>
        <w:t xml:space="preserve">, 2006; Manzo, 2003; Perkins and </w:t>
      </w:r>
      <w:proofErr w:type="spellStart"/>
      <w:r w:rsidRPr="001414ED">
        <w:rPr>
          <w:rFonts w:eastAsia="Times New Roman" w:cs="Times New Roman"/>
          <w:sz w:val="12"/>
          <w:lang w:eastAsia="zh-TW"/>
        </w:rPr>
        <w:t>Neumayer</w:t>
      </w:r>
      <w:proofErr w:type="spellEnd"/>
      <w:r w:rsidRPr="001414ED">
        <w:rPr>
          <w:rFonts w:eastAsia="Times New Roman" w:cs="Times New Roman"/>
          <w:sz w:val="12"/>
          <w:lang w:eastAsia="zh-TW"/>
        </w:rPr>
        <w:t>, 2008; Webber, 2001). For geographers, Western powers’ self-declared ethical foreign policy is of particular interest. Assertions about the need to consider the rights, freedoms and well-being of distant strangers script a geographic imaginary of a universal moral space where everyone, everywhere is governed by the same moral rules, and a stretching of state responsibility to protect beyond the national territory (</w:t>
      </w:r>
      <w:proofErr w:type="spellStart"/>
      <w:r w:rsidRPr="001414ED">
        <w:rPr>
          <w:rFonts w:eastAsia="Times New Roman" w:cs="Times New Roman"/>
          <w:sz w:val="12"/>
          <w:lang w:eastAsia="zh-TW"/>
        </w:rPr>
        <w:t>Dodds</w:t>
      </w:r>
      <w:proofErr w:type="spellEnd"/>
      <w:r w:rsidRPr="001414ED">
        <w:rPr>
          <w:rFonts w:eastAsia="Times New Roman" w:cs="Times New Roman"/>
          <w:sz w:val="12"/>
          <w:lang w:eastAsia="zh-TW"/>
        </w:rPr>
        <w:t xml:space="preserve">, 2005; Flint and Falah, 2004). </w:t>
      </w:r>
      <w:r w:rsidRPr="002319C3">
        <w:rPr>
          <w:rStyle w:val="StyleUnderline"/>
          <w:b w:val="0"/>
          <w:bCs/>
          <w:lang w:eastAsia="zh-TW"/>
        </w:rPr>
        <w:t>Public declarations by Western elites to pursue a value-based foreign policy signal a more cosmopolitan, post-sovereign geopolitical order whereby international politics is increasingly guided by shared principles and norms, and state power is deployed in order to tackle non-territorial challenges of global justice</w:t>
      </w:r>
      <w:r w:rsidRPr="001414ED">
        <w:rPr>
          <w:rFonts w:eastAsia="Times New Roman" w:cs="Times New Roman"/>
          <w:sz w:val="12"/>
          <w:lang w:eastAsia="zh-TW"/>
        </w:rPr>
        <w:t xml:space="preserve"> (Beck, 2006; Behr, 2008; Rosenau, 1990). </w:t>
      </w:r>
      <w:r w:rsidRPr="002319C3">
        <w:rPr>
          <w:rStyle w:val="StyleUnderline"/>
          <w:b w:val="0"/>
          <w:bCs/>
          <w:lang w:eastAsia="zh-TW"/>
        </w:rPr>
        <w:t>Accompanying these discursive scripts has been a reworking of notions of the national interest. Acting to protect extra-territorial citizens is not only the ‘‘right thing” to do, but according to recent public statements, also the ‘‘self-interested” one</w:t>
      </w:r>
      <w:r w:rsidRPr="001414ED">
        <w:rPr>
          <w:rFonts w:eastAsia="Times New Roman" w:cs="Times New Roman"/>
          <w:sz w:val="12"/>
          <w:lang w:eastAsia="zh-TW"/>
        </w:rPr>
        <w:t xml:space="preserve"> (Cook, 2002; Hancock, 2007; Sparke, 2007). </w:t>
      </w:r>
      <w:r w:rsidRPr="002319C3">
        <w:rPr>
          <w:rStyle w:val="StyleUnderline"/>
          <w:b w:val="0"/>
          <w:bCs/>
          <w:lang w:eastAsia="zh-TW"/>
        </w:rPr>
        <w:t>A central question is whether this scalar construction of state morality, responsibility and geopolitical interests – laced with utopian visions of a world society built upon universal values, shared rules and mutual gains – amounts to anything more than empty rhetoric</w:t>
      </w:r>
      <w:r w:rsidRPr="002319C3">
        <w:rPr>
          <w:rStyle w:val="StyleUnderline"/>
          <w:lang w:eastAsia="zh-TW"/>
        </w:rPr>
        <w:t>.</w:t>
      </w:r>
      <w:r w:rsidRPr="001414ED">
        <w:rPr>
          <w:rFonts w:eastAsia="Times New Roman" w:cs="Times New Roman"/>
          <w:sz w:val="12"/>
          <w:lang w:eastAsia="zh-TW"/>
        </w:rPr>
        <w:t xml:space="preserve"> Certainly, liberal visions of an ethically-motivated, </w:t>
      </w:r>
      <w:proofErr w:type="spellStart"/>
      <w:r w:rsidRPr="001414ED">
        <w:rPr>
          <w:rFonts w:eastAsia="Times New Roman" w:cs="Times New Roman"/>
          <w:sz w:val="12"/>
          <w:lang w:eastAsia="zh-TW"/>
        </w:rPr>
        <w:t>postsovereign</w:t>
      </w:r>
      <w:proofErr w:type="spellEnd"/>
      <w:r w:rsidRPr="001414ED">
        <w:rPr>
          <w:rFonts w:eastAsia="Times New Roman" w:cs="Times New Roman"/>
          <w:sz w:val="12"/>
          <w:lang w:eastAsia="zh-TW"/>
        </w:rPr>
        <w:t xml:space="preserve"> state identity sit rather uncomfortably with (neo-)realist accounts, which portray states as selfish actors, primarily concerned with the </w:t>
      </w:r>
      <w:proofErr w:type="spellStart"/>
      <w:r w:rsidRPr="001414ED">
        <w:rPr>
          <w:rFonts w:eastAsia="Times New Roman" w:cs="Times New Roman"/>
          <w:sz w:val="12"/>
          <w:lang w:eastAsia="zh-TW"/>
        </w:rPr>
        <w:t>defence</w:t>
      </w:r>
      <w:proofErr w:type="spellEnd"/>
      <w:r w:rsidRPr="001414ED">
        <w:rPr>
          <w:rFonts w:eastAsia="Times New Roman" w:cs="Times New Roman"/>
          <w:sz w:val="12"/>
          <w:lang w:eastAsia="zh-TW"/>
        </w:rPr>
        <w:t xml:space="preserve"> of national interests of economy and security. One area where these disparate models of state action are likely to come to the fore is arms transfers. </w:t>
      </w:r>
      <w:r w:rsidRPr="002319C3">
        <w:rPr>
          <w:rStyle w:val="StyleUnderline"/>
          <w:lang w:eastAsia="zh-TW"/>
        </w:rPr>
        <w:t xml:space="preserve">As part of </w:t>
      </w:r>
      <w:r w:rsidRPr="002319C3">
        <w:rPr>
          <w:rStyle w:val="StyleUnderline"/>
          <w:b w:val="0"/>
          <w:bCs/>
          <w:lang w:eastAsia="zh-TW"/>
        </w:rPr>
        <w:t xml:space="preserve">their ethical commitments, many Western governments have pledged to consider human rights and (to a lesser extent) democratic conditions in deciding whether to sanction weapons exports from their territories. Yet implementing these obligations to protect universal rights at the international level might plausibly conflict with </w:t>
      </w:r>
      <w:proofErr w:type="spellStart"/>
      <w:r w:rsidRPr="002319C3">
        <w:rPr>
          <w:rStyle w:val="StyleUnderline"/>
          <w:b w:val="0"/>
          <w:bCs/>
          <w:lang w:eastAsia="zh-TW"/>
        </w:rPr>
        <w:t>selfhelp</w:t>
      </w:r>
      <w:proofErr w:type="spellEnd"/>
      <w:r w:rsidRPr="002319C3">
        <w:rPr>
          <w:rStyle w:val="StyleUnderline"/>
          <w:b w:val="0"/>
          <w:bCs/>
          <w:lang w:eastAsia="zh-TW"/>
        </w:rPr>
        <w:t>, materialist national interests of economy and security. Have</w:t>
      </w:r>
      <w:r w:rsidRPr="002319C3">
        <w:rPr>
          <w:rStyle w:val="StyleUnderline"/>
          <w:b w:val="0"/>
          <w:bCs/>
        </w:rPr>
        <w:t xml:space="preserve"> </w:t>
      </w:r>
      <w:r w:rsidRPr="002319C3">
        <w:rPr>
          <w:rStyle w:val="StyleUnderline"/>
          <w:b w:val="0"/>
          <w:bCs/>
          <w:lang w:eastAsia="zh-TW"/>
        </w:rPr>
        <w:t>states reformed and rescaled their national interests and normative concerns such that they are willing to privilege the interests of distant strangers over conventional commercial and security imperatives? In order to address this question, we examine whether the West’s four major arms exporting countries – France, Germany, the UK and the US – have discriminated against human rights abusing and autocratic states, in the sense of (a) refusing to export weapons altogether or (b) restricting the amount of exports such that they receive a lower relative share of their overall weapons transfers. Building on theories of organized hypocrisy, we suggest that they are unlikely to have done so, with actual arms control practices decoupled from ethical commitments</w:t>
      </w:r>
      <w:r w:rsidRPr="001414ED">
        <w:rPr>
          <w:rFonts w:eastAsia="Times New Roman" w:cs="Times New Roman"/>
          <w:sz w:val="12"/>
          <w:lang w:eastAsia="zh-TW"/>
        </w:rPr>
        <w:t xml:space="preserve"> (</w:t>
      </w:r>
      <w:proofErr w:type="spellStart"/>
      <w:r w:rsidRPr="001414ED">
        <w:rPr>
          <w:rFonts w:eastAsia="Times New Roman" w:cs="Times New Roman"/>
          <w:sz w:val="12"/>
          <w:lang w:eastAsia="zh-TW"/>
        </w:rPr>
        <w:t>Brunsson</w:t>
      </w:r>
      <w:proofErr w:type="spellEnd"/>
      <w:r w:rsidRPr="001414ED">
        <w:rPr>
          <w:rFonts w:eastAsia="Times New Roman" w:cs="Times New Roman"/>
          <w:sz w:val="12"/>
          <w:lang w:eastAsia="zh-TW"/>
        </w:rPr>
        <w:t xml:space="preserve">, 1989; Krasner, 1999). Supporting our argument, </w:t>
      </w:r>
      <w:r w:rsidRPr="002319C3">
        <w:rPr>
          <w:rStyle w:val="StyleUnderline"/>
          <w:b w:val="0"/>
          <w:bCs/>
          <w:lang w:eastAsia="zh-TW"/>
        </w:rPr>
        <w:t>we find very little evidence that Western countries have systematically discriminated against states with poor levels of human rights or democratic freedoms. Rather, we uncover ongoing territorial egoism, in that arms have been exported to countries which serve supplying states’ domestic economic and security interests</w:t>
      </w:r>
      <w:r w:rsidRPr="001414ED">
        <w:rPr>
          <w:rFonts w:eastAsia="Times New Roman" w:cs="Times New Roman"/>
          <w:sz w:val="12"/>
          <w:lang w:eastAsia="zh-TW"/>
        </w:rPr>
        <w:t xml:space="preserve">. Our central argument in the present paper is that </w:t>
      </w:r>
      <w:r w:rsidRPr="002319C3">
        <w:rPr>
          <w:rStyle w:val="StyleUnderline"/>
          <w:b w:val="0"/>
          <w:bCs/>
          <w:lang w:eastAsia="zh-TW"/>
        </w:rPr>
        <w:t>Western countries’ value-based arms control policy and practice is best understood in terms of organized hypocrisy – that is, inconsistent talk and action, arising from contradictory interests, obligations and incentives</w:t>
      </w:r>
      <w:r w:rsidRPr="002319C3">
        <w:rPr>
          <w:rStyle w:val="StyleUnderline"/>
          <w:lang w:eastAsia="zh-TW"/>
        </w:rPr>
        <w:t xml:space="preserve"> </w:t>
      </w:r>
      <w:r w:rsidRPr="001414ED">
        <w:rPr>
          <w:rFonts w:eastAsia="Times New Roman" w:cs="Times New Roman"/>
          <w:sz w:val="12"/>
          <w:lang w:eastAsia="zh-TW"/>
        </w:rPr>
        <w:t>(</w:t>
      </w:r>
      <w:proofErr w:type="spellStart"/>
      <w:r w:rsidRPr="001414ED">
        <w:rPr>
          <w:rFonts w:eastAsia="Times New Roman" w:cs="Times New Roman"/>
          <w:sz w:val="12"/>
          <w:lang w:eastAsia="zh-TW"/>
        </w:rPr>
        <w:t>Brunsson</w:t>
      </w:r>
      <w:proofErr w:type="spellEnd"/>
      <w:r w:rsidRPr="001414ED">
        <w:rPr>
          <w:rFonts w:eastAsia="Times New Roman" w:cs="Times New Roman"/>
          <w:sz w:val="12"/>
          <w:lang w:eastAsia="zh-TW"/>
        </w:rPr>
        <w:t xml:space="preserve">, 1989; Krasner, 1999; Lipson, 2007). Although the concept can be traced to sociological notions of ‘‘decoupling” (Meyer and Rowan, 1977), it is Krasner’s (1999) </w:t>
      </w:r>
      <w:proofErr w:type="spellStart"/>
      <w:r w:rsidRPr="001414ED">
        <w:rPr>
          <w:rFonts w:eastAsia="Times New Roman" w:cs="Times New Roman"/>
          <w:sz w:val="12"/>
          <w:lang w:eastAsia="zh-TW"/>
        </w:rPr>
        <w:t>conceptualisation</w:t>
      </w:r>
      <w:proofErr w:type="spellEnd"/>
      <w:r w:rsidRPr="001414ED">
        <w:rPr>
          <w:rFonts w:eastAsia="Times New Roman" w:cs="Times New Roman"/>
          <w:sz w:val="12"/>
          <w:lang w:eastAsia="zh-TW"/>
        </w:rPr>
        <w:t xml:space="preserve"> of organized hypocrisy that is most instructive in relation to questions about foreign policy. After March and Olsen (1979), Krasner identifies two logics which govern actors’ </w:t>
      </w:r>
      <w:proofErr w:type="spellStart"/>
      <w:r w:rsidRPr="001414ED">
        <w:rPr>
          <w:rFonts w:eastAsia="Times New Roman" w:cs="Times New Roman"/>
          <w:sz w:val="12"/>
          <w:lang w:eastAsia="zh-TW"/>
        </w:rPr>
        <w:t>behaviour</w:t>
      </w:r>
      <w:proofErr w:type="spellEnd"/>
      <w:r w:rsidRPr="001414ED">
        <w:rPr>
          <w:rFonts w:eastAsia="Times New Roman" w:cs="Times New Roman"/>
          <w:sz w:val="12"/>
          <w:lang w:eastAsia="zh-TW"/>
        </w:rPr>
        <w:t xml:space="preserve">: logics of consequences, which conceives ‘political action and outcomes, including institutions, as the product of rational calculating </w:t>
      </w:r>
      <w:proofErr w:type="spellStart"/>
      <w:r w:rsidRPr="001414ED">
        <w:rPr>
          <w:rFonts w:eastAsia="Times New Roman" w:cs="Times New Roman"/>
          <w:sz w:val="12"/>
          <w:lang w:eastAsia="zh-TW"/>
        </w:rPr>
        <w:t>behaviour</w:t>
      </w:r>
      <w:proofErr w:type="spellEnd"/>
      <w:r w:rsidRPr="001414ED">
        <w:rPr>
          <w:rFonts w:eastAsia="Times New Roman" w:cs="Times New Roman"/>
          <w:sz w:val="12"/>
          <w:lang w:eastAsia="zh-TW"/>
        </w:rPr>
        <w:t xml:space="preserve"> designed to </w:t>
      </w:r>
      <w:proofErr w:type="spellStart"/>
      <w:r w:rsidRPr="001414ED">
        <w:rPr>
          <w:rFonts w:eastAsia="Times New Roman" w:cs="Times New Roman"/>
          <w:sz w:val="12"/>
          <w:lang w:eastAsia="zh-TW"/>
        </w:rPr>
        <w:t>maximise</w:t>
      </w:r>
      <w:proofErr w:type="spellEnd"/>
      <w:r w:rsidRPr="001414ED">
        <w:rPr>
          <w:rFonts w:eastAsia="Times New Roman" w:cs="Times New Roman"/>
          <w:sz w:val="12"/>
          <w:lang w:eastAsia="zh-TW"/>
        </w:rPr>
        <w:t xml:space="preserve"> a given set of unexplained preferences’ (i.e. instrumental, materialist), and logics of appropriateness, which ‘understand political action as a product of rules, roles and identities’ (i.e. normative, ideational) (Krasner, 2001, pp. 175–176). For Krasner</w:t>
      </w:r>
      <w:r w:rsidRPr="002319C3">
        <w:rPr>
          <w:rStyle w:val="StyleUnderline"/>
          <w:b w:val="0"/>
          <w:bCs/>
        </w:rPr>
        <w:t>, logics of consequences frequently take precedence over logics of appropriateness in world politics, giving rise to organized hypocrisy. Countries’ rulers ‘rhetorically embrace’ international norms, rules and roles, but responding to domestic materialist imperatives, act in ways that contradict normative commitments.</w:t>
      </w:r>
      <w:r w:rsidRPr="001414ED">
        <w:rPr>
          <w:rFonts w:eastAsia="Times New Roman" w:cs="Times New Roman"/>
          <w:sz w:val="12"/>
          <w:lang w:eastAsia="zh-TW"/>
        </w:rPr>
        <w:t xml:space="preserve"> Underlying organized hypocrisy, Krasner argues, is a number of features of the international system. Most fundamentally, perhaps, is its anarchical nature. </w:t>
      </w:r>
      <w:r w:rsidRPr="002319C3">
        <w:rPr>
          <w:rStyle w:val="StyleUnderline"/>
          <w:lang w:eastAsia="zh-TW"/>
        </w:rPr>
        <w:t>Inter-state competition for wealth, power and influence means that the compulsion for domestic governments to defer to domestic consequential logics is strong</w:t>
      </w:r>
      <w:r w:rsidRPr="001414ED">
        <w:rPr>
          <w:rFonts w:eastAsia="Times New Roman" w:cs="Times New Roman"/>
          <w:sz w:val="12"/>
          <w:lang w:eastAsia="zh-TW"/>
        </w:rPr>
        <w:t xml:space="preserve">. Conversely, norms at the international level are characteristically weakly </w:t>
      </w:r>
      <w:proofErr w:type="spellStart"/>
      <w:r w:rsidRPr="001414ED">
        <w:rPr>
          <w:rFonts w:eastAsia="Times New Roman" w:cs="Times New Roman"/>
          <w:sz w:val="12"/>
          <w:lang w:eastAsia="zh-TW"/>
        </w:rPr>
        <w:t>institutionalised</w:t>
      </w:r>
      <w:proofErr w:type="spellEnd"/>
      <w:r w:rsidRPr="001414ED">
        <w:rPr>
          <w:rFonts w:eastAsia="Times New Roman" w:cs="Times New Roman"/>
          <w:sz w:val="12"/>
          <w:lang w:eastAsia="zh-TW"/>
        </w:rPr>
        <w:t xml:space="preserve">, often ambiguous and vulnerable to defiance by powerful states. Not all scholars subscribe to the view that logics of consequences, on the one hand, and logics of appropriateness, on the other, can be treated as two entirely separate causal systems (Fearon and Wendt, 2002; March and Olsen, 1998). According to one line of argument, therefore, many actions equated with materialist motives involve a normative dimension. Hence, </w:t>
      </w:r>
      <w:r w:rsidRPr="002319C3">
        <w:rPr>
          <w:rStyle w:val="StyleUnderline"/>
          <w:b w:val="0"/>
          <w:bCs/>
          <w:lang w:eastAsia="zh-TW"/>
        </w:rPr>
        <w:t>defending the economic or security interests of a territorially-bounded electorate may be the self-interested course of action, but it can also be interpreted as part-and-parcel of domestic politicians’ normative obligations</w:t>
      </w:r>
      <w:r w:rsidRPr="001414ED">
        <w:rPr>
          <w:rFonts w:eastAsia="Times New Roman" w:cs="Times New Roman"/>
          <w:b/>
          <w:bCs/>
          <w:sz w:val="12"/>
          <w:lang w:eastAsia="zh-TW"/>
        </w:rPr>
        <w:t>.</w:t>
      </w:r>
      <w:r w:rsidRPr="002319C3">
        <w:rPr>
          <w:rStyle w:val="StyleUnderline"/>
          <w:b w:val="0"/>
          <w:bCs/>
          <w:lang w:eastAsia="zh-TW"/>
        </w:rPr>
        <w:t xml:space="preserve"> Another related line of argument maintains that normative concerns are themselves constitutive of interests and that norm compliance may be governed by calculative expectations of consequences. We are partly sympathetic to these arguments and, in line with several recent contributions, would submit that materialist interests and moral obligations are ‘not mutually exclusive and are interconnected in several ways’</w:t>
      </w:r>
      <w:r w:rsidRPr="001414ED">
        <w:rPr>
          <w:rFonts w:eastAsia="Times New Roman" w:cs="Times New Roman"/>
          <w:sz w:val="12"/>
          <w:lang w:eastAsia="zh-TW"/>
        </w:rPr>
        <w:t xml:space="preserve"> (Herrmann and Shannon, 2001, p. 622</w:t>
      </w:r>
      <w:r w:rsidRPr="002319C3">
        <w:rPr>
          <w:rStyle w:val="StyleUnderline"/>
          <w:lang w:eastAsia="zh-TW"/>
        </w:rPr>
        <w:t xml:space="preserve">). </w:t>
      </w:r>
      <w:r w:rsidRPr="002319C3">
        <w:rPr>
          <w:rStyle w:val="StyleUnderline"/>
          <w:b w:val="0"/>
          <w:bCs/>
          <w:lang w:eastAsia="zh-TW"/>
        </w:rPr>
        <w:t xml:space="preserve">Hence particular choices, actions and representations may be guided by both sets of logics (March and Olsen, 1998). We nevertheless believe that </w:t>
      </w:r>
      <w:r w:rsidRPr="002319C3">
        <w:rPr>
          <w:rStyle w:val="Emphasis"/>
          <w:b w:val="0"/>
          <w:bCs/>
          <w:lang w:eastAsia="zh-TW"/>
        </w:rPr>
        <w:t>logics of consequences and appropriateness remain useful analytic concepts, especially in situations involving trade-offs between domestic economic and security interests, on the one hand, and non-territorial normative obligations which prescribe right and wrong, on the other</w:t>
      </w:r>
      <w:r w:rsidRPr="002319C3">
        <w:rPr>
          <w:rStyle w:val="StyleUnderline"/>
          <w:b w:val="0"/>
          <w:bCs/>
        </w:rPr>
        <w:t>.</w:t>
      </w:r>
      <w:r w:rsidRPr="002319C3">
        <w:rPr>
          <w:rStyle w:val="StyleUnderline"/>
          <w:b w:val="0"/>
          <w:bCs/>
          <w:lang w:eastAsia="zh-TW"/>
        </w:rPr>
        <w:t xml:space="preserve"> Arms transfers are another area where states might be expected to encounter competing interests, obligations and incentives. Arms are big business. As an indication: the total value of the global arms trade over the period 1992–2004 is estimated at roughly US$269 billion (1990 prices), of which roughly US$185 billion comprised sales to developing countries</w:t>
      </w:r>
      <w:r w:rsidRPr="001414ED">
        <w:rPr>
          <w:rFonts w:eastAsia="Times New Roman" w:cs="Times New Roman"/>
          <w:sz w:val="12"/>
          <w:lang w:eastAsia="zh-TW"/>
        </w:rPr>
        <w:t xml:space="preserve"> (SIPRI, 2007). According to nearly all measures, the US is by far the largest supplier of arms to developing countries, accounting for close to 40% of transfers between 1992 and 2004. The other ‘‘big” four are Russia, France, Germany and the UK. The latter three countries were together responsible for almost 20% of arms transfers over the same period, while Russia accounted for approximately 30.5%. Although a handful of countries dominate the transfer statistics, globalization of the </w:t>
      </w:r>
      <w:proofErr w:type="spellStart"/>
      <w:r w:rsidRPr="001414ED">
        <w:rPr>
          <w:rFonts w:eastAsia="Times New Roman" w:cs="Times New Roman"/>
          <w:sz w:val="12"/>
          <w:lang w:eastAsia="zh-TW"/>
        </w:rPr>
        <w:t>defence</w:t>
      </w:r>
      <w:proofErr w:type="spellEnd"/>
      <w:r w:rsidRPr="001414ED">
        <w:rPr>
          <w:rFonts w:eastAsia="Times New Roman" w:cs="Times New Roman"/>
          <w:sz w:val="12"/>
          <w:lang w:eastAsia="zh-TW"/>
        </w:rPr>
        <w:t xml:space="preserve"> industry over recent decades means that a growing share of the components, sub-modules and modules that go into making many weapons systems are manufactured in a number of different economies (Garcia-Alonso and Levine, 2007; </w:t>
      </w:r>
      <w:proofErr w:type="spellStart"/>
      <w:r w:rsidRPr="001414ED">
        <w:rPr>
          <w:rFonts w:eastAsia="Times New Roman" w:cs="Times New Roman"/>
          <w:sz w:val="12"/>
          <w:lang w:eastAsia="zh-TW"/>
        </w:rPr>
        <w:t>Lovering</w:t>
      </w:r>
      <w:proofErr w:type="spellEnd"/>
      <w:r w:rsidRPr="001414ED">
        <w:rPr>
          <w:rFonts w:eastAsia="Times New Roman" w:cs="Times New Roman"/>
          <w:sz w:val="12"/>
          <w:lang w:eastAsia="zh-TW"/>
        </w:rPr>
        <w:t>, 1994). Still, control, co-ordination and final assembly activities continue to be managed largely by firms headquartered in the traditional arms supplying countries, such that government export controls in these territories exert a potentially decisive influence over the destination of finished weapons.1 There is nothing especially new in Western arms control. According to Krause and Latham (1998), the concept has its roots in the early Cold War period, underpinned by strategic motives to reduce the risks of an escalating East–West conflict. Later on, during the 1970s and 1980s, humanitarian principles began to assume a growing role in Western arms policy (Cooper, 2000). As an example, President Carter introduced a new set of US export guidelines in 1977, which included a clause to ‘‘promote and advance respect for human rights in recipient countries” (</w:t>
      </w:r>
      <w:proofErr w:type="spellStart"/>
      <w:r w:rsidRPr="001414ED">
        <w:rPr>
          <w:rFonts w:eastAsia="Times New Roman" w:cs="Times New Roman"/>
          <w:sz w:val="12"/>
          <w:lang w:eastAsia="zh-TW"/>
        </w:rPr>
        <w:t>Klare</w:t>
      </w:r>
      <w:proofErr w:type="spellEnd"/>
      <w:r w:rsidRPr="001414ED">
        <w:rPr>
          <w:rFonts w:eastAsia="Times New Roman" w:cs="Times New Roman"/>
          <w:sz w:val="12"/>
          <w:lang w:eastAsia="zh-TW"/>
        </w:rPr>
        <w:t xml:space="preserve">, 1998, p. 86). Still, humanitarian concerns occupied a comparatively marginal position prior to the 1990s, with restrictions garnering only limited political traction in practice (Krause and Latham, 1998). With the end of the Cold War, however, Western governments have sought to reinvigorate their support for a more ethically-grounded arms control regime. Indeed, consistent with their rearticulated rhetorical support, Western arms exporting countries have adopted new or revised arms control policies prohibiting or discouraging arms exports to regimes which infringe particular principles, particularly on human rights. In the US, Presidential Decision Directive (PDD) 34 issued in 1995 affirmed the country’s moral commitments by stating that, </w:t>
      </w:r>
      <w:r w:rsidRPr="002319C3">
        <w:rPr>
          <w:rStyle w:val="StyleUnderline"/>
          <w:lang w:eastAsia="zh-TW"/>
        </w:rPr>
        <w:t>‘‘The United States will act unilaterally to restrain the flow of arms...where the transfer of weapons raises issues involving human rights</w:t>
      </w:r>
      <w:r w:rsidRPr="002319C3">
        <w:rPr>
          <w:rStyle w:val="StyleUnderline"/>
          <w:sz w:val="18"/>
          <w:szCs w:val="18"/>
          <w:lang w:eastAsia="zh-TW"/>
        </w:rPr>
        <w:t>”</w:t>
      </w:r>
      <w:r w:rsidRPr="001414ED">
        <w:rPr>
          <w:rFonts w:eastAsia="Times New Roman" w:cs="Times New Roman"/>
          <w:sz w:val="12"/>
          <w:szCs w:val="18"/>
          <w:lang w:eastAsia="zh-TW"/>
        </w:rPr>
        <w:t xml:space="preserve"> (The White House, 1995). The UK government also adopted revised criteria for arms export licenses in the 1990s, with Britain’s foreign secretary boldly announcing, ‘</w:t>
      </w:r>
      <w:proofErr w:type="spellStart"/>
      <w:r w:rsidRPr="001414ED">
        <w:rPr>
          <w:rFonts w:eastAsia="Times New Roman" w:cs="Times New Roman"/>
          <w:sz w:val="12"/>
          <w:szCs w:val="18"/>
          <w:lang w:eastAsia="zh-TW"/>
        </w:rPr>
        <w:t>Labour</w:t>
      </w:r>
      <w:proofErr w:type="spellEnd"/>
      <w:r w:rsidRPr="001414ED">
        <w:rPr>
          <w:rFonts w:eastAsia="Times New Roman" w:cs="Times New Roman"/>
          <w:sz w:val="12"/>
          <w:szCs w:val="18"/>
          <w:lang w:eastAsia="zh-TW"/>
        </w:rPr>
        <w:t xml:space="preserve"> will not permit the sale of arms to regimes that might use them for internal repression or international aggression” (Cook, 1997). France and Germany have similarly incorporated policy principles which call for an evaluation of human rights conditions in recipient countries in deciding whether to sanction exports (</w:t>
      </w:r>
      <w:proofErr w:type="spellStart"/>
      <w:r w:rsidRPr="001414ED">
        <w:rPr>
          <w:rFonts w:eastAsia="Times New Roman" w:cs="Times New Roman"/>
          <w:sz w:val="12"/>
          <w:szCs w:val="18"/>
          <w:lang w:eastAsia="zh-TW"/>
        </w:rPr>
        <w:t>Yanik</w:t>
      </w:r>
      <w:proofErr w:type="spellEnd"/>
      <w:r w:rsidRPr="001414ED">
        <w:rPr>
          <w:rFonts w:eastAsia="Times New Roman" w:cs="Times New Roman"/>
          <w:sz w:val="12"/>
          <w:szCs w:val="18"/>
          <w:lang w:eastAsia="zh-TW"/>
        </w:rPr>
        <w:t xml:space="preserve">, 2006). Accompanying these domestic initiatives during the post-Cold War period have been a set of new multilateral agreements and codes governing arms transfers. The first of these, the European Council’s Declaration on Non-Proliferation and Arms Exports, was issued in 1991. It was soon followed by the Organization for Security and Co-operation in Europe’s (OSCE) Criteria on Conventional Arms Transfers (1993) and the European Union’s (EU) Code of Conduct on Arms Exports (1998).2 Common to the above are a set of principles which participants are expected to take into account when sanctioning arms exports. Amongst others, all three agreements/ codes mention respect for human rights and fundamental freedoms, consideration of the internal situation (i.e. existing tension and armed conflict) and the legitimate </w:t>
      </w:r>
      <w:proofErr w:type="spellStart"/>
      <w:r w:rsidRPr="001414ED">
        <w:rPr>
          <w:rFonts w:eastAsia="Times New Roman" w:cs="Times New Roman"/>
          <w:sz w:val="12"/>
          <w:szCs w:val="18"/>
          <w:lang w:eastAsia="zh-TW"/>
        </w:rPr>
        <w:t>defence</w:t>
      </w:r>
      <w:proofErr w:type="spellEnd"/>
      <w:r w:rsidRPr="001414ED">
        <w:rPr>
          <w:rFonts w:eastAsia="Times New Roman" w:cs="Times New Roman"/>
          <w:sz w:val="12"/>
          <w:szCs w:val="18"/>
          <w:lang w:eastAsia="zh-TW"/>
        </w:rPr>
        <w:t xml:space="preserve"> and security needs of the recipient. Although none of the existing multilateral agreements are legally binding, they nevertheless provide a set of common guidelines, and confer clear responsibilities on participants. Western countries’ value-based arms control initiatives would appear to script </w:t>
      </w:r>
      <w:proofErr w:type="gramStart"/>
      <w:r w:rsidRPr="001414ED">
        <w:rPr>
          <w:rFonts w:eastAsia="Times New Roman" w:cs="Times New Roman"/>
          <w:sz w:val="12"/>
          <w:szCs w:val="18"/>
          <w:lang w:eastAsia="zh-TW"/>
        </w:rPr>
        <w:t>a geopolitics of hope</w:t>
      </w:r>
      <w:proofErr w:type="gramEnd"/>
      <w:r w:rsidRPr="001414ED">
        <w:rPr>
          <w:rFonts w:eastAsia="Times New Roman" w:cs="Times New Roman"/>
          <w:sz w:val="12"/>
          <w:szCs w:val="18"/>
          <w:lang w:eastAsia="zh-TW"/>
        </w:rPr>
        <w:t xml:space="preserve"> (Sparke, 2007) – a more cosmopolitan geopolitical order in which sovereign states act in the </w:t>
      </w:r>
      <w:proofErr w:type="spellStart"/>
      <w:r w:rsidRPr="001414ED">
        <w:rPr>
          <w:rFonts w:eastAsia="Times New Roman" w:cs="Times New Roman"/>
          <w:sz w:val="12"/>
          <w:szCs w:val="18"/>
          <w:lang w:eastAsia="zh-TW"/>
        </w:rPr>
        <w:t>defence</w:t>
      </w:r>
      <w:proofErr w:type="spellEnd"/>
      <w:r w:rsidRPr="001414ED">
        <w:rPr>
          <w:rFonts w:eastAsia="Times New Roman" w:cs="Times New Roman"/>
          <w:sz w:val="12"/>
          <w:szCs w:val="18"/>
          <w:lang w:eastAsia="zh-TW"/>
        </w:rPr>
        <w:t xml:space="preserve"> of non-territorial principles. Together with more general public statements about ethics in foreign policy, such initiatives can be seen as a product of emerging norms of human rights and democracy at the international level, which have ascribed new rules, roles and obligations to sovereign states (</w:t>
      </w:r>
      <w:proofErr w:type="spellStart"/>
      <w:r w:rsidRPr="001414ED">
        <w:rPr>
          <w:rFonts w:eastAsia="Times New Roman" w:cs="Times New Roman"/>
          <w:sz w:val="12"/>
          <w:szCs w:val="18"/>
          <w:lang w:eastAsia="zh-TW"/>
        </w:rPr>
        <w:t>Dodds</w:t>
      </w:r>
      <w:proofErr w:type="spellEnd"/>
      <w:r w:rsidRPr="001414ED">
        <w:rPr>
          <w:rFonts w:eastAsia="Times New Roman" w:cs="Times New Roman"/>
          <w:sz w:val="12"/>
          <w:szCs w:val="18"/>
          <w:lang w:eastAsia="zh-TW"/>
        </w:rPr>
        <w:t xml:space="preserve">, 2005; Schmitz, 2004; Solomon, 2006). Amongst others, these norms script states’ rulers as guardians of extra-territorial human rights and democratic </w:t>
      </w:r>
      <w:proofErr w:type="gramStart"/>
      <w:r w:rsidRPr="001414ED">
        <w:rPr>
          <w:rFonts w:eastAsia="Times New Roman" w:cs="Times New Roman"/>
          <w:sz w:val="12"/>
          <w:szCs w:val="18"/>
          <w:lang w:eastAsia="zh-TW"/>
        </w:rPr>
        <w:t>freedoms, and</w:t>
      </w:r>
      <w:proofErr w:type="gramEnd"/>
      <w:r w:rsidRPr="001414ED">
        <w:rPr>
          <w:rFonts w:eastAsia="Times New Roman" w:cs="Times New Roman"/>
          <w:sz w:val="12"/>
          <w:szCs w:val="18"/>
          <w:lang w:eastAsia="zh-TW"/>
        </w:rPr>
        <w:t xml:space="preserve"> create duties and expectations for these actors to act in ways consistent with safeguarding or promoting liberal democratic principles beyond national borders. Yet acting according to these logics of appropriateness – by limiting arms exports to human rights abusing and/or autocratic regimes – might well clash with consequential logics in two possible ways. First, it is likely to be inconsistent with the commercial interests of </w:t>
      </w:r>
      <w:proofErr w:type="spellStart"/>
      <w:r w:rsidRPr="001414ED">
        <w:rPr>
          <w:rFonts w:eastAsia="Times New Roman" w:cs="Times New Roman"/>
          <w:sz w:val="12"/>
          <w:szCs w:val="18"/>
          <w:lang w:eastAsia="zh-TW"/>
        </w:rPr>
        <w:t>defence</w:t>
      </w:r>
      <w:proofErr w:type="spellEnd"/>
      <w:r w:rsidRPr="001414ED">
        <w:rPr>
          <w:rFonts w:eastAsia="Times New Roman" w:cs="Times New Roman"/>
          <w:sz w:val="12"/>
          <w:szCs w:val="18"/>
          <w:lang w:eastAsia="zh-TW"/>
        </w:rPr>
        <w:t xml:space="preserve"> firms located in the national territory, as well as individuals employed by these companies. Although analysts have questioned the net benefits derived by national economies from arms exports (Chalmers et al., 2001; Dunne and Freeman, 2003; Hartung, 1999), weapons manufacture may nevertheless be a significant employer in certain regions, and a symbolically important source of export revenue. Indeed, perceptions matter, and vested interests have been instrumental in sustaining the image that arms exports are central to ongoing national prosperity. By undermining the economic fortunes of domestic arms vendors, as well as the job security of workers employed in these firms, enforcing ethically-motivated restrictions will inevitably run counter to powerful vested interests. Included here are the interests of political representatives in jurisdictions where </w:t>
      </w:r>
      <w:proofErr w:type="spellStart"/>
      <w:r w:rsidRPr="001414ED">
        <w:rPr>
          <w:rFonts w:eastAsia="Times New Roman" w:cs="Times New Roman"/>
          <w:sz w:val="12"/>
          <w:szCs w:val="18"/>
          <w:lang w:eastAsia="zh-TW"/>
        </w:rPr>
        <w:t>defence</w:t>
      </w:r>
      <w:proofErr w:type="spellEnd"/>
      <w:r w:rsidRPr="001414ED">
        <w:rPr>
          <w:rFonts w:eastAsia="Times New Roman" w:cs="Times New Roman"/>
          <w:sz w:val="12"/>
          <w:szCs w:val="18"/>
          <w:lang w:eastAsia="zh-TW"/>
        </w:rPr>
        <w:t xml:space="preserve"> firms have a significant presence or who receive support from arms manufacturers. Another way in which logics might clash is rooted in geopolitics. Arms play a (potentially) important role in maintaining alliances, with Western countries historically restricting sales to unfriendly states, and preferentially supplying friendly, client or </w:t>
      </w:r>
      <w:proofErr w:type="spellStart"/>
      <w:r w:rsidRPr="001414ED">
        <w:rPr>
          <w:rFonts w:eastAsia="Times New Roman" w:cs="Times New Roman"/>
          <w:sz w:val="12"/>
          <w:szCs w:val="18"/>
          <w:lang w:eastAsia="zh-TW"/>
        </w:rPr>
        <w:t>geostrategically</w:t>
      </w:r>
      <w:proofErr w:type="spellEnd"/>
      <w:r w:rsidRPr="001414ED">
        <w:rPr>
          <w:rFonts w:eastAsia="Times New Roman" w:cs="Times New Roman"/>
          <w:sz w:val="12"/>
          <w:szCs w:val="18"/>
          <w:lang w:eastAsia="zh-TW"/>
        </w:rPr>
        <w:t xml:space="preserve"> important regimes (Agnew and Corbridge, 1995; </w:t>
      </w:r>
      <w:proofErr w:type="spellStart"/>
      <w:r w:rsidRPr="001414ED">
        <w:rPr>
          <w:rFonts w:eastAsia="Times New Roman" w:cs="Times New Roman"/>
          <w:sz w:val="12"/>
          <w:szCs w:val="18"/>
          <w:lang w:eastAsia="zh-TW"/>
        </w:rPr>
        <w:t>Sislin</w:t>
      </w:r>
      <w:proofErr w:type="spellEnd"/>
      <w:r w:rsidRPr="001414ED">
        <w:rPr>
          <w:rFonts w:eastAsia="Times New Roman" w:cs="Times New Roman"/>
          <w:sz w:val="12"/>
          <w:szCs w:val="18"/>
          <w:lang w:eastAsia="zh-TW"/>
        </w:rPr>
        <w:t xml:space="preserve">, 1994).3 As stressed by classical and neo-realists, military (and to a lesser extent) other alliances are important for states’ domestic security, and therefore a central aspect of countries’ national self-interests that are extra-territorial in nature (Flint and Falah 2004; </w:t>
      </w:r>
      <w:proofErr w:type="spellStart"/>
      <w:r w:rsidRPr="001414ED">
        <w:rPr>
          <w:rFonts w:eastAsia="Times New Roman" w:cs="Times New Roman"/>
          <w:sz w:val="12"/>
          <w:szCs w:val="18"/>
          <w:lang w:eastAsia="zh-TW"/>
        </w:rPr>
        <w:t>ÓTuathail</w:t>
      </w:r>
      <w:proofErr w:type="spellEnd"/>
      <w:r w:rsidRPr="001414ED">
        <w:rPr>
          <w:rFonts w:eastAsia="Times New Roman" w:cs="Times New Roman"/>
          <w:sz w:val="12"/>
          <w:szCs w:val="18"/>
          <w:lang w:eastAsia="zh-TW"/>
        </w:rPr>
        <w:t xml:space="preserve"> 1992). The imperatives of military security, on the one hand, and compliance with norms governing the </w:t>
      </w:r>
      <w:proofErr w:type="spellStart"/>
      <w:r w:rsidRPr="001414ED">
        <w:rPr>
          <w:rFonts w:eastAsia="Times New Roman" w:cs="Times New Roman"/>
          <w:sz w:val="12"/>
          <w:szCs w:val="18"/>
          <w:lang w:eastAsia="zh-TW"/>
        </w:rPr>
        <w:t>defence</w:t>
      </w:r>
      <w:proofErr w:type="spellEnd"/>
      <w:r w:rsidRPr="001414ED">
        <w:rPr>
          <w:rFonts w:eastAsia="Times New Roman" w:cs="Times New Roman"/>
          <w:sz w:val="12"/>
          <w:szCs w:val="18"/>
          <w:lang w:eastAsia="zh-TW"/>
        </w:rPr>
        <w:t xml:space="preserve"> of human rights and democratic freedoms, on the other, may collide where allies are </w:t>
      </w:r>
      <w:proofErr w:type="spellStart"/>
      <w:r w:rsidRPr="001414ED">
        <w:rPr>
          <w:rFonts w:eastAsia="Times New Roman" w:cs="Times New Roman"/>
          <w:sz w:val="12"/>
          <w:szCs w:val="18"/>
          <w:lang w:eastAsia="zh-TW"/>
        </w:rPr>
        <w:t>characterised</w:t>
      </w:r>
      <w:proofErr w:type="spellEnd"/>
      <w:r w:rsidRPr="001414ED">
        <w:rPr>
          <w:rFonts w:eastAsia="Times New Roman" w:cs="Times New Roman"/>
          <w:sz w:val="12"/>
          <w:szCs w:val="18"/>
          <w:lang w:eastAsia="zh-TW"/>
        </w:rPr>
        <w:t xml:space="preserve"> by human rights abuses or limited democratic freedoms. We believe that political leaders are likely to have ‘‘managed” these conflicting pressures, forces and logics by resorting to organized hypocrisy. Territory and the correlative activity of defending the state space – together with promoting the interests of its bounded community – remain at the heart of the current geopolitical order (</w:t>
      </w:r>
      <w:proofErr w:type="spellStart"/>
      <w:r w:rsidRPr="001414ED">
        <w:rPr>
          <w:rFonts w:eastAsia="Times New Roman" w:cs="Times New Roman"/>
          <w:sz w:val="12"/>
          <w:szCs w:val="18"/>
          <w:lang w:eastAsia="zh-TW"/>
        </w:rPr>
        <w:t>Dodds</w:t>
      </w:r>
      <w:proofErr w:type="spellEnd"/>
      <w:r w:rsidRPr="001414ED">
        <w:rPr>
          <w:rFonts w:eastAsia="Times New Roman" w:cs="Times New Roman"/>
          <w:sz w:val="12"/>
          <w:szCs w:val="18"/>
          <w:lang w:eastAsia="zh-TW"/>
        </w:rPr>
        <w:t xml:space="preserve">, 2005). Although this system is far from a straightforward struggle of ‘‘all against all”, growing global competition between arms manufacturers and ongoing (real, perceived or constructed) security threats to the national territory, mean that the incentive to defer to consequential, materialist interests in the case of arms is likely to remain strong. Indeed, to the extent that Western political rulers depend on the support of a territorially-bounded electorate whose interests in domestic economy frequently take precedence over other considerations, we expect domestic politicians to privilege commercial concerns (Abrahamsen and Williams, 2001; Flint, 2004). Going further, it could be argued that normative obligations felt by domestic political leaders to defend the economic and security interests of their own citizens may trump normative rules prescribing the </w:t>
      </w:r>
      <w:proofErr w:type="spellStart"/>
      <w:r w:rsidRPr="001414ED">
        <w:rPr>
          <w:rFonts w:eastAsia="Times New Roman" w:cs="Times New Roman"/>
          <w:sz w:val="12"/>
          <w:szCs w:val="18"/>
          <w:lang w:eastAsia="zh-TW"/>
        </w:rPr>
        <w:t>defence</w:t>
      </w:r>
      <w:proofErr w:type="spellEnd"/>
      <w:r w:rsidRPr="001414ED">
        <w:rPr>
          <w:rFonts w:eastAsia="Times New Roman" w:cs="Times New Roman"/>
          <w:sz w:val="12"/>
          <w:szCs w:val="18"/>
          <w:lang w:eastAsia="zh-TW"/>
        </w:rPr>
        <w:t xml:space="preserve"> of extra-territorial others. There will likely be exceptions: where human rights abuses in potential recipient states are especially acute, or where leaders show blatant disregard for democratic principles, state rulers may respond to normative obligations regarding humanitarianism and democratic freedoms by enforcing export restrictions. International outrage, increased domestic pressure and heightened concerns about reputation might transform the protection of extra-territorial individuals’ rights from a matter of largely normative action (i.e. ‘‘what is the appropriate thing for me to do”), to one that incorporates a greater element of self-interested, materialist concerns (i.e. ‘‘what is in my self-interests?”). Yet we believe that such instances are likely to be rare. For the most part, governments will seek to meet normative expectations to protect distant strangers through symbolic politics, i.e. talking about their values, making public pledges to consider human rights and democratic conditions, and endorsing non-binding principles. Actual </w:t>
      </w:r>
      <w:proofErr w:type="spellStart"/>
      <w:r w:rsidRPr="001414ED">
        <w:rPr>
          <w:rFonts w:eastAsia="Times New Roman" w:cs="Times New Roman"/>
          <w:sz w:val="12"/>
          <w:szCs w:val="18"/>
          <w:lang w:eastAsia="zh-TW"/>
        </w:rPr>
        <w:t>behaviour</w:t>
      </w:r>
      <w:proofErr w:type="spellEnd"/>
      <w:r w:rsidRPr="001414ED">
        <w:rPr>
          <w:rFonts w:eastAsia="Times New Roman" w:cs="Times New Roman"/>
          <w:sz w:val="12"/>
          <w:szCs w:val="18"/>
          <w:lang w:eastAsia="zh-TW"/>
        </w:rPr>
        <w:t xml:space="preserve"> is likely to be largely decoupled from these commitments. Accordingly, we expect Western powers will generally be no more likely to transfer weapons to Third World countries with good human rights and democratic records as bad ones, nor discriminate in terms of the volume of sales. </w:t>
      </w:r>
      <w:r w:rsidRPr="002319C3">
        <w:rPr>
          <w:rStyle w:val="StyleUnderline"/>
          <w:b w:val="0"/>
          <w:bCs/>
          <w:lang w:eastAsia="zh-TW"/>
        </w:rPr>
        <w:t>Instead, to the extent that states privilege or discriminate in sanctioning their arms exports, we expect four relational/extra-territorial factors which contribute to serving the national interest to be important. The first is geopolitical ties, including military alliances, but also colonial linkages. On the supply-side, these boundary-spanning relationships are likely to</w:t>
      </w:r>
      <w:r w:rsidRPr="002319C3">
        <w:rPr>
          <w:rStyle w:val="StyleUnderline"/>
          <w:b w:val="0"/>
          <w:bCs/>
        </w:rPr>
        <w:t xml:space="preserve"> </w:t>
      </w:r>
      <w:r w:rsidRPr="002319C3">
        <w:rPr>
          <w:rStyle w:val="StyleUnderline"/>
          <w:b w:val="0"/>
          <w:bCs/>
          <w:lang w:eastAsia="zh-TW"/>
        </w:rPr>
        <w:t>increase the willingness of arms exporters to supply weapons, and possibly supply them at reduced or zero prices. Likewise, on the demand-side, importing countries might be more willing to purchase weapons from their allies and/or former colonial masters, with whom they often (bu</w:t>
      </w:r>
      <w:r w:rsidRPr="002319C3">
        <w:rPr>
          <w:rStyle w:val="StyleUnderline"/>
          <w:b w:val="0"/>
          <w:bCs/>
        </w:rPr>
        <w:t xml:space="preserve">t </w:t>
      </w:r>
      <w:r w:rsidRPr="002319C3">
        <w:rPr>
          <w:rStyle w:val="StyleUnderline"/>
          <w:b w:val="0"/>
          <w:bCs/>
          <w:lang w:eastAsia="zh-TW"/>
        </w:rPr>
        <w:t>not always, in the latter case) share friendly or cooperative relations. Another geopolitical factor is domestic security. Arms transfers potentially give rise to a negative security externality on the exporting country, with the risk that one’s arms exports are ever used to threaten one’s own security greater for countries which are geographically proximate</w:t>
      </w:r>
      <w:r w:rsidRPr="001414ED">
        <w:rPr>
          <w:rFonts w:eastAsia="Times New Roman" w:cs="Times New Roman"/>
          <w:sz w:val="12"/>
          <w:lang w:eastAsia="zh-TW"/>
        </w:rPr>
        <w:t xml:space="preserve"> (Garcia-Alonso and Levine, 2007). We therefore logically expect that, with the exception of participants involved in regional security-cum-</w:t>
      </w:r>
      <w:proofErr w:type="spellStart"/>
      <w:r w:rsidRPr="001414ED">
        <w:rPr>
          <w:rFonts w:eastAsia="Times New Roman" w:cs="Times New Roman"/>
          <w:sz w:val="12"/>
          <w:lang w:eastAsia="zh-TW"/>
        </w:rPr>
        <w:t>defence</w:t>
      </w:r>
      <w:proofErr w:type="spellEnd"/>
      <w:r w:rsidRPr="001414ED">
        <w:rPr>
          <w:rFonts w:eastAsia="Times New Roman" w:cs="Times New Roman"/>
          <w:sz w:val="12"/>
          <w:lang w:eastAsia="zh-TW"/>
        </w:rPr>
        <w:t xml:space="preserve"> communities, countries to be more reluctant to sell weapons to geographically proximate countries. A third relational correlate is economic. Owing to their role in supporting the domestic prosperity of its citizens, and the importance of maintaining good diplomatic relations, we suspect that more economically significant trading partners stand a greater chance of being granted weapons. Fourth, and along similar lines, it follows that countries might be more inclined to purchase arms from their major trade partners (</w:t>
      </w:r>
      <w:proofErr w:type="spellStart"/>
      <w:r w:rsidRPr="001414ED">
        <w:rPr>
          <w:rFonts w:eastAsia="Times New Roman" w:cs="Times New Roman"/>
          <w:sz w:val="12"/>
          <w:lang w:eastAsia="zh-TW"/>
        </w:rPr>
        <w:t>HydePrice</w:t>
      </w:r>
      <w:proofErr w:type="spellEnd"/>
      <w:r w:rsidRPr="001414ED">
        <w:rPr>
          <w:rFonts w:eastAsia="Times New Roman" w:cs="Times New Roman"/>
          <w:sz w:val="12"/>
          <w:lang w:eastAsia="zh-TW"/>
        </w:rPr>
        <w:t>, 2000).</w:t>
      </w:r>
    </w:p>
    <w:p w14:paraId="5AC7411E" w14:textId="3B16C0FE" w:rsidR="00BB0438" w:rsidRPr="002319C3" w:rsidRDefault="00BB0438" w:rsidP="001E6687">
      <w:pPr>
        <w:pStyle w:val="Heading2"/>
        <w:rPr>
          <w:rFonts w:cs="Calibri"/>
        </w:rPr>
      </w:pPr>
      <w:bookmarkStart w:id="12" w:name="_Toc13494454"/>
      <w:r w:rsidRPr="002319C3">
        <w:rPr>
          <w:rFonts w:cs="Calibri"/>
        </w:rPr>
        <w:t>Impact</w:t>
      </w:r>
      <w:bookmarkEnd w:id="12"/>
      <w:r w:rsidRPr="002319C3">
        <w:rPr>
          <w:rFonts w:cs="Calibri"/>
        </w:rPr>
        <w:t xml:space="preserve"> </w:t>
      </w:r>
    </w:p>
    <w:p w14:paraId="2919FB22" w14:textId="153C3A07" w:rsidR="00BB0438" w:rsidRPr="002319C3" w:rsidRDefault="000C4022" w:rsidP="00BB0438">
      <w:pPr>
        <w:pStyle w:val="Heading3"/>
        <w:rPr>
          <w:rFonts w:cs="Calibri"/>
        </w:rPr>
      </w:pPr>
      <w:bookmarkStart w:id="13" w:name="_Toc13494455"/>
      <w:r>
        <w:rPr>
          <w:rFonts w:cs="Calibri"/>
        </w:rPr>
        <w:t xml:space="preserve">1NC – Impact </w:t>
      </w:r>
      <w:r w:rsidR="0096398D">
        <w:rPr>
          <w:rFonts w:cs="Calibri"/>
        </w:rPr>
        <w:t>–</w:t>
      </w:r>
      <w:r>
        <w:rPr>
          <w:rFonts w:cs="Calibri"/>
        </w:rPr>
        <w:t xml:space="preserve"> </w:t>
      </w:r>
      <w:bookmarkEnd w:id="13"/>
      <w:r w:rsidR="0096398D">
        <w:rPr>
          <w:rFonts w:cs="Calibri"/>
        </w:rPr>
        <w:t>White Sup</w:t>
      </w:r>
      <w:r w:rsidR="00BB0438" w:rsidRPr="002319C3">
        <w:rPr>
          <w:rFonts w:cs="Calibri"/>
        </w:rPr>
        <w:t xml:space="preserve"> </w:t>
      </w:r>
    </w:p>
    <w:p w14:paraId="64C41C05" w14:textId="77777777" w:rsidR="00BB0438" w:rsidRPr="002319C3" w:rsidRDefault="00BB0438" w:rsidP="00BB0438">
      <w:pPr>
        <w:pStyle w:val="Heading4"/>
        <w:rPr>
          <w:rFonts w:cs="Calibri"/>
        </w:rPr>
      </w:pPr>
      <w:r w:rsidRPr="002319C3">
        <w:rPr>
          <w:rFonts w:cs="Calibri"/>
        </w:rPr>
        <w:t xml:space="preserve">The impact of a politics of whiteness is that this intersection of American economic and military imperialism fuels a genocidal foreign policy that threatens global destruction. </w:t>
      </w:r>
    </w:p>
    <w:p w14:paraId="5273CF65" w14:textId="5B03FA8B" w:rsidR="00BB0438" w:rsidRPr="00027A36" w:rsidRDefault="00BB0438" w:rsidP="00BB0438">
      <w:pPr>
        <w:widowControl w:val="0"/>
        <w:tabs>
          <w:tab w:val="left" w:pos="9360"/>
          <w:tab w:val="left" w:pos="10080"/>
        </w:tabs>
        <w:rPr>
          <w:sz w:val="16"/>
        </w:rPr>
      </w:pPr>
      <w:r w:rsidRPr="002319C3">
        <w:rPr>
          <w:rStyle w:val="Style13ptBold"/>
        </w:rPr>
        <w:t>Foster</w:t>
      </w:r>
      <w:r w:rsidR="00027A36">
        <w:rPr>
          <w:rStyle w:val="Style13ptBold"/>
        </w:rPr>
        <w:t xml:space="preserve"> 3</w:t>
      </w:r>
      <w:r w:rsidRPr="002319C3">
        <w:rPr>
          <w:rStyle w:val="Style13ptBold"/>
        </w:rPr>
        <w:t>,</w:t>
      </w:r>
      <w:r w:rsidRPr="00027A36">
        <w:rPr>
          <w:sz w:val="16"/>
        </w:rPr>
        <w:t xml:space="preserve"> co-editor of Monthly Review, professor of sociology at the University of Oregon, 2k3 [John, “The new Age of Imperialism,” Monthly Review 55.3] </w:t>
      </w:r>
    </w:p>
    <w:p w14:paraId="3FE83EE4" w14:textId="26CCC47E" w:rsidR="00BB0438" w:rsidRPr="002319C3" w:rsidRDefault="00BB0438" w:rsidP="00BB0438">
      <w:pPr>
        <w:widowControl w:val="0"/>
        <w:tabs>
          <w:tab w:val="left" w:pos="9360"/>
          <w:tab w:val="left" w:pos="10080"/>
        </w:tabs>
        <w:rPr>
          <w:sz w:val="18"/>
          <w:u w:val="single"/>
        </w:rPr>
        <w:sectPr w:rsidR="00BB0438" w:rsidRPr="002319C3" w:rsidSect="000125C5">
          <w:pgSz w:w="12240" w:h="15840"/>
          <w:pgMar w:top="1440" w:right="1800" w:bottom="1440" w:left="1800" w:header="720" w:footer="720" w:gutter="0"/>
          <w:cols w:space="720"/>
          <w:noEndnote/>
        </w:sectPr>
      </w:pPr>
      <w:r w:rsidRPr="001414ED">
        <w:rPr>
          <w:sz w:val="12"/>
        </w:rPr>
        <w:t xml:space="preserve">At the same time, it is clear that </w:t>
      </w:r>
      <w:r w:rsidRPr="002319C3">
        <w:rPr>
          <w:sz w:val="22"/>
          <w:szCs w:val="22"/>
          <w:u w:val="single"/>
        </w:rPr>
        <w:t>in the present period of global hegemonic imperialism the United States is geared above all to expanding its imperial power to whatever extent possible and subordinating the rest of the</w:t>
      </w:r>
      <w:r w:rsidRPr="001414ED">
        <w:rPr>
          <w:sz w:val="12"/>
        </w:rPr>
        <w:t xml:space="preserve"> capitalist </w:t>
      </w:r>
      <w:r w:rsidRPr="002319C3">
        <w:rPr>
          <w:sz w:val="22"/>
          <w:szCs w:val="22"/>
          <w:u w:val="single"/>
        </w:rPr>
        <w:t>world to its interests</w:t>
      </w:r>
      <w:r w:rsidRPr="002319C3">
        <w:rPr>
          <w:sz w:val="18"/>
          <w:u w:val="single"/>
        </w:rPr>
        <w:t>.</w:t>
      </w:r>
      <w:r w:rsidRPr="001414ED">
        <w:rPr>
          <w:sz w:val="12"/>
        </w:rPr>
        <w:t xml:space="preserve"> The Persian Gulf and the Caspian Sea Basin represent not only the bulk of world petroleum reserves, but also a rapidly increasing proportion of total reserves, as high production rates diminish reserves elsewhere. This has provided much of the stimulus for the United States to gain greater control of these resources—at the expense of its present and potential rivals. But U.S. imperial ambitions do not end there, since they are driven by economic ambitions that know no bounds. As Harry </w:t>
      </w:r>
      <w:proofErr w:type="spellStart"/>
      <w:r w:rsidRPr="001414ED">
        <w:rPr>
          <w:sz w:val="12"/>
        </w:rPr>
        <w:t>Magdoff</w:t>
      </w:r>
      <w:proofErr w:type="spellEnd"/>
      <w:r w:rsidRPr="001414ED">
        <w:rPr>
          <w:sz w:val="12"/>
        </w:rPr>
        <w:t xml:space="preserve"> noted in the closing pages of The Age of Imperialism in 1969, </w:t>
      </w:r>
      <w:r w:rsidRPr="002319C3">
        <w:rPr>
          <w:sz w:val="18"/>
          <w:u w:val="single"/>
        </w:rPr>
        <w:t>"</w:t>
      </w:r>
      <w:r w:rsidRPr="002319C3">
        <w:rPr>
          <w:sz w:val="22"/>
          <w:szCs w:val="22"/>
          <w:u w:val="single"/>
        </w:rPr>
        <w:t>it is the professed goal" of U.S. multinational corporations "to control as large a share of the world market as they do of the United States market," and this hunger for foreign markets persists today</w:t>
      </w:r>
      <w:r w:rsidRPr="001414ED">
        <w:rPr>
          <w:sz w:val="12"/>
          <w:szCs w:val="22"/>
        </w:rPr>
        <w:t>. Florida</w:t>
      </w:r>
      <w:r w:rsidRPr="001414ED">
        <w:rPr>
          <w:sz w:val="12"/>
        </w:rPr>
        <w:t>-based Wackenhut Corrections Corporation has won prison privatization contracts in Australia, the United Kingdom, South Africa, Canada, New Zealand, and the Netherlands Antilles ("Prison Industry Goes Global," www.futurenet.org, fall 2000).</w:t>
      </w:r>
      <w:r w:rsidRPr="002319C3">
        <w:rPr>
          <w:sz w:val="22"/>
          <w:szCs w:val="22"/>
          <w:u w:val="single"/>
        </w:rPr>
        <w:t>Promotion of U.S. corporate interests abroad is one of the primary responsibilities of the U.S. state</w:t>
      </w:r>
      <w:r w:rsidRPr="001414ED">
        <w:rPr>
          <w:sz w:val="12"/>
        </w:rPr>
        <w:t xml:space="preserve">. Consider the cases of Monsanto and genetically modified food, Microsoft and intellectual property, Bechtel and the war on Iraq. </w:t>
      </w:r>
      <w:r w:rsidRPr="002319C3">
        <w:rPr>
          <w:sz w:val="22"/>
          <w:szCs w:val="22"/>
          <w:u w:val="single"/>
        </w:rPr>
        <w:t>It would be impossible to exaggerate how dangerous this</w:t>
      </w:r>
      <w:r w:rsidRPr="001414ED">
        <w:rPr>
          <w:sz w:val="12"/>
        </w:rPr>
        <w:t xml:space="preserve"> dual </w:t>
      </w:r>
      <w:r w:rsidRPr="002319C3">
        <w:rPr>
          <w:sz w:val="22"/>
          <w:szCs w:val="22"/>
          <w:u w:val="single"/>
        </w:rPr>
        <w:t>expansionism</w:t>
      </w:r>
      <w:r w:rsidRPr="001414ED">
        <w:rPr>
          <w:sz w:val="12"/>
        </w:rPr>
        <w:t xml:space="preserve"> of U.S. corporations and the U.S. state </w:t>
      </w:r>
      <w:r w:rsidRPr="002319C3">
        <w:rPr>
          <w:sz w:val="18"/>
          <w:u w:val="single"/>
        </w:rPr>
        <w:t>is</w:t>
      </w:r>
      <w:r w:rsidRPr="001414ED">
        <w:rPr>
          <w:sz w:val="12"/>
        </w:rPr>
        <w:t xml:space="preserve"> </w:t>
      </w:r>
      <w:r w:rsidRPr="002319C3">
        <w:rPr>
          <w:sz w:val="18"/>
          <w:u w:val="single"/>
        </w:rPr>
        <w:t>to the world at large.</w:t>
      </w:r>
      <w:r w:rsidRPr="001414ED">
        <w:rPr>
          <w:sz w:val="12"/>
        </w:rPr>
        <w:t xml:space="preserve">    As Istvan  </w:t>
      </w:r>
      <w:proofErr w:type="spellStart"/>
      <w:r w:rsidRPr="001414ED">
        <w:rPr>
          <w:sz w:val="12"/>
        </w:rPr>
        <w:t>Meszaros</w:t>
      </w:r>
      <w:proofErr w:type="spellEnd"/>
      <w:r w:rsidRPr="001414ED">
        <w:rPr>
          <w:sz w:val="12"/>
        </w:rPr>
        <w:t xml:space="preserve"> observed in 2001 in Socialism or Barbarism, </w:t>
      </w:r>
      <w:proofErr w:type="spellStart"/>
      <w:r w:rsidRPr="002319C3">
        <w:rPr>
          <w:sz w:val="22"/>
          <w:szCs w:val="22"/>
          <w:u w:val="single"/>
        </w:rPr>
        <w:t>theU.S</w:t>
      </w:r>
      <w:proofErr w:type="spellEnd"/>
      <w:r w:rsidRPr="002319C3">
        <w:rPr>
          <w:sz w:val="22"/>
          <w:szCs w:val="22"/>
          <w:u w:val="single"/>
        </w:rPr>
        <w:t>. attempt to seize global control,</w:t>
      </w:r>
      <w:r w:rsidRPr="001414ED">
        <w:rPr>
          <w:sz w:val="12"/>
          <w:szCs w:val="22"/>
        </w:rPr>
        <w:t xml:space="preserve"> </w:t>
      </w:r>
      <w:r w:rsidRPr="002319C3">
        <w:rPr>
          <w:sz w:val="22"/>
          <w:szCs w:val="22"/>
          <w:u w:val="single"/>
        </w:rPr>
        <w:t>which is inherent in the workings of capitalism and imperialism</w:t>
      </w:r>
      <w:r w:rsidRPr="001414ED">
        <w:rPr>
          <w:sz w:val="12"/>
          <w:szCs w:val="22"/>
        </w:rPr>
        <w:t xml:space="preserve">, </w:t>
      </w:r>
      <w:r w:rsidRPr="002319C3">
        <w:rPr>
          <w:sz w:val="22"/>
          <w:szCs w:val="22"/>
          <w:u w:val="single"/>
        </w:rPr>
        <w:t>is now threatening humanity with the "extreme violent rule of the whole world by one hegemonic imperialist country on a permanent basis...</w:t>
      </w:r>
      <w:r w:rsidRPr="002319C3">
        <w:rPr>
          <w:b/>
          <w:bCs/>
          <w:sz w:val="22"/>
          <w:szCs w:val="22"/>
          <w:u w:val="single"/>
        </w:rPr>
        <w:t>an absurd and unsustainable way of running the world order</w:t>
      </w:r>
      <w:r w:rsidRPr="002319C3">
        <w:rPr>
          <w:sz w:val="22"/>
          <w:szCs w:val="22"/>
          <w:u w:val="single"/>
        </w:rPr>
        <w:t>."</w:t>
      </w:r>
      <w:r w:rsidRPr="001414ED">
        <w:rPr>
          <w:sz w:val="12"/>
          <w:szCs w:val="22"/>
        </w:rPr>
        <w:t xml:space="preserve">* </w:t>
      </w:r>
      <w:r w:rsidRPr="002319C3">
        <w:rPr>
          <w:sz w:val="22"/>
          <w:szCs w:val="22"/>
          <w:u w:val="single"/>
        </w:rPr>
        <w:t xml:space="preserve">This new age of U.S. imperialism will generate its own contradictions, amongst them attempts by other major powers to assert their influence, resorting to similar belligerent means , and all sorts of strategies by weaker states and non-state actors to engage in "asymmetric" forms of warfare. Given the unprecedented destructiveness of contemporary weapons, which are diffused ever more widely, the consequences for the population of the world could well be </w:t>
      </w:r>
      <w:r w:rsidRPr="002319C3">
        <w:rPr>
          <w:b/>
          <w:bCs/>
          <w:sz w:val="22"/>
          <w:szCs w:val="22"/>
          <w:u w:val="single"/>
        </w:rPr>
        <w:t>devastating beyond anything ever before witnessed.</w:t>
      </w:r>
      <w:r w:rsidRPr="001414ED">
        <w:rPr>
          <w:sz w:val="12"/>
          <w:szCs w:val="22"/>
        </w:rPr>
        <w:t xml:space="preserve">  </w:t>
      </w:r>
      <w:r w:rsidRPr="002319C3">
        <w:rPr>
          <w:sz w:val="22"/>
          <w:szCs w:val="22"/>
          <w:u w:val="single"/>
        </w:rPr>
        <w:t xml:space="preserve">Rather than </w:t>
      </w:r>
      <w:proofErr w:type="spellStart"/>
      <w:r w:rsidRPr="002319C3">
        <w:rPr>
          <w:sz w:val="22"/>
          <w:szCs w:val="22"/>
          <w:u w:val="single"/>
        </w:rPr>
        <w:t>generatinga</w:t>
      </w:r>
      <w:proofErr w:type="spellEnd"/>
      <w:r w:rsidRPr="002319C3">
        <w:rPr>
          <w:sz w:val="22"/>
          <w:szCs w:val="22"/>
          <w:u w:val="single"/>
        </w:rPr>
        <w:t xml:space="preserve"> new "Pax Americana" the United States may be paving the way to new global holocausts. </w:t>
      </w:r>
      <w:r w:rsidRPr="001414ED">
        <w:rPr>
          <w:sz w:val="12"/>
          <w:szCs w:val="22"/>
        </w:rPr>
        <w:t xml:space="preserve"> </w:t>
      </w:r>
      <w:r w:rsidRPr="002319C3">
        <w:rPr>
          <w:sz w:val="22"/>
          <w:szCs w:val="22"/>
          <w:u w:val="single"/>
        </w:rPr>
        <w:t xml:space="preserve">The greatest hope in these dire circumstances lies in a rising tide of revolt from </w:t>
      </w:r>
      <w:proofErr w:type="gramStart"/>
      <w:r w:rsidRPr="002319C3">
        <w:rPr>
          <w:sz w:val="22"/>
          <w:szCs w:val="22"/>
          <w:u w:val="single"/>
        </w:rPr>
        <w:t>below ,</w:t>
      </w:r>
      <w:proofErr w:type="gramEnd"/>
      <w:r w:rsidRPr="002319C3">
        <w:rPr>
          <w:sz w:val="22"/>
          <w:szCs w:val="22"/>
          <w:u w:val="single"/>
        </w:rPr>
        <w:t xml:space="preserve"> both in the United States and globally</w:t>
      </w:r>
      <w:r w:rsidRPr="001414ED">
        <w:rPr>
          <w:sz w:val="12"/>
          <w:szCs w:val="22"/>
        </w:rPr>
        <w:t>.</w:t>
      </w:r>
      <w:r w:rsidRPr="001414ED">
        <w:rPr>
          <w:sz w:val="12"/>
        </w:rPr>
        <w:t xml:space="preserve"> The growth of the </w:t>
      </w:r>
      <w:proofErr w:type="spellStart"/>
      <w:r w:rsidRPr="001414ED">
        <w:rPr>
          <w:sz w:val="12"/>
        </w:rPr>
        <w:t>antiglobalization</w:t>
      </w:r>
      <w:proofErr w:type="spellEnd"/>
      <w:r w:rsidRPr="001414ED">
        <w:rPr>
          <w:sz w:val="12"/>
        </w:rPr>
        <w:t xml:space="preserve"> movement, which dominated the world stage for nearly two years following the events in Seattle in November 1999, was succeeded in February 2003 by the largest global wave of antiwar protests in human history. Never before has the world's population risen up so quickly and in such massive numbers in the attempt to stop an imperialist war. The new age of imperialism is also a new age of revolt. The Vietnam Syndrome, which has so worried the strategic planners of the imperial order for decades, now seems not only to have left a deep legacy within the United States but also to have been coupled this time around with an Empire Syndrome on a much more global scale--something that no one really expected. This more than anything else makes it clear that </w:t>
      </w:r>
      <w:r w:rsidRPr="002319C3">
        <w:rPr>
          <w:b/>
          <w:bCs/>
          <w:sz w:val="22"/>
          <w:szCs w:val="22"/>
          <w:u w:val="single"/>
        </w:rPr>
        <w:t>the strategy of the American ruling class to expand the American Empire cannot possibly succeed in the long run</w:t>
      </w:r>
      <w:r w:rsidRPr="002319C3">
        <w:rPr>
          <w:sz w:val="22"/>
          <w:szCs w:val="22"/>
          <w:u w:val="single"/>
        </w:rPr>
        <w:t>, and will prove to be its own</w:t>
      </w:r>
      <w:r w:rsidRPr="001414ED">
        <w:rPr>
          <w:sz w:val="12"/>
        </w:rPr>
        <w:t>--we hope not</w:t>
      </w:r>
      <w:r w:rsidRPr="002319C3">
        <w:rPr>
          <w:sz w:val="18"/>
          <w:u w:val="single"/>
        </w:rPr>
        <w:t xml:space="preserve"> </w:t>
      </w:r>
      <w:r w:rsidRPr="002319C3">
        <w:rPr>
          <w:sz w:val="22"/>
          <w:szCs w:val="22"/>
          <w:u w:val="single"/>
        </w:rPr>
        <w:t>the world's—undo</w:t>
      </w:r>
    </w:p>
    <w:p w14:paraId="0591C924" w14:textId="77777777" w:rsidR="000C4022" w:rsidRDefault="000C4022" w:rsidP="00236751"/>
    <w:p w14:paraId="5D89D80C" w14:textId="189ACC06" w:rsidR="00CF6725" w:rsidRPr="002319C3" w:rsidRDefault="00BB0438" w:rsidP="008675B0">
      <w:pPr>
        <w:pStyle w:val="Heading4"/>
      </w:pPr>
      <w:proofErr w:type="gramStart"/>
      <w:r w:rsidRPr="002319C3">
        <w:t>Focusing  on</w:t>
      </w:r>
      <w:proofErr w:type="gramEnd"/>
      <w:r w:rsidRPr="002319C3">
        <w:t xml:space="preserve"> a </w:t>
      </w:r>
      <w:proofErr w:type="spellStart"/>
      <w:r w:rsidRPr="002319C3">
        <w:t>kritik</w:t>
      </w:r>
      <w:proofErr w:type="spellEnd"/>
      <w:r w:rsidRPr="002319C3">
        <w:t xml:space="preserve"> of white supremacy allows an understanding of the ways in which difference is produced and regulated across the entire reach of the united states. This is the method by which people of color all over the world are managed and enslaved.</w:t>
      </w:r>
    </w:p>
    <w:p w14:paraId="5B14123D" w14:textId="218513AF" w:rsidR="00BB0438" w:rsidRPr="001414ED" w:rsidRDefault="00CF6725" w:rsidP="00BB0438">
      <w:pPr>
        <w:rPr>
          <w:b/>
          <w:sz w:val="16"/>
        </w:rPr>
      </w:pPr>
      <w:r w:rsidRPr="002319C3">
        <w:rPr>
          <w:rStyle w:val="Style13ptBold"/>
        </w:rPr>
        <w:t>Rodriguez 17</w:t>
      </w:r>
      <w:r w:rsidRPr="001414ED">
        <w:rPr>
          <w:b/>
          <w:sz w:val="16"/>
        </w:rPr>
        <w:t xml:space="preserve"> </w:t>
      </w:r>
      <w:r w:rsidRPr="001414ED">
        <w:rPr>
          <w:sz w:val="16"/>
        </w:rPr>
        <w:t>(</w:t>
      </w:r>
      <w:r w:rsidR="00BB0438" w:rsidRPr="001414ED">
        <w:rPr>
          <w:sz w:val="16"/>
        </w:rPr>
        <w:t xml:space="preserve">Dylan Rodriguez, </w:t>
      </w:r>
      <w:proofErr w:type="spellStart"/>
      <w:r w:rsidR="00BB0438" w:rsidRPr="001414ED">
        <w:rPr>
          <w:sz w:val="16"/>
        </w:rPr>
        <w:t>Professer</w:t>
      </w:r>
      <w:proofErr w:type="spellEnd"/>
      <w:r w:rsidR="00BB0438" w:rsidRPr="001414ED">
        <w:rPr>
          <w:sz w:val="16"/>
        </w:rPr>
        <w:t xml:space="preserve"> University of California Riverside, November 2007 Kritika </w:t>
      </w:r>
      <w:proofErr w:type="spellStart"/>
      <w:r w:rsidR="00BB0438" w:rsidRPr="001414ED">
        <w:rPr>
          <w:sz w:val="16"/>
        </w:rPr>
        <w:t>Kultura</w:t>
      </w:r>
      <w:proofErr w:type="spellEnd"/>
      <w:r w:rsidR="00BB0438" w:rsidRPr="001414ED">
        <w:rPr>
          <w:sz w:val="16"/>
        </w:rPr>
        <w:t xml:space="preserve"> “AMERICAN GLOBALITY   AND THE U. S. PRISON REGIME:  STATE VIOLENCE AND WHITE SUPREMACY FROM ABU GHRAIB TO STOCKT </w:t>
      </w:r>
    </w:p>
    <w:p w14:paraId="5CA7B993" w14:textId="2987224E" w:rsidR="00C21E65" w:rsidRPr="003908BB" w:rsidRDefault="00BB0438" w:rsidP="00C21E65">
      <w:pPr>
        <w:autoSpaceDE w:val="0"/>
        <w:autoSpaceDN w:val="0"/>
        <w:adjustRightInd w:val="0"/>
        <w:jc w:val="both"/>
        <w:rPr>
          <w:color w:val="000000"/>
          <w:sz w:val="22"/>
          <w:szCs w:val="22"/>
          <w:u w:val="single"/>
        </w:rPr>
      </w:pPr>
      <w:r w:rsidRPr="003908BB">
        <w:rPr>
          <w:color w:val="000000"/>
          <w:sz w:val="22"/>
          <w:szCs w:val="22"/>
          <w:u w:val="single"/>
        </w:rPr>
        <w:t xml:space="preserve">Variable, overlapping, and mutually constituting white supremacist regimes have in fact </w:t>
      </w:r>
      <w:r w:rsidRPr="003908BB">
        <w:rPr>
          <w:color w:val="000000"/>
          <w:sz w:val="16"/>
          <w:szCs w:val="22"/>
        </w:rPr>
        <w:t>been fundamental to the formation and movements of the United States, from racial chattel slavery and frontier genocide to recent and current modes of neoliberal land displacement and (domestic-to-global) warfare. Without exception, these regimes have been differently entangled with the state’s changing paradigms, strategies, and technologies of human incarceration and punishment (to follow the prior examples: the plantation</w:t>
      </w:r>
      <w:r w:rsidRPr="003908BB">
        <w:rPr>
          <w:color w:val="000000"/>
          <w:sz w:val="22"/>
          <w:szCs w:val="22"/>
          <w:u w:val="single"/>
        </w:rPr>
        <w:t>, the reservation, the neoliberal sweatshop, and the domestic-to-global prison</w:t>
      </w:r>
      <w:r w:rsidRPr="003908BB">
        <w:rPr>
          <w:color w:val="000000"/>
          <w:sz w:val="16"/>
          <w:szCs w:val="22"/>
        </w:rPr>
        <w:t xml:space="preserve">). </w:t>
      </w:r>
      <w:r w:rsidRPr="003908BB">
        <w:rPr>
          <w:b/>
          <w:bCs/>
          <w:color w:val="000000"/>
          <w:sz w:val="22"/>
          <w:szCs w:val="22"/>
          <w:u w:val="single"/>
        </w:rPr>
        <w:t>The historical nature of these entanglements is widely acknowledged, although explanations of the</w:t>
      </w:r>
      <w:r w:rsidRPr="003908BB">
        <w:rPr>
          <w:color w:val="000000"/>
          <w:sz w:val="22"/>
          <w:szCs w:val="22"/>
          <w:u w:val="single"/>
        </w:rPr>
        <w:t xml:space="preserve"> </w:t>
      </w:r>
      <w:r w:rsidRPr="003908BB">
        <w:rPr>
          <w:color w:val="000000"/>
          <w:sz w:val="16"/>
          <w:szCs w:val="22"/>
        </w:rPr>
        <w:t xml:space="preserve">structuring relations of force tend to either isolate or historically compartmentalize the complexities of historical white supremacy.  </w:t>
      </w:r>
      <w:r w:rsidRPr="003908BB">
        <w:rPr>
          <w:sz w:val="16"/>
          <w:szCs w:val="22"/>
        </w:rPr>
        <w:t>For the theoretical purposes of this essay, white supremacy may be understood as a logic of social organization that produces regimented</w:t>
      </w:r>
      <w:r w:rsidRPr="003908BB">
        <w:rPr>
          <w:sz w:val="22"/>
          <w:szCs w:val="22"/>
          <w:u w:val="single"/>
        </w:rPr>
        <w:t xml:space="preserve">, institutionalized, and militarized conceptions of hierarchized “human” difference, enforced through coercions and </w:t>
      </w:r>
      <w:proofErr w:type="spellStart"/>
      <w:r w:rsidRPr="003908BB">
        <w:rPr>
          <w:sz w:val="22"/>
          <w:szCs w:val="22"/>
          <w:u w:val="single"/>
        </w:rPr>
        <w:t>violences</w:t>
      </w:r>
      <w:proofErr w:type="spellEnd"/>
      <w:r w:rsidRPr="003908BB">
        <w:rPr>
          <w:sz w:val="22"/>
          <w:szCs w:val="22"/>
          <w:u w:val="single"/>
        </w:rPr>
        <w:t xml:space="preserve"> that are structured by genocidal possibility (including physical extermination and curtailment of </w:t>
      </w:r>
      <w:r w:rsidRPr="003908BB">
        <w:rPr>
          <w:sz w:val="16"/>
          <w:szCs w:val="22"/>
        </w:rPr>
        <w:t xml:space="preserve">people’s collective capacities to socially, culturally, or biologically reproduce). As a historical vernacular and philosophical apparatus of domination, white supremacy is simultaneously premised on and consistently innovating universalized conceptions of the white (European and </w:t>
      </w:r>
      <w:proofErr w:type="spellStart"/>
      <w:r w:rsidRPr="003908BB">
        <w:rPr>
          <w:sz w:val="16"/>
          <w:szCs w:val="22"/>
        </w:rPr>
        <w:t>euroamerican</w:t>
      </w:r>
      <w:proofErr w:type="spellEnd"/>
      <w:r w:rsidRPr="003908BB">
        <w:rPr>
          <w:sz w:val="16"/>
          <w:szCs w:val="22"/>
        </w:rPr>
        <w:t xml:space="preserve">) “human” vis-à-vis the rigorous production, penal discipline, and       </w:t>
      </w:r>
      <w:proofErr w:type="spellStart"/>
      <w:r w:rsidRPr="003908BB">
        <w:rPr>
          <w:sz w:val="16"/>
          <w:szCs w:val="22"/>
        </w:rPr>
        <w:t>fr</w:t>
      </w:r>
      <w:proofErr w:type="spellEnd"/>
      <w:r w:rsidRPr="003908BB">
        <w:rPr>
          <w:sz w:val="16"/>
          <w:szCs w:val="22"/>
        </w:rPr>
        <w:t xml:space="preserve"> </w:t>
      </w:r>
      <w:proofErr w:type="spellStart"/>
      <w:r w:rsidRPr="003908BB">
        <w:rPr>
          <w:sz w:val="16"/>
          <w:szCs w:val="22"/>
        </w:rPr>
        <w:t>equent</w:t>
      </w:r>
      <w:proofErr w:type="spellEnd"/>
      <w:r w:rsidRPr="003908BB">
        <w:rPr>
          <w:sz w:val="16"/>
          <w:szCs w:val="22"/>
        </w:rPr>
        <w:t xml:space="preserve"> social, political, and biological neutralization or extermination</w:t>
      </w:r>
      <w:r w:rsidRPr="003908BB">
        <w:rPr>
          <w:sz w:val="22"/>
          <w:szCs w:val="22"/>
          <w:u w:val="single"/>
        </w:rPr>
        <w:t xml:space="preserve"> </w:t>
      </w:r>
      <w:r w:rsidRPr="003908BB">
        <w:rPr>
          <w:b/>
          <w:bCs/>
          <w:sz w:val="22"/>
          <w:szCs w:val="22"/>
          <w:u w:val="single"/>
        </w:rPr>
        <w:t>of the (non-white) sub- or non-human</w:t>
      </w:r>
      <w:r w:rsidRPr="003908BB">
        <w:rPr>
          <w:sz w:val="22"/>
          <w:szCs w:val="22"/>
          <w:u w:val="single"/>
        </w:rPr>
        <w:t xml:space="preserve">. To consider white supremacy as essential to American social formation (rather than a freakish or extremist deviation </w:t>
      </w:r>
      <w:r w:rsidRPr="003908BB">
        <w:rPr>
          <w:sz w:val="16"/>
          <w:szCs w:val="22"/>
        </w:rPr>
        <w:t>from it) facilitates</w:t>
      </w:r>
      <w:r w:rsidRPr="003908BB">
        <w:rPr>
          <w:sz w:val="22"/>
          <w:szCs w:val="22"/>
          <w:u w:val="single"/>
        </w:rPr>
        <w:t xml:space="preserve"> a discussion of the modalities through which this </w:t>
      </w:r>
      <w:r w:rsidRPr="003908BB">
        <w:rPr>
          <w:b/>
          <w:bCs/>
          <w:sz w:val="22"/>
          <w:szCs w:val="22"/>
          <w:u w:val="single"/>
        </w:rPr>
        <w:t>material logic of violence</w:t>
      </w:r>
      <w:r w:rsidRPr="003908BB">
        <w:rPr>
          <w:sz w:val="22"/>
          <w:szCs w:val="22"/>
          <w:u w:val="single"/>
        </w:rPr>
        <w:t xml:space="preserve"> overdetermines the social, political, economic, and cultural structures that compose American globality and constitute the common sense that is organic to its ordering</w:t>
      </w:r>
    </w:p>
    <w:p w14:paraId="1834C15B" w14:textId="77777777" w:rsidR="000C4022" w:rsidRDefault="000C4022" w:rsidP="000C4022"/>
    <w:p w14:paraId="31640C44" w14:textId="44DE1E14" w:rsidR="00BB0438" w:rsidRPr="002319C3" w:rsidRDefault="00BB0438" w:rsidP="0042121F">
      <w:pPr>
        <w:pStyle w:val="Heading4"/>
      </w:pPr>
      <w:r w:rsidRPr="002319C3">
        <w:t>The United States now faces a crisis of legitimacy – We must be attentive to the way the crisis results in normalizing whiteness</w:t>
      </w:r>
    </w:p>
    <w:p w14:paraId="71DD57BE" w14:textId="7712723E" w:rsidR="00BB0438" w:rsidRPr="001414ED" w:rsidRDefault="00BB0438" w:rsidP="0042121F">
      <w:pPr>
        <w:spacing w:after="160"/>
        <w:rPr>
          <w:color w:val="000000" w:themeColor="text1"/>
          <w:sz w:val="16"/>
        </w:rPr>
      </w:pPr>
      <w:r w:rsidRPr="002319C3">
        <w:rPr>
          <w:rStyle w:val="Style13ptBold"/>
        </w:rPr>
        <w:t>Walker</w:t>
      </w:r>
      <w:r w:rsidR="00027A36">
        <w:rPr>
          <w:rStyle w:val="Style13ptBold"/>
        </w:rPr>
        <w:t xml:space="preserve"> ‘</w:t>
      </w:r>
      <w:proofErr w:type="gramStart"/>
      <w:r w:rsidRPr="002319C3">
        <w:rPr>
          <w:rStyle w:val="Style13ptBold"/>
        </w:rPr>
        <w:t>8</w:t>
      </w:r>
      <w:r w:rsidRPr="001414ED">
        <w:rPr>
          <w:color w:val="000000" w:themeColor="text1"/>
          <w:sz w:val="16"/>
        </w:rPr>
        <w:t xml:space="preserve"> </w:t>
      </w:r>
      <w:r w:rsidR="00C21E65" w:rsidRPr="001414ED">
        <w:rPr>
          <w:color w:val="000000" w:themeColor="text1"/>
          <w:sz w:val="16"/>
        </w:rPr>
        <w:t xml:space="preserve"> (</w:t>
      </w:r>
      <w:proofErr w:type="gramEnd"/>
      <w:r w:rsidRPr="001414ED">
        <w:rPr>
          <w:sz w:val="16"/>
        </w:rPr>
        <w:t>Empire and White Supremacy</w:t>
      </w:r>
      <w:r w:rsidRPr="001414ED">
        <w:rPr>
          <w:b/>
          <w:kern w:val="36"/>
          <w:sz w:val="16"/>
        </w:rPr>
        <w:t xml:space="preserve">  </w:t>
      </w:r>
      <w:r w:rsidRPr="001414ED">
        <w:rPr>
          <w:sz w:val="16"/>
        </w:rPr>
        <w:t>By COREY D.B. WALKER  - October 21 - http://www.counterpunch.org/walker10212008.html</w:t>
      </w:r>
      <w:r w:rsidR="00C21E65" w:rsidRPr="001414ED">
        <w:rPr>
          <w:sz w:val="16"/>
        </w:rPr>
        <w:t>)</w:t>
      </w:r>
    </w:p>
    <w:p w14:paraId="00ACBF1C" w14:textId="0676D6CA" w:rsidR="00BB0438" w:rsidRPr="001414ED" w:rsidRDefault="00BB0438" w:rsidP="00BB0438">
      <w:pPr>
        <w:spacing w:beforeLines="1" w:before="2" w:afterLines="1" w:after="2"/>
        <w:rPr>
          <w:color w:val="000000" w:themeColor="text1"/>
          <w:sz w:val="14"/>
        </w:rPr>
      </w:pPr>
      <w:r w:rsidRPr="001414ED">
        <w:rPr>
          <w:color w:val="000000" w:themeColor="text1"/>
          <w:sz w:val="14"/>
          <w:szCs w:val="15"/>
        </w:rPr>
        <w:t>Now, when I say question the whole society, it means ultimately coming to see that the problem of racism, the problem of economic exploitation, and the problem of war are all tied together.</w:t>
      </w:r>
      <w:r w:rsidR="00116FFD" w:rsidRPr="001414ED">
        <w:rPr>
          <w:color w:val="000000" w:themeColor="text1"/>
          <w:sz w:val="14"/>
        </w:rPr>
        <w:t xml:space="preserve"> </w:t>
      </w:r>
      <w:r w:rsidRPr="001414ED">
        <w:rPr>
          <w:color w:val="000000" w:themeColor="text1"/>
          <w:sz w:val="14"/>
          <w:szCs w:val="15"/>
        </w:rPr>
        <w:t>Martin Luther King, Jr.</w:t>
      </w:r>
      <w:r w:rsidR="00116FFD" w:rsidRPr="001414ED">
        <w:rPr>
          <w:color w:val="000000" w:themeColor="text1"/>
          <w:sz w:val="14"/>
        </w:rPr>
        <w:t xml:space="preserve"> </w:t>
      </w:r>
      <w:proofErr w:type="gramStart"/>
      <w:r w:rsidRPr="001414ED">
        <w:rPr>
          <w:color w:val="000000" w:themeColor="text1"/>
          <w:sz w:val="14"/>
          <w:szCs w:val="15"/>
        </w:rPr>
        <w:t>So</w:t>
      </w:r>
      <w:proofErr w:type="gramEnd"/>
      <w:r w:rsidRPr="001414ED">
        <w:rPr>
          <w:color w:val="000000" w:themeColor="text1"/>
          <w:sz w:val="14"/>
          <w:szCs w:val="15"/>
        </w:rPr>
        <w:t xml:space="preserve"> tell me why, can’t you understand</w:t>
      </w:r>
      <w:r w:rsidR="00116FFD" w:rsidRPr="001414ED">
        <w:rPr>
          <w:color w:val="000000" w:themeColor="text1"/>
          <w:sz w:val="14"/>
          <w:szCs w:val="15"/>
        </w:rPr>
        <w:t xml:space="preserve"> </w:t>
      </w:r>
      <w:r w:rsidRPr="001414ED">
        <w:rPr>
          <w:color w:val="000000" w:themeColor="text1"/>
          <w:sz w:val="14"/>
          <w:szCs w:val="15"/>
        </w:rPr>
        <w:t xml:space="preserve">That there </w:t>
      </w:r>
      <w:proofErr w:type="spellStart"/>
      <w:r w:rsidRPr="001414ED">
        <w:rPr>
          <w:color w:val="000000" w:themeColor="text1"/>
          <w:sz w:val="14"/>
          <w:szCs w:val="15"/>
        </w:rPr>
        <w:t>ain’t</w:t>
      </w:r>
      <w:proofErr w:type="spellEnd"/>
      <w:r w:rsidRPr="001414ED">
        <w:rPr>
          <w:color w:val="000000" w:themeColor="text1"/>
          <w:sz w:val="14"/>
          <w:szCs w:val="15"/>
        </w:rPr>
        <w:t xml:space="preserve"> no such thing as a superman</w:t>
      </w:r>
      <w:r w:rsidR="00116FFD" w:rsidRPr="001414ED">
        <w:rPr>
          <w:color w:val="000000" w:themeColor="text1"/>
          <w:sz w:val="14"/>
        </w:rPr>
        <w:t xml:space="preserve"> </w:t>
      </w:r>
      <w:r w:rsidRPr="001414ED">
        <w:rPr>
          <w:color w:val="000000" w:themeColor="text1"/>
          <w:sz w:val="14"/>
          <w:szCs w:val="15"/>
        </w:rPr>
        <w:t>Gil Scott-Heron</w:t>
      </w:r>
      <w:r w:rsidR="00116FFD" w:rsidRPr="001414ED">
        <w:rPr>
          <w:color w:val="000000" w:themeColor="text1"/>
          <w:sz w:val="14"/>
        </w:rPr>
        <w:t>, w</w:t>
      </w:r>
      <w:r w:rsidRPr="001414ED">
        <w:rPr>
          <w:color w:val="000000" w:themeColor="text1"/>
          <w:sz w:val="14"/>
          <w:szCs w:val="15"/>
        </w:rPr>
        <w:t>hat happens to a nation once its most privileged symbols have been thoroughly discredited?</w:t>
      </w:r>
      <w:r w:rsidR="00116FFD" w:rsidRPr="001414ED">
        <w:rPr>
          <w:color w:val="000000" w:themeColor="text1"/>
          <w:sz w:val="14"/>
          <w:szCs w:val="15"/>
        </w:rPr>
        <w:t xml:space="preserve"> </w:t>
      </w:r>
      <w:r w:rsidRPr="001414ED">
        <w:rPr>
          <w:color w:val="000000" w:themeColor="text1"/>
          <w:sz w:val="14"/>
          <w:szCs w:val="15"/>
        </w:rPr>
        <w:t xml:space="preserve">Where does a country turn to begin </w:t>
      </w:r>
      <w:r w:rsidRPr="001414ED">
        <w:rPr>
          <w:i/>
          <w:color w:val="000000" w:themeColor="text1"/>
          <w:sz w:val="14"/>
        </w:rPr>
        <w:t>again</w:t>
      </w:r>
      <w:r w:rsidRPr="001414ED">
        <w:rPr>
          <w:color w:val="000000" w:themeColor="text1"/>
          <w:sz w:val="14"/>
          <w:szCs w:val="15"/>
        </w:rPr>
        <w:t>?</w:t>
      </w:r>
      <w:r w:rsidR="00116FFD" w:rsidRPr="001414ED">
        <w:rPr>
          <w:color w:val="000000" w:themeColor="text1"/>
          <w:sz w:val="14"/>
          <w:szCs w:val="15"/>
        </w:rPr>
        <w:t xml:space="preserve"> </w:t>
      </w:r>
      <w:r w:rsidRPr="001414ED">
        <w:rPr>
          <w:color w:val="000000" w:themeColor="text1"/>
          <w:sz w:val="14"/>
          <w:szCs w:val="16"/>
        </w:rPr>
        <w:t>After eight years of the Bush-Cheney regime</w:t>
      </w:r>
      <w:r w:rsidRPr="002319C3">
        <w:rPr>
          <w:color w:val="000000" w:themeColor="text1"/>
          <w:sz w:val="16"/>
          <w:szCs w:val="16"/>
          <w:u w:val="single"/>
        </w:rPr>
        <w:t xml:space="preserve">, </w:t>
      </w:r>
      <w:r w:rsidRPr="002319C3">
        <w:rPr>
          <w:b/>
          <w:bCs/>
          <w:color w:val="000000" w:themeColor="text1"/>
          <w:sz w:val="22"/>
          <w:szCs w:val="22"/>
          <w:u w:val="single"/>
        </w:rPr>
        <w:t xml:space="preserve">the United States confronts these questions in light of a deep and profound crisis of legitimacy. </w:t>
      </w:r>
      <w:r w:rsidRPr="002319C3">
        <w:rPr>
          <w:color w:val="000000" w:themeColor="text1"/>
          <w:sz w:val="22"/>
          <w:szCs w:val="22"/>
          <w:u w:val="single"/>
        </w:rPr>
        <w:t>The current crisis is intimately shaped by the demands of 21st century American imperialism and is reflected in the (un)spoken language of white supremacy.</w:t>
      </w:r>
      <w:r w:rsidR="00116FFD" w:rsidRPr="002319C3">
        <w:rPr>
          <w:color w:val="000000" w:themeColor="text1"/>
          <w:sz w:val="22"/>
          <w:szCs w:val="22"/>
          <w:u w:val="single"/>
        </w:rPr>
        <w:t xml:space="preserve"> </w:t>
      </w:r>
      <w:r w:rsidRPr="002319C3">
        <w:rPr>
          <w:color w:val="000000" w:themeColor="text1"/>
          <w:sz w:val="22"/>
          <w:szCs w:val="22"/>
          <w:u w:val="single"/>
        </w:rPr>
        <w:t>The financial crisis engulfing the global capitalist system has exposed the hollow core of the American Dream.</w:t>
      </w:r>
      <w:r w:rsidR="00116FFD" w:rsidRPr="002319C3">
        <w:rPr>
          <w:color w:val="000000" w:themeColor="text1"/>
          <w:sz w:val="22"/>
          <w:szCs w:val="22"/>
          <w:u w:val="single"/>
        </w:rPr>
        <w:t xml:space="preserve"> </w:t>
      </w:r>
      <w:r w:rsidRPr="002319C3">
        <w:rPr>
          <w:color w:val="000000" w:themeColor="text1"/>
          <w:sz w:val="22"/>
          <w:szCs w:val="22"/>
          <w:u w:val="single"/>
        </w:rPr>
        <w:t>As thousands of individuals and families have their homes go into foreclosure, the symbolic center of the American Dream – the home – has turned into an economic nightmare from which no one can awaken</w:t>
      </w:r>
      <w:r w:rsidRPr="002319C3">
        <w:rPr>
          <w:color w:val="000000" w:themeColor="text1"/>
          <w:sz w:val="16"/>
          <w:szCs w:val="16"/>
          <w:u w:val="single"/>
        </w:rPr>
        <w:t>.</w:t>
      </w:r>
      <w:r w:rsidR="00116FFD" w:rsidRPr="002319C3">
        <w:rPr>
          <w:color w:val="000000" w:themeColor="text1"/>
          <w:sz w:val="16"/>
          <w:szCs w:val="16"/>
          <w:u w:val="single"/>
        </w:rPr>
        <w:t xml:space="preserve"> </w:t>
      </w:r>
      <w:r w:rsidRPr="001414ED">
        <w:rPr>
          <w:color w:val="000000" w:themeColor="text1"/>
          <w:sz w:val="14"/>
          <w:szCs w:val="16"/>
        </w:rPr>
        <w:t xml:space="preserve">The reckless financialization of global capitalism which accelerated over the course of the last decade has not only discredited free market </w:t>
      </w:r>
      <w:proofErr w:type="gramStart"/>
      <w:r w:rsidRPr="001414ED">
        <w:rPr>
          <w:color w:val="000000" w:themeColor="text1"/>
          <w:sz w:val="14"/>
          <w:szCs w:val="16"/>
        </w:rPr>
        <w:t>fundamentalism, but</w:t>
      </w:r>
      <w:proofErr w:type="gramEnd"/>
      <w:r w:rsidRPr="001414ED">
        <w:rPr>
          <w:color w:val="000000" w:themeColor="text1"/>
          <w:sz w:val="14"/>
          <w:szCs w:val="16"/>
        </w:rPr>
        <w:t xml:space="preserve"> has also severely compromised the economic and political standing of America’s unique brand of consumer capitalism.</w:t>
      </w:r>
      <w:r w:rsidR="00116FFD" w:rsidRPr="001414ED">
        <w:rPr>
          <w:color w:val="000000" w:themeColor="text1"/>
          <w:sz w:val="14"/>
          <w:szCs w:val="16"/>
        </w:rPr>
        <w:t xml:space="preserve"> </w:t>
      </w:r>
      <w:r w:rsidRPr="002319C3">
        <w:rPr>
          <w:b/>
          <w:bCs/>
          <w:color w:val="000000" w:themeColor="text1"/>
          <w:sz w:val="22"/>
          <w:szCs w:val="22"/>
          <w:u w:val="single"/>
        </w:rPr>
        <w:t>The ideology of an infinite American prosperity is no longer tenable as capitalism unravels and more and more Americans face desperate economic times with equally desperate choices</w:t>
      </w:r>
      <w:r w:rsidRPr="002319C3">
        <w:rPr>
          <w:color w:val="000000" w:themeColor="text1"/>
          <w:sz w:val="22"/>
          <w:szCs w:val="22"/>
          <w:u w:val="single"/>
        </w:rPr>
        <w:t>.</w:t>
      </w:r>
      <w:r w:rsidR="00116FFD" w:rsidRPr="002319C3">
        <w:rPr>
          <w:color w:val="000000" w:themeColor="text1"/>
          <w:sz w:val="22"/>
          <w:szCs w:val="22"/>
          <w:u w:val="single"/>
        </w:rPr>
        <w:t xml:space="preserve"> </w:t>
      </w:r>
      <w:r w:rsidRPr="002319C3">
        <w:rPr>
          <w:color w:val="000000" w:themeColor="text1"/>
          <w:sz w:val="22"/>
          <w:szCs w:val="22"/>
          <w:u w:val="single"/>
        </w:rPr>
        <w:t xml:space="preserve">The trends that progressives have for years been highlighting – the consolidation of wealth among a coterie of the elite, the record gap between rich and poor, the downward decline of wages, and the </w:t>
      </w:r>
      <w:proofErr w:type="gramStart"/>
      <w:r w:rsidRPr="002319C3">
        <w:rPr>
          <w:color w:val="000000" w:themeColor="text1"/>
          <w:sz w:val="22"/>
          <w:szCs w:val="22"/>
          <w:u w:val="single"/>
        </w:rPr>
        <w:t>ever increasing</w:t>
      </w:r>
      <w:proofErr w:type="gramEnd"/>
      <w:r w:rsidRPr="002319C3">
        <w:rPr>
          <w:color w:val="000000" w:themeColor="text1"/>
          <w:sz w:val="22"/>
          <w:szCs w:val="22"/>
          <w:u w:val="single"/>
        </w:rPr>
        <w:t xml:space="preserve"> level of poverty – are now coming to the forefront of public conversation.</w:t>
      </w:r>
      <w:r w:rsidR="00116FFD" w:rsidRPr="002319C3">
        <w:rPr>
          <w:color w:val="000000" w:themeColor="text1"/>
          <w:sz w:val="16"/>
          <w:szCs w:val="16"/>
          <w:u w:val="single"/>
        </w:rPr>
        <w:t xml:space="preserve"> </w:t>
      </w:r>
      <w:r w:rsidRPr="001414ED">
        <w:rPr>
          <w:color w:val="000000" w:themeColor="text1"/>
          <w:sz w:val="14"/>
          <w:szCs w:val="16"/>
        </w:rPr>
        <w:t>And in so doing, calling into question the foundational assumptions of American superiority.</w:t>
      </w:r>
      <w:r w:rsidR="00116FFD" w:rsidRPr="001414ED">
        <w:rPr>
          <w:color w:val="000000" w:themeColor="text1"/>
          <w:sz w:val="14"/>
        </w:rPr>
        <w:t xml:space="preserve"> </w:t>
      </w:r>
      <w:r w:rsidRPr="001414ED">
        <w:rPr>
          <w:color w:val="000000" w:themeColor="text1"/>
          <w:sz w:val="14"/>
          <w:szCs w:val="16"/>
        </w:rPr>
        <w:t>While the veiled and coded language of American foreign policy has been deciphered and well understood by those on the receiving end of America’s imperial promises, the rogue and cynical exploits by the recent administration has taken the mask off of the imperialistic machinations of American power.</w:t>
      </w:r>
      <w:r w:rsidR="00116FFD" w:rsidRPr="001414ED">
        <w:rPr>
          <w:color w:val="000000" w:themeColor="text1"/>
          <w:sz w:val="14"/>
          <w:szCs w:val="16"/>
        </w:rPr>
        <w:t xml:space="preserve"> </w:t>
      </w:r>
      <w:r w:rsidRPr="001414ED">
        <w:rPr>
          <w:color w:val="000000" w:themeColor="text1"/>
          <w:sz w:val="14"/>
          <w:szCs w:val="16"/>
        </w:rPr>
        <w:t>Average citizens have been forced to face the wide gulf between the rhetoric of politicians and the military actions pursued in the name of the American people.</w:t>
      </w:r>
      <w:r w:rsidR="00116FFD" w:rsidRPr="001414ED">
        <w:rPr>
          <w:color w:val="000000" w:themeColor="text1"/>
          <w:sz w:val="14"/>
        </w:rPr>
        <w:t xml:space="preserve"> </w:t>
      </w:r>
      <w:r w:rsidRPr="001414ED">
        <w:rPr>
          <w:color w:val="000000" w:themeColor="text1"/>
          <w:sz w:val="14"/>
          <w:szCs w:val="16"/>
        </w:rPr>
        <w:t xml:space="preserve">As if the crisis of capitalism and the overreach of imperial America were not enough, Americans are now in the midst of a hotly contested presidential election dominated by the </w:t>
      </w:r>
      <w:proofErr w:type="gramStart"/>
      <w:r w:rsidRPr="001414ED">
        <w:rPr>
          <w:color w:val="000000" w:themeColor="text1"/>
          <w:sz w:val="14"/>
          <w:szCs w:val="16"/>
        </w:rPr>
        <w:t>age old</w:t>
      </w:r>
      <w:proofErr w:type="gramEnd"/>
      <w:r w:rsidRPr="001414ED">
        <w:rPr>
          <w:color w:val="000000" w:themeColor="text1"/>
          <w:sz w:val="14"/>
          <w:szCs w:val="16"/>
        </w:rPr>
        <w:t xml:space="preserve"> American pastime of the politics of race.</w:t>
      </w:r>
      <w:r w:rsidR="00116FFD" w:rsidRPr="001414ED">
        <w:rPr>
          <w:color w:val="000000" w:themeColor="text1"/>
          <w:sz w:val="14"/>
          <w:szCs w:val="16"/>
        </w:rPr>
        <w:t xml:space="preserve"> </w:t>
      </w:r>
      <w:r w:rsidRPr="001414ED">
        <w:rPr>
          <w:color w:val="000000" w:themeColor="text1"/>
          <w:sz w:val="14"/>
          <w:szCs w:val="16"/>
        </w:rPr>
        <w:t xml:space="preserve">While racial politics have always been a prized weapon in the arsenal of both political parties, what makes the 2008 incarnation of this political ritual unique is that the appeals to white supremacy – not the amorphous language of “race” to which mainstream media commentators refer – while recognized and justly denounced in its most extreme expression, still resonates within the political landscape </w:t>
      </w:r>
      <w:r w:rsidRPr="001414ED">
        <w:rPr>
          <w:i/>
          <w:color w:val="000000" w:themeColor="text1"/>
          <w:sz w:val="14"/>
        </w:rPr>
        <w:t>precisely</w:t>
      </w:r>
      <w:r w:rsidRPr="001414ED">
        <w:rPr>
          <w:color w:val="000000" w:themeColor="text1"/>
          <w:sz w:val="14"/>
          <w:szCs w:val="16"/>
        </w:rPr>
        <w:t xml:space="preserve"> because of the crisis of capitalism and the military exploits of the American Empire.</w:t>
      </w:r>
      <w:r w:rsidR="00116FFD" w:rsidRPr="001414ED">
        <w:rPr>
          <w:color w:val="000000" w:themeColor="text1"/>
          <w:sz w:val="14"/>
        </w:rPr>
        <w:t xml:space="preserve"> </w:t>
      </w:r>
      <w:r w:rsidRPr="002319C3">
        <w:rPr>
          <w:b/>
          <w:bCs/>
          <w:color w:val="000000" w:themeColor="text1"/>
          <w:sz w:val="22"/>
          <w:szCs w:val="22"/>
          <w:u w:val="single"/>
        </w:rPr>
        <w:t>In times of economic crisis and national malaise, the old political standby of subtle and not so subtle appeals to white supremacy becomes logical</w:t>
      </w:r>
      <w:r w:rsidRPr="002319C3">
        <w:rPr>
          <w:color w:val="000000" w:themeColor="text1"/>
          <w:sz w:val="22"/>
          <w:szCs w:val="22"/>
          <w:u w:val="single"/>
        </w:rPr>
        <w:t>.</w:t>
      </w:r>
      <w:r w:rsidR="00116FFD" w:rsidRPr="001414ED">
        <w:rPr>
          <w:color w:val="000000" w:themeColor="text1"/>
          <w:sz w:val="14"/>
          <w:szCs w:val="22"/>
        </w:rPr>
        <w:t xml:space="preserve"> </w:t>
      </w:r>
      <w:r w:rsidRPr="001414ED">
        <w:rPr>
          <w:color w:val="000000" w:themeColor="text1"/>
          <w:sz w:val="14"/>
          <w:szCs w:val="22"/>
        </w:rPr>
        <w:t>Why?</w:t>
      </w:r>
      <w:r w:rsidR="00116FFD" w:rsidRPr="001414ED">
        <w:rPr>
          <w:color w:val="000000" w:themeColor="text1"/>
          <w:sz w:val="14"/>
          <w:szCs w:val="22"/>
        </w:rPr>
        <w:t xml:space="preserve"> </w:t>
      </w:r>
      <w:r w:rsidRPr="002319C3">
        <w:rPr>
          <w:color w:val="000000" w:themeColor="text1"/>
          <w:sz w:val="22"/>
          <w:szCs w:val="22"/>
          <w:u w:val="single"/>
        </w:rPr>
        <w:t xml:space="preserve">Because so much of what constitutes the American nationalist imaginary joins all that is </w:t>
      </w:r>
      <w:r w:rsidRPr="002319C3">
        <w:rPr>
          <w:i/>
          <w:color w:val="000000" w:themeColor="text1"/>
          <w:sz w:val="22"/>
          <w:szCs w:val="22"/>
          <w:u w:val="single"/>
        </w:rPr>
        <w:t>felt</w:t>
      </w:r>
      <w:r w:rsidRPr="002319C3">
        <w:rPr>
          <w:color w:val="000000" w:themeColor="text1"/>
          <w:sz w:val="22"/>
          <w:szCs w:val="22"/>
          <w:u w:val="single"/>
        </w:rPr>
        <w:t xml:space="preserve"> to be familiar, normal, secure, and safe with the attributes, disposition, and outlook of the quintessential white person.</w:t>
      </w:r>
      <w:r w:rsidR="00116FFD" w:rsidRPr="002319C3">
        <w:rPr>
          <w:color w:val="000000" w:themeColor="text1"/>
          <w:sz w:val="22"/>
          <w:szCs w:val="22"/>
          <w:u w:val="single"/>
        </w:rPr>
        <w:t xml:space="preserve"> </w:t>
      </w:r>
      <w:r w:rsidRPr="002319C3">
        <w:rPr>
          <w:color w:val="000000" w:themeColor="text1"/>
          <w:sz w:val="22"/>
          <w:szCs w:val="22"/>
          <w:u w:val="single"/>
        </w:rPr>
        <w:t>And in moments of national anxiety and economic insecurity politicians must reassure the American people that all is right (and white) with America.</w:t>
      </w:r>
      <w:r w:rsidR="00116FFD" w:rsidRPr="001414ED">
        <w:rPr>
          <w:color w:val="000000" w:themeColor="text1"/>
          <w:sz w:val="14"/>
          <w:szCs w:val="22"/>
        </w:rPr>
        <w:t xml:space="preserve"> </w:t>
      </w:r>
      <w:r w:rsidRPr="001414ED">
        <w:rPr>
          <w:color w:val="000000" w:themeColor="text1"/>
          <w:sz w:val="14"/>
          <w:szCs w:val="22"/>
        </w:rPr>
        <w:t>Thus</w:t>
      </w:r>
      <w:r w:rsidRPr="002319C3">
        <w:rPr>
          <w:color w:val="000000" w:themeColor="text1"/>
          <w:sz w:val="22"/>
          <w:szCs w:val="22"/>
          <w:u w:val="single"/>
        </w:rPr>
        <w:t>, it should not come as a surprise that there has been a lack of critical commentary on the white supremacist dimensions lurking just beneath the surface of what is taken to be a legitimate political appeal to the middle class as represented in the language and image of “Joe Six-Pack” and “Joe the Plumber.”</w:t>
      </w:r>
      <w:r w:rsidR="00116FFD" w:rsidRPr="002319C3">
        <w:rPr>
          <w:color w:val="000000" w:themeColor="text1"/>
          <w:sz w:val="22"/>
          <w:szCs w:val="22"/>
          <w:u w:val="single"/>
        </w:rPr>
        <w:t xml:space="preserve"> </w:t>
      </w:r>
      <w:r w:rsidRPr="002319C3">
        <w:rPr>
          <w:b/>
          <w:bCs/>
          <w:color w:val="000000" w:themeColor="text1"/>
          <w:sz w:val="22"/>
          <w:szCs w:val="22"/>
          <w:u w:val="single"/>
        </w:rPr>
        <w:t>So as the story goes, the dreaded “outsiders” of the White Republic are produced and reproduced</w:t>
      </w:r>
      <w:r w:rsidRPr="002319C3">
        <w:rPr>
          <w:color w:val="000000" w:themeColor="text1"/>
          <w:sz w:val="22"/>
          <w:szCs w:val="22"/>
          <w:u w:val="single"/>
        </w:rPr>
        <w:t xml:space="preserve"> – immigrants, terrorists, socialists, </w:t>
      </w:r>
      <w:proofErr w:type="spellStart"/>
      <w:r w:rsidRPr="002319C3">
        <w:rPr>
          <w:color w:val="000000" w:themeColor="text1"/>
          <w:sz w:val="22"/>
          <w:szCs w:val="22"/>
          <w:u w:val="single"/>
        </w:rPr>
        <w:t>muslims</w:t>
      </w:r>
      <w:proofErr w:type="spellEnd"/>
      <w:r w:rsidRPr="002319C3">
        <w:rPr>
          <w:color w:val="000000" w:themeColor="text1"/>
          <w:sz w:val="22"/>
          <w:szCs w:val="22"/>
          <w:u w:val="single"/>
        </w:rPr>
        <w:t>, black nationalists, and the list goes on – in an effort to make sure that all that is solid for the United States of America does not melt into air.</w:t>
      </w:r>
      <w:r w:rsidR="00116FFD" w:rsidRPr="002319C3">
        <w:rPr>
          <w:color w:val="000000" w:themeColor="text1"/>
          <w:sz w:val="22"/>
          <w:szCs w:val="22"/>
          <w:u w:val="single"/>
        </w:rPr>
        <w:t xml:space="preserve"> </w:t>
      </w:r>
      <w:r w:rsidRPr="001414ED">
        <w:rPr>
          <w:color w:val="000000" w:themeColor="text1"/>
          <w:sz w:val="14"/>
          <w:szCs w:val="16"/>
        </w:rPr>
        <w:t>On November 5, 2008, Americans will wake up to a new day.</w:t>
      </w:r>
      <w:r w:rsidR="00116FFD" w:rsidRPr="001414ED">
        <w:rPr>
          <w:color w:val="000000" w:themeColor="text1"/>
          <w:sz w:val="14"/>
          <w:szCs w:val="16"/>
        </w:rPr>
        <w:t xml:space="preserve"> </w:t>
      </w:r>
      <w:r w:rsidRPr="001414ED">
        <w:rPr>
          <w:color w:val="000000" w:themeColor="text1"/>
          <w:sz w:val="14"/>
          <w:szCs w:val="16"/>
        </w:rPr>
        <w:t>And as with all new days there will be work left over from the previous day to do.</w:t>
      </w:r>
      <w:r w:rsidR="00116FFD" w:rsidRPr="001414ED">
        <w:rPr>
          <w:color w:val="000000" w:themeColor="text1"/>
          <w:sz w:val="14"/>
          <w:szCs w:val="16"/>
        </w:rPr>
        <w:t xml:space="preserve"> </w:t>
      </w:r>
      <w:r w:rsidRPr="001414ED">
        <w:rPr>
          <w:color w:val="000000" w:themeColor="text1"/>
          <w:sz w:val="14"/>
          <w:szCs w:val="16"/>
        </w:rPr>
        <w:t>But for the United States of America, the work that is left over is from the beginning and has steadily increased over the course of centuries.</w:t>
      </w:r>
      <w:r w:rsidR="00116FFD" w:rsidRPr="001414ED">
        <w:rPr>
          <w:color w:val="000000" w:themeColor="text1"/>
          <w:sz w:val="14"/>
          <w:szCs w:val="16"/>
        </w:rPr>
        <w:t xml:space="preserve"> </w:t>
      </w:r>
      <w:r w:rsidRPr="001414ED">
        <w:rPr>
          <w:color w:val="000000" w:themeColor="text1"/>
          <w:sz w:val="14"/>
          <w:szCs w:val="16"/>
        </w:rPr>
        <w:t xml:space="preserve">And, once again, we will begin the long arduous process of making a nation.  Perhaps, just perhaps, we will eschew the </w:t>
      </w:r>
      <w:proofErr w:type="gramStart"/>
      <w:r w:rsidRPr="001414ED">
        <w:rPr>
          <w:color w:val="000000" w:themeColor="text1"/>
          <w:sz w:val="14"/>
          <w:szCs w:val="16"/>
        </w:rPr>
        <w:t>short sighted</w:t>
      </w:r>
      <w:proofErr w:type="gramEnd"/>
      <w:r w:rsidRPr="001414ED">
        <w:rPr>
          <w:color w:val="000000" w:themeColor="text1"/>
          <w:sz w:val="14"/>
          <w:szCs w:val="16"/>
        </w:rPr>
        <w:t xml:space="preserve"> vision of power and might and just try to do what is just and right, both in America and throughout the world.</w:t>
      </w:r>
    </w:p>
    <w:p w14:paraId="6ACE240D" w14:textId="27408FAA" w:rsidR="00BB0438" w:rsidRPr="002319C3" w:rsidRDefault="00BB0438" w:rsidP="008675B0">
      <w:pPr>
        <w:spacing w:beforeLines="1" w:before="2" w:afterLines="1" w:after="2"/>
        <w:rPr>
          <w:color w:val="000000" w:themeColor="text1"/>
        </w:rPr>
      </w:pPr>
      <w:r w:rsidRPr="002319C3">
        <w:rPr>
          <w:b/>
          <w:color w:val="000000" w:themeColor="text1"/>
          <w:sz w:val="16"/>
        </w:rPr>
        <w:t>Corey D. B. Walker</w:t>
      </w:r>
      <w:r w:rsidRPr="002319C3">
        <w:rPr>
          <w:color w:val="000000" w:themeColor="text1"/>
          <w:sz w:val="16"/>
          <w:szCs w:val="16"/>
        </w:rPr>
        <w:t xml:space="preserve"> is an assistant professor of Africana studies at Brown University and the author of </w:t>
      </w:r>
      <w:hyperlink r:id="rId26" w:history="1">
        <w:r w:rsidRPr="002319C3">
          <w:rPr>
            <w:color w:val="000000" w:themeColor="text1"/>
            <w:sz w:val="16"/>
          </w:rPr>
          <w:t>A Noble Fight:  African American Freemasons and the Struggle for Democracy in America</w:t>
        </w:r>
      </w:hyperlink>
      <w:r w:rsidRPr="002319C3">
        <w:rPr>
          <w:color w:val="000000" w:themeColor="text1"/>
          <w:sz w:val="16"/>
          <w:szCs w:val="16"/>
        </w:rPr>
        <w:t>.</w:t>
      </w:r>
    </w:p>
    <w:p w14:paraId="0149FA45" w14:textId="1A0B4010" w:rsidR="00BB0438" w:rsidRPr="002319C3" w:rsidRDefault="000C4022" w:rsidP="00BB0438">
      <w:pPr>
        <w:pStyle w:val="Heading3"/>
        <w:rPr>
          <w:rFonts w:cs="Calibri"/>
          <w:color w:val="000000" w:themeColor="text1"/>
        </w:rPr>
      </w:pPr>
      <w:bookmarkStart w:id="14" w:name="_Toc13494456"/>
      <w:r>
        <w:rPr>
          <w:rFonts w:cs="Calibri"/>
          <w:color w:val="000000" w:themeColor="text1"/>
        </w:rPr>
        <w:t xml:space="preserve">1NC – Impact - </w:t>
      </w:r>
      <w:bookmarkEnd w:id="14"/>
      <w:r w:rsidR="0096398D">
        <w:rPr>
          <w:rFonts w:cs="Calibri"/>
          <w:color w:val="000000" w:themeColor="text1"/>
        </w:rPr>
        <w:t>Violence</w:t>
      </w:r>
      <w:r w:rsidR="00BB0438" w:rsidRPr="002319C3">
        <w:rPr>
          <w:rFonts w:cs="Calibri"/>
          <w:color w:val="000000" w:themeColor="text1"/>
        </w:rPr>
        <w:t xml:space="preserve"> </w:t>
      </w:r>
    </w:p>
    <w:p w14:paraId="0E12D0B5" w14:textId="77777777" w:rsidR="00BB0438" w:rsidRPr="002319C3" w:rsidRDefault="00BB0438" w:rsidP="00BB0438">
      <w:pPr>
        <w:pStyle w:val="Heading4"/>
        <w:rPr>
          <w:rFonts w:cs="Calibri"/>
          <w:color w:val="000000" w:themeColor="text1"/>
        </w:rPr>
      </w:pPr>
      <w:r w:rsidRPr="002319C3">
        <w:rPr>
          <w:rFonts w:cs="Calibri"/>
          <w:color w:val="000000" w:themeColor="text1"/>
        </w:rPr>
        <w:t>Focus on ongoing gun violence must come first</w:t>
      </w:r>
    </w:p>
    <w:p w14:paraId="02DD669B" w14:textId="77777777" w:rsidR="00BB0438" w:rsidRPr="001414ED" w:rsidRDefault="00BB0438" w:rsidP="00BB0438">
      <w:pPr>
        <w:rPr>
          <w:color w:val="000000" w:themeColor="text1"/>
          <w:sz w:val="16"/>
        </w:rPr>
      </w:pPr>
      <w:proofErr w:type="spellStart"/>
      <w:r w:rsidRPr="002319C3">
        <w:rPr>
          <w:rStyle w:val="Style13ptBold"/>
          <w:color w:val="000000" w:themeColor="text1"/>
        </w:rPr>
        <w:t>Biette</w:t>
      </w:r>
      <w:proofErr w:type="spellEnd"/>
      <w:r w:rsidRPr="002319C3">
        <w:rPr>
          <w:rStyle w:val="Style13ptBold"/>
          <w:color w:val="000000" w:themeColor="text1"/>
        </w:rPr>
        <w:t>-Timmons 18</w:t>
      </w:r>
      <w:r w:rsidRPr="001414ED">
        <w:rPr>
          <w:color w:val="000000" w:themeColor="text1"/>
          <w:sz w:val="16"/>
        </w:rPr>
        <w:t xml:space="preserve"> (Nora </w:t>
      </w:r>
      <w:proofErr w:type="spellStart"/>
      <w:r w:rsidRPr="001414ED">
        <w:rPr>
          <w:color w:val="000000" w:themeColor="text1"/>
          <w:sz w:val="16"/>
        </w:rPr>
        <w:t>Biette</w:t>
      </w:r>
      <w:proofErr w:type="spellEnd"/>
      <w:r w:rsidRPr="001414ED">
        <w:rPr>
          <w:color w:val="000000" w:themeColor="text1"/>
          <w:sz w:val="16"/>
        </w:rPr>
        <w:t xml:space="preserve">-Timmons - Editor In Chief at DAME Magazine and assistant Professor of Economics at </w:t>
      </w:r>
      <w:proofErr w:type="gramStart"/>
      <w:r w:rsidRPr="001414ED">
        <w:rPr>
          <w:color w:val="000000" w:themeColor="text1"/>
          <w:sz w:val="16"/>
        </w:rPr>
        <w:t>Yale,  4</w:t>
      </w:r>
      <w:proofErr w:type="gramEnd"/>
      <w:r w:rsidRPr="001414ED">
        <w:rPr>
          <w:color w:val="000000" w:themeColor="text1"/>
          <w:sz w:val="16"/>
        </w:rPr>
        <w:t>-20-2018, "Gun Violence Prevention Isn’t Just About Mass Shootings," Medium, https://medium.com/s/story/gun-violence-prevention-isnt-just-about-mass-shootings-1a4b7794cd6f) MNF</w:t>
      </w:r>
    </w:p>
    <w:p w14:paraId="02B605CB" w14:textId="77777777" w:rsidR="00BB0438" w:rsidRPr="003908BB" w:rsidRDefault="00BB0438" w:rsidP="008675B0">
      <w:pPr>
        <w:rPr>
          <w:color w:val="000000" w:themeColor="text1"/>
          <w:sz w:val="16"/>
          <w:szCs w:val="22"/>
        </w:rPr>
      </w:pPr>
      <w:r w:rsidRPr="003908BB">
        <w:rPr>
          <w:color w:val="000000" w:themeColor="text1"/>
          <w:sz w:val="16"/>
          <w:szCs w:val="22"/>
        </w:rPr>
        <w:t xml:space="preserve">Jones is on point. One takeaway from the Miami Herald’s report, “Since Parkland,” done in collaboration with McClatchy and The Trace, an online news organization that tracks firearms deaths, is that as horrific and attention-grabbing as mass shootings — and the high-power weapons used to carry them out — are, the incremental, unending and too often little-noted toll from handgun violence is </w:t>
      </w:r>
      <w:proofErr w:type="spellStart"/>
      <w:r w:rsidRPr="003908BB">
        <w:rPr>
          <w:color w:val="000000" w:themeColor="text1"/>
          <w:sz w:val="16"/>
          <w:szCs w:val="22"/>
        </w:rPr>
        <w:t>staggering.</w:t>
      </w:r>
      <w:r w:rsidRPr="003908BB">
        <w:rPr>
          <w:b/>
          <w:bCs/>
          <w:color w:val="000000" w:themeColor="text1"/>
          <w:sz w:val="22"/>
          <w:szCs w:val="22"/>
          <w:u w:val="single"/>
        </w:rPr>
        <w:t>The</w:t>
      </w:r>
      <w:proofErr w:type="spellEnd"/>
      <w:r w:rsidRPr="003908BB">
        <w:rPr>
          <w:b/>
          <w:bCs/>
          <w:color w:val="000000" w:themeColor="text1"/>
          <w:sz w:val="22"/>
          <w:szCs w:val="22"/>
          <w:u w:val="single"/>
        </w:rPr>
        <w:t xml:space="preserve"> report puts it in context: </w:t>
      </w:r>
      <w:r w:rsidRPr="003908BB">
        <w:rPr>
          <w:color w:val="000000" w:themeColor="text1"/>
          <w:sz w:val="22"/>
          <w:szCs w:val="22"/>
          <w:u w:val="single"/>
        </w:rPr>
        <w:t>The number of gun deaths across the nation in the wake of Parkland was “a Parkland every five days, enough victims to fill three ultra-wide Boeing 777s.”</w:t>
      </w:r>
      <w:r w:rsidRPr="003908BB">
        <w:rPr>
          <w:color w:val="000000" w:themeColor="text1"/>
          <w:sz w:val="16"/>
          <w:szCs w:val="22"/>
        </w:rPr>
        <w:t xml:space="preserve">Though Jones has called for DeSantis to step up, the MSD Commission that examined all the lapses that allowed the massacre to happen, and proposed solutions, was part of a legislative package last year that addressed gun reform, mental health and other issues. So Jones’ legislative colleagues also can step up, and </w:t>
      </w:r>
      <w:proofErr w:type="spellStart"/>
      <w:proofErr w:type="gramStart"/>
      <w:r w:rsidRPr="003908BB">
        <w:rPr>
          <w:color w:val="000000" w:themeColor="text1"/>
          <w:sz w:val="16"/>
          <w:szCs w:val="22"/>
        </w:rPr>
        <w:t>should.According</w:t>
      </w:r>
      <w:proofErr w:type="spellEnd"/>
      <w:proofErr w:type="gramEnd"/>
      <w:r w:rsidRPr="003908BB">
        <w:rPr>
          <w:color w:val="000000" w:themeColor="text1"/>
          <w:sz w:val="16"/>
          <w:szCs w:val="22"/>
        </w:rPr>
        <w:t xml:space="preserve"> the </w:t>
      </w:r>
      <w:proofErr w:type="spellStart"/>
      <w:r w:rsidRPr="003908BB">
        <w:rPr>
          <w:color w:val="000000" w:themeColor="text1"/>
          <w:sz w:val="16"/>
          <w:szCs w:val="22"/>
        </w:rPr>
        <w:t>the</w:t>
      </w:r>
      <w:proofErr w:type="spellEnd"/>
      <w:r w:rsidRPr="003908BB">
        <w:rPr>
          <w:color w:val="000000" w:themeColor="text1"/>
          <w:sz w:val="16"/>
          <w:szCs w:val="22"/>
        </w:rPr>
        <w:t xml:space="preserve"> NAACP, </w:t>
      </w:r>
      <w:r w:rsidRPr="003908BB">
        <w:rPr>
          <w:b/>
          <w:bCs/>
          <w:color w:val="000000" w:themeColor="text1"/>
          <w:sz w:val="22"/>
          <w:szCs w:val="22"/>
          <w:u w:val="single"/>
        </w:rPr>
        <w:t>at least 80 percent of gun deaths in African-American communities are homicides</w:t>
      </w:r>
      <w:r w:rsidRPr="003908BB">
        <w:rPr>
          <w:color w:val="000000" w:themeColor="text1"/>
          <w:sz w:val="16"/>
          <w:szCs w:val="22"/>
        </w:rPr>
        <w:t xml:space="preserve">. It’s a chilling statistic that demands examination. Any panel should include a variety of experts in law, justice, healthcare, gun violence, etc. But </w:t>
      </w:r>
      <w:r w:rsidRPr="003908BB">
        <w:rPr>
          <w:color w:val="000000" w:themeColor="text1"/>
          <w:sz w:val="22"/>
          <w:szCs w:val="22"/>
          <w:u w:val="single"/>
        </w:rPr>
        <w:t xml:space="preserve">it must also bring the people — the hurting family members, the gunshot survivors — to that table, too. </w:t>
      </w:r>
      <w:r w:rsidRPr="003908BB">
        <w:rPr>
          <w:color w:val="000000" w:themeColor="text1"/>
          <w:sz w:val="16"/>
          <w:szCs w:val="22"/>
        </w:rPr>
        <w:t xml:space="preserve">Jones said the </w:t>
      </w:r>
      <w:r w:rsidRPr="003908BB">
        <w:rPr>
          <w:color w:val="000000" w:themeColor="text1"/>
          <w:sz w:val="22"/>
          <w:szCs w:val="22"/>
          <w:u w:val="single"/>
        </w:rPr>
        <w:t>issue is broader than stopping violence. Neighborhoods’ economic needs are a factor;</w:t>
      </w:r>
      <w:r w:rsidRPr="003908BB">
        <w:rPr>
          <w:color w:val="000000" w:themeColor="text1"/>
          <w:sz w:val="16"/>
          <w:szCs w:val="22"/>
        </w:rPr>
        <w:t xml:space="preserve"> as are jobs and trade-school training. “Give people options,” Jones told the Board. “</w:t>
      </w:r>
      <w:r w:rsidRPr="003908BB">
        <w:rPr>
          <w:b/>
          <w:bCs/>
          <w:color w:val="000000" w:themeColor="text1"/>
          <w:sz w:val="22"/>
          <w:szCs w:val="22"/>
          <w:u w:val="single"/>
        </w:rPr>
        <w:t>They do not see opportunities to get out of crises.” Drugs and the gang violence that they spawn cannot be ignored. Neither can the actions, for good or for ill, of states attorney, police and the justice system</w:t>
      </w:r>
      <w:r w:rsidRPr="003908BB">
        <w:rPr>
          <w:color w:val="000000" w:themeColor="text1"/>
          <w:sz w:val="22"/>
          <w:szCs w:val="22"/>
          <w:u w:val="single"/>
        </w:rPr>
        <w:t xml:space="preserve">. </w:t>
      </w:r>
      <w:r w:rsidRPr="003908BB">
        <w:rPr>
          <w:color w:val="000000" w:themeColor="text1"/>
          <w:sz w:val="16"/>
          <w:szCs w:val="22"/>
        </w:rPr>
        <w:t>“</w:t>
      </w:r>
      <w:r w:rsidRPr="003908BB">
        <w:rPr>
          <w:color w:val="000000" w:themeColor="text1"/>
          <w:sz w:val="22"/>
          <w:szCs w:val="22"/>
          <w:u w:val="single"/>
        </w:rPr>
        <w:t>Throwing money at the problem won’t solve it</w:t>
      </w:r>
      <w:r w:rsidRPr="003908BB">
        <w:rPr>
          <w:color w:val="000000" w:themeColor="text1"/>
          <w:sz w:val="16"/>
          <w:szCs w:val="22"/>
        </w:rPr>
        <w:t xml:space="preserve">. But we have an obligation to show the communities that we care,” Jones said. “The governor has a prime opportunity to show black and brown communities that he cares.” Jones adds that he does not see this as an issue of </w:t>
      </w:r>
      <w:proofErr w:type="gramStart"/>
      <w:r w:rsidRPr="003908BB">
        <w:rPr>
          <w:color w:val="000000" w:themeColor="text1"/>
          <w:sz w:val="16"/>
          <w:szCs w:val="22"/>
        </w:rPr>
        <w:t>blacks</w:t>
      </w:r>
      <w:proofErr w:type="gramEnd"/>
      <w:r w:rsidRPr="003908BB">
        <w:rPr>
          <w:color w:val="000000" w:themeColor="text1"/>
          <w:sz w:val="16"/>
          <w:szCs w:val="22"/>
        </w:rPr>
        <w:t xml:space="preserve"> vs whites or of political partisanship. At least it shouldn’t </w:t>
      </w:r>
      <w:proofErr w:type="spellStart"/>
      <w:proofErr w:type="gramStart"/>
      <w:r w:rsidRPr="003908BB">
        <w:rPr>
          <w:color w:val="000000" w:themeColor="text1"/>
          <w:sz w:val="16"/>
          <w:szCs w:val="22"/>
        </w:rPr>
        <w:t>be.However</w:t>
      </w:r>
      <w:proofErr w:type="spellEnd"/>
      <w:proofErr w:type="gramEnd"/>
      <w:r w:rsidRPr="003908BB">
        <w:rPr>
          <w:color w:val="000000" w:themeColor="text1"/>
          <w:sz w:val="16"/>
          <w:szCs w:val="22"/>
        </w:rPr>
        <w:t>, depending upon whether the governor, or lawmakers, come through with a gun-violence commission, it will speak volumes of whose lives they highly value and whose lives come in a distant second. And that’s the wrong message to send from a state leader who committed to being governor for all Floridians.</w:t>
      </w:r>
    </w:p>
    <w:p w14:paraId="1C08DE6E" w14:textId="77777777" w:rsidR="00BB0438" w:rsidRPr="002319C3" w:rsidRDefault="00BB0438" w:rsidP="00396E24"/>
    <w:p w14:paraId="1B49F218" w14:textId="77777777" w:rsidR="00BB0438" w:rsidRPr="002319C3" w:rsidRDefault="00BB0438" w:rsidP="00BB0438">
      <w:pPr>
        <w:pStyle w:val="Heading4"/>
        <w:rPr>
          <w:rFonts w:cs="Calibri"/>
          <w:color w:val="000000" w:themeColor="text1"/>
        </w:rPr>
      </w:pPr>
      <w:r w:rsidRPr="002319C3">
        <w:rPr>
          <w:rFonts w:cs="Calibri"/>
          <w:color w:val="000000" w:themeColor="text1"/>
        </w:rPr>
        <w:t>We should prefer looking at violence in America its ongoing and is caused by the sale of guns</w:t>
      </w:r>
    </w:p>
    <w:p w14:paraId="7ED94BE2" w14:textId="77777777" w:rsidR="00BB0438" w:rsidRPr="002319C3" w:rsidRDefault="00BB0438" w:rsidP="00BB0438">
      <w:pPr>
        <w:rPr>
          <w:rStyle w:val="Style13ptBold"/>
          <w:b w:val="0"/>
          <w:bCs w:val="0"/>
          <w:color w:val="000000" w:themeColor="text1"/>
        </w:rPr>
      </w:pPr>
      <w:r w:rsidRPr="002319C3">
        <w:rPr>
          <w:rStyle w:val="Style13ptBold"/>
          <w:color w:val="000000" w:themeColor="text1"/>
        </w:rPr>
        <w:t xml:space="preserve">Lemieux 14, </w:t>
      </w:r>
      <w:r w:rsidRPr="001414ED">
        <w:rPr>
          <w:rStyle w:val="Style13ptBold"/>
          <w:b w:val="0"/>
          <w:color w:val="000000" w:themeColor="text1"/>
          <w:sz w:val="16"/>
          <w:szCs w:val="20"/>
          <w:u w:val="none"/>
        </w:rPr>
        <w:t xml:space="preserve">Frederic </w:t>
      </w:r>
      <w:proofErr w:type="spellStart"/>
      <w:r w:rsidRPr="001414ED">
        <w:rPr>
          <w:rStyle w:val="Style13ptBold"/>
          <w:b w:val="0"/>
          <w:color w:val="000000" w:themeColor="text1"/>
          <w:sz w:val="16"/>
          <w:szCs w:val="20"/>
          <w:u w:val="none"/>
        </w:rPr>
        <w:t>Lumieux</w:t>
      </w:r>
      <w:proofErr w:type="spellEnd"/>
      <w:r w:rsidRPr="001414ED">
        <w:rPr>
          <w:rStyle w:val="Style13ptBold"/>
          <w:b w:val="0"/>
          <w:color w:val="000000" w:themeColor="text1"/>
          <w:sz w:val="16"/>
          <w:szCs w:val="20"/>
          <w:u w:val="none"/>
        </w:rPr>
        <w:t>, Professor and Program Director of Bachelor in Police and Security Studies, “Effect of Gun Culture and Firearm Laws on Gun Violence and Mass Shootings in the United States: A Multi-Level Quantitative Analysis”, 2014, http://citeseerx.ist.psu.edu/viewdoc/download?doi=10.1.1.686.7970&amp;rep=rep1&amp;type=pdf”//CC</w:t>
      </w:r>
    </w:p>
    <w:p w14:paraId="06F75F77" w14:textId="7FB7DD18" w:rsidR="00423A87" w:rsidRPr="000C4022" w:rsidRDefault="00BB0438" w:rsidP="000C4022">
      <w:pPr>
        <w:pStyle w:val="Heading4"/>
        <w:rPr>
          <w:rFonts w:eastAsia="Times New Roman"/>
          <w:b w:val="0"/>
          <w:sz w:val="24"/>
        </w:rPr>
      </w:pPr>
      <w:r w:rsidRPr="002319C3">
        <w:rPr>
          <w:rStyle w:val="StyleUnderline"/>
          <w:color w:val="000000" w:themeColor="text1"/>
        </w:rPr>
        <w:t>This study proposed to examine the merits of two central claims in the debate over gun control legislation in relation to mass shootings in the United States. The first claim is that gun violence is the result of a cultural appetite encouraged</w:t>
      </w:r>
      <w:r w:rsidRPr="002319C3">
        <w:rPr>
          <w:b w:val="0"/>
          <w:color w:val="000000" w:themeColor="text1"/>
          <w:sz w:val="16"/>
        </w:rPr>
        <w:t xml:space="preserve"> and validated by popular entertainment such as violent movies. </w:t>
      </w:r>
      <w:r w:rsidRPr="002319C3">
        <w:rPr>
          <w:rStyle w:val="StyleUnderline"/>
          <w:color w:val="000000" w:themeColor="text1"/>
        </w:rPr>
        <w:t>Under that particular claim, gun enthusiasts suggest that firearms are not the problem but that rather people are</w:t>
      </w:r>
      <w:r w:rsidRPr="002319C3">
        <w:rPr>
          <w:b w:val="0"/>
          <w:color w:val="000000" w:themeColor="text1"/>
          <w:sz w:val="16"/>
        </w:rPr>
        <w:t xml:space="preserve"> (“guns don’t kill, people do”). </w:t>
      </w:r>
      <w:r w:rsidRPr="002319C3">
        <w:rPr>
          <w:rStyle w:val="StyleUnderline"/>
          <w:color w:val="000000" w:themeColor="text1"/>
        </w:rPr>
        <w:t>Associated with this reasoning comes a series of proposed solutions mainly anchored in the deterrence theory</w:t>
      </w:r>
      <w:r w:rsidRPr="002319C3">
        <w:rPr>
          <w:b w:val="0"/>
          <w:color w:val="000000" w:themeColor="text1"/>
          <w:sz w:val="16"/>
        </w:rPr>
        <w:t xml:space="preserve"> (harsher sentences for criminals) and a physical prevention paradigm (more armed guards or armed citizens in public places – “good guys with guns”). </w:t>
      </w:r>
      <w:r w:rsidRPr="002319C3">
        <w:rPr>
          <w:rStyle w:val="StyleUnderline"/>
          <w:color w:val="000000" w:themeColor="text1"/>
        </w:rPr>
        <w:t>The second claim that has been scrutinized suggests that the availability of firearms has an impact on gun violence and mass shootings. This claim suggests that restrictive firearms regulation can save lives by imposing background checks, stricter condition for access to firearms</w:t>
      </w:r>
      <w:r w:rsidRPr="002319C3">
        <w:rPr>
          <w:b w:val="0"/>
          <w:color w:val="000000" w:themeColor="text1"/>
          <w:sz w:val="16"/>
        </w:rPr>
        <w:t xml:space="preserve"> (e.g. mental health, required training, etc.), and banning specific weapons and/or features (clip magazine capacity). This research has demonstrated throughout a series of analyses at the international and national levels, which shows that </w:t>
      </w:r>
      <w:r w:rsidRPr="002319C3">
        <w:rPr>
          <w:rStyle w:val="StyleUnderline"/>
          <w:color w:val="000000" w:themeColor="text1"/>
        </w:rPr>
        <w:t xml:space="preserve">the best predictor of death by firearms is the possession of guns (gun ownership). In other words, gun access predicts death by guns; further, this result is trans-culturally consistent, meaning that this finding is true </w:t>
      </w:r>
      <w:r w:rsidRPr="002319C3">
        <w:rPr>
          <w:rStyle w:val="StyleUnderline"/>
          <w:b/>
          <w:bCs/>
          <w:color w:val="000000" w:themeColor="text1"/>
        </w:rPr>
        <w:t>amongst 25 advanced democracies and 50 states in the United States regardless of the cultural background</w:t>
      </w:r>
      <w:r w:rsidRPr="002319C3">
        <w:rPr>
          <w:b w:val="0"/>
          <w:color w:val="000000" w:themeColor="text1"/>
          <w:sz w:val="16"/>
        </w:rPr>
        <w:t xml:space="preserve">. As to the culture of violence and death by guns relationship claim, this is mainly invalidated at the international level but partially validated in the Southern region of United States by the murders by firearms rates. </w:t>
      </w:r>
      <w:proofErr w:type="gramStart"/>
      <w:r w:rsidRPr="002319C3">
        <w:rPr>
          <w:b w:val="0"/>
          <w:color w:val="000000" w:themeColor="text1"/>
          <w:sz w:val="16"/>
        </w:rPr>
        <w:t>Also</w:t>
      </w:r>
      <w:proofErr w:type="gramEnd"/>
      <w:r w:rsidRPr="002319C3">
        <w:rPr>
          <w:b w:val="0"/>
          <w:color w:val="000000" w:themeColor="text1"/>
          <w:sz w:val="16"/>
        </w:rPr>
        <w:t xml:space="preserve"> there is no connection between gun culture – or the absence of thereof - and the occurrence of mass shooting. </w:t>
      </w:r>
      <w:r w:rsidRPr="002319C3">
        <w:rPr>
          <w:rStyle w:val="StyleUnderline"/>
          <w:color w:val="000000" w:themeColor="text1"/>
        </w:rPr>
        <w:t>However, in the United States, the gun culture prevailing in the Southern region of the United States is associated with and predicts the rate of murders by firearms. On the other hand, both international and national multivariate analyses show that gun control legislation reduces overall fatalities related to firearms</w:t>
      </w:r>
      <w:r w:rsidRPr="002319C3">
        <w:rPr>
          <w:b w:val="0"/>
          <w:color w:val="000000" w:themeColor="text1"/>
          <w:sz w:val="16"/>
        </w:rPr>
        <w:t xml:space="preserve">. </w:t>
      </w:r>
      <w:r w:rsidRPr="002319C3">
        <w:rPr>
          <w:rStyle w:val="StyleUnderline"/>
          <w:color w:val="000000" w:themeColor="text1"/>
        </w:rPr>
        <w:t>This correlation is true for Canada and Australia</w:t>
      </w:r>
      <w:r w:rsidRPr="002319C3">
        <w:rPr>
          <w:b w:val="0"/>
          <w:color w:val="000000" w:themeColor="text1"/>
          <w:sz w:val="16"/>
        </w:rPr>
        <w:t xml:space="preserve">, which adopted and maintained stricter gun control laws. </w:t>
      </w:r>
      <w:r w:rsidRPr="002319C3">
        <w:rPr>
          <w:rStyle w:val="StyleUnderline"/>
          <w:color w:val="000000" w:themeColor="text1"/>
        </w:rPr>
        <w:t xml:space="preserve">The same finding is also true for the United States as it relates more directly to mass shootings. </w:t>
      </w:r>
      <w:r w:rsidRPr="002319C3">
        <w:rPr>
          <w:rStyle w:val="StyleUnderline"/>
          <w:b/>
          <w:bCs/>
          <w:color w:val="000000" w:themeColor="text1"/>
        </w:rPr>
        <w:t>During the 10-year-long ban on assault weapons and large capacity magazines, total mass shootings, total victims and total injuries and fatalities were substantially lower than during the 10- year periods that preceded and succeeded the gun ban</w:t>
      </w:r>
      <w:r w:rsidRPr="002319C3">
        <w:rPr>
          <w:rStyle w:val="StyleUnderline"/>
          <w:color w:val="000000" w:themeColor="text1"/>
        </w:rPr>
        <w:t>.</w:t>
      </w:r>
      <w:r w:rsidRPr="002319C3">
        <w:rPr>
          <w:b w:val="0"/>
          <w:color w:val="000000" w:themeColor="text1"/>
          <w:sz w:val="16"/>
        </w:rPr>
        <w:t xml:space="preserve"> Thus, in terms of the implications for gun policy and regulation, a certain number of considerations can be drawn from these results. </w:t>
      </w:r>
      <w:r w:rsidRPr="002319C3">
        <w:rPr>
          <w:rStyle w:val="StyleUnderline"/>
          <w:color w:val="000000" w:themeColor="text1"/>
        </w:rPr>
        <w:t xml:space="preserve">First, there is absolutely no evidence that more armed guards or armed citizens reduced or stopped any of the </w:t>
      </w:r>
      <w:proofErr w:type="gramStart"/>
      <w:r w:rsidRPr="002319C3">
        <w:rPr>
          <w:rStyle w:val="StyleUnderline"/>
          <w:color w:val="000000" w:themeColor="text1"/>
        </w:rPr>
        <w:t>73 mass</w:t>
      </w:r>
      <w:proofErr w:type="gramEnd"/>
      <w:r w:rsidRPr="002319C3">
        <w:rPr>
          <w:rStyle w:val="StyleUnderline"/>
          <w:color w:val="000000" w:themeColor="text1"/>
        </w:rPr>
        <w:t xml:space="preserve"> shooting studied. Only one case involved an unarmed bystander who intervened and tackled a shooter while he was reloading his weapons. Therefore, the claim that a preventative heroic action can be taken by an armed guard or citizens is pure speculation and does not resist the test of fact. Only in 17% of the cases were the shooters killed by police officers that too only after several victims and casualties</w:t>
      </w:r>
      <w:r w:rsidRPr="002319C3">
        <w:rPr>
          <w:b w:val="0"/>
          <w:color w:val="000000" w:themeColor="text1"/>
          <w:sz w:val="16"/>
        </w:rPr>
        <w:t xml:space="preserve">. Between the beginning and the end of a typical killing rampage, the only interruption that makes the shooter pause is the need to reload or to search for new targets. Also, </w:t>
      </w:r>
      <w:r w:rsidRPr="002319C3">
        <w:rPr>
          <w:rStyle w:val="StyleUnderline"/>
          <w:b/>
          <w:bCs/>
          <w:color w:val="000000" w:themeColor="text1"/>
        </w:rPr>
        <w:t>there is no evidence that harsher punishments will effectively deter mass shooters from executing their killing rampage</w:t>
      </w:r>
      <w:r w:rsidRPr="002319C3">
        <w:rPr>
          <w:rStyle w:val="StyleUnderline"/>
          <w:color w:val="000000" w:themeColor="text1"/>
        </w:rPr>
        <w:t>.</w:t>
      </w:r>
      <w:r w:rsidRPr="002319C3">
        <w:rPr>
          <w:b w:val="0"/>
          <w:color w:val="000000" w:themeColor="text1"/>
          <w:sz w:val="16"/>
        </w:rPr>
        <w:t xml:space="preserve"> It has been clearly demonstrated that a vast majority of the shooters committed suicide or got killed by police officers during a gunfight</w:t>
      </w:r>
      <w:r w:rsidRPr="002319C3">
        <w:rPr>
          <w:rStyle w:val="StyleUnderline"/>
          <w:color w:val="000000" w:themeColor="text1"/>
        </w:rPr>
        <w:t xml:space="preserve">. Harsher punishments will be totally irrelevant in most of the cases involving a shooter who is ready to die – </w:t>
      </w:r>
      <w:r w:rsidRPr="002319C3">
        <w:rPr>
          <w:rStyle w:val="StyleUnderline"/>
          <w:b/>
          <w:bCs/>
          <w:color w:val="000000" w:themeColor="text1"/>
        </w:rPr>
        <w:t>17% of them fought police to the death and 52% committed suicide</w:t>
      </w:r>
      <w:r w:rsidRPr="002319C3">
        <w:rPr>
          <w:b w:val="0"/>
          <w:bCs/>
          <w:color w:val="000000" w:themeColor="text1"/>
          <w:sz w:val="16"/>
        </w:rPr>
        <w:t>.</w:t>
      </w:r>
      <w:r w:rsidRPr="002319C3">
        <w:rPr>
          <w:b w:val="0"/>
          <w:color w:val="000000" w:themeColor="text1"/>
          <w:sz w:val="16"/>
        </w:rPr>
        <w:t xml:space="preserve"> </w:t>
      </w:r>
      <w:r w:rsidRPr="002319C3">
        <w:rPr>
          <w:rStyle w:val="StyleUnderline"/>
          <w:color w:val="000000" w:themeColor="text1"/>
        </w:rPr>
        <w:t>However, these results show that a reduced firepower capacity- fewer firearms and therefore a lesser capacity to fire – is clearly associated with fewer victims</w:t>
      </w:r>
      <w:r w:rsidRPr="002319C3">
        <w:rPr>
          <w:b w:val="0"/>
          <w:color w:val="000000" w:themeColor="text1"/>
          <w:sz w:val="16"/>
        </w:rPr>
        <w:t xml:space="preserve">. This result is true no matter what type of weapon is used by the shooters. In other words, </w:t>
      </w:r>
      <w:r w:rsidRPr="002319C3">
        <w:rPr>
          <w:rStyle w:val="StyleUnderline"/>
          <w:color w:val="000000" w:themeColor="text1"/>
        </w:rPr>
        <w:t>the limitation of ammunition capacity saves lives more than targeting specific models of weapons. In the case of the semi-automatic assault rifle, the limitation of ammunition defeats the purpose of these weapons as a direct consequence</w:t>
      </w:r>
      <w:r w:rsidRPr="002319C3">
        <w:rPr>
          <w:b w:val="0"/>
          <w:color w:val="000000" w:themeColor="text1"/>
          <w:sz w:val="16"/>
        </w:rPr>
        <w:t xml:space="preserve">. Another finding shows that a majority of shooters (56%) clearly had known mental illness and at lower percentage had domestic violence history or were involved in an intense divorce/custody battle. This result points out critical elements of stability to be assessed during background check procedures. In addition to criminal records, relevant mental health information and known background information by law enforcement should be included into the verification process to limit the access of firearms to at risk individuals based on these cumulative factors. Nevertheless, </w:t>
      </w:r>
      <w:r w:rsidRPr="002319C3">
        <w:rPr>
          <w:rStyle w:val="StyleUnderline"/>
          <w:color w:val="000000" w:themeColor="text1"/>
        </w:rPr>
        <w:t>legislators should keep in mind that these numbers prove that more restrictive gun regulations will save lives above and beyond the issue of spontaneous mass shootings and can counterbalance the deadly effects of a violent gun culture.</w:t>
      </w:r>
      <w:r w:rsidR="00423A87" w:rsidRPr="002319C3">
        <w:rPr>
          <w:rFonts w:eastAsia="Times New Roman"/>
          <w:b w:val="0"/>
          <w:sz w:val="24"/>
        </w:rPr>
        <w:t xml:space="preserve"> </w:t>
      </w:r>
    </w:p>
    <w:p w14:paraId="713285FA" w14:textId="77777777" w:rsidR="00396E24" w:rsidRDefault="00396E24" w:rsidP="00396E24"/>
    <w:p w14:paraId="5B161D8A" w14:textId="1F649846" w:rsidR="00423A87" w:rsidRPr="002319C3" w:rsidRDefault="00423A87" w:rsidP="009B48C1">
      <w:pPr>
        <w:pStyle w:val="Heading4"/>
      </w:pPr>
      <w:r w:rsidRPr="002319C3">
        <w:t>America’s gun deaths have reached its highest point since the last 40 years. The government should be working on regulating domestic gun sales instead of international sales.</w:t>
      </w:r>
    </w:p>
    <w:p w14:paraId="00C67D4B" w14:textId="77777777" w:rsidR="00BB0438" w:rsidRPr="001414ED" w:rsidRDefault="00BB0438" w:rsidP="00BB0438">
      <w:pPr>
        <w:rPr>
          <w:sz w:val="16"/>
        </w:rPr>
      </w:pPr>
      <w:r w:rsidRPr="002319C3">
        <w:rPr>
          <w:rStyle w:val="Style13ptBold"/>
        </w:rPr>
        <w:t>Howard 2018</w:t>
      </w:r>
      <w:r w:rsidRPr="001414ED">
        <w:rPr>
          <w:b/>
          <w:bCs/>
          <w:color w:val="000000" w:themeColor="text1"/>
          <w:sz w:val="16"/>
        </w:rPr>
        <w:t xml:space="preserve"> </w:t>
      </w:r>
      <w:r w:rsidRPr="001414ED">
        <w:rPr>
          <w:color w:val="000000" w:themeColor="text1"/>
          <w:sz w:val="16"/>
        </w:rPr>
        <w:t xml:space="preserve">(Jacqueline Howard, </w:t>
      </w:r>
      <w:r w:rsidRPr="001414ED">
        <w:rPr>
          <w:sz w:val="16"/>
          <w:shd w:val="clear" w:color="auto" w:fill="FFFFFF"/>
        </w:rPr>
        <w:t xml:space="preserve">feature writer and on-air talent at CNN, December </w:t>
      </w:r>
      <w:proofErr w:type="gramStart"/>
      <w:r w:rsidRPr="001414ED">
        <w:rPr>
          <w:sz w:val="16"/>
          <w:shd w:val="clear" w:color="auto" w:fill="FFFFFF"/>
        </w:rPr>
        <w:t>14</w:t>
      </w:r>
      <w:proofErr w:type="gramEnd"/>
      <w:r w:rsidRPr="001414ED">
        <w:rPr>
          <w:sz w:val="16"/>
          <w:shd w:val="clear" w:color="auto" w:fill="FFFFFF"/>
        </w:rPr>
        <w:t xml:space="preserve"> 2018, “Gun deaths in the US reach highest level in nearly 40 years”, July 7 2019, https://www.cnn.com/2018/12/13/health/gun-deaths-highest-40-years-cdc/index.html//HLG)</w:t>
      </w:r>
    </w:p>
    <w:p w14:paraId="67CD14B3" w14:textId="295E30B4" w:rsidR="00BB0438" w:rsidRPr="00406A87" w:rsidRDefault="00BB0438" w:rsidP="00BB0438">
      <w:pPr>
        <w:rPr>
          <w:rStyle w:val="StyleUnderline"/>
          <w:b w:val="0"/>
          <w:color w:val="000000" w:themeColor="text1"/>
          <w:sz w:val="16"/>
          <w:szCs w:val="22"/>
          <w:u w:val="none"/>
        </w:rPr>
      </w:pPr>
      <w:r w:rsidRPr="00406A87">
        <w:rPr>
          <w:b/>
          <w:bCs/>
          <w:color w:val="000000" w:themeColor="text1"/>
          <w:sz w:val="22"/>
          <w:szCs w:val="22"/>
          <w:u w:val="single"/>
        </w:rPr>
        <w:t>Nearly 40,000 people in the United States died by guns last year, marking the highest number of gun deaths in decades</w:t>
      </w:r>
      <w:r w:rsidRPr="00406A87">
        <w:rPr>
          <w:color w:val="000000" w:themeColor="text1"/>
          <w:sz w:val="16"/>
          <w:szCs w:val="22"/>
        </w:rPr>
        <w:t xml:space="preserve">, according to a new analysis of data from the Centers for Disease Control and Prevention's WONDER database.  A similar analysis was first conducted by the Educational Fund to Stop Gun Violence, a non-profit gun policy advocacy group. CNN replicated that analysis and found that </w:t>
      </w:r>
      <w:r w:rsidRPr="00406A87">
        <w:rPr>
          <w:b/>
          <w:bCs/>
          <w:color w:val="000000" w:themeColor="text1"/>
          <w:sz w:val="22"/>
          <w:szCs w:val="22"/>
          <w:u w:val="single"/>
        </w:rPr>
        <w:t>39,773 people died by guns in 2017, which is an increase of more than 10,000 deaths from the 28,874 in 1999</w:t>
      </w:r>
      <w:r w:rsidRPr="00406A87">
        <w:rPr>
          <w:color w:val="000000" w:themeColor="text1"/>
          <w:sz w:val="16"/>
          <w:szCs w:val="22"/>
        </w:rPr>
        <w:t xml:space="preserve">. </w:t>
      </w:r>
      <w:r w:rsidRPr="00406A87">
        <w:rPr>
          <w:color w:val="000000" w:themeColor="text1"/>
          <w:sz w:val="22"/>
          <w:szCs w:val="22"/>
          <w:u w:val="single"/>
        </w:rPr>
        <w:t>The age-adjusted rate of firearm deaths per 100,000 people rose from 10.3 per 100,000 in 1999 to 12 per 100,000 in 2017</w:t>
      </w:r>
      <w:r w:rsidRPr="00406A87">
        <w:rPr>
          <w:color w:val="000000" w:themeColor="text1"/>
          <w:sz w:val="16"/>
          <w:szCs w:val="22"/>
        </w:rPr>
        <w:t xml:space="preserve">. CDC statisticians confirmed with CNN on Thursday that these numbers are </w:t>
      </w:r>
      <w:proofErr w:type="gramStart"/>
      <w:r w:rsidRPr="00406A87">
        <w:rPr>
          <w:color w:val="000000" w:themeColor="text1"/>
          <w:sz w:val="16"/>
          <w:szCs w:val="22"/>
        </w:rPr>
        <w:t>correct</w:t>
      </w:r>
      <w:proofErr w:type="gramEnd"/>
      <w:r w:rsidRPr="00406A87">
        <w:rPr>
          <w:color w:val="000000" w:themeColor="text1"/>
          <w:sz w:val="16"/>
          <w:szCs w:val="22"/>
        </w:rPr>
        <w:t xml:space="preserve"> and they show gun deaths have reached a record-high going back to at least 1979, which was the year firearm deaths started to be coded in mortality data. CNN's analysis also showed that, within the total number of deaths, </w:t>
      </w:r>
      <w:r w:rsidRPr="00406A87">
        <w:rPr>
          <w:b/>
          <w:bCs/>
          <w:color w:val="000000" w:themeColor="text1"/>
          <w:sz w:val="22"/>
          <w:szCs w:val="22"/>
          <w:u w:val="single"/>
        </w:rPr>
        <w:t>23,854 people died from suicide by guns in 2017</w:t>
      </w:r>
      <w:r w:rsidRPr="00406A87">
        <w:rPr>
          <w:color w:val="000000" w:themeColor="text1"/>
          <w:sz w:val="16"/>
          <w:szCs w:val="22"/>
        </w:rPr>
        <w:t>, the highest number in 18 years</w:t>
      </w:r>
      <w:r w:rsidRPr="00406A87">
        <w:rPr>
          <w:b/>
          <w:bCs/>
          <w:color w:val="000000" w:themeColor="text1"/>
          <w:sz w:val="22"/>
          <w:szCs w:val="22"/>
          <w:u w:val="single"/>
        </w:rPr>
        <w:t xml:space="preserve">. That's a difference of more than 7,000 deaths compared with 16,599 suicide deaths by guns in 1999. </w:t>
      </w:r>
      <w:r w:rsidRPr="00406A87">
        <w:rPr>
          <w:color w:val="000000" w:themeColor="text1"/>
          <w:sz w:val="22"/>
          <w:szCs w:val="22"/>
          <w:u w:val="single"/>
        </w:rPr>
        <w:t xml:space="preserve">The disparities in how black and white men die in gun violence, state by state </w:t>
      </w:r>
      <w:proofErr w:type="gramStart"/>
      <w:r w:rsidRPr="00406A87">
        <w:rPr>
          <w:color w:val="000000" w:themeColor="text1"/>
          <w:sz w:val="22"/>
          <w:szCs w:val="22"/>
          <w:u w:val="single"/>
        </w:rPr>
        <w:t>The</w:t>
      </w:r>
      <w:proofErr w:type="gramEnd"/>
      <w:r w:rsidRPr="00406A87">
        <w:rPr>
          <w:color w:val="000000" w:themeColor="text1"/>
          <w:sz w:val="22"/>
          <w:szCs w:val="22"/>
          <w:u w:val="single"/>
        </w:rPr>
        <w:t xml:space="preserve"> age-adjusted rate of suicide deaths by firearm rose from 6.0 in 1999 to 6.9 in 2017.</w:t>
      </w:r>
      <w:r w:rsidRPr="00406A87">
        <w:rPr>
          <w:color w:val="000000" w:themeColor="text1"/>
          <w:sz w:val="16"/>
          <w:szCs w:val="22"/>
        </w:rPr>
        <w:t xml:space="preserve"> Firearm deaths in the data include gun deaths by homicide and suicide, unintentional deaths, deaths in war or legal interventions, and deaths that are undetermined. When the data are analyzed by race and gender, they show that white men made up 23,927 of the total 39,773 firearm deaths last year, including suicides.</w:t>
      </w:r>
    </w:p>
    <w:p w14:paraId="41A00732" w14:textId="026471EE" w:rsidR="00BB0438" w:rsidRPr="002319C3" w:rsidRDefault="000C4022" w:rsidP="00BB0438">
      <w:pPr>
        <w:pStyle w:val="Heading3"/>
        <w:rPr>
          <w:rFonts w:cs="Calibri"/>
          <w:color w:val="000000" w:themeColor="text1"/>
        </w:rPr>
      </w:pPr>
      <w:r>
        <w:rPr>
          <w:rFonts w:cs="Calibri"/>
          <w:color w:val="000000" w:themeColor="text1"/>
        </w:rPr>
        <w:t>1NC – Impact -</w:t>
      </w:r>
      <w:r w:rsidR="00BB0438" w:rsidRPr="002319C3">
        <w:rPr>
          <w:rFonts w:cs="Calibri"/>
          <w:color w:val="000000" w:themeColor="text1"/>
        </w:rPr>
        <w:t xml:space="preserve"> </w:t>
      </w:r>
      <w:bookmarkStart w:id="15" w:name="_Toc13494457"/>
      <w:r w:rsidR="00BB0438" w:rsidRPr="002319C3">
        <w:rPr>
          <w:rFonts w:cs="Calibri"/>
          <w:color w:val="000000" w:themeColor="text1"/>
        </w:rPr>
        <w:t>Racism</w:t>
      </w:r>
      <w:bookmarkEnd w:id="15"/>
    </w:p>
    <w:p w14:paraId="3340DFC8" w14:textId="77777777" w:rsidR="00BB0438" w:rsidRPr="002319C3" w:rsidRDefault="00BB0438" w:rsidP="00AC221F">
      <w:pPr>
        <w:pStyle w:val="Heading4"/>
      </w:pPr>
      <w:r w:rsidRPr="002319C3">
        <w:t>We should prefer looking at violence in America. Gun laws in the US disproportionately affect African American men</w:t>
      </w:r>
    </w:p>
    <w:p w14:paraId="5AD5D498" w14:textId="77777777" w:rsidR="00BB0438" w:rsidRPr="002319C3" w:rsidRDefault="00BB0438" w:rsidP="00BB0438">
      <w:pPr>
        <w:rPr>
          <w:rStyle w:val="Style13ptBold"/>
          <w:b w:val="0"/>
          <w:bCs w:val="0"/>
          <w:color w:val="000000" w:themeColor="text1"/>
        </w:rPr>
      </w:pPr>
      <w:r w:rsidRPr="002319C3">
        <w:rPr>
          <w:rStyle w:val="Style13ptBold"/>
        </w:rPr>
        <w:t>Bennet 00</w:t>
      </w:r>
      <w:r w:rsidRPr="002319C3">
        <w:rPr>
          <w:rStyle w:val="Style13ptBold"/>
          <w:color w:val="000000" w:themeColor="text1"/>
        </w:rPr>
        <w:t>,</w:t>
      </w:r>
      <w:r w:rsidRPr="001414ED">
        <w:rPr>
          <w:rStyle w:val="Style13ptBold"/>
          <w:color w:val="000000" w:themeColor="text1"/>
          <w:sz w:val="16"/>
          <w:u w:val="none"/>
        </w:rPr>
        <w:t xml:space="preserve"> </w:t>
      </w:r>
      <w:r w:rsidRPr="001414ED">
        <w:rPr>
          <w:rStyle w:val="Style13ptBold"/>
          <w:b w:val="0"/>
          <w:color w:val="000000" w:themeColor="text1"/>
          <w:sz w:val="16"/>
          <w:u w:val="none"/>
        </w:rPr>
        <w:t xml:space="preserve">Daniel bennet, Associate professor of political science @ JBU, “Urban Violence among African American Males: Integrating Family, Neighborhood, and Peer Perspectives”, Sep 2000, </w:t>
      </w:r>
      <w:hyperlink r:id="rId27" w:history="1">
        <w:r w:rsidRPr="001414ED">
          <w:rPr>
            <w:rStyle w:val="Hyperlink"/>
            <w:bCs/>
            <w:color w:val="000000" w:themeColor="text1"/>
            <w:sz w:val="16"/>
          </w:rPr>
          <w:t>https://pdfs.semanticscholar.org/1e73/1d2139b6d9c5b1a65259407a81384d9fd889.pdf</w:t>
        </w:r>
      </w:hyperlink>
      <w:r w:rsidRPr="002319C3">
        <w:rPr>
          <w:rStyle w:val="Style13ptBold"/>
          <w:b w:val="0"/>
          <w:color w:val="000000" w:themeColor="text1"/>
        </w:rPr>
        <w:t>//CC</w:t>
      </w:r>
    </w:p>
    <w:p w14:paraId="5849BC5C" w14:textId="77777777" w:rsidR="00BB0438" w:rsidRPr="001414ED" w:rsidRDefault="00BB0438" w:rsidP="00BB0438">
      <w:pPr>
        <w:rPr>
          <w:color w:val="000000" w:themeColor="text1"/>
          <w:sz w:val="14"/>
        </w:rPr>
      </w:pPr>
      <w:r w:rsidRPr="002319C3">
        <w:rPr>
          <w:rStyle w:val="StyleUnderline"/>
          <w:b w:val="0"/>
          <w:bCs/>
          <w:color w:val="000000" w:themeColor="text1"/>
        </w:rPr>
        <w:t xml:space="preserve">it has declined somewhat in recent years, the rate of homicide among males ages 15-24 in the United States is </w:t>
      </w:r>
      <w:proofErr w:type="spellStart"/>
      <w:r w:rsidRPr="002319C3">
        <w:rPr>
          <w:rStyle w:val="StyleUnderline"/>
          <w:b w:val="0"/>
          <w:bCs/>
          <w:color w:val="000000" w:themeColor="text1"/>
        </w:rPr>
        <w:t>approx</w:t>
      </w:r>
      <w:proofErr w:type="spellEnd"/>
      <w:r w:rsidRPr="002319C3">
        <w:rPr>
          <w:rStyle w:val="StyleUnderline"/>
          <w:b w:val="0"/>
          <w:bCs/>
          <w:color w:val="000000" w:themeColor="text1"/>
        </w:rPr>
        <w:t xml:space="preserve">- </w:t>
      </w:r>
      <w:proofErr w:type="spellStart"/>
      <w:r w:rsidRPr="002319C3">
        <w:rPr>
          <w:rStyle w:val="StyleUnderline"/>
          <w:b w:val="0"/>
          <w:bCs/>
          <w:color w:val="000000" w:themeColor="text1"/>
        </w:rPr>
        <w:t>imately</w:t>
      </w:r>
      <w:proofErr w:type="spellEnd"/>
      <w:r w:rsidRPr="002319C3">
        <w:rPr>
          <w:rStyle w:val="StyleUnderline"/>
          <w:b w:val="0"/>
          <w:bCs/>
          <w:color w:val="000000" w:themeColor="text1"/>
        </w:rPr>
        <w:t xml:space="preserve"> 10 times higher than in Canada, 15 times higher than in Australia, and 28 times higher than in France or Germany (</w:t>
      </w:r>
      <w:r w:rsidRPr="001414ED">
        <w:rPr>
          <w:color w:val="000000" w:themeColor="text1"/>
          <w:sz w:val="14"/>
        </w:rPr>
        <w:t>World Health Organization, 1995</w:t>
      </w:r>
      <w:r w:rsidRPr="002319C3">
        <w:rPr>
          <w:rStyle w:val="StyleUnderline"/>
          <w:color w:val="000000" w:themeColor="text1"/>
        </w:rPr>
        <w:t xml:space="preserve">). </w:t>
      </w:r>
      <w:r w:rsidRPr="002319C3">
        <w:rPr>
          <w:rStyle w:val="StyleUnderline"/>
          <w:b w:val="0"/>
          <w:bCs/>
          <w:color w:val="000000" w:themeColor="text1"/>
        </w:rPr>
        <w:t>The arrest rate for homicide, rape, robbery, and aggravated assault continues to be considerably higher for persons 15-24 years of age than for all other age groups</w:t>
      </w:r>
      <w:r w:rsidRPr="001414ED">
        <w:rPr>
          <w:color w:val="000000" w:themeColor="text1"/>
          <w:sz w:val="14"/>
        </w:rPr>
        <w:t xml:space="preserve"> (Uniform Crime Reports, 1997). Approximately 20% of all violent crime arrests involve an individual under 18 years of age (Snyder et al., 1996). </w:t>
      </w:r>
      <w:r w:rsidRPr="002319C3">
        <w:rPr>
          <w:rStyle w:val="StyleUnderline"/>
          <w:color w:val="000000" w:themeColor="text1"/>
        </w:rPr>
        <w:t>Homicide is the second leading cause of death among persons 15-24 years of age and is the leading cause of death for African American and Hispanic youths in this age group</w:t>
      </w:r>
      <w:r w:rsidRPr="001414ED">
        <w:rPr>
          <w:color w:val="000000" w:themeColor="text1"/>
          <w:sz w:val="14"/>
        </w:rPr>
        <w:t xml:space="preserve"> (Fingerhut &amp; Kleinman, 1990; </w:t>
      </w:r>
      <w:proofErr w:type="spellStart"/>
      <w:r w:rsidRPr="001414ED">
        <w:rPr>
          <w:color w:val="000000" w:themeColor="text1"/>
          <w:sz w:val="14"/>
        </w:rPr>
        <w:t>DuRant</w:t>
      </w:r>
      <w:proofErr w:type="spellEnd"/>
      <w:r w:rsidRPr="001414ED">
        <w:rPr>
          <w:color w:val="000000" w:themeColor="text1"/>
          <w:sz w:val="14"/>
        </w:rPr>
        <w:t xml:space="preserve">, Cadenhead, </w:t>
      </w:r>
      <w:proofErr w:type="spellStart"/>
      <w:r w:rsidRPr="001414ED">
        <w:rPr>
          <w:color w:val="000000" w:themeColor="text1"/>
          <w:sz w:val="14"/>
        </w:rPr>
        <w:t>Pendergrast</w:t>
      </w:r>
      <w:proofErr w:type="spellEnd"/>
      <w:r w:rsidRPr="001414ED">
        <w:rPr>
          <w:color w:val="000000" w:themeColor="text1"/>
          <w:sz w:val="14"/>
        </w:rPr>
        <w:t xml:space="preserve">, </w:t>
      </w:r>
      <w:proofErr w:type="spellStart"/>
      <w:r w:rsidRPr="001414ED">
        <w:rPr>
          <w:color w:val="000000" w:themeColor="text1"/>
          <w:sz w:val="14"/>
        </w:rPr>
        <w:t>Slavens</w:t>
      </w:r>
      <w:proofErr w:type="spellEnd"/>
      <w:r w:rsidRPr="001414ED">
        <w:rPr>
          <w:color w:val="000000" w:themeColor="text1"/>
          <w:sz w:val="14"/>
        </w:rPr>
        <w:t xml:space="preserve">, &amp; Linder, 1994; Van </w:t>
      </w:r>
      <w:proofErr w:type="spellStart"/>
      <w:r w:rsidRPr="001414ED">
        <w:rPr>
          <w:color w:val="000000" w:themeColor="text1"/>
          <w:sz w:val="14"/>
        </w:rPr>
        <w:t>Soest</w:t>
      </w:r>
      <w:proofErr w:type="spellEnd"/>
      <w:r w:rsidRPr="001414ED">
        <w:rPr>
          <w:color w:val="000000" w:themeColor="text1"/>
          <w:sz w:val="14"/>
        </w:rPr>
        <w:t xml:space="preserve"> &amp; Bryant, 1995;Centers for Dis- ease Control, 1996; Singh, </w:t>
      </w:r>
      <w:proofErr w:type="spellStart"/>
      <w:r w:rsidRPr="001414ED">
        <w:rPr>
          <w:color w:val="000000" w:themeColor="text1"/>
          <w:sz w:val="14"/>
        </w:rPr>
        <w:t>Kochanek</w:t>
      </w:r>
      <w:proofErr w:type="spellEnd"/>
      <w:r w:rsidRPr="001414ED">
        <w:rPr>
          <w:color w:val="000000" w:themeColor="text1"/>
          <w:sz w:val="14"/>
        </w:rPr>
        <w:t xml:space="preserve">, &amp; </w:t>
      </w:r>
      <w:proofErr w:type="spellStart"/>
      <w:r w:rsidRPr="001414ED">
        <w:rPr>
          <w:color w:val="000000" w:themeColor="text1"/>
          <w:sz w:val="14"/>
        </w:rPr>
        <w:t>McDorman</w:t>
      </w:r>
      <w:proofErr w:type="spellEnd"/>
      <w:r w:rsidRPr="001414ED">
        <w:rPr>
          <w:color w:val="000000" w:themeColor="text1"/>
          <w:sz w:val="14"/>
        </w:rPr>
        <w:t xml:space="preserve">, 1996; Snyder et al., 1996). </w:t>
      </w:r>
      <w:r w:rsidRPr="002319C3">
        <w:rPr>
          <w:rStyle w:val="StyleUnderline"/>
          <w:b w:val="0"/>
          <w:bCs/>
          <w:color w:val="000000" w:themeColor="text1"/>
        </w:rPr>
        <w:t>African American males face a disproportionate lifetime risk of death by homicide</w:t>
      </w:r>
      <w:r w:rsidRPr="001414ED">
        <w:rPr>
          <w:b/>
          <w:bCs/>
          <w:color w:val="000000" w:themeColor="text1"/>
          <w:sz w:val="14"/>
        </w:rPr>
        <w:t xml:space="preserve">. </w:t>
      </w:r>
      <w:r w:rsidRPr="001414ED">
        <w:rPr>
          <w:color w:val="000000" w:themeColor="text1"/>
          <w:sz w:val="14"/>
        </w:rPr>
        <w:t xml:space="preserve">According to the Centers for Disease Con- </w:t>
      </w:r>
      <w:proofErr w:type="spellStart"/>
      <w:r w:rsidRPr="001414ED">
        <w:rPr>
          <w:color w:val="000000" w:themeColor="text1"/>
          <w:sz w:val="14"/>
        </w:rPr>
        <w:t>trol</w:t>
      </w:r>
      <w:proofErr w:type="spellEnd"/>
      <w:r w:rsidRPr="001414ED">
        <w:rPr>
          <w:color w:val="000000" w:themeColor="text1"/>
          <w:sz w:val="14"/>
        </w:rPr>
        <w:t xml:space="preserve"> (1990</w:t>
      </w:r>
      <w:r w:rsidRPr="001414ED">
        <w:rPr>
          <w:b/>
          <w:bCs/>
          <w:color w:val="000000" w:themeColor="text1"/>
          <w:sz w:val="14"/>
        </w:rPr>
        <w:t xml:space="preserve">), </w:t>
      </w:r>
      <w:r w:rsidRPr="002319C3">
        <w:rPr>
          <w:rStyle w:val="StyleUnderline"/>
          <w:b w:val="0"/>
          <w:bCs/>
          <w:color w:val="000000" w:themeColor="text1"/>
        </w:rPr>
        <w:t xml:space="preserve">the risk of homicide among African American men is 1 in 27, as compared to </w:t>
      </w:r>
      <w:proofErr w:type="gramStart"/>
      <w:r w:rsidRPr="002319C3">
        <w:rPr>
          <w:rStyle w:val="StyleUnderline"/>
          <w:b w:val="0"/>
          <w:bCs/>
          <w:color w:val="000000" w:themeColor="text1"/>
        </w:rPr>
        <w:t>I</w:t>
      </w:r>
      <w:proofErr w:type="gramEnd"/>
      <w:r w:rsidRPr="002319C3">
        <w:rPr>
          <w:rStyle w:val="StyleUnderline"/>
          <w:b w:val="0"/>
          <w:bCs/>
          <w:color w:val="000000" w:themeColor="text1"/>
        </w:rPr>
        <w:t xml:space="preserve"> in 117 for African American females, 1 in 205 for white males, and I in 496 for white females</w:t>
      </w:r>
      <w:r w:rsidRPr="001414ED">
        <w:rPr>
          <w:b/>
          <w:bCs/>
          <w:color w:val="000000" w:themeColor="text1"/>
          <w:sz w:val="14"/>
        </w:rPr>
        <w:t xml:space="preserve">. </w:t>
      </w:r>
      <w:r w:rsidRPr="002319C3">
        <w:rPr>
          <w:rStyle w:val="StyleUnderline"/>
          <w:b w:val="0"/>
          <w:bCs/>
          <w:color w:val="000000" w:themeColor="text1"/>
        </w:rPr>
        <w:t xml:space="preserve">African Amer- </w:t>
      </w:r>
      <w:proofErr w:type="spellStart"/>
      <w:r w:rsidRPr="002319C3">
        <w:rPr>
          <w:rStyle w:val="StyleUnderline"/>
          <w:b w:val="0"/>
          <w:bCs/>
          <w:color w:val="000000" w:themeColor="text1"/>
        </w:rPr>
        <w:t>ican</w:t>
      </w:r>
      <w:proofErr w:type="spellEnd"/>
      <w:r w:rsidRPr="002319C3">
        <w:rPr>
          <w:rStyle w:val="StyleUnderline"/>
          <w:b w:val="0"/>
          <w:bCs/>
          <w:color w:val="000000" w:themeColor="text1"/>
        </w:rPr>
        <w:t xml:space="preserve"> males are victims of homicide at an annual rate of 56.3 per 100,000 with the greatest incidence of homicide occurring among African American males ages 15-24</w:t>
      </w:r>
      <w:r w:rsidRPr="001414ED">
        <w:rPr>
          <w:b/>
          <w:bCs/>
          <w:color w:val="000000" w:themeColor="text1"/>
          <w:sz w:val="14"/>
        </w:rPr>
        <w:t xml:space="preserve">. </w:t>
      </w:r>
      <w:r w:rsidRPr="001414ED">
        <w:rPr>
          <w:color w:val="000000" w:themeColor="text1"/>
          <w:sz w:val="14"/>
        </w:rPr>
        <w:t xml:space="preserve">Within that age group, the rate of homicide is 132 per 100,000 (Anderson, </w:t>
      </w:r>
      <w:proofErr w:type="spellStart"/>
      <w:r w:rsidRPr="001414ED">
        <w:rPr>
          <w:color w:val="000000" w:themeColor="text1"/>
          <w:sz w:val="14"/>
        </w:rPr>
        <w:t>Kochanek</w:t>
      </w:r>
      <w:proofErr w:type="spellEnd"/>
      <w:r w:rsidRPr="001414ED">
        <w:rPr>
          <w:color w:val="000000" w:themeColor="text1"/>
          <w:sz w:val="14"/>
        </w:rPr>
        <w:t>, &amp; Murphy, 1997).</w:t>
      </w:r>
      <w:r w:rsidRPr="001414ED">
        <w:rPr>
          <w:b/>
          <w:bCs/>
          <w:color w:val="000000" w:themeColor="text1"/>
          <w:sz w:val="14"/>
        </w:rPr>
        <w:t xml:space="preserve"> </w:t>
      </w:r>
      <w:r w:rsidRPr="002319C3">
        <w:rPr>
          <w:rStyle w:val="StyleUnderline"/>
          <w:b w:val="0"/>
          <w:bCs/>
          <w:color w:val="000000" w:themeColor="text1"/>
        </w:rPr>
        <w:t>Importantly, homicide rates reflect only the actual number of deaths and do not include violence that does not end in death but may result in serious or permanent injury</w:t>
      </w:r>
      <w:r w:rsidRPr="001414ED">
        <w:rPr>
          <w:b/>
          <w:bCs/>
          <w:color w:val="000000" w:themeColor="text1"/>
          <w:sz w:val="14"/>
        </w:rPr>
        <w:t xml:space="preserve"> (</w:t>
      </w:r>
      <w:r w:rsidRPr="001414ED">
        <w:rPr>
          <w:color w:val="000000" w:themeColor="text1"/>
          <w:sz w:val="14"/>
        </w:rPr>
        <w:t>Fingerhut &amp; Kleinman, 1990</w:t>
      </w:r>
      <w:r w:rsidRPr="001414ED">
        <w:rPr>
          <w:b/>
          <w:bCs/>
          <w:color w:val="000000" w:themeColor="text1"/>
          <w:sz w:val="14"/>
        </w:rPr>
        <w:t xml:space="preserve">). </w:t>
      </w:r>
      <w:r w:rsidRPr="002319C3">
        <w:rPr>
          <w:rStyle w:val="StyleUnderline"/>
          <w:b w:val="0"/>
          <w:bCs/>
          <w:color w:val="000000" w:themeColor="text1"/>
        </w:rPr>
        <w:t>It is estimated that for every violent death, there are at least 100 nonfatal injuries caused by violence</w:t>
      </w:r>
      <w:r w:rsidRPr="001414ED">
        <w:rPr>
          <w:color w:val="000000" w:themeColor="text1"/>
          <w:sz w:val="14"/>
        </w:rPr>
        <w:t xml:space="preserve"> (U.S. Bureau of Justice Statistics, 1990). Hence, the impact of violence on African American men is large, extending well beyond the actual number of homicides. </w:t>
      </w:r>
      <w:r w:rsidRPr="002319C3">
        <w:rPr>
          <w:rStyle w:val="StyleUnderline"/>
          <w:color w:val="000000" w:themeColor="text1"/>
        </w:rPr>
        <w:t xml:space="preserve">The </w:t>
      </w:r>
      <w:proofErr w:type="gramStart"/>
      <w:r w:rsidRPr="002319C3">
        <w:rPr>
          <w:rStyle w:val="StyleUnderline"/>
          <w:color w:val="000000" w:themeColor="text1"/>
        </w:rPr>
        <w:t xml:space="preserve">black </w:t>
      </w:r>
      <w:r w:rsidRPr="002319C3">
        <w:rPr>
          <w:rStyle w:val="StyleUnderline"/>
          <w:b w:val="0"/>
          <w:bCs/>
          <w:color w:val="000000" w:themeColor="text1"/>
        </w:rPr>
        <w:t>market</w:t>
      </w:r>
      <w:proofErr w:type="gramEnd"/>
      <w:r w:rsidRPr="002319C3">
        <w:rPr>
          <w:rStyle w:val="StyleUnderline"/>
          <w:b w:val="0"/>
          <w:bCs/>
          <w:color w:val="000000" w:themeColor="text1"/>
        </w:rPr>
        <w:t xml:space="preserve"> availability and sheer lethality of firearms is a major contributor to high rates of homicide</w:t>
      </w:r>
      <w:r w:rsidRPr="001414ED">
        <w:rPr>
          <w:color w:val="000000" w:themeColor="text1"/>
          <w:sz w:val="14"/>
        </w:rPr>
        <w:t xml:space="preserve"> (Snyder et al., 1996). </w:t>
      </w:r>
      <w:r w:rsidRPr="002319C3">
        <w:rPr>
          <w:rStyle w:val="StyleUnderline"/>
          <w:b w:val="0"/>
          <w:bCs/>
          <w:color w:val="000000" w:themeColor="text1"/>
        </w:rPr>
        <w:t>In a study of juvenile victims and offenders</w:t>
      </w:r>
      <w:r w:rsidRPr="001414ED">
        <w:rPr>
          <w:color w:val="000000" w:themeColor="text1"/>
          <w:sz w:val="14"/>
        </w:rPr>
        <w:t>, Snyder et al. (1996</w:t>
      </w:r>
      <w:r w:rsidRPr="002319C3">
        <w:rPr>
          <w:rStyle w:val="StyleUnderline"/>
          <w:color w:val="000000" w:themeColor="text1"/>
        </w:rPr>
        <w:t xml:space="preserve">) </w:t>
      </w:r>
      <w:r w:rsidRPr="002319C3">
        <w:rPr>
          <w:rStyle w:val="StyleUnderline"/>
          <w:b w:val="0"/>
          <w:bCs/>
          <w:color w:val="000000" w:themeColor="text1"/>
        </w:rPr>
        <w:t xml:space="preserve">concluded that the increase in juvenile homicide from the mid-1980s through 1994 was completely firearm-related and that African Americans were more likely than whites to be </w:t>
      </w:r>
      <w:proofErr w:type="spellStart"/>
      <w:r w:rsidRPr="002319C3">
        <w:rPr>
          <w:rStyle w:val="StyleUnderline"/>
          <w:b w:val="0"/>
          <w:bCs/>
          <w:color w:val="000000" w:themeColor="text1"/>
        </w:rPr>
        <w:t>vic</w:t>
      </w:r>
      <w:proofErr w:type="spellEnd"/>
      <w:r w:rsidRPr="002319C3">
        <w:rPr>
          <w:rStyle w:val="StyleUnderline"/>
          <w:b w:val="0"/>
          <w:bCs/>
          <w:color w:val="000000" w:themeColor="text1"/>
        </w:rPr>
        <w:t xml:space="preserve">- </w:t>
      </w:r>
      <w:proofErr w:type="spellStart"/>
      <w:r w:rsidRPr="002319C3">
        <w:rPr>
          <w:rStyle w:val="StyleUnderline"/>
          <w:b w:val="0"/>
          <w:bCs/>
          <w:color w:val="000000" w:themeColor="text1"/>
        </w:rPr>
        <w:t>tims</w:t>
      </w:r>
      <w:proofErr w:type="spellEnd"/>
      <w:r w:rsidRPr="002319C3">
        <w:rPr>
          <w:rStyle w:val="StyleUnderline"/>
          <w:b w:val="0"/>
          <w:bCs/>
          <w:color w:val="000000" w:themeColor="text1"/>
        </w:rPr>
        <w:t xml:space="preserve"> of firearms-related homicide.</w:t>
      </w:r>
      <w:r w:rsidRPr="001414ED">
        <w:rPr>
          <w:b/>
          <w:bCs/>
          <w:color w:val="000000" w:themeColor="text1"/>
          <w:sz w:val="14"/>
        </w:rPr>
        <w:t xml:space="preserve"> </w:t>
      </w:r>
      <w:r w:rsidRPr="002319C3">
        <w:rPr>
          <w:rStyle w:val="StyleUnderline"/>
          <w:b w:val="0"/>
          <w:bCs/>
          <w:color w:val="000000" w:themeColor="text1"/>
        </w:rPr>
        <w:t>In the first half of the 1980s, firearms were involved in 46% of African American juvenile homicides versus 39% of white juvenile homicides</w:t>
      </w:r>
      <w:r w:rsidRPr="001414ED">
        <w:rPr>
          <w:b/>
          <w:bCs/>
          <w:color w:val="000000" w:themeColor="text1"/>
          <w:sz w:val="14"/>
        </w:rPr>
        <w:t xml:space="preserve"> </w:t>
      </w:r>
      <w:r w:rsidRPr="001414ED">
        <w:rPr>
          <w:color w:val="000000" w:themeColor="text1"/>
          <w:sz w:val="14"/>
        </w:rPr>
        <w:t>(Snyder et al., 1996). However, between 1990 and 1994 firearms were involved in 71% of African American juvenile homicides compared to 54% of white juvenile homicides</w:t>
      </w:r>
      <w:r w:rsidRPr="002319C3">
        <w:rPr>
          <w:rStyle w:val="StyleUnderline"/>
          <w:color w:val="000000" w:themeColor="text1"/>
        </w:rPr>
        <w:t xml:space="preserve">. </w:t>
      </w:r>
      <w:r w:rsidRPr="002319C3">
        <w:rPr>
          <w:rStyle w:val="StyleUnderline"/>
          <w:b w:val="0"/>
          <w:bCs/>
          <w:color w:val="000000" w:themeColor="text1"/>
        </w:rPr>
        <w:t>While these figures demonstrate the magnitude of the problem of youth violence among African American youths, they do not illuminate the structural forces that are thought to be linked to the availability of guns and the growth in violence</w:t>
      </w:r>
      <w:r w:rsidRPr="001414ED">
        <w:rPr>
          <w:color w:val="000000" w:themeColor="text1"/>
          <w:sz w:val="14"/>
        </w:rPr>
        <w:t xml:space="preserve"> (Seidman &amp; Rappaport, 1986). </w:t>
      </w:r>
      <w:proofErr w:type="spellStart"/>
      <w:r w:rsidRPr="001414ED">
        <w:rPr>
          <w:color w:val="000000" w:themeColor="text1"/>
          <w:sz w:val="14"/>
        </w:rPr>
        <w:t>DuRant</w:t>
      </w:r>
      <w:proofErr w:type="spellEnd"/>
      <w:r w:rsidRPr="001414ED">
        <w:rPr>
          <w:color w:val="000000" w:themeColor="text1"/>
          <w:sz w:val="14"/>
        </w:rPr>
        <w:t xml:space="preserve"> et al. (1994) argue that the disproportion of violence by race is almost </w:t>
      </w:r>
      <w:proofErr w:type="spellStart"/>
      <w:r w:rsidRPr="001414ED">
        <w:rPr>
          <w:color w:val="000000" w:themeColor="text1"/>
          <w:sz w:val="14"/>
        </w:rPr>
        <w:t>en</w:t>
      </w:r>
      <w:proofErr w:type="spellEnd"/>
      <w:r w:rsidRPr="001414ED">
        <w:rPr>
          <w:color w:val="000000" w:themeColor="text1"/>
          <w:sz w:val="14"/>
        </w:rPr>
        <w:t xml:space="preserve">- </w:t>
      </w:r>
      <w:proofErr w:type="spellStart"/>
      <w:r w:rsidRPr="001414ED">
        <w:rPr>
          <w:color w:val="000000" w:themeColor="text1"/>
          <w:sz w:val="14"/>
        </w:rPr>
        <w:t>tirely</w:t>
      </w:r>
      <w:proofErr w:type="spellEnd"/>
      <w:r w:rsidRPr="001414ED">
        <w:rPr>
          <w:color w:val="000000" w:themeColor="text1"/>
          <w:sz w:val="14"/>
        </w:rPr>
        <w:t xml:space="preserve"> accounted for by social factors associated with poverty and unemployment (see also </w:t>
      </w:r>
      <w:proofErr w:type="spellStart"/>
      <w:r w:rsidRPr="001414ED">
        <w:rPr>
          <w:color w:val="000000" w:themeColor="text1"/>
          <w:sz w:val="14"/>
        </w:rPr>
        <w:t>Deater</w:t>
      </w:r>
      <w:proofErr w:type="spellEnd"/>
      <w:r w:rsidRPr="001414ED">
        <w:rPr>
          <w:color w:val="000000" w:themeColor="text1"/>
          <w:sz w:val="14"/>
        </w:rPr>
        <w:t xml:space="preserve">-Deckard et al., 1998; Van </w:t>
      </w:r>
      <w:proofErr w:type="spellStart"/>
      <w:r w:rsidRPr="001414ED">
        <w:rPr>
          <w:color w:val="000000" w:themeColor="text1"/>
          <w:sz w:val="14"/>
        </w:rPr>
        <w:t>Soest</w:t>
      </w:r>
      <w:proofErr w:type="spellEnd"/>
      <w:r w:rsidRPr="001414ED">
        <w:rPr>
          <w:color w:val="000000" w:themeColor="text1"/>
          <w:sz w:val="14"/>
        </w:rPr>
        <w:t xml:space="preserve"> &amp; Bryant, 1995). In the next sections, we explore this argument first from a family perspective and then from a neighborhood perspective.</w:t>
      </w:r>
    </w:p>
    <w:p w14:paraId="1FCBF9E7" w14:textId="0CBEC055" w:rsidR="00BB0438" w:rsidRPr="002319C3" w:rsidRDefault="000C4022" w:rsidP="00BB0438">
      <w:pPr>
        <w:pStyle w:val="Heading3"/>
        <w:rPr>
          <w:rFonts w:cs="Calibri"/>
        </w:rPr>
      </w:pPr>
      <w:bookmarkStart w:id="16" w:name="_Toc13494458"/>
      <w:r>
        <w:rPr>
          <w:rFonts w:cs="Calibri"/>
        </w:rPr>
        <w:t xml:space="preserve">1NC – Impact </w:t>
      </w:r>
      <w:r w:rsidR="00396E24">
        <w:rPr>
          <w:rFonts w:cs="Calibri"/>
        </w:rPr>
        <w:t>–</w:t>
      </w:r>
      <w:r>
        <w:rPr>
          <w:rFonts w:cs="Calibri"/>
        </w:rPr>
        <w:t xml:space="preserve"> </w:t>
      </w:r>
      <w:r w:rsidR="00BB0438" w:rsidRPr="002319C3">
        <w:rPr>
          <w:rFonts w:cs="Calibri"/>
        </w:rPr>
        <w:t>Infrastructure</w:t>
      </w:r>
      <w:bookmarkEnd w:id="16"/>
      <w:r w:rsidR="00396E24">
        <w:rPr>
          <w:rFonts w:cs="Calibri"/>
        </w:rPr>
        <w:t xml:space="preserve"> Destabilization</w:t>
      </w:r>
    </w:p>
    <w:p w14:paraId="6F3EDCA5" w14:textId="77777777" w:rsidR="00BB0438" w:rsidRPr="002319C3" w:rsidRDefault="00BB0438" w:rsidP="00BB0438">
      <w:pPr>
        <w:pStyle w:val="Heading4"/>
        <w:rPr>
          <w:rStyle w:val="Style13ptBold"/>
          <w:b/>
          <w:bCs w:val="0"/>
          <w:u w:val="none"/>
        </w:rPr>
      </w:pPr>
      <w:r w:rsidRPr="002319C3">
        <w:rPr>
          <w:rStyle w:val="Style13ptBold"/>
          <w:b/>
          <w:u w:val="none"/>
        </w:rPr>
        <w:t xml:space="preserve">By being </w:t>
      </w:r>
      <w:proofErr w:type="gramStart"/>
      <w:r w:rsidRPr="002319C3">
        <w:rPr>
          <w:rStyle w:val="Style13ptBold"/>
          <w:b/>
          <w:u w:val="none"/>
        </w:rPr>
        <w:t>the great defender</w:t>
      </w:r>
      <w:proofErr w:type="gramEnd"/>
      <w:r w:rsidRPr="002319C3">
        <w:rPr>
          <w:rStyle w:val="Style13ptBold"/>
          <w:b/>
          <w:u w:val="none"/>
        </w:rPr>
        <w:t xml:space="preserve"> the United States loses its ability to manage its own infrastructure</w:t>
      </w:r>
    </w:p>
    <w:p w14:paraId="59A39BF4" w14:textId="77777777" w:rsidR="00BB0438" w:rsidRPr="001414ED" w:rsidRDefault="00BB0438" w:rsidP="00BB0438">
      <w:pPr>
        <w:rPr>
          <w:rStyle w:val="Style13ptBold"/>
          <w:sz w:val="16"/>
          <w:u w:val="none"/>
        </w:rPr>
      </w:pPr>
      <w:r w:rsidRPr="002319C3">
        <w:rPr>
          <w:rStyle w:val="Style13ptBold"/>
        </w:rPr>
        <w:t xml:space="preserve">The Tartan 11 </w:t>
      </w:r>
      <w:r w:rsidRPr="001414ED">
        <w:rPr>
          <w:rStyle w:val="Style13ptBold"/>
          <w:sz w:val="16"/>
          <w:u w:val="none"/>
        </w:rPr>
        <w:t>[</w:t>
      </w:r>
      <w:r w:rsidRPr="001414ED">
        <w:rPr>
          <w:rStyle w:val="Style13ptBold"/>
          <w:b w:val="0"/>
          <w:sz w:val="16"/>
          <w:szCs w:val="18"/>
          <w:u w:val="none"/>
        </w:rPr>
        <w:t xml:space="preserve">The Tartan is Carnegie Mellon’s Student Newspaper, 03-28-2011, “United States needs to save resources for domestic issues, not foreign,” </w:t>
      </w:r>
      <w:hyperlink r:id="rId28" w:history="1">
        <w:r w:rsidRPr="001414ED">
          <w:rPr>
            <w:rStyle w:val="Hyperlink"/>
            <w:sz w:val="16"/>
            <w:szCs w:val="18"/>
          </w:rPr>
          <w:t>https://thetartan.org/2011/3/28/forum/libya_war</w:t>
        </w:r>
      </w:hyperlink>
      <w:r w:rsidRPr="001414ED">
        <w:rPr>
          <w:rStyle w:val="Style13ptBold"/>
          <w:b w:val="0"/>
          <w:sz w:val="16"/>
          <w:szCs w:val="18"/>
          <w:u w:val="none"/>
        </w:rPr>
        <w:t xml:space="preserve"> , accessed 07-07-2019 / RMB</w:t>
      </w:r>
      <w:r w:rsidRPr="001414ED">
        <w:rPr>
          <w:rStyle w:val="Style13ptBold"/>
          <w:sz w:val="16"/>
          <w:u w:val="none"/>
        </w:rPr>
        <w:t>]</w:t>
      </w:r>
    </w:p>
    <w:p w14:paraId="74A2BCC6" w14:textId="77777777" w:rsidR="00BB0438" w:rsidRPr="001414ED" w:rsidRDefault="00BB0438" w:rsidP="00BB0438">
      <w:pPr>
        <w:rPr>
          <w:sz w:val="14"/>
        </w:rPr>
      </w:pPr>
      <w:r w:rsidRPr="002319C3">
        <w:rPr>
          <w:rStyle w:val="StyleUnderline"/>
        </w:rPr>
        <w:t>The United States</w:t>
      </w:r>
      <w:r w:rsidRPr="001414ED">
        <w:rPr>
          <w:sz w:val="14"/>
        </w:rPr>
        <w:t xml:space="preserve"> of America has been thought of as a superpower since the end of World War II; our </w:t>
      </w:r>
      <w:r w:rsidRPr="002319C3">
        <w:rPr>
          <w:rStyle w:val="StyleUnderline"/>
        </w:rPr>
        <w:t>government took it upon itself to be a global leader and to be an example for other countries to follow</w:t>
      </w:r>
      <w:r w:rsidRPr="001414ED">
        <w:rPr>
          <w:sz w:val="14"/>
        </w:rPr>
        <w:t xml:space="preserve">. </w:t>
      </w:r>
      <w:r w:rsidRPr="002319C3">
        <w:rPr>
          <w:rStyle w:val="StyleUnderline"/>
        </w:rPr>
        <w:t>According to</w:t>
      </w:r>
      <w:r w:rsidRPr="001414ED">
        <w:rPr>
          <w:sz w:val="14"/>
        </w:rPr>
        <w:t xml:space="preserve"> Henry Luce’s famous essay, </w:t>
      </w:r>
      <w:r w:rsidRPr="002319C3">
        <w:rPr>
          <w:rStyle w:val="StyleUnderline"/>
        </w:rPr>
        <w:t xml:space="preserve">The American Century, our form of government allows this country the unique ability of being able to offer international aid while still maintaining its own domestic agenda. However, our country is abusing this “right.” </w:t>
      </w:r>
      <w:r w:rsidRPr="002319C3">
        <w:rPr>
          <w:rStyle w:val="StyleUnderline"/>
          <w:b w:val="0"/>
          <w:bCs/>
        </w:rPr>
        <w:t>The U.S. hedged its way into Iraq on the basis of removing weapons of mass destruction</w:t>
      </w:r>
      <w:r w:rsidRPr="001414ED">
        <w:rPr>
          <w:b/>
          <w:bCs/>
          <w:sz w:val="14"/>
        </w:rPr>
        <w:t xml:space="preserve">, a supposedly quick operation that turned into an extremely expensive eight-year war. More recently, </w:t>
      </w:r>
      <w:r w:rsidRPr="002319C3">
        <w:rPr>
          <w:rStyle w:val="StyleUnderline"/>
          <w:b w:val="0"/>
          <w:bCs/>
        </w:rPr>
        <w:t>America has been involving itself in the Libyan revolution in solidarity with the United Nations</w:t>
      </w:r>
      <w:r w:rsidRPr="001414ED">
        <w:rPr>
          <w:sz w:val="14"/>
        </w:rPr>
        <w:t xml:space="preserve">. Although we support the notion of offering support and advocating democracy in foreign countries, at present we cannot afford to spend our money or resources on Libya while our domestic policies continue to suffer. </w:t>
      </w:r>
      <w:r w:rsidRPr="002319C3">
        <w:rPr>
          <w:rStyle w:val="StyleUnderline"/>
        </w:rPr>
        <w:t>T</w:t>
      </w:r>
      <w:r w:rsidRPr="002319C3">
        <w:rPr>
          <w:rStyle w:val="StyleUnderline"/>
          <w:b w:val="0"/>
          <w:bCs/>
        </w:rPr>
        <w:t>he current political and military turmoil in Libya began in late February and grew more intense throughout the past month. On March 17, the United Nations Security Council passed Resolution 1973, which sanctioned a no-fly zone and the use of “all means necessary” to protect civilians in Libya</w:t>
      </w:r>
      <w:r w:rsidRPr="002319C3">
        <w:rPr>
          <w:rStyle w:val="StyleUnderline"/>
        </w:rPr>
        <w:t>.</w:t>
      </w:r>
      <w:r w:rsidRPr="001414ED">
        <w:rPr>
          <w:sz w:val="14"/>
        </w:rPr>
        <w:t xml:space="preserve"> Two days later, American forces mounted a campaign to knock out Libya’s air defense systems by attacking radar and communication centers, according to The New York Times. </w:t>
      </w:r>
      <w:r w:rsidRPr="002319C3">
        <w:rPr>
          <w:rStyle w:val="StyleUnderline"/>
          <w:b w:val="0"/>
          <w:bCs/>
        </w:rPr>
        <w:t>As of March</w:t>
      </w:r>
      <w:r w:rsidRPr="001414ED">
        <w:rPr>
          <w:sz w:val="14"/>
        </w:rPr>
        <w:t xml:space="preserve"> 27, </w:t>
      </w:r>
      <w:r w:rsidRPr="002319C3">
        <w:rPr>
          <w:rStyle w:val="StyleUnderline"/>
          <w:b w:val="0"/>
          <w:bCs/>
        </w:rPr>
        <w:t>the United States is continuing its air strikes and bombing of Gadhafi’s tanks and aircrafts. While we sympathize deeply with the Libyan people, we feel that a major military commitment in another foreign country is not conducive to the trend in U.S. government of trying to cut down on spending and allocating money only to essential areas</w:t>
      </w:r>
      <w:r w:rsidRPr="001414ED">
        <w:rPr>
          <w:sz w:val="14"/>
        </w:rPr>
        <w:t xml:space="preserve">. Especially since our involvement in Libya has no concrete timeline or exit strategy, we have no way of knowing how much money we will have to invest in this military action. Our economy, though slowly improving, is still in a recession. Jobs are still in short supply. The deficit continues to grow past its already- obscene and utterly unmanageable size. Important programs’ budgets have been or are in danger of being cut. </w:t>
      </w:r>
      <w:r w:rsidRPr="002319C3">
        <w:rPr>
          <w:u w:val="single"/>
        </w:rPr>
        <w:t>We as a nation are facing all these problems at home and are already spreading our resources and time thin.</w:t>
      </w:r>
      <w:r w:rsidRPr="001414ED">
        <w:rPr>
          <w:sz w:val="14"/>
        </w:rPr>
        <w:t xml:space="preserve"> Although it is important to protect national interests and to provide aid to suffering countries, </w:t>
      </w:r>
      <w:r w:rsidRPr="002319C3">
        <w:rPr>
          <w:u w:val="single"/>
        </w:rPr>
        <w:t>America cannot accomplish anything without a strong domestic base, and at present, we do not have that. For this reason, we believe the government should</w:t>
      </w:r>
      <w:r w:rsidRPr="001414ED">
        <w:rPr>
          <w:sz w:val="14"/>
        </w:rPr>
        <w:t xml:space="preserve">, for the time being, </w:t>
      </w:r>
      <w:r w:rsidRPr="002319C3">
        <w:rPr>
          <w:rStyle w:val="StyleUnderline"/>
        </w:rPr>
        <w:t>re-evaluate its involvement in foreign issues and allocate more time and funds to fixing the American economy.</w:t>
      </w:r>
    </w:p>
    <w:p w14:paraId="2230EFAB" w14:textId="0B705942" w:rsidR="00BB0438" w:rsidRPr="002319C3" w:rsidRDefault="00396E24" w:rsidP="00BB0438">
      <w:pPr>
        <w:pStyle w:val="Heading3"/>
        <w:rPr>
          <w:rFonts w:cs="Calibri"/>
        </w:rPr>
      </w:pPr>
      <w:bookmarkStart w:id="17" w:name="_Toc13494459"/>
      <w:r>
        <w:rPr>
          <w:rFonts w:cs="Calibri"/>
        </w:rPr>
        <w:t xml:space="preserve">1NC – Impact - </w:t>
      </w:r>
      <w:bookmarkEnd w:id="17"/>
      <w:proofErr w:type="spellStart"/>
      <w:r>
        <w:rPr>
          <w:rFonts w:cs="Calibri"/>
        </w:rPr>
        <w:t>Imperialismo</w:t>
      </w:r>
      <w:proofErr w:type="spellEnd"/>
    </w:p>
    <w:p w14:paraId="4A6730C9" w14:textId="77777777" w:rsidR="00BB0438" w:rsidRPr="002319C3" w:rsidRDefault="00BB0438" w:rsidP="00BB0438">
      <w:pPr>
        <w:pStyle w:val="Heading4"/>
        <w:rPr>
          <w:rFonts w:cs="Calibri"/>
        </w:rPr>
      </w:pPr>
      <w:r w:rsidRPr="002319C3">
        <w:rPr>
          <w:rFonts w:cs="Calibri"/>
        </w:rPr>
        <w:t>The menace of non-western nations that require interventions reproduces a logic that the nation is constantly under attack justifies constant securitization. The militaristic paradigm is built on furthering the violence, mass imprisonment and genocide of people within the domestic settler state. An understanding of the conditions and practices of the settler state is essential to theorizing and engaging with the global militarist paradigm.</w:t>
      </w:r>
    </w:p>
    <w:p w14:paraId="73C77BAA" w14:textId="77777777" w:rsidR="00BB0438" w:rsidRPr="001414ED" w:rsidRDefault="00BB0438" w:rsidP="00BB0438">
      <w:pPr>
        <w:rPr>
          <w:sz w:val="16"/>
        </w:rPr>
      </w:pPr>
      <w:r w:rsidRPr="002319C3">
        <w:rPr>
          <w:rStyle w:val="Style13ptBold"/>
        </w:rPr>
        <w:t xml:space="preserve">Inwood &amp; Bonds, 16 </w:t>
      </w:r>
      <w:r w:rsidRPr="001414ED">
        <w:rPr>
          <w:sz w:val="16"/>
        </w:rPr>
        <w:t>[Joshua Inwood &amp; Anne Bonds (2016) Confronting White Supremacy and a Militaristic Pedagogy in the U.S. Settler Colonial State, Annals of the American Association of Geographers, 106:3, 521-529, DOI: 10.1080/24694452.2016.1145510 p523-</w:t>
      </w:r>
      <w:proofErr w:type="gramStart"/>
      <w:r w:rsidRPr="001414ED">
        <w:rPr>
          <w:sz w:val="16"/>
        </w:rPr>
        <w:t>524 ]</w:t>
      </w:r>
      <w:proofErr w:type="gramEnd"/>
      <w:r w:rsidRPr="001414ED">
        <w:rPr>
          <w:sz w:val="16"/>
        </w:rPr>
        <w:t>//</w:t>
      </w:r>
      <w:proofErr w:type="spellStart"/>
      <w:r w:rsidRPr="001414ED">
        <w:rPr>
          <w:sz w:val="16"/>
        </w:rPr>
        <w:t>ts</w:t>
      </w:r>
      <w:proofErr w:type="spellEnd"/>
    </w:p>
    <w:p w14:paraId="1CFE203E" w14:textId="315A0393" w:rsidR="00BB0438" w:rsidRPr="00EE5DC6" w:rsidRDefault="00BB0438" w:rsidP="00BB0438">
      <w:pPr>
        <w:rPr>
          <w:sz w:val="16"/>
          <w:szCs w:val="22"/>
        </w:rPr>
      </w:pPr>
      <w:r w:rsidRPr="00EE5DC6">
        <w:rPr>
          <w:sz w:val="22"/>
          <w:szCs w:val="22"/>
          <w:u w:val="single"/>
        </w:rPr>
        <w:t>The analytic of militarism requires first a focus on the United States as produced through settler colonialism</w:t>
      </w:r>
      <w:r w:rsidRPr="00EE5DC6">
        <w:rPr>
          <w:sz w:val="16"/>
          <w:szCs w:val="22"/>
        </w:rPr>
        <w:t xml:space="preserve"> (</w:t>
      </w:r>
      <w:proofErr w:type="spellStart"/>
      <w:r w:rsidRPr="00EE5DC6">
        <w:rPr>
          <w:sz w:val="16"/>
          <w:szCs w:val="22"/>
        </w:rPr>
        <w:t>Morgensen</w:t>
      </w:r>
      <w:proofErr w:type="spellEnd"/>
      <w:r w:rsidRPr="00EE5DC6">
        <w:rPr>
          <w:sz w:val="16"/>
          <w:szCs w:val="22"/>
        </w:rPr>
        <w:t xml:space="preserve"> 2011; Smith 2012; Hixson 2013; </w:t>
      </w:r>
      <w:proofErr w:type="spellStart"/>
      <w:r w:rsidRPr="00EE5DC6">
        <w:rPr>
          <w:sz w:val="16"/>
          <w:szCs w:val="22"/>
        </w:rPr>
        <w:t>Veracini</w:t>
      </w:r>
      <w:proofErr w:type="spellEnd"/>
      <w:r w:rsidRPr="00EE5DC6">
        <w:rPr>
          <w:sz w:val="16"/>
          <w:szCs w:val="22"/>
        </w:rPr>
        <w:t xml:space="preserve"> 2013). A. Bonds and Inwood (2015) e</w:t>
      </w:r>
      <w:r w:rsidRPr="00EE5DC6">
        <w:rPr>
          <w:sz w:val="22"/>
          <w:szCs w:val="22"/>
          <w:u w:val="single"/>
        </w:rPr>
        <w:t>xplained settler colonialism as a continuously unfolding project of empire that is enabled by and through specific racial configurations that are tied to geographies of white supremacy</w:t>
      </w:r>
      <w:r w:rsidRPr="00EE5DC6">
        <w:rPr>
          <w:sz w:val="16"/>
          <w:szCs w:val="22"/>
        </w:rPr>
        <w:t>.</w:t>
      </w:r>
      <w:r w:rsidRPr="00EE5DC6">
        <w:rPr>
          <w:sz w:val="22"/>
          <w:szCs w:val="22"/>
          <w:u w:val="single"/>
        </w:rPr>
        <w:t xml:space="preserve"> In a U.S. context, settler colonialism begins with the removal of first peoples from the land and the creation of racialized and gendered labor systems that make the land productive for the colonizers</w:t>
      </w:r>
      <w:r w:rsidRPr="00EE5DC6">
        <w:rPr>
          <w:sz w:val="16"/>
          <w:szCs w:val="22"/>
        </w:rPr>
        <w:t xml:space="preserve">. </w:t>
      </w:r>
      <w:r w:rsidRPr="00EE5DC6">
        <w:rPr>
          <w:sz w:val="22"/>
          <w:szCs w:val="22"/>
          <w:u w:val="single"/>
        </w:rPr>
        <w:t xml:space="preserve">This includes the removal of Native peoples and geographies of indentured servitude, slavery, sharecropping, and, more contemporarily, </w:t>
      </w:r>
      <w:r w:rsidRPr="00EE5DC6">
        <w:rPr>
          <w:b/>
          <w:sz w:val="22"/>
          <w:szCs w:val="22"/>
          <w:u w:val="single"/>
        </w:rPr>
        <w:t>urban abandonment and practices of mass imprisonment</w:t>
      </w:r>
      <w:r w:rsidRPr="00EE5DC6">
        <w:rPr>
          <w:sz w:val="16"/>
          <w:szCs w:val="22"/>
        </w:rPr>
        <w:t xml:space="preserve">. Settler colonialism, therefore, emphasizes the ongoing processes of racialized capital accumulation and displacement necessary to sustain the permanent occupation of a territory. In this sense, it is an enduring structure—an interrelated political, social, and economic process that continuously unfolds—requiring continued reconfigurations and interventions by the state (Wolfe 2006). Because of the constant reworking of social and political economic hierarchies necessary to sustain settler relations, </w:t>
      </w:r>
      <w:r w:rsidRPr="00EE5DC6">
        <w:rPr>
          <w:sz w:val="22"/>
          <w:szCs w:val="22"/>
          <w:u w:val="single"/>
        </w:rPr>
        <w:t xml:space="preserve">this </w:t>
      </w:r>
      <w:proofErr w:type="spellStart"/>
      <w:r w:rsidRPr="00EE5DC6">
        <w:rPr>
          <w:sz w:val="22"/>
          <w:szCs w:val="22"/>
          <w:u w:val="single"/>
        </w:rPr>
        <w:t>sociospatial</w:t>
      </w:r>
      <w:proofErr w:type="spellEnd"/>
      <w:r w:rsidRPr="00EE5DC6">
        <w:rPr>
          <w:sz w:val="22"/>
          <w:szCs w:val="22"/>
          <w:u w:val="single"/>
        </w:rPr>
        <w:t xml:space="preserve"> dialectic is central to understanding how particular place-based configurations of race, class, ethnicity, and gender come to predominate in the United States</w:t>
      </w:r>
      <w:r w:rsidRPr="00EE5DC6">
        <w:rPr>
          <w:sz w:val="16"/>
          <w:szCs w:val="22"/>
        </w:rPr>
        <w:t xml:space="preserve"> (for a broader discussion see S. Hall 1996; Gilmore 1999; A. Bonds and Inwood 2015). According to Smith (2012), settler colonialism is sustained by </w:t>
      </w:r>
      <w:r w:rsidRPr="00EE5DC6">
        <w:rPr>
          <w:sz w:val="22"/>
          <w:szCs w:val="22"/>
          <w:u w:val="single"/>
        </w:rPr>
        <w:t>three primary logics that enshrine white supremacy</w:t>
      </w:r>
      <w:r w:rsidRPr="00EE5DC6">
        <w:rPr>
          <w:sz w:val="16"/>
          <w:szCs w:val="22"/>
        </w:rPr>
        <w:t xml:space="preserve">. The first of these logics is that of slavery, which is usually premised on the enslavement of black people, </w:t>
      </w:r>
      <w:r w:rsidRPr="00EE5DC6">
        <w:rPr>
          <w:b/>
          <w:sz w:val="22"/>
          <w:szCs w:val="22"/>
          <w:u w:val="single"/>
        </w:rPr>
        <w:t>the devaluation of black life</w:t>
      </w:r>
      <w:r w:rsidRPr="00EE5DC6">
        <w:rPr>
          <w:sz w:val="16"/>
          <w:szCs w:val="22"/>
        </w:rPr>
        <w:t xml:space="preserve">, and the racialized political economy established through this system. Rather than being located in the past, the logic of slavery mutates and mobilizes across time and space, systematized through various structures of social control that dispossess and retain black bodies as permanent property of the state. </w:t>
      </w:r>
      <w:r w:rsidRPr="00EE5DC6">
        <w:rPr>
          <w:sz w:val="22"/>
          <w:szCs w:val="22"/>
          <w:u w:val="single"/>
        </w:rPr>
        <w:t>This logic connects slavery, sharecropping, welfare programs, and mass imprisonment</w:t>
      </w:r>
      <w:r w:rsidRPr="00EE5DC6">
        <w:rPr>
          <w:sz w:val="16"/>
          <w:szCs w:val="22"/>
        </w:rPr>
        <w:t xml:space="preserve"> (Smith 2012). </w:t>
      </w:r>
      <w:r w:rsidRPr="00EE5DC6">
        <w:rPr>
          <w:b/>
          <w:sz w:val="22"/>
          <w:szCs w:val="22"/>
          <w:u w:val="single"/>
        </w:rPr>
        <w:t>The logic of slavery rationalizes racial exploitation</w:t>
      </w:r>
      <w:r w:rsidRPr="00EE5DC6">
        <w:rPr>
          <w:sz w:val="16"/>
          <w:szCs w:val="22"/>
        </w:rPr>
        <w:t xml:space="preserve"> and is the cornerstone for the very notion of private property. As Harris (1993) argued, “The origins of property rights in the United States are rooted in racial domination” (1734) that is connected to slavery and gives rise to a very specific form of U.S.-style political economy built on and through the subordination of persons of color. Thus, s</w:t>
      </w:r>
      <w:r w:rsidRPr="00EE5DC6">
        <w:rPr>
          <w:sz w:val="22"/>
          <w:szCs w:val="22"/>
          <w:u w:val="single"/>
        </w:rPr>
        <w:t>lavery introduces into the life of the nation the routine and naturalized “</w:t>
      </w:r>
      <w:proofErr w:type="spellStart"/>
      <w:r w:rsidRPr="00EE5DC6">
        <w:rPr>
          <w:sz w:val="22"/>
          <w:szCs w:val="22"/>
          <w:u w:val="single"/>
        </w:rPr>
        <w:t>statesanctioned</w:t>
      </w:r>
      <w:proofErr w:type="spellEnd"/>
      <w:r w:rsidRPr="00EE5DC6">
        <w:rPr>
          <w:sz w:val="22"/>
          <w:szCs w:val="22"/>
          <w:u w:val="single"/>
        </w:rPr>
        <w:t xml:space="preserve"> or extralegal production and exploitation of group-differentiated vulnerability to premature death”</w:t>
      </w:r>
      <w:r w:rsidRPr="00EE5DC6">
        <w:rPr>
          <w:sz w:val="16"/>
          <w:szCs w:val="22"/>
        </w:rPr>
        <w:t xml:space="preserve"> that is the heart of U.S.-style racism (Gilmore 2007, 28). The associated practices and systems not only justify death as the “collateral consequences” of U.S. development, but they undergird the social and premature death of structural racism (Gilmore 2007). </w:t>
      </w:r>
      <w:r w:rsidRPr="00EE5DC6">
        <w:rPr>
          <w:sz w:val="22"/>
          <w:szCs w:val="22"/>
          <w:u w:val="single"/>
        </w:rPr>
        <w:t>A second</w:t>
      </w:r>
      <w:r w:rsidRPr="00EE5DC6">
        <w:rPr>
          <w:sz w:val="16"/>
          <w:szCs w:val="22"/>
        </w:rPr>
        <w:t xml:space="preserve"> and interconnected logic </w:t>
      </w:r>
      <w:r w:rsidRPr="00EE5DC6">
        <w:rPr>
          <w:sz w:val="22"/>
          <w:szCs w:val="22"/>
          <w:u w:val="single"/>
        </w:rPr>
        <w:t>is genocide, premised on the ongoing disappearance of indigenous peoples in support of the appropriation and privatization of indigenous lands</w:t>
      </w:r>
      <w:r w:rsidRPr="00EE5DC6">
        <w:rPr>
          <w:sz w:val="16"/>
          <w:szCs w:val="22"/>
        </w:rPr>
        <w:t xml:space="preserve"> (Smith 2012). Genocide sustains a spatial politics of erasure and exclusion, institutionalized by state practices that justify indigenous removal and settler land claims. The practices of genocide are animated by and through logics of private property that connect geographies of indigenous disappearance with labor systems meant to make the land productive. Finally, </w:t>
      </w:r>
      <w:r w:rsidRPr="00EE5DC6">
        <w:rPr>
          <w:sz w:val="22"/>
          <w:szCs w:val="22"/>
          <w:u w:val="single"/>
        </w:rPr>
        <w:t>a third pillar is orientalism, grounded in the belief of the inferiority and threatening menace of non-Western nations and peoples</w:t>
      </w:r>
      <w:r w:rsidRPr="00EE5DC6">
        <w:rPr>
          <w:sz w:val="16"/>
          <w:szCs w:val="22"/>
        </w:rPr>
        <w:t xml:space="preserve"> (Smith 2012).1 </w:t>
      </w:r>
      <w:r w:rsidRPr="00EE5DC6">
        <w:rPr>
          <w:sz w:val="22"/>
          <w:szCs w:val="22"/>
          <w:u w:val="single"/>
        </w:rPr>
        <w:t>This introduces into the United States a state of permanent warfare in which the nation is consistently besieged by enemies</w:t>
      </w:r>
      <w:r w:rsidRPr="00EE5DC6">
        <w:rPr>
          <w:sz w:val="16"/>
          <w:szCs w:val="22"/>
        </w:rPr>
        <w:t xml:space="preserve"> (externally and internally); as a consequence, </w:t>
      </w:r>
      <w:r w:rsidRPr="00EE5DC6">
        <w:rPr>
          <w:sz w:val="22"/>
          <w:szCs w:val="22"/>
          <w:u w:val="single"/>
        </w:rPr>
        <w:t>there is a constant need to protect “the well-being of empire</w:t>
      </w:r>
      <w:r w:rsidRPr="00EE5DC6">
        <w:rPr>
          <w:sz w:val="16"/>
          <w:szCs w:val="22"/>
        </w:rPr>
        <w:t>” (Smith 2012, 69). The foundational rationales of slavery, genocide, and orientalism contour the white supremacist settler state: The founding moments of US nationalism [meaning the social and cultural identity of the nation] are foundational to both state and culture. The US was conceived in slavery and christened by genocide. These early practices established high expectations of state aggression 523 against enemies of the national purpose and that valorized armed men in uniform as the nation’s true sacrificial subjects. (Gilmore 2002, 20) These logics are reformulated and continue to take shape in an era of ostensible color-blindness predominated by official discourses and government commitments to racial equality. Even as overt racism is eschewed, taken for granted socioeconomic hierarchies, racial exploitation, and the redistribution of wealth reproduce and sustain white supremacy</w:t>
      </w:r>
      <w:r w:rsidRPr="00EE5DC6">
        <w:rPr>
          <w:sz w:val="22"/>
          <w:szCs w:val="22"/>
          <w:u w:val="single"/>
        </w:rPr>
        <w:t>. The U.S. settler state internalizes a “righteous violence” predicated on an expanding “quest for total security</w:t>
      </w:r>
      <w:r w:rsidRPr="00EE5DC6">
        <w:rPr>
          <w:sz w:val="16"/>
          <w:szCs w:val="22"/>
        </w:rPr>
        <w:t xml:space="preserve">” that has come to characterize domestic and foreign policy (Hixson 2013, 198). Although there are myriad ways to explore the interrelations between state-sanctioned violence and militarism, </w:t>
      </w:r>
      <w:r w:rsidRPr="00EE5DC6">
        <w:rPr>
          <w:rStyle w:val="Emphasis"/>
          <w:szCs w:val="22"/>
        </w:rPr>
        <w:t>we find the connections between domestic policing and the U.S. military-industrial complex to be</w:t>
      </w:r>
      <w:r w:rsidRPr="00EE5DC6">
        <w:rPr>
          <w:b/>
          <w:sz w:val="22"/>
          <w:szCs w:val="22"/>
          <w:u w:val="single"/>
        </w:rPr>
        <w:t xml:space="preserve"> </w:t>
      </w:r>
      <w:r w:rsidRPr="00EE5DC6">
        <w:rPr>
          <w:sz w:val="22"/>
          <w:szCs w:val="22"/>
          <w:u w:val="single"/>
        </w:rPr>
        <w:t>particularly</w:t>
      </w:r>
      <w:r w:rsidRPr="00EE5DC6">
        <w:rPr>
          <w:rStyle w:val="Emphasis"/>
          <w:szCs w:val="22"/>
        </w:rPr>
        <w:t xml:space="preserve"> illustrative</w:t>
      </w:r>
      <w:r w:rsidRPr="00EE5DC6">
        <w:rPr>
          <w:sz w:val="16"/>
          <w:szCs w:val="22"/>
        </w:rPr>
        <w:t xml:space="preserve">. </w:t>
      </w:r>
      <w:proofErr w:type="spellStart"/>
      <w:r w:rsidRPr="00EE5DC6">
        <w:rPr>
          <w:sz w:val="16"/>
          <w:szCs w:val="22"/>
        </w:rPr>
        <w:t>Kraska</w:t>
      </w:r>
      <w:proofErr w:type="spellEnd"/>
      <w:r w:rsidRPr="00EE5DC6">
        <w:rPr>
          <w:sz w:val="16"/>
          <w:szCs w:val="22"/>
        </w:rPr>
        <w:t xml:space="preserve"> and </w:t>
      </w:r>
      <w:proofErr w:type="spellStart"/>
      <w:r w:rsidRPr="00EE5DC6">
        <w:rPr>
          <w:sz w:val="16"/>
          <w:szCs w:val="22"/>
        </w:rPr>
        <w:t>Cubellis</w:t>
      </w:r>
      <w:proofErr w:type="spellEnd"/>
      <w:r w:rsidRPr="00EE5DC6">
        <w:rPr>
          <w:sz w:val="16"/>
          <w:szCs w:val="22"/>
        </w:rPr>
        <w:t xml:space="preserve"> (1997) noted that there is a long history of collusion between the military and police departments in the United States and </w:t>
      </w:r>
      <w:r w:rsidRPr="00EE5DC6">
        <w:rPr>
          <w:rStyle w:val="Emphasis"/>
          <w:szCs w:val="22"/>
        </w:rPr>
        <w:t>the military paradigm is an important organizing principle within the development of modern policing practices</w:t>
      </w:r>
      <w:r w:rsidRPr="00EE5DC6">
        <w:rPr>
          <w:sz w:val="16"/>
          <w:szCs w:val="22"/>
        </w:rPr>
        <w:t>, organization, and tactics (e.g., Bittner 1970; Manning 1977; Enloe 1980; A. Hall and Coyne 2012). These practices took on added significance during the latter half of the twentieth century as U.S. cities faced increased pressure to “get tough on crime” and as local police departments developed specially trained tactical teams, commonly referred to as Special Weapons and Tactics (SWAT) teams (</w:t>
      </w:r>
      <w:proofErr w:type="spellStart"/>
      <w:r w:rsidRPr="00EE5DC6">
        <w:rPr>
          <w:sz w:val="16"/>
          <w:szCs w:val="22"/>
        </w:rPr>
        <w:t>Kraska</w:t>
      </w:r>
      <w:proofErr w:type="spellEnd"/>
      <w:r w:rsidRPr="00EE5DC6">
        <w:rPr>
          <w:sz w:val="16"/>
          <w:szCs w:val="22"/>
        </w:rPr>
        <w:t xml:space="preserve"> and </w:t>
      </w:r>
      <w:proofErr w:type="spellStart"/>
      <w:r w:rsidRPr="00EE5DC6">
        <w:rPr>
          <w:sz w:val="16"/>
          <w:szCs w:val="22"/>
        </w:rPr>
        <w:t>Cubellis</w:t>
      </w:r>
      <w:proofErr w:type="spellEnd"/>
      <w:r w:rsidRPr="00EE5DC6">
        <w:rPr>
          <w:sz w:val="16"/>
          <w:szCs w:val="22"/>
        </w:rPr>
        <w:t xml:space="preserve"> 1997). The interactions between the </w:t>
      </w:r>
      <w:r w:rsidRPr="00EE5DC6">
        <w:rPr>
          <w:b/>
          <w:sz w:val="22"/>
          <w:szCs w:val="22"/>
          <w:u w:val="single"/>
        </w:rPr>
        <w:t>military and domestic police practices intensified yet again during the “war on drugs”</w:t>
      </w:r>
      <w:r w:rsidRPr="00EE5DC6">
        <w:rPr>
          <w:sz w:val="16"/>
          <w:szCs w:val="22"/>
        </w:rPr>
        <w:t xml:space="preserve"> and in a post–11 September 2001 world where domestic terror concerns have fueled the explosive growth of military and police cooperation (A. Hall and Coyne 2012). Although ostensibly unconnected to questions of race and economic inequality, </w:t>
      </w:r>
      <w:r w:rsidRPr="00EE5DC6">
        <w:rPr>
          <w:b/>
          <w:sz w:val="22"/>
          <w:szCs w:val="22"/>
          <w:u w:val="single"/>
        </w:rPr>
        <w:t xml:space="preserve">militarism is fundamentally linked to structural </w:t>
      </w:r>
      <w:proofErr w:type="spellStart"/>
      <w:r w:rsidRPr="00EE5DC6">
        <w:rPr>
          <w:b/>
          <w:sz w:val="22"/>
          <w:szCs w:val="22"/>
          <w:u w:val="single"/>
        </w:rPr>
        <w:t>violences</w:t>
      </w:r>
      <w:proofErr w:type="spellEnd"/>
      <w:r w:rsidRPr="00EE5DC6">
        <w:rPr>
          <w:b/>
          <w:sz w:val="22"/>
          <w:szCs w:val="22"/>
          <w:u w:val="single"/>
        </w:rPr>
        <w:t xml:space="preserve"> of poverty and social difference</w:t>
      </w:r>
      <w:r w:rsidRPr="00EE5DC6">
        <w:rPr>
          <w:sz w:val="16"/>
          <w:szCs w:val="22"/>
        </w:rPr>
        <w:t xml:space="preserve"> (</w:t>
      </w:r>
      <w:proofErr w:type="spellStart"/>
      <w:r w:rsidRPr="00EE5DC6">
        <w:rPr>
          <w:sz w:val="16"/>
          <w:szCs w:val="22"/>
        </w:rPr>
        <w:t>Loyd</w:t>
      </w:r>
      <w:proofErr w:type="spellEnd"/>
      <w:r w:rsidRPr="00EE5DC6">
        <w:rPr>
          <w:sz w:val="16"/>
          <w:szCs w:val="22"/>
        </w:rPr>
        <w:t xml:space="preserve"> 2009, 2014), and the pursuit of total security connects settler state militarism across scales, legitimating the expansion and protection of the nation-state, the policing of its borders and communities, and internal and external monitoring and surveillance in the name of defense. Securing the white supremacist settler state relies on racial, gender, and class hierarchies that enable the coherence of an imagined nation with clearly marked inclusions and exclusions. That is, the targeted and widespread violence that characterizes the U.S. settler state—seen in everything from the genocide directed toward Native peoples to the criminalization of communities of color—depends on and reinforces discursive constructions that demonize those who stand in the way of the settler state and, more often than not, culminates in national campaigns against those beyond the scope of U.S. settler state justice. The indiscriminate killing associated with this kind of violence is easily dismissed as an unfortunate consequence of war (Hixson 2013). </w:t>
      </w:r>
      <w:r w:rsidRPr="00EE5DC6">
        <w:rPr>
          <w:rStyle w:val="Emphasis"/>
          <w:szCs w:val="22"/>
        </w:rPr>
        <w:t>U.S. interventionism relies on a “defensive solidarity ... built on the institution of slavery and the racialization of Blackness” that reaffirms white supremacist cultural identity by managing both internal and external threat</w:t>
      </w:r>
      <w:r w:rsidRPr="00EE5DC6">
        <w:rPr>
          <w:b/>
          <w:sz w:val="22"/>
          <w:szCs w:val="22"/>
          <w:u w:val="single"/>
        </w:rPr>
        <w:t>s</w:t>
      </w:r>
      <w:r w:rsidRPr="00EE5DC6">
        <w:rPr>
          <w:sz w:val="16"/>
          <w:szCs w:val="22"/>
        </w:rPr>
        <w:t xml:space="preserve"> (</w:t>
      </w:r>
      <w:proofErr w:type="spellStart"/>
      <w:r w:rsidRPr="00EE5DC6">
        <w:rPr>
          <w:sz w:val="16"/>
          <w:szCs w:val="22"/>
        </w:rPr>
        <w:t>Loyd</w:t>
      </w:r>
      <w:proofErr w:type="spellEnd"/>
      <w:r w:rsidRPr="00EE5DC6">
        <w:rPr>
          <w:sz w:val="16"/>
          <w:szCs w:val="22"/>
        </w:rPr>
        <w:t xml:space="preserve"> 2009, 406). These practices continue even after the settler state has displaced and “removed” native peoples who had previously occupied the land, creating political landscapes with an aggressive propensity for violence (</w:t>
      </w:r>
      <w:proofErr w:type="spellStart"/>
      <w:r w:rsidRPr="00EE5DC6">
        <w:rPr>
          <w:sz w:val="16"/>
          <w:szCs w:val="22"/>
        </w:rPr>
        <w:t>Veracini</w:t>
      </w:r>
      <w:proofErr w:type="spellEnd"/>
      <w:r w:rsidRPr="00EE5DC6">
        <w:rPr>
          <w:sz w:val="16"/>
          <w:szCs w:val="22"/>
        </w:rPr>
        <w:t xml:space="preserve"> 2010). </w:t>
      </w:r>
      <w:r w:rsidRPr="00EE5DC6">
        <w:rPr>
          <w:b/>
          <w:sz w:val="22"/>
          <w:szCs w:val="22"/>
          <w:u w:val="single"/>
        </w:rPr>
        <w:t>This understanding of the United States as a settler state is significant for theorizing militarism</w:t>
      </w:r>
      <w:r w:rsidRPr="00EE5DC6">
        <w:rPr>
          <w:sz w:val="16"/>
          <w:szCs w:val="22"/>
        </w:rPr>
        <w:t xml:space="preserve">, we argue, </w:t>
      </w:r>
      <w:r w:rsidRPr="00EE5DC6">
        <w:rPr>
          <w:sz w:val="22"/>
          <w:szCs w:val="22"/>
          <w:u w:val="single"/>
        </w:rPr>
        <w:t xml:space="preserve">because it situates the persistent </w:t>
      </w:r>
      <w:proofErr w:type="spellStart"/>
      <w:r w:rsidRPr="00EE5DC6">
        <w:rPr>
          <w:sz w:val="22"/>
          <w:szCs w:val="22"/>
          <w:u w:val="single"/>
        </w:rPr>
        <w:t>violences</w:t>
      </w:r>
      <w:proofErr w:type="spellEnd"/>
      <w:r w:rsidRPr="00EE5DC6">
        <w:rPr>
          <w:sz w:val="22"/>
          <w:szCs w:val="22"/>
          <w:u w:val="single"/>
        </w:rPr>
        <w:t xml:space="preserve"> of genocide and slavery as enduring structures shaping social and </w:t>
      </w:r>
      <w:r w:rsidRPr="00EE5DC6">
        <w:rPr>
          <w:rStyle w:val="Emphasis"/>
          <w:szCs w:val="22"/>
        </w:rPr>
        <w:t>political economic relations</w:t>
      </w:r>
      <w:r w:rsidRPr="00EE5DC6">
        <w:rPr>
          <w:sz w:val="16"/>
          <w:szCs w:val="22"/>
        </w:rPr>
        <w:t xml:space="preserve">. Rather than being projects of the past, </w:t>
      </w:r>
      <w:r w:rsidRPr="00EE5DC6">
        <w:rPr>
          <w:sz w:val="22"/>
          <w:szCs w:val="22"/>
          <w:u w:val="single"/>
        </w:rPr>
        <w:t>settler practices are central to the continued development</w:t>
      </w:r>
      <w:r w:rsidRPr="00EE5DC6">
        <w:rPr>
          <w:sz w:val="16"/>
          <w:szCs w:val="22"/>
        </w:rPr>
        <w:t xml:space="preserve"> and futurity of the United States. A settler colonial perspective disrupts the spatial imaginaries of war by emphasizing the ongoing racialized violence necessary to secure contested, although taken for granted, homelands in settler nations. Moreover, it connects the indiscriminate violence stretching from U.S. settler colonial history to contemporary military engagements (Hixson 2013). As Blackhawk and Apache helicopters swoop and attack and Tomahawk cruise missiles explode, and as U.S. Special Forces head into “Indian country” to search and destroy the enemy, the ramifications and taken for granted sensibilities of settler geographies become all too clear (Hixson 2013, 198). Hixson (2013) further clarified, “American settler colonialism is a </w:t>
      </w:r>
      <w:proofErr w:type="spellStart"/>
      <w:r w:rsidRPr="00EE5DC6">
        <w:rPr>
          <w:sz w:val="16"/>
          <w:szCs w:val="22"/>
        </w:rPr>
        <w:t>winnertakes</w:t>
      </w:r>
      <w:proofErr w:type="spellEnd"/>
      <w:r w:rsidRPr="00EE5DC6">
        <w:rPr>
          <w:sz w:val="16"/>
          <w:szCs w:val="22"/>
        </w:rPr>
        <w:t>-all proposition that demanded the removal of indigenous peoples and the destruction of their cultures,” and these geographies have “profound consequences for national identity and subsequent foreign policy” (197). The settler state is premised on permanent war, inscribing militarism and violence into everyday geographies and naturalizing racialized power hierarchies and the dispossession and erasure of racialized bodies.</w:t>
      </w:r>
    </w:p>
    <w:p w14:paraId="22A1D90E" w14:textId="77777777" w:rsidR="00396E24" w:rsidRDefault="00396E24" w:rsidP="00396E24"/>
    <w:p w14:paraId="5C27AAA9" w14:textId="701CF9A3" w:rsidR="00BB0438" w:rsidRPr="002319C3" w:rsidRDefault="00BB0438" w:rsidP="00E81466">
      <w:pPr>
        <w:pStyle w:val="Heading4"/>
      </w:pPr>
      <w:r w:rsidRPr="002319C3">
        <w:t>Countries do not want foreign help from America – we need to deal with our humanitarian problems before other countries will be willing to allow us to intervene</w:t>
      </w:r>
    </w:p>
    <w:p w14:paraId="78CB01D0" w14:textId="77777777" w:rsidR="00BB0438" w:rsidRPr="001414ED" w:rsidRDefault="00BB0438" w:rsidP="00BB0438">
      <w:pPr>
        <w:rPr>
          <w:sz w:val="16"/>
          <w:szCs w:val="16"/>
        </w:rPr>
      </w:pPr>
      <w:proofErr w:type="spellStart"/>
      <w:r w:rsidRPr="002319C3">
        <w:rPr>
          <w:rStyle w:val="Style13ptBold"/>
        </w:rPr>
        <w:t>Felter</w:t>
      </w:r>
      <w:proofErr w:type="spellEnd"/>
      <w:r w:rsidRPr="002319C3">
        <w:rPr>
          <w:rStyle w:val="Style13ptBold"/>
        </w:rPr>
        <w:t xml:space="preserve"> ’09</w:t>
      </w:r>
      <w:r w:rsidRPr="001414ED">
        <w:rPr>
          <w:sz w:val="16"/>
        </w:rPr>
        <w:t xml:space="preserve"> </w:t>
      </w:r>
      <w:r w:rsidRPr="001414ED">
        <w:rPr>
          <w:sz w:val="16"/>
          <w:szCs w:val="16"/>
        </w:rPr>
        <w:t xml:space="preserve">(Claire </w:t>
      </w:r>
      <w:proofErr w:type="spellStart"/>
      <w:r w:rsidRPr="001414ED">
        <w:rPr>
          <w:sz w:val="16"/>
          <w:szCs w:val="16"/>
        </w:rPr>
        <w:t>Felter</w:t>
      </w:r>
      <w:proofErr w:type="spellEnd"/>
      <w:r w:rsidRPr="001414ED">
        <w:rPr>
          <w:sz w:val="16"/>
          <w:szCs w:val="16"/>
        </w:rPr>
        <w:t xml:space="preserve"> covers Africa, global health, and development, as well as edits the Daily News Brief. Before joining CFR, she was a news writer at Bustle and a fellow at the Pulitzer Center on Crisis Reporting. She holds a bachelor’s degree in international relations and Africana studies from Tufts University and master’s degree in journalism from Boston University. “Intervention to Stop Genocide and Mass Atrocities”; </w:t>
      </w:r>
      <w:hyperlink r:id="rId29" w:history="1">
        <w:r w:rsidRPr="001414ED">
          <w:rPr>
            <w:rStyle w:val="Hyperlink"/>
            <w:sz w:val="16"/>
            <w:szCs w:val="16"/>
          </w:rPr>
          <w:t>https://www.cfr.org/report/intervention-stop-genocide-and-mass-atrocities</w:t>
        </w:r>
      </w:hyperlink>
      <w:r w:rsidRPr="001414ED">
        <w:rPr>
          <w:sz w:val="16"/>
          <w:szCs w:val="16"/>
        </w:rPr>
        <w:t xml:space="preserve">; published December 2009; accessed 7/7/2019) // </w:t>
      </w:r>
      <w:proofErr w:type="spellStart"/>
      <w:r w:rsidRPr="001414ED">
        <w:rPr>
          <w:sz w:val="16"/>
          <w:szCs w:val="16"/>
        </w:rPr>
        <w:t>krys</w:t>
      </w:r>
      <w:proofErr w:type="spellEnd"/>
    </w:p>
    <w:p w14:paraId="1F118266" w14:textId="77777777" w:rsidR="00BB0438" w:rsidRPr="002319C3" w:rsidRDefault="00BB0438" w:rsidP="00BB0438">
      <w:pPr>
        <w:rPr>
          <w:sz w:val="16"/>
          <w:szCs w:val="16"/>
        </w:rPr>
      </w:pPr>
      <w:r w:rsidRPr="002319C3">
        <w:rPr>
          <w:sz w:val="16"/>
          <w:szCs w:val="16"/>
        </w:rPr>
        <w:t xml:space="preserve">//this evidence is literally just their </w:t>
      </w:r>
      <w:proofErr w:type="spellStart"/>
      <w:r w:rsidRPr="002319C3">
        <w:rPr>
          <w:sz w:val="16"/>
          <w:szCs w:val="16"/>
        </w:rPr>
        <w:t>felter</w:t>
      </w:r>
      <w:proofErr w:type="spellEnd"/>
      <w:r w:rsidRPr="002319C3">
        <w:rPr>
          <w:sz w:val="16"/>
          <w:szCs w:val="16"/>
        </w:rPr>
        <w:t xml:space="preserve"> evidence but a different part of the pdf. use that against the </w:t>
      </w:r>
      <w:proofErr w:type="spellStart"/>
      <w:r w:rsidRPr="002319C3">
        <w:rPr>
          <w:sz w:val="16"/>
          <w:szCs w:val="16"/>
        </w:rPr>
        <w:t>aff</w:t>
      </w:r>
      <w:proofErr w:type="spellEnd"/>
    </w:p>
    <w:p w14:paraId="0BD25A7C" w14:textId="3A61A61A" w:rsidR="00BB0438" w:rsidRPr="00B04D0C" w:rsidRDefault="00BB0438" w:rsidP="00BB0438">
      <w:pPr>
        <w:rPr>
          <w:sz w:val="16"/>
          <w:szCs w:val="22"/>
        </w:rPr>
      </w:pPr>
      <w:r w:rsidRPr="00B04D0C">
        <w:rPr>
          <w:sz w:val="22"/>
          <w:szCs w:val="22"/>
          <w:u w:val="single"/>
        </w:rPr>
        <w:t>.</w:t>
      </w:r>
      <w:r w:rsidRPr="00B04D0C">
        <w:rPr>
          <w:sz w:val="16"/>
          <w:szCs w:val="22"/>
        </w:rPr>
        <w:t xml:space="preserve">23 The idea of carving out an exception to the general prohibition on force in urgent cases of mass atrocities received a boost at the close of the twentieth century, with the international community’s failure to intervene to stop genocide in Rwanda (1994) and NATO’s intervention to stop Serbian ethnic cleansing in Kosovo (1999).24 </w:t>
      </w:r>
      <w:r w:rsidRPr="00B04D0C">
        <w:rPr>
          <w:sz w:val="22"/>
          <w:szCs w:val="22"/>
          <w:u w:val="single"/>
        </w:rPr>
        <w:t>In the face of Serbian atrocities, the UN Security Council was deadlocked, with Russia and China threatening to veto any authorization of force. NATO intervened anyway, and a number of ex post facto statements from various states and state-sponsored commissions claimed that the intervention, though not strictly legal, was nevertheless legitimate</w:t>
      </w:r>
      <w:r w:rsidRPr="00B04D0C">
        <w:rPr>
          <w:sz w:val="16"/>
          <w:szCs w:val="22"/>
        </w:rPr>
        <w:t xml:space="preserve">.25 If that were the case, some argued, why not articulate and establish a more general international norm of intervention to prevent similarly grievous harms? This would entail developing standards for permissible intervention, including requirements of necessity, proportionality, last resort, and the like. </w:t>
      </w:r>
      <w:r w:rsidRPr="00B04D0C">
        <w:rPr>
          <w:sz w:val="22"/>
          <w:szCs w:val="22"/>
          <w:u w:val="single"/>
        </w:rPr>
        <w:t>A general doctrine of humanitarian intervention has not gained momentum since the Kosovo crisis</w:t>
      </w:r>
      <w:r w:rsidRPr="00B04D0C">
        <w:rPr>
          <w:sz w:val="16"/>
          <w:szCs w:val="22"/>
        </w:rPr>
        <w:t xml:space="preserve">, although the widespread view that intervention in the Kosovo case was appropriate at least calls into question the absolutist view that Security Council authorization is always required.26 Russia and China remain hostile to it for both ideological and self-interested reasons.27 </w:t>
      </w:r>
      <w:r w:rsidRPr="00B04D0C">
        <w:rPr>
          <w:b/>
          <w:bCs/>
          <w:sz w:val="22"/>
          <w:szCs w:val="22"/>
          <w:u w:val="single"/>
        </w:rPr>
        <w:t>Many states in the developing world and Southern Hemisphere oppose a right of humanitarian intervention, seeing it as eroding principles of sovereignty and as likely to be used as pretext for imperialism</w:t>
      </w:r>
      <w:r w:rsidRPr="00B04D0C">
        <w:rPr>
          <w:sz w:val="16"/>
          <w:szCs w:val="22"/>
        </w:rPr>
        <w:t xml:space="preserve">.28 </w:t>
      </w:r>
      <w:r w:rsidRPr="00B04D0C">
        <w:rPr>
          <w:sz w:val="22"/>
          <w:szCs w:val="22"/>
          <w:u w:val="single"/>
        </w:rPr>
        <w:t>The United States and its European allies, too, have been reluctant to endorse such an approach as a general position, fearing it is prone to abuse</w:t>
      </w:r>
      <w:r w:rsidRPr="00B04D0C">
        <w:rPr>
          <w:sz w:val="16"/>
          <w:szCs w:val="22"/>
        </w:rPr>
        <w:t>.29</w:t>
      </w:r>
    </w:p>
    <w:p w14:paraId="37915D4B" w14:textId="77777777" w:rsidR="00396E24" w:rsidRDefault="00396E24" w:rsidP="00396E24"/>
    <w:p w14:paraId="56A8C2C1" w14:textId="3610A4DC" w:rsidR="002448D0" w:rsidRPr="002319C3" w:rsidRDefault="002448D0" w:rsidP="002448D0">
      <w:pPr>
        <w:pStyle w:val="Heading4"/>
        <w:rPr>
          <w:rFonts w:cs="Calibri"/>
        </w:rPr>
      </w:pPr>
      <w:r w:rsidRPr="002319C3">
        <w:rPr>
          <w:rFonts w:cs="Calibri"/>
        </w:rPr>
        <w:t>Globalization is not neutral. We cannot solve structural violence through that frame because it structures it. This results in communities being destroyed and power removed and given to the elites. Our analysis must start with the conditions of the community</w:t>
      </w:r>
    </w:p>
    <w:p w14:paraId="234441D4" w14:textId="77777777" w:rsidR="002448D0" w:rsidRPr="00236751" w:rsidRDefault="002448D0" w:rsidP="002448D0">
      <w:pPr>
        <w:rPr>
          <w:sz w:val="16"/>
        </w:rPr>
      </w:pPr>
      <w:proofErr w:type="spellStart"/>
      <w:r w:rsidRPr="002319C3">
        <w:rPr>
          <w:rStyle w:val="Style13ptBold"/>
        </w:rPr>
        <w:t>Srikantia</w:t>
      </w:r>
      <w:proofErr w:type="spellEnd"/>
      <w:r w:rsidRPr="002319C3">
        <w:rPr>
          <w:rStyle w:val="Style13ptBold"/>
        </w:rPr>
        <w:t xml:space="preserve">, 16 </w:t>
      </w:r>
      <w:r w:rsidRPr="00236751">
        <w:rPr>
          <w:sz w:val="16"/>
        </w:rPr>
        <w:t xml:space="preserve">[Jessica </w:t>
      </w:r>
      <w:proofErr w:type="spellStart"/>
      <w:r w:rsidRPr="00236751">
        <w:rPr>
          <w:sz w:val="16"/>
        </w:rPr>
        <w:t>Srikantia</w:t>
      </w:r>
      <w:proofErr w:type="spellEnd"/>
      <w:r w:rsidRPr="00236751">
        <w:rPr>
          <w:sz w:val="16"/>
        </w:rPr>
        <w:t xml:space="preserve">, (19 March 2016), The Structure of Violence and Globalization, Retrieved 7 July 2019, </w:t>
      </w:r>
      <w:hyperlink r:id="rId30" w:history="1">
        <w:r w:rsidRPr="00236751">
          <w:rPr>
            <w:rStyle w:val="Hyperlink"/>
            <w:sz w:val="16"/>
          </w:rPr>
          <w:t>https://www.emerald.com/insight/content/doi/10.1108/cpoib-09-2015-0040/full/pdf?title=the-structural-violence-of-globalization</w:t>
        </w:r>
      </w:hyperlink>
      <w:r w:rsidRPr="00236751">
        <w:rPr>
          <w:sz w:val="16"/>
        </w:rPr>
        <w:t>]//ts</w:t>
      </w:r>
    </w:p>
    <w:p w14:paraId="6D7239CC" w14:textId="6B11133F" w:rsidR="002448D0" w:rsidRPr="00B04D0C" w:rsidRDefault="002448D0" w:rsidP="009A68D3">
      <w:pPr>
        <w:rPr>
          <w:sz w:val="16"/>
          <w:szCs w:val="22"/>
        </w:rPr>
        <w:sectPr w:rsidR="002448D0" w:rsidRPr="00B04D0C" w:rsidSect="000125C5">
          <w:pgSz w:w="12240" w:h="15840"/>
          <w:pgMar w:top="1440" w:right="1800" w:bottom="1440" w:left="1800" w:header="720" w:footer="720" w:gutter="0"/>
          <w:cols w:space="720"/>
          <w:noEndnote/>
        </w:sectPr>
      </w:pPr>
      <w:r w:rsidRPr="00B04D0C">
        <w:rPr>
          <w:sz w:val="16"/>
          <w:szCs w:val="22"/>
        </w:rPr>
        <w:t xml:space="preserve">Mainstream scholarly and popular discourses present </w:t>
      </w:r>
      <w:r w:rsidRPr="00B04D0C">
        <w:rPr>
          <w:b/>
          <w:bCs/>
          <w:sz w:val="22"/>
          <w:szCs w:val="22"/>
          <w:u w:val="single"/>
        </w:rPr>
        <w:t>globalization as</w:t>
      </w:r>
      <w:r w:rsidRPr="00B04D0C">
        <w:rPr>
          <w:sz w:val="22"/>
          <w:szCs w:val="22"/>
          <w:u w:val="single"/>
        </w:rPr>
        <w:t>:</w:t>
      </w:r>
      <w:r w:rsidRPr="00B04D0C">
        <w:rPr>
          <w:sz w:val="16"/>
          <w:szCs w:val="22"/>
        </w:rPr>
        <w:t xml:space="preserve"> • a free and un-coerced process; and • </w:t>
      </w:r>
      <w:r w:rsidRPr="00B04D0C">
        <w:rPr>
          <w:sz w:val="22"/>
          <w:szCs w:val="22"/>
          <w:u w:val="single"/>
        </w:rPr>
        <w:t>either beneficial or neutral, but not inherently malignant.</w:t>
      </w:r>
      <w:r w:rsidRPr="00B04D0C">
        <w:rPr>
          <w:sz w:val="16"/>
          <w:szCs w:val="22"/>
        </w:rPr>
        <w:t xml:space="preserve"> In contrast, this paper exposes the systematic coercion and violence that globalization wreaks against sustainable communities living on coveted lands and/ or resources. </w:t>
      </w:r>
      <w:r w:rsidRPr="00B04D0C">
        <w:rPr>
          <w:sz w:val="22"/>
          <w:szCs w:val="22"/>
          <w:u w:val="single"/>
        </w:rPr>
        <w:t>Dominant solutions to</w:t>
      </w:r>
      <w:r w:rsidRPr="00B04D0C">
        <w:rPr>
          <w:sz w:val="16"/>
          <w:szCs w:val="22"/>
        </w:rPr>
        <w:t xml:space="preserve"> </w:t>
      </w:r>
      <w:r w:rsidRPr="00B04D0C">
        <w:rPr>
          <w:sz w:val="22"/>
          <w:szCs w:val="22"/>
          <w:u w:val="single"/>
        </w:rPr>
        <w:t>ecological collapse and to widespread systematic human rights violations fail because they do not recognize the foundations of these problems within the global capitalist system</w:t>
      </w:r>
      <w:r w:rsidRPr="00B04D0C">
        <w:rPr>
          <w:sz w:val="16"/>
          <w:szCs w:val="22"/>
        </w:rPr>
        <w:t xml:space="preserve">; they thus usually offer the disease as the cure. The ideology </w:t>
      </w:r>
      <w:r w:rsidRPr="00B04D0C">
        <w:rPr>
          <w:sz w:val="22"/>
          <w:szCs w:val="22"/>
          <w:u w:val="single"/>
        </w:rPr>
        <w:t>of “development” whitewashes system violence</w:t>
      </w:r>
      <w:r w:rsidRPr="00B04D0C">
        <w:rPr>
          <w:sz w:val="16"/>
          <w:szCs w:val="22"/>
        </w:rPr>
        <w:t>: first, sustainable communities are mislabeled “poor”; then, their destruction by development is misidentified as a naturalized “original” state, from which more violence in the form of more “development” is framed as the spurious solution</w:t>
      </w:r>
      <w:r w:rsidRPr="00B04D0C">
        <w:rPr>
          <w:sz w:val="22"/>
          <w:szCs w:val="22"/>
          <w:u w:val="single"/>
        </w:rPr>
        <w:t xml:space="preserve">. </w:t>
      </w:r>
      <w:r w:rsidRPr="00B04D0C">
        <w:rPr>
          <w:b/>
          <w:bCs/>
          <w:sz w:val="22"/>
          <w:szCs w:val="22"/>
          <w:u w:val="single"/>
        </w:rPr>
        <w:t>Real solutions require both: • protecting each sustainable and autonomous community from the violence of globalization and “development” before the community is harmed; and</w:t>
      </w:r>
      <w:r w:rsidRPr="00B04D0C">
        <w:rPr>
          <w:sz w:val="22"/>
          <w:szCs w:val="22"/>
          <w:u w:val="single"/>
        </w:rPr>
        <w:t xml:space="preserve"> • transforming both our own lifeways and the global system so that they no longer require or enable violence against these communities</w:t>
      </w:r>
      <w:r w:rsidRPr="00B04D0C">
        <w:rPr>
          <w:sz w:val="16"/>
          <w:szCs w:val="22"/>
        </w:rPr>
        <w:t>. At the same time, those of us who are reading and writing in academic journals are likely to be dependent on this structurally violent system of global capitalism for our daily livelihoods, and this dependency itself impacts our commitments and vision. This paper suggests some ways to loosen the blinders of our complicity (e.g. “</w:t>
      </w:r>
      <w:proofErr w:type="spellStart"/>
      <w:r w:rsidRPr="00B04D0C">
        <w:rPr>
          <w:sz w:val="16"/>
          <w:szCs w:val="22"/>
        </w:rPr>
        <w:t>countersystem</w:t>
      </w:r>
      <w:proofErr w:type="spellEnd"/>
      <w:r w:rsidRPr="00B04D0C">
        <w:rPr>
          <w:sz w:val="16"/>
          <w:szCs w:val="22"/>
        </w:rPr>
        <w:t xml:space="preserve">” analysis of liberation sociology: Feagin and Vera, 2001). </w:t>
      </w:r>
      <w:r w:rsidRPr="00B04D0C">
        <w:rPr>
          <w:sz w:val="22"/>
          <w:szCs w:val="22"/>
          <w:u w:val="single"/>
        </w:rPr>
        <w:t>The current global system is predicated upon – and cannot continue to function without – severely and irreparably violating communities located on coveted resources</w:t>
      </w:r>
      <w:r w:rsidRPr="00B04D0C">
        <w:rPr>
          <w:sz w:val="16"/>
          <w:szCs w:val="22"/>
        </w:rPr>
        <w:t xml:space="preserve">. Downey et al. (2010) have demonstrated that such violence is intrinsic to the current global capitalist system because it is the only way of rendering resources “available” for expropriation at the scale and rate at which they are currently being consumed. </w:t>
      </w:r>
      <w:r w:rsidRPr="00B04D0C">
        <w:rPr>
          <w:b/>
          <w:bCs/>
          <w:sz w:val="22"/>
          <w:szCs w:val="22"/>
          <w:u w:val="single"/>
        </w:rPr>
        <w:t>The system’s perpetuation not only depends upon severe violence, it also structures that violence: While communities with little or no influence over power networks within the global system may be subject to death and/or displacement</w:t>
      </w:r>
      <w:r w:rsidRPr="00B04D0C">
        <w:rPr>
          <w:sz w:val="16"/>
          <w:szCs w:val="22"/>
        </w:rPr>
        <w:t xml:space="preserve">, those with great influence in the power networks can often expropriate vast resources through engaging and/or colluding in violence with impunity. This article shares the voices of community members on the frontlines of globalization who are being silenced through violence and through exclusion from decisions affecting their community’s survival. These community members identify confluences of interests, ideologies, institutions and actors colluding in systematic coercion and violence against them to further “economic development” and “globalization”. The article proceeds in two parts: theory and case study. In the theoretical section, the paper first characterizes the concepts and real-world dynamics of globalization, structural violence and their interaction. Next, it establishes the distinction between sustainable communities and impoverished ones – a distinction that is conflated by development ideology and whose conflation has enabled severe structural violence against sustainable communities to be camouflaged as their uplift. Finally, the paper considers interventions into ongoing structural violence and adds to the scholarly literature the concept of a primary prevention of structural violence: </w:t>
      </w:r>
      <w:r w:rsidRPr="00B04D0C">
        <w:rPr>
          <w:sz w:val="22"/>
          <w:szCs w:val="22"/>
          <w:u w:val="single"/>
        </w:rPr>
        <w:t>protecting communities and transforming structurally violent systems before, rather than merely after, structural violence has occurred</w:t>
      </w:r>
      <w:r w:rsidRPr="00B04D0C">
        <w:rPr>
          <w:sz w:val="16"/>
          <w:szCs w:val="22"/>
        </w:rPr>
        <w:t xml:space="preserve">. The case study in part two begins with a section outlining the paradigmatic orientation, methodology and data. The body of the case study ensues, followed by a brief discussion, and a final </w:t>
      </w:r>
      <w:proofErr w:type="spellStart"/>
      <w:r w:rsidRPr="00B04D0C">
        <w:rPr>
          <w:sz w:val="16"/>
          <w:szCs w:val="22"/>
        </w:rPr>
        <w:t>conclu</w:t>
      </w:r>
      <w:r w:rsidR="009A68D3" w:rsidRPr="00B04D0C">
        <w:rPr>
          <w:sz w:val="16"/>
          <w:szCs w:val="22"/>
        </w:rPr>
        <w:t>si</w:t>
      </w:r>
      <w:proofErr w:type="spellEnd"/>
    </w:p>
    <w:p w14:paraId="4F0503EB" w14:textId="77777777" w:rsidR="00BB0438" w:rsidRPr="002319C3" w:rsidRDefault="00BB0438" w:rsidP="00027A36"/>
    <w:p w14:paraId="29D27F89" w14:textId="757F2266" w:rsidR="00BB0438" w:rsidRPr="002319C3" w:rsidRDefault="000C4022" w:rsidP="00F7752E">
      <w:pPr>
        <w:pStyle w:val="Heading2"/>
        <w:rPr>
          <w:rFonts w:cs="Calibri"/>
        </w:rPr>
      </w:pPr>
      <w:bookmarkStart w:id="18" w:name="_Toc13494460"/>
      <w:r>
        <w:rPr>
          <w:rFonts w:cs="Calibri"/>
        </w:rPr>
        <w:t xml:space="preserve">1NC – Impact </w:t>
      </w:r>
      <w:r w:rsidR="00BB0438" w:rsidRPr="002319C3">
        <w:rPr>
          <w:rFonts w:cs="Calibri"/>
        </w:rPr>
        <w:t>Framing</w:t>
      </w:r>
      <w:bookmarkEnd w:id="18"/>
    </w:p>
    <w:p w14:paraId="65FBB126" w14:textId="7D44E083" w:rsidR="00BB0438" w:rsidRPr="002319C3" w:rsidRDefault="008E0AAA" w:rsidP="00F7752E">
      <w:pPr>
        <w:pStyle w:val="Heading3"/>
        <w:rPr>
          <w:rFonts w:cs="Calibri"/>
        </w:rPr>
      </w:pPr>
      <w:bookmarkStart w:id="19" w:name="_Toc13494461"/>
      <w:r>
        <w:rPr>
          <w:rFonts w:cs="Calibri"/>
        </w:rPr>
        <w:t xml:space="preserve">1NC - </w:t>
      </w:r>
      <w:proofErr w:type="spellStart"/>
      <w:r w:rsidR="00BB0438" w:rsidRPr="002319C3">
        <w:rPr>
          <w:rFonts w:cs="Calibri"/>
        </w:rPr>
        <w:t>Util</w:t>
      </w:r>
      <w:proofErr w:type="spellEnd"/>
      <w:r w:rsidR="00BB0438" w:rsidRPr="002319C3">
        <w:rPr>
          <w:rFonts w:cs="Calibri"/>
        </w:rPr>
        <w:t xml:space="preserve"> is Racist</w:t>
      </w:r>
      <w:bookmarkEnd w:id="19"/>
      <w:r w:rsidR="00BB0438" w:rsidRPr="002319C3">
        <w:rPr>
          <w:rFonts w:cs="Calibri"/>
        </w:rPr>
        <w:t xml:space="preserve"> </w:t>
      </w:r>
    </w:p>
    <w:p w14:paraId="03C7ED8D" w14:textId="77777777" w:rsidR="00BB0438" w:rsidRPr="002319C3" w:rsidRDefault="00BB0438" w:rsidP="00236751">
      <w:pPr>
        <w:pStyle w:val="Heading4"/>
      </w:pPr>
      <w:r w:rsidRPr="002319C3">
        <w:t>Utilitarianism is the foundation for racial liberalism</w:t>
      </w:r>
    </w:p>
    <w:p w14:paraId="13F94971" w14:textId="77777777" w:rsidR="00236751" w:rsidRPr="00236751" w:rsidRDefault="00236751" w:rsidP="00236751">
      <w:pPr>
        <w:rPr>
          <w:sz w:val="16"/>
        </w:rPr>
      </w:pPr>
      <w:r w:rsidRPr="00236751">
        <w:rPr>
          <w:rStyle w:val="Style13ptBold"/>
        </w:rPr>
        <w:t>Mills ‘8</w:t>
      </w:r>
      <w:r w:rsidRPr="00236751">
        <w:rPr>
          <w:sz w:val="16"/>
        </w:rPr>
        <w:t xml:space="preserve"> (Charles W. Mills. Modern </w:t>
      </w:r>
      <w:proofErr w:type="spellStart"/>
      <w:r w:rsidRPr="00236751">
        <w:rPr>
          <w:sz w:val="16"/>
        </w:rPr>
        <w:t>Langauge</w:t>
      </w:r>
      <w:proofErr w:type="spellEnd"/>
      <w:r w:rsidRPr="00236751">
        <w:rPr>
          <w:sz w:val="16"/>
        </w:rPr>
        <w:t xml:space="preserve"> Association of America. PMLA. Racial Liberalism. 123:5.)</w:t>
      </w:r>
    </w:p>
    <w:p w14:paraId="6387DEEB" w14:textId="77777777" w:rsidR="00BB0438" w:rsidRPr="008E0AAA" w:rsidRDefault="00BB0438" w:rsidP="00BB0438">
      <w:pPr>
        <w:pStyle w:val="Default"/>
        <w:spacing w:before="120" w:line="211" w:lineRule="atLeast"/>
        <w:jc w:val="both"/>
        <w:rPr>
          <w:rFonts w:ascii="Calibri" w:hAnsi="Calibri" w:cs="Calibri"/>
          <w:color w:val="221E1F"/>
          <w:sz w:val="16"/>
          <w:szCs w:val="22"/>
        </w:rPr>
      </w:pPr>
      <w:r w:rsidRPr="008E0AAA">
        <w:rPr>
          <w:rFonts w:ascii="Calibri" w:hAnsi="Calibri" w:cs="Calibri"/>
          <w:sz w:val="16"/>
          <w:szCs w:val="22"/>
        </w:rPr>
        <w:t>Li</w:t>
      </w:r>
      <w:r w:rsidRPr="008E0AAA">
        <w:rPr>
          <w:rFonts w:ascii="Calibri" w:hAnsi="Calibri" w:cs="Calibri"/>
          <w:color w:val="221E1F"/>
          <w:sz w:val="16"/>
          <w:szCs w:val="22"/>
        </w:rPr>
        <w:t xml:space="preserve">beralism is globally triumphant. </w:t>
      </w:r>
      <w:r w:rsidRPr="008E0AAA">
        <w:rPr>
          <w:rFonts w:ascii="Calibri" w:hAnsi="Calibri" w:cs="Calibri"/>
          <w:sz w:val="16"/>
          <w:szCs w:val="22"/>
        </w:rPr>
        <w:t>T</w:t>
      </w:r>
      <w:r w:rsidRPr="008E0AAA">
        <w:rPr>
          <w:rFonts w:ascii="Calibri" w:hAnsi="Calibri" w:cs="Calibri"/>
          <w:color w:val="221E1F"/>
          <w:sz w:val="16"/>
          <w:szCs w:val="22"/>
        </w:rPr>
        <w:t>he antifeudal egali</w:t>
      </w:r>
      <w:r w:rsidRPr="008E0AAA">
        <w:rPr>
          <w:rFonts w:ascii="Calibri" w:hAnsi="Calibri" w:cs="Calibri"/>
          <w:color w:val="221E1F"/>
          <w:sz w:val="16"/>
          <w:szCs w:val="22"/>
        </w:rPr>
        <w:softHyphen/>
        <w:t>tarian ideology of individual rights and freedoms that emerges in the seventeenth and eighteenth centuries to oppose absolut</w:t>
      </w:r>
      <w:r w:rsidRPr="008E0AAA">
        <w:rPr>
          <w:rFonts w:ascii="Calibri" w:hAnsi="Calibri" w:cs="Calibri"/>
          <w:color w:val="221E1F"/>
          <w:sz w:val="16"/>
          <w:szCs w:val="22"/>
        </w:rPr>
        <w:softHyphen/>
        <w:t xml:space="preserve">ism and ascriptive hierarchy has unquestionably become, whether in right- or left-wing versions, the dominant political outlook of the modern age. Normative justifications of the existing order as well as normative critiques overwhelmingly use a liberal framework. Debate typically centers on the comparative defensibility of “neoliberal” or free market conceptions versus social democratic or </w:t>
      </w:r>
      <w:proofErr w:type="spellStart"/>
      <w:r w:rsidRPr="008E0AAA">
        <w:rPr>
          <w:rFonts w:ascii="Calibri" w:hAnsi="Calibri" w:cs="Calibri"/>
          <w:color w:val="221E1F"/>
          <w:sz w:val="16"/>
          <w:szCs w:val="22"/>
        </w:rPr>
        <w:t>welfarist</w:t>
      </w:r>
      <w:proofErr w:type="spellEnd"/>
      <w:r w:rsidRPr="008E0AAA">
        <w:rPr>
          <w:rFonts w:ascii="Calibri" w:hAnsi="Calibri" w:cs="Calibri"/>
          <w:color w:val="221E1F"/>
          <w:sz w:val="16"/>
          <w:szCs w:val="22"/>
        </w:rPr>
        <w:t xml:space="preserve"> con</w:t>
      </w:r>
      <w:r w:rsidRPr="008E0AAA">
        <w:rPr>
          <w:rFonts w:ascii="Calibri" w:hAnsi="Calibri" w:cs="Calibri"/>
          <w:color w:val="221E1F"/>
          <w:sz w:val="16"/>
          <w:szCs w:val="22"/>
        </w:rPr>
        <w:softHyphen/>
        <w:t xml:space="preserve">ceptions of liberalism. But liberalism itself is rarely challenged. </w:t>
      </w:r>
      <w:r w:rsidRPr="008E0AAA">
        <w:rPr>
          <w:rFonts w:ascii="Calibri" w:hAnsi="Calibri" w:cs="Calibri"/>
          <w:color w:val="221E1F"/>
          <w:sz w:val="22"/>
          <w:szCs w:val="22"/>
          <w:u w:val="single"/>
        </w:rPr>
        <w:t>Within liberalism there are rival perspectives on the moral foun</w:t>
      </w:r>
      <w:r w:rsidRPr="008E0AAA">
        <w:rPr>
          <w:rFonts w:ascii="Calibri" w:hAnsi="Calibri" w:cs="Calibri"/>
          <w:color w:val="221E1F"/>
          <w:sz w:val="22"/>
          <w:szCs w:val="22"/>
          <w:u w:val="single"/>
        </w:rPr>
        <w:softHyphen/>
        <w:t>dations of the state and the ultimate basis of people’s rights. For a cen</w:t>
      </w:r>
      <w:r w:rsidRPr="008E0AAA">
        <w:rPr>
          <w:rFonts w:ascii="Calibri" w:hAnsi="Calibri" w:cs="Calibri"/>
          <w:color w:val="221E1F"/>
          <w:sz w:val="22"/>
          <w:szCs w:val="22"/>
          <w:u w:val="single"/>
        </w:rPr>
        <w:softHyphen/>
        <w:t>tury and a half from the 1800s onward, the utilitarianism of Jeremy Bentham, James and John Stuart Mill, and Henry Sidgwick was most politically influential.</w:t>
      </w:r>
      <w:r w:rsidRPr="008E0AAA">
        <w:rPr>
          <w:rFonts w:ascii="Calibri" w:hAnsi="Calibri" w:cs="Calibri"/>
          <w:color w:val="221E1F"/>
          <w:sz w:val="16"/>
          <w:szCs w:val="22"/>
        </w:rPr>
        <w:t xml:space="preserve"> But the World War II experience of the death camps and the global movement for postwar decolonization encour</w:t>
      </w:r>
      <w:r w:rsidRPr="008E0AAA">
        <w:rPr>
          <w:rFonts w:ascii="Calibri" w:hAnsi="Calibri" w:cs="Calibri"/>
          <w:color w:val="221E1F"/>
          <w:sz w:val="16"/>
          <w:szCs w:val="22"/>
        </w:rPr>
        <w:softHyphen/>
        <w:t>aged a return to a natural rights tradition that seemed to put individ</w:t>
      </w:r>
      <w:r w:rsidRPr="008E0AAA">
        <w:rPr>
          <w:rFonts w:ascii="Calibri" w:hAnsi="Calibri" w:cs="Calibri"/>
          <w:color w:val="221E1F"/>
          <w:sz w:val="16"/>
          <w:szCs w:val="22"/>
        </w:rPr>
        <w:softHyphen/>
        <w:t xml:space="preserve">ual personal protections on a more secure basis. Not social welfare but “natural,” </w:t>
      </w:r>
      <w:proofErr w:type="spellStart"/>
      <w:r w:rsidRPr="008E0AAA">
        <w:rPr>
          <w:rFonts w:ascii="Calibri" w:hAnsi="Calibri" w:cs="Calibri"/>
          <w:color w:val="221E1F"/>
          <w:sz w:val="16"/>
          <w:szCs w:val="22"/>
        </w:rPr>
        <w:t>presocial</w:t>
      </w:r>
      <w:proofErr w:type="spellEnd"/>
      <w:r w:rsidRPr="008E0AAA">
        <w:rPr>
          <w:rFonts w:ascii="Calibri" w:hAnsi="Calibri" w:cs="Calibri"/>
          <w:color w:val="221E1F"/>
          <w:sz w:val="16"/>
          <w:szCs w:val="22"/>
        </w:rPr>
        <w:t xml:space="preserve"> individual entitlements were judged to be the supe</w:t>
      </w:r>
      <w:r w:rsidRPr="008E0AAA">
        <w:rPr>
          <w:rFonts w:ascii="Calibri" w:hAnsi="Calibri" w:cs="Calibri"/>
          <w:color w:val="221E1F"/>
          <w:sz w:val="16"/>
          <w:szCs w:val="22"/>
        </w:rPr>
        <w:softHyphen/>
        <w:t xml:space="preserve">rior and infrangible foundation. Thus, </w:t>
      </w:r>
      <w:r w:rsidRPr="008E0AAA">
        <w:rPr>
          <w:rFonts w:ascii="Calibri" w:hAnsi="Calibri" w:cs="Calibri"/>
          <w:color w:val="221E1F"/>
          <w:sz w:val="22"/>
          <w:szCs w:val="22"/>
          <w:u w:val="single"/>
        </w:rPr>
        <w:t>it is the language of rights and duties—independent of social utility—most strongly associated with the earlier, rival social contract tradition of 1650–1800, particularly in John Locke’s and Immanuel Kant’s versions, that is now ubiquitous.</w:t>
      </w:r>
      <w:r w:rsidRPr="008E0AAA">
        <w:rPr>
          <w:rFonts w:ascii="Calibri" w:hAnsi="Calibri" w:cs="Calibri"/>
          <w:color w:val="221E1F"/>
          <w:sz w:val="16"/>
          <w:szCs w:val="22"/>
        </w:rPr>
        <w:t xml:space="preserve">1 Unsurprisingly, then, especially </w:t>
      </w:r>
      <w:r w:rsidRPr="008E0AAA">
        <w:rPr>
          <w:rFonts w:ascii="Calibri" w:hAnsi="Calibri" w:cs="Calibri"/>
          <w:color w:val="221E1F"/>
          <w:sz w:val="22"/>
          <w:szCs w:val="22"/>
          <w:u w:val="single"/>
        </w:rPr>
        <w:t>with the revival of social contract the</w:t>
      </w:r>
      <w:r w:rsidRPr="008E0AAA">
        <w:rPr>
          <w:rFonts w:ascii="Calibri" w:hAnsi="Calibri" w:cs="Calibri"/>
          <w:color w:val="221E1F"/>
          <w:sz w:val="22"/>
          <w:szCs w:val="22"/>
          <w:u w:val="single"/>
        </w:rPr>
        <w:softHyphen/>
        <w:t xml:space="preserve">ory stimulated by John Rawls’s 1971 </w:t>
      </w:r>
      <w:r w:rsidRPr="008E0AAA">
        <w:rPr>
          <w:rFonts w:ascii="Calibri" w:hAnsi="Calibri" w:cs="Calibri"/>
          <w:i/>
          <w:iCs/>
          <w:color w:val="221E1F"/>
          <w:sz w:val="22"/>
          <w:szCs w:val="22"/>
          <w:u w:val="single"/>
        </w:rPr>
        <w:t>A Theory of Justice</w:t>
      </w:r>
      <w:r w:rsidRPr="008E0AAA">
        <w:rPr>
          <w:rFonts w:ascii="Calibri" w:hAnsi="Calibri" w:cs="Calibri"/>
          <w:color w:val="221E1F"/>
          <w:sz w:val="22"/>
          <w:szCs w:val="22"/>
          <w:u w:val="single"/>
        </w:rPr>
        <w:t>, contractarian</w:t>
      </w:r>
      <w:r w:rsidRPr="008E0AAA">
        <w:rPr>
          <w:rFonts w:ascii="Calibri" w:hAnsi="Calibri" w:cs="Calibri"/>
          <w:color w:val="221E1F"/>
          <w:sz w:val="16"/>
          <w:szCs w:val="22"/>
        </w:rPr>
        <w:t xml:space="preserve"> (also called deontological) </w:t>
      </w:r>
      <w:r w:rsidRPr="008E0AAA">
        <w:rPr>
          <w:rFonts w:ascii="Calibri" w:hAnsi="Calibri" w:cs="Calibri"/>
          <w:color w:val="221E1F"/>
          <w:sz w:val="22"/>
          <w:szCs w:val="22"/>
          <w:u w:val="single"/>
        </w:rPr>
        <w:t xml:space="preserve">liberalism has now become hegemonic. </w:t>
      </w:r>
      <w:r w:rsidRPr="008E0AAA">
        <w:rPr>
          <w:rFonts w:ascii="Calibri" w:hAnsi="Calibri" w:cs="Calibri"/>
          <w:color w:val="221E1F"/>
          <w:sz w:val="16"/>
          <w:szCs w:val="22"/>
        </w:rPr>
        <w:t>But in these myriad debates about and within liberalism, a key issue tends to be missed, to remain unacknowledged, even though— or perhaps precisely because—its implications for the rethinking of liberalism, and for the world order that liberalism has largely ratio</w:t>
      </w:r>
      <w:r w:rsidRPr="008E0AAA">
        <w:rPr>
          <w:rFonts w:ascii="Calibri" w:hAnsi="Calibri" w:cs="Calibri"/>
          <w:color w:val="221E1F"/>
          <w:sz w:val="16"/>
          <w:szCs w:val="22"/>
        </w:rPr>
        <w:softHyphen/>
        <w:t xml:space="preserve">nalized, would be far-ranging. </w:t>
      </w:r>
      <w:r w:rsidRPr="008E0AAA">
        <w:rPr>
          <w:rFonts w:ascii="Calibri" w:hAnsi="Calibri" w:cs="Calibri"/>
          <w:color w:val="221E1F"/>
          <w:sz w:val="22"/>
          <w:szCs w:val="22"/>
          <w:u w:val="single"/>
        </w:rPr>
        <w:t>Liberalism,</w:t>
      </w:r>
      <w:r w:rsidRPr="008E0AAA">
        <w:rPr>
          <w:rFonts w:ascii="Calibri" w:hAnsi="Calibri" w:cs="Calibri"/>
          <w:color w:val="221E1F"/>
          <w:sz w:val="16"/>
          <w:szCs w:val="22"/>
        </w:rPr>
        <w:t xml:space="preserve"> I suggest, </w:t>
      </w:r>
      <w:r w:rsidRPr="008E0AAA">
        <w:rPr>
          <w:rFonts w:ascii="Calibri" w:hAnsi="Calibri" w:cs="Calibri"/>
          <w:color w:val="221E1F"/>
          <w:sz w:val="22"/>
          <w:szCs w:val="22"/>
          <w:u w:val="single"/>
        </w:rPr>
        <w:t>has historically been predominantly a racial liberalism</w:t>
      </w:r>
      <w:r w:rsidRPr="008E0AAA">
        <w:rPr>
          <w:rFonts w:ascii="Calibri" w:hAnsi="Calibri" w:cs="Calibri"/>
          <w:color w:val="221E1F"/>
          <w:sz w:val="16"/>
          <w:szCs w:val="22"/>
        </w:rPr>
        <w:t xml:space="preserve"> (Stokes and Meléndez), </w:t>
      </w:r>
      <w:r w:rsidRPr="008E0AAA">
        <w:rPr>
          <w:rFonts w:ascii="Calibri" w:hAnsi="Calibri" w:cs="Calibri"/>
          <w:color w:val="221E1F"/>
          <w:sz w:val="22"/>
          <w:szCs w:val="22"/>
          <w:u w:val="single"/>
        </w:rPr>
        <w:t>in which conceptions of personhood and result</w:t>
      </w:r>
      <w:r w:rsidRPr="008E0AAA">
        <w:rPr>
          <w:rFonts w:ascii="Calibri" w:hAnsi="Calibri" w:cs="Calibri"/>
          <w:color w:val="221E1F"/>
          <w:sz w:val="22"/>
          <w:szCs w:val="22"/>
          <w:u w:val="single"/>
        </w:rPr>
        <w:softHyphen/>
        <w:t>ing schedules of rights, duties, and govern</w:t>
      </w:r>
      <w:r w:rsidRPr="008E0AAA">
        <w:rPr>
          <w:rFonts w:ascii="Calibri" w:hAnsi="Calibri" w:cs="Calibri"/>
          <w:color w:val="221E1F"/>
          <w:sz w:val="22"/>
          <w:szCs w:val="22"/>
          <w:u w:val="single"/>
        </w:rPr>
        <w:softHyphen/>
        <w:t>ment responsibilities have all been racialized. And the contract, correspondingly, has really been a racial one, an agreement among white contractors to subordinate and exploit non</w:t>
      </w:r>
      <w:r w:rsidRPr="008E0AAA">
        <w:rPr>
          <w:rFonts w:ascii="Calibri" w:hAnsi="Calibri" w:cs="Calibri"/>
          <w:color w:val="221E1F"/>
          <w:sz w:val="22"/>
          <w:szCs w:val="22"/>
          <w:u w:val="single"/>
        </w:rPr>
        <w:softHyphen/>
        <w:t xml:space="preserve">white noncontractors for white benefit (Mills, </w:t>
      </w:r>
      <w:r w:rsidRPr="008E0AAA">
        <w:rPr>
          <w:rFonts w:ascii="Calibri" w:hAnsi="Calibri" w:cs="Calibri"/>
          <w:i/>
          <w:iCs/>
          <w:color w:val="221E1F"/>
          <w:sz w:val="22"/>
          <w:szCs w:val="22"/>
          <w:u w:val="single"/>
        </w:rPr>
        <w:t>Racial Contract</w:t>
      </w:r>
      <w:r w:rsidRPr="008E0AAA">
        <w:rPr>
          <w:rFonts w:ascii="Calibri" w:hAnsi="Calibri" w:cs="Calibri"/>
          <w:color w:val="221E1F"/>
          <w:sz w:val="22"/>
          <w:szCs w:val="22"/>
          <w:u w:val="single"/>
        </w:rPr>
        <w:t>). Insofar as moral debate in contemporary political theory ignores this history, it will only serve to perpetuate it.</w:t>
      </w:r>
    </w:p>
    <w:p w14:paraId="6E7FC764" w14:textId="77777777" w:rsidR="00BB0438" w:rsidRPr="002319C3" w:rsidRDefault="00BB0438" w:rsidP="00434DC6"/>
    <w:p w14:paraId="3711485B" w14:textId="77777777" w:rsidR="00BB0438" w:rsidRPr="002319C3" w:rsidRDefault="00BB0438" w:rsidP="00BB0438">
      <w:pPr>
        <w:pStyle w:val="Heading4"/>
        <w:rPr>
          <w:rFonts w:cs="Calibri"/>
        </w:rPr>
      </w:pPr>
      <w:r w:rsidRPr="002319C3">
        <w:rPr>
          <w:rFonts w:cs="Calibri"/>
        </w:rPr>
        <w:t>Utilitarianism is racist – It’s part of the liberal project</w:t>
      </w:r>
    </w:p>
    <w:p w14:paraId="2D119CCF" w14:textId="49DF41C5" w:rsidR="00BB0438" w:rsidRPr="00236751" w:rsidRDefault="00236751" w:rsidP="00236751">
      <w:pPr>
        <w:rPr>
          <w:sz w:val="16"/>
        </w:rPr>
      </w:pPr>
      <w:r w:rsidRPr="00236751">
        <w:rPr>
          <w:rStyle w:val="Style13ptBold"/>
        </w:rPr>
        <w:t>Mills ‘8</w:t>
      </w:r>
      <w:r w:rsidR="00BB0438" w:rsidRPr="00236751">
        <w:rPr>
          <w:sz w:val="16"/>
        </w:rPr>
        <w:t xml:space="preserve"> (Charles W. Mills. Modern </w:t>
      </w:r>
      <w:proofErr w:type="spellStart"/>
      <w:r w:rsidR="00BB0438" w:rsidRPr="00236751">
        <w:rPr>
          <w:sz w:val="16"/>
        </w:rPr>
        <w:t>Langauge</w:t>
      </w:r>
      <w:proofErr w:type="spellEnd"/>
      <w:r w:rsidR="00BB0438" w:rsidRPr="00236751">
        <w:rPr>
          <w:sz w:val="16"/>
        </w:rPr>
        <w:t xml:space="preserve"> Association of America. PMLA. Racial Liberalism. 123:5.)</w:t>
      </w:r>
    </w:p>
    <w:p w14:paraId="4DB94E31" w14:textId="6141B1C8" w:rsidR="00BB0438" w:rsidRPr="008E0AAA" w:rsidRDefault="00BB0438" w:rsidP="00BB0438">
      <w:pPr>
        <w:rPr>
          <w:color w:val="221E1F"/>
          <w:sz w:val="22"/>
          <w:szCs w:val="22"/>
          <w:u w:val="single"/>
        </w:rPr>
      </w:pPr>
      <w:r w:rsidRPr="008E0AAA">
        <w:rPr>
          <w:color w:val="221E1F"/>
          <w:sz w:val="16"/>
          <w:szCs w:val="22"/>
        </w:rPr>
        <w:t xml:space="preserve">But there is another debate—one that has been going on for hundreds of years, if not always in the academy—which is, in a sense, orthogonal to all three of the foregoing and is arguably more pressing than any of them: the conflict between racial liberalism (generally known as just liberalism) and deracialized liberalism. </w:t>
      </w:r>
      <w:r w:rsidRPr="008E0AAA">
        <w:rPr>
          <w:color w:val="221E1F"/>
          <w:sz w:val="22"/>
          <w:szCs w:val="22"/>
          <w:u w:val="single"/>
        </w:rPr>
        <w:t>Racial liberalism, or white liberal</w:t>
      </w:r>
      <w:r w:rsidRPr="008E0AAA">
        <w:rPr>
          <w:color w:val="221E1F"/>
          <w:sz w:val="22"/>
          <w:szCs w:val="22"/>
          <w:u w:val="single"/>
        </w:rPr>
        <w:softHyphen/>
        <w:t>ism, is the actual liberalism that has been his</w:t>
      </w:r>
      <w:r w:rsidRPr="008E0AAA">
        <w:rPr>
          <w:color w:val="221E1F"/>
          <w:sz w:val="22"/>
          <w:szCs w:val="22"/>
          <w:u w:val="single"/>
        </w:rPr>
        <w:softHyphen/>
        <w:t xml:space="preserve">torically dominant since modernity: a liberal theory whose terms originally restricted full personhood to whites </w:t>
      </w:r>
      <w:r w:rsidRPr="008E0AAA">
        <w:rPr>
          <w:color w:val="221E1F"/>
          <w:sz w:val="16"/>
          <w:szCs w:val="22"/>
        </w:rPr>
        <w:t xml:space="preserve">(or, more accurate, white men) </w:t>
      </w:r>
      <w:r w:rsidRPr="008E0AAA">
        <w:rPr>
          <w:color w:val="221E1F"/>
          <w:sz w:val="22"/>
          <w:szCs w:val="22"/>
          <w:u w:val="single"/>
        </w:rPr>
        <w:t>and relegated nonwhites to an inferior category, so that its schedule of rights and pre</w:t>
      </w:r>
      <w:r w:rsidRPr="008E0AAA">
        <w:rPr>
          <w:color w:val="221E1F"/>
          <w:sz w:val="22"/>
          <w:szCs w:val="22"/>
          <w:u w:val="single"/>
        </w:rPr>
        <w:softHyphen/>
        <w:t>scriptions for justice were all color-coded</w:t>
      </w:r>
      <w:r w:rsidRPr="008E0AAA">
        <w:rPr>
          <w:color w:val="221E1F"/>
          <w:sz w:val="16"/>
          <w:szCs w:val="22"/>
        </w:rPr>
        <w:t>. As</w:t>
      </w:r>
      <w:r w:rsidRPr="008E0AAA">
        <w:rPr>
          <w:color w:val="221E1F"/>
          <w:sz w:val="16"/>
          <w:szCs w:val="22"/>
        </w:rPr>
        <w:softHyphen/>
        <w:t>criptive hierarchy is abolished for white men but not white women (</w:t>
      </w:r>
      <w:proofErr w:type="spellStart"/>
      <w:r w:rsidRPr="008E0AAA">
        <w:rPr>
          <w:color w:val="221E1F"/>
          <w:sz w:val="16"/>
          <w:szCs w:val="22"/>
        </w:rPr>
        <w:t>Pateman</w:t>
      </w:r>
      <w:proofErr w:type="spellEnd"/>
      <w:r w:rsidRPr="008E0AAA">
        <w:rPr>
          <w:color w:val="221E1F"/>
          <w:sz w:val="16"/>
          <w:szCs w:val="22"/>
        </w:rPr>
        <w:t xml:space="preserve">) and people of color. </w:t>
      </w:r>
      <w:proofErr w:type="gramStart"/>
      <w:r w:rsidRPr="008E0AAA">
        <w:rPr>
          <w:color w:val="221E1F"/>
          <w:sz w:val="16"/>
          <w:szCs w:val="22"/>
        </w:rPr>
        <w:t>So</w:t>
      </w:r>
      <w:proofErr w:type="gramEnd"/>
      <w:r w:rsidRPr="008E0AAA">
        <w:rPr>
          <w:color w:val="221E1F"/>
          <w:sz w:val="16"/>
          <w:szCs w:val="22"/>
        </w:rPr>
        <w:t xml:space="preserve"> racism is not an anomaly in an unqualified liberal universalism but generally symbiotically related to a qualified and par</w:t>
      </w:r>
      <w:r w:rsidRPr="008E0AAA">
        <w:rPr>
          <w:color w:val="221E1F"/>
          <w:sz w:val="16"/>
          <w:szCs w:val="22"/>
        </w:rPr>
        <w:softHyphen/>
        <w:t xml:space="preserve">ticularistic liberalism (Mehta; Sala-Molins). Though there have always been white liberals who have been antiracist and anti-imperialist, whose records should not be ignored (Pitts), they have been in the minority. Indeed, </w:t>
      </w:r>
      <w:r w:rsidRPr="008E0AAA">
        <w:rPr>
          <w:color w:val="221E1F"/>
          <w:sz w:val="22"/>
          <w:szCs w:val="22"/>
          <w:u w:val="single"/>
        </w:rPr>
        <w:t>the most striking manifestation of this symbiotic rather than conflictual relation is that the two philosophers earlier demarcated as central to the liberal tradition, Locke and Kant, limited property rights, self-ownership, and person</w:t>
      </w:r>
      <w:r w:rsidRPr="008E0AAA">
        <w:rPr>
          <w:color w:val="221E1F"/>
          <w:sz w:val="22"/>
          <w:szCs w:val="22"/>
          <w:u w:val="single"/>
        </w:rPr>
        <w:softHyphen/>
        <w:t>hood racially. Locke invested in African slav</w:t>
      </w:r>
      <w:r w:rsidRPr="008E0AAA">
        <w:rPr>
          <w:color w:val="221E1F"/>
          <w:sz w:val="22"/>
          <w:szCs w:val="22"/>
          <w:u w:val="single"/>
        </w:rPr>
        <w:softHyphen/>
        <w:t>ery, justified Native American expropriation, and helped write the Carolina constitution of 1669, which gave masters absolute power over their slaves</w:t>
      </w:r>
      <w:r w:rsidRPr="008E0AAA">
        <w:rPr>
          <w:color w:val="221E1F"/>
          <w:sz w:val="16"/>
          <w:szCs w:val="22"/>
        </w:rPr>
        <w:t xml:space="preserve"> (Tully; </w:t>
      </w:r>
      <w:proofErr w:type="spellStart"/>
      <w:r w:rsidRPr="008E0AAA">
        <w:rPr>
          <w:color w:val="221E1F"/>
          <w:sz w:val="16"/>
          <w:szCs w:val="22"/>
        </w:rPr>
        <w:t>Arneil</w:t>
      </w:r>
      <w:proofErr w:type="spellEnd"/>
      <w:r w:rsidRPr="008E0AAA">
        <w:rPr>
          <w:color w:val="221E1F"/>
          <w:sz w:val="16"/>
          <w:szCs w:val="22"/>
        </w:rPr>
        <w:t xml:space="preserve">; Armitage; </w:t>
      </w:r>
      <w:proofErr w:type="spellStart"/>
      <w:r w:rsidRPr="008E0AAA">
        <w:rPr>
          <w:color w:val="221E1F"/>
          <w:sz w:val="16"/>
          <w:szCs w:val="22"/>
        </w:rPr>
        <w:t>Berna</w:t>
      </w:r>
      <w:r w:rsidRPr="008E0AAA">
        <w:rPr>
          <w:color w:val="221E1F"/>
          <w:sz w:val="16"/>
          <w:szCs w:val="22"/>
        </w:rPr>
        <w:softHyphen/>
        <w:t>sconi</w:t>
      </w:r>
      <w:proofErr w:type="spellEnd"/>
      <w:r w:rsidRPr="008E0AAA">
        <w:rPr>
          <w:color w:val="221E1F"/>
          <w:sz w:val="16"/>
          <w:szCs w:val="22"/>
        </w:rPr>
        <w:t xml:space="preserve"> and Mann</w:t>
      </w:r>
      <w:r w:rsidRPr="008E0AAA">
        <w:rPr>
          <w:color w:val="221E1F"/>
          <w:sz w:val="22"/>
          <w:szCs w:val="22"/>
          <w:u w:val="single"/>
        </w:rPr>
        <w:t>). Kant</w:t>
      </w:r>
      <w:r w:rsidRPr="008E0AAA">
        <w:rPr>
          <w:color w:val="221E1F"/>
          <w:sz w:val="16"/>
          <w:szCs w:val="22"/>
        </w:rPr>
        <w:t xml:space="preserve">, the most important ethicist of the modern period and the famous theorist of personhood and respect, </w:t>
      </w:r>
      <w:r w:rsidRPr="008E0AAA">
        <w:rPr>
          <w:color w:val="221E1F"/>
          <w:sz w:val="22"/>
          <w:szCs w:val="22"/>
          <w:u w:val="single"/>
        </w:rPr>
        <w:t xml:space="preserve">turns out to be one of the founders of modern scientific racism, and thus a pioneering theorist of </w:t>
      </w:r>
      <w:proofErr w:type="spellStart"/>
      <w:r w:rsidRPr="008E0AAA">
        <w:rPr>
          <w:color w:val="221E1F"/>
          <w:sz w:val="22"/>
          <w:szCs w:val="22"/>
          <w:u w:val="single"/>
        </w:rPr>
        <w:t>sub</w:t>
      </w:r>
      <w:r w:rsidRPr="008E0AAA">
        <w:rPr>
          <w:color w:val="221E1F"/>
          <w:sz w:val="22"/>
          <w:szCs w:val="22"/>
          <w:u w:val="single"/>
        </w:rPr>
        <w:softHyphen/>
        <w:t>personhood</w:t>
      </w:r>
      <w:proofErr w:type="spellEnd"/>
      <w:r w:rsidRPr="008E0AAA">
        <w:rPr>
          <w:color w:val="221E1F"/>
          <w:sz w:val="22"/>
          <w:szCs w:val="22"/>
          <w:u w:val="single"/>
        </w:rPr>
        <w:t xml:space="preserve"> and disrespect</w:t>
      </w:r>
      <w:r w:rsidRPr="008E0AAA">
        <w:rPr>
          <w:color w:val="221E1F"/>
          <w:sz w:val="16"/>
          <w:szCs w:val="22"/>
        </w:rPr>
        <w:t xml:space="preserve"> (</w:t>
      </w:r>
      <w:proofErr w:type="spellStart"/>
      <w:r w:rsidRPr="008E0AAA">
        <w:rPr>
          <w:color w:val="221E1F"/>
          <w:sz w:val="16"/>
          <w:szCs w:val="22"/>
        </w:rPr>
        <w:t>Eze</w:t>
      </w:r>
      <w:proofErr w:type="spellEnd"/>
      <w:r w:rsidRPr="008E0AAA">
        <w:rPr>
          <w:color w:val="221E1F"/>
          <w:sz w:val="16"/>
          <w:szCs w:val="22"/>
        </w:rPr>
        <w:t xml:space="preserve">; </w:t>
      </w:r>
      <w:proofErr w:type="spellStart"/>
      <w:r w:rsidRPr="008E0AAA">
        <w:rPr>
          <w:color w:val="221E1F"/>
          <w:sz w:val="16"/>
          <w:szCs w:val="22"/>
        </w:rPr>
        <w:t>Bernasconi</w:t>
      </w:r>
      <w:proofErr w:type="spellEnd"/>
      <w:r w:rsidRPr="008E0AAA">
        <w:rPr>
          <w:color w:val="221E1F"/>
          <w:sz w:val="16"/>
          <w:szCs w:val="22"/>
        </w:rPr>
        <w:t xml:space="preserve">, “Who” and “Kant”; Mills, “Kant’s </w:t>
      </w:r>
      <w:proofErr w:type="spellStart"/>
      <w:r w:rsidRPr="008E0AAA">
        <w:rPr>
          <w:i/>
          <w:iCs/>
          <w:color w:val="221E1F"/>
          <w:sz w:val="16"/>
          <w:szCs w:val="22"/>
        </w:rPr>
        <w:t>Untermen</w:t>
      </w:r>
      <w:r w:rsidRPr="008E0AAA">
        <w:rPr>
          <w:i/>
          <w:iCs/>
          <w:color w:val="221E1F"/>
          <w:sz w:val="16"/>
          <w:szCs w:val="22"/>
        </w:rPr>
        <w:softHyphen/>
        <w:t>schen</w:t>
      </w:r>
      <w:proofErr w:type="spellEnd"/>
      <w:r w:rsidRPr="008E0AAA">
        <w:rPr>
          <w:color w:val="221E1F"/>
          <w:sz w:val="16"/>
          <w:szCs w:val="22"/>
        </w:rPr>
        <w:t xml:space="preserve">”). </w:t>
      </w:r>
      <w:proofErr w:type="gramStart"/>
      <w:r w:rsidRPr="008E0AAA">
        <w:rPr>
          <w:color w:val="221E1F"/>
          <w:sz w:val="22"/>
          <w:szCs w:val="22"/>
          <w:u w:val="single"/>
        </w:rPr>
        <w:t>So</w:t>
      </w:r>
      <w:proofErr w:type="gramEnd"/>
      <w:r w:rsidRPr="008E0AAA">
        <w:rPr>
          <w:color w:val="221E1F"/>
          <w:sz w:val="22"/>
          <w:szCs w:val="22"/>
          <w:u w:val="single"/>
        </w:rPr>
        <w:t xml:space="preserve"> the inferior treatment of people of color is not at all incongruent with racialized liberal norms, since by those norms nonwhites are less than full persons.</w:t>
      </w:r>
    </w:p>
    <w:p w14:paraId="1FE736F2" w14:textId="196E9463" w:rsidR="008E0AAA" w:rsidRDefault="008E0AAA" w:rsidP="008E0AAA">
      <w:pPr>
        <w:pStyle w:val="Heading2"/>
      </w:pPr>
      <w:bookmarkStart w:id="20" w:name="_Toc13494462"/>
      <w:r>
        <w:t>**2NC</w:t>
      </w:r>
      <w:r w:rsidR="00562350">
        <w:t xml:space="preserve"> </w:t>
      </w:r>
      <w:r w:rsidR="0037046F">
        <w:t xml:space="preserve">- </w:t>
      </w:r>
      <w:r w:rsidR="00562350">
        <w:t>Shell</w:t>
      </w:r>
      <w:r>
        <w:t>**</w:t>
      </w:r>
    </w:p>
    <w:p w14:paraId="0CFB485C" w14:textId="123F09C1" w:rsidR="00562350" w:rsidRPr="00562350" w:rsidRDefault="00562350" w:rsidP="00562350">
      <w:pPr>
        <w:pStyle w:val="Heading3"/>
      </w:pPr>
      <w:r>
        <w:t>2NC - Overview</w:t>
      </w:r>
    </w:p>
    <w:p w14:paraId="0EB67602" w14:textId="77777777" w:rsidR="00562350" w:rsidRPr="002319C3" w:rsidRDefault="00562350" w:rsidP="00562350">
      <w:pPr>
        <w:pStyle w:val="Heading4"/>
      </w:pPr>
      <w:r w:rsidRPr="002319C3">
        <w:t>Focus over there, masks racism over here.</w:t>
      </w:r>
    </w:p>
    <w:p w14:paraId="08D9F5CF" w14:textId="77777777" w:rsidR="00562350" w:rsidRPr="002319C3" w:rsidRDefault="00562350" w:rsidP="00562350">
      <w:pPr>
        <w:pStyle w:val="Heading4"/>
      </w:pPr>
      <w:r w:rsidRPr="002319C3">
        <w:t>Our analysis must start with the conditions of the community</w:t>
      </w:r>
    </w:p>
    <w:p w14:paraId="2CB7B9D4" w14:textId="77777777" w:rsidR="00562350" w:rsidRPr="002319C3" w:rsidRDefault="00562350" w:rsidP="00562350">
      <w:pPr>
        <w:pStyle w:val="Heading4"/>
      </w:pPr>
      <w:r w:rsidRPr="002319C3">
        <w:t xml:space="preserve">This is our 1nc evidence.  The </w:t>
      </w:r>
      <w:proofErr w:type="spellStart"/>
      <w:r w:rsidRPr="002319C3">
        <w:t>Aff</w:t>
      </w:r>
      <w:proofErr w:type="spellEnd"/>
      <w:r w:rsidRPr="002319C3">
        <w:t xml:space="preserve"> attempt to focus on the international is part of a larger psychological problem that overlooks problems here, to focus on issues somewhere.  </w:t>
      </w:r>
    </w:p>
    <w:p w14:paraId="1F60B343" w14:textId="77777777" w:rsidR="00562350" w:rsidRPr="002319C3" w:rsidRDefault="00562350" w:rsidP="00562350"/>
    <w:p w14:paraId="5BC9E27C" w14:textId="77777777" w:rsidR="00562350" w:rsidRPr="002319C3" w:rsidRDefault="00562350" w:rsidP="00562350">
      <w:pPr>
        <w:pStyle w:val="Heading4"/>
      </w:pPr>
      <w:proofErr w:type="gramStart"/>
      <w:r w:rsidRPr="002319C3">
        <w:t>Extend :</w:t>
      </w:r>
      <w:proofErr w:type="gramEnd"/>
      <w:r w:rsidRPr="002319C3">
        <w:t xml:space="preserve"> Wise, Fuchs, and </w:t>
      </w:r>
      <w:proofErr w:type="spellStart"/>
      <w:r w:rsidRPr="002319C3">
        <w:t>Srikantia</w:t>
      </w:r>
      <w:proofErr w:type="spellEnd"/>
      <w:r w:rsidRPr="002319C3">
        <w:rPr>
          <w:bCs/>
          <w:color w:val="3D464D"/>
          <w:sz w:val="19"/>
          <w:szCs w:val="19"/>
          <w:shd w:val="clear" w:color="auto" w:fill="F7F9FA"/>
        </w:rPr>
        <w:t>=</w:t>
      </w:r>
    </w:p>
    <w:p w14:paraId="6B02A462" w14:textId="77777777" w:rsidR="00562350" w:rsidRPr="002319C3" w:rsidRDefault="00562350" w:rsidP="00562350">
      <w:pPr>
        <w:pStyle w:val="Heading4"/>
      </w:pPr>
      <w:r w:rsidRPr="002319C3">
        <w:t xml:space="preserve">Globalization is not neutral. We cannot solve structural violence through the </w:t>
      </w:r>
      <w:proofErr w:type="spellStart"/>
      <w:r w:rsidRPr="002319C3">
        <w:t>Aff</w:t>
      </w:r>
      <w:proofErr w:type="spellEnd"/>
      <w:r w:rsidRPr="002319C3">
        <w:t xml:space="preserve"> framing of ____because it structures it. This results in communities being destroyed, power removed and given to the elites. </w:t>
      </w:r>
    </w:p>
    <w:p w14:paraId="5F692EAC" w14:textId="77777777" w:rsidR="00562350" w:rsidRPr="002319C3" w:rsidRDefault="00562350" w:rsidP="00562350">
      <w:pPr>
        <w:pStyle w:val="Heading4"/>
      </w:pPr>
      <w:r w:rsidRPr="002319C3">
        <w:t>The AFF forefronts images of saviorism for the United States military while simultaneously ignoring instances of domestic violence. The war Americans are fighting at home against gun violence is being ignored by our leaders undermining U.S. national security and perpetuating a war at home.</w:t>
      </w:r>
    </w:p>
    <w:p w14:paraId="61306C0D" w14:textId="77777777" w:rsidR="00562350" w:rsidRPr="002319C3" w:rsidRDefault="00562350" w:rsidP="00562350">
      <w:pPr>
        <w:pStyle w:val="Heading4"/>
        <w:rPr>
          <w:rStyle w:val="normaltextrun"/>
          <w:sz w:val="16"/>
          <w:szCs w:val="16"/>
          <w:shd w:val="clear" w:color="auto" w:fill="FFFFFF"/>
        </w:rPr>
      </w:pPr>
      <w:r w:rsidRPr="002319C3">
        <w:rPr>
          <w:rStyle w:val="normaltextrun"/>
          <w:shd w:val="clear" w:color="auto" w:fill="FFFFFF"/>
        </w:rPr>
        <w:t xml:space="preserve">Voting </w:t>
      </w:r>
      <w:proofErr w:type="spellStart"/>
      <w:r w:rsidRPr="002319C3">
        <w:rPr>
          <w:rStyle w:val="normaltextrun"/>
          <w:shd w:val="clear" w:color="auto" w:fill="FFFFFF"/>
        </w:rPr>
        <w:t>Aff</w:t>
      </w:r>
      <w:proofErr w:type="spellEnd"/>
      <w:r w:rsidRPr="002319C3">
        <w:rPr>
          <w:rStyle w:val="normaltextrun"/>
          <w:shd w:val="clear" w:color="auto" w:fill="FFFFFF"/>
        </w:rPr>
        <w:t xml:space="preserve"> means the </w:t>
      </w:r>
      <w:proofErr w:type="spellStart"/>
      <w:r w:rsidRPr="002319C3">
        <w:rPr>
          <w:rStyle w:val="underline"/>
        </w:rPr>
        <w:t>the</w:t>
      </w:r>
      <w:proofErr w:type="spellEnd"/>
      <w:r w:rsidRPr="002319C3">
        <w:rPr>
          <w:rStyle w:val="underline"/>
        </w:rPr>
        <w:t xml:space="preserve"> luxury of picking and choosing issues on which to get active</w:t>
      </w:r>
      <w:r w:rsidRPr="002319C3">
        <w:t xml:space="preserve"> depends on international imposition to increase solidification at home. </w:t>
      </w:r>
      <w:r w:rsidRPr="002319C3">
        <w:rPr>
          <w:rStyle w:val="normaltextrun"/>
          <w:sz w:val="16"/>
          <w:szCs w:val="16"/>
          <w:shd w:val="clear" w:color="auto" w:fill="FFFFFF"/>
        </w:rPr>
        <w:t> </w:t>
      </w:r>
      <w:r w:rsidRPr="002319C3">
        <w:rPr>
          <w:rStyle w:val="normaltextrun"/>
          <w:shd w:val="clear" w:color="auto" w:fill="FFFFFF"/>
        </w:rPr>
        <w:t>The result is that the national consciousness forgets the war at home</w:t>
      </w:r>
      <w:r w:rsidRPr="002319C3">
        <w:rPr>
          <w:rStyle w:val="normaltextrun"/>
          <w:sz w:val="16"/>
          <w:szCs w:val="16"/>
          <w:shd w:val="clear" w:color="auto" w:fill="FFFFFF"/>
        </w:rPr>
        <w:t>.</w:t>
      </w:r>
    </w:p>
    <w:p w14:paraId="19AE1A53" w14:textId="77777777" w:rsidR="00562350" w:rsidRPr="002319C3" w:rsidRDefault="00562350" w:rsidP="00562350">
      <w:pPr>
        <w:pStyle w:val="Heading4"/>
      </w:pPr>
      <w:r w:rsidRPr="002319C3">
        <w:t>They prove their lack of desire to paying attention to problems over here by ignoring how arms sales and gun violence impact domestically for focus on _____.  This proves how they gloss over the problems here, only eager to talk about over there which means you Vote Neg.</w:t>
      </w:r>
    </w:p>
    <w:p w14:paraId="47348F56" w14:textId="77777777" w:rsidR="00562350" w:rsidRPr="002319C3" w:rsidRDefault="00562350" w:rsidP="00562350">
      <w:pPr>
        <w:pStyle w:val="Heading4"/>
      </w:pPr>
      <w:r w:rsidRPr="002319C3">
        <w:t>Extend Mills</w:t>
      </w:r>
    </w:p>
    <w:p w14:paraId="466B9E06" w14:textId="77777777" w:rsidR="00562350" w:rsidRPr="002319C3" w:rsidRDefault="00562350" w:rsidP="00562350">
      <w:pPr>
        <w:pStyle w:val="Heading4"/>
      </w:pPr>
      <w:r w:rsidRPr="002319C3">
        <w:t xml:space="preserve">Racial exploitation is the background constant against which other debates take place, sometimes mitigated but never eliminated, because racial exploitation is part of the contract itself. </w:t>
      </w:r>
    </w:p>
    <w:p w14:paraId="2C38F2C9" w14:textId="6DAEF450" w:rsidR="00117AEA" w:rsidRDefault="00562350" w:rsidP="00117AEA">
      <w:pPr>
        <w:pStyle w:val="Heading4"/>
      </w:pPr>
      <w:r w:rsidRPr="002319C3">
        <w:t xml:space="preserve">There are tradeoffs to this argument they never deny. Inner city schools, the prison system, suburban school shootings, inner city gun violence and minority youth joining the military to go die on the front lines for the wars that are all perpetuated as a result of international focus.  These impacts outweigh any good </w:t>
      </w:r>
      <w:proofErr w:type="gramStart"/>
      <w:r w:rsidRPr="002319C3">
        <w:t>they thing</w:t>
      </w:r>
      <w:proofErr w:type="gramEnd"/>
      <w:r w:rsidRPr="002319C3">
        <w:t xml:space="preserve"> they can get from their 1ac.  </w:t>
      </w:r>
    </w:p>
    <w:p w14:paraId="033704FD" w14:textId="3B12B548" w:rsidR="00117AEA" w:rsidRPr="002319C3" w:rsidRDefault="00117AEA" w:rsidP="00117AEA">
      <w:pPr>
        <w:pStyle w:val="Heading3"/>
      </w:pPr>
      <w:bookmarkStart w:id="21" w:name="_Hlk13474386"/>
      <w:r>
        <w:t xml:space="preserve">2NC – </w:t>
      </w:r>
      <w:r w:rsidR="006E51AF">
        <w:t>Ext - Whiteness</w:t>
      </w:r>
    </w:p>
    <w:bookmarkEnd w:id="21"/>
    <w:p w14:paraId="70C70EC3" w14:textId="77777777" w:rsidR="00117AEA" w:rsidRPr="002319C3" w:rsidRDefault="00117AEA" w:rsidP="00117AEA">
      <w:pPr>
        <w:pStyle w:val="Heading4"/>
        <w:rPr>
          <w:rFonts w:cs="Calibri"/>
        </w:rPr>
      </w:pPr>
      <w:r w:rsidRPr="002319C3">
        <w:rPr>
          <w:rFonts w:cs="Calibri"/>
        </w:rPr>
        <w:t>White supremacy depends on international imposition to increase solidification at home</w:t>
      </w:r>
    </w:p>
    <w:p w14:paraId="1F8E392B" w14:textId="77777777" w:rsidR="00117AEA" w:rsidRPr="00434DC6" w:rsidRDefault="00117AEA" w:rsidP="00117AEA">
      <w:pPr>
        <w:rPr>
          <w:sz w:val="16"/>
        </w:rPr>
      </w:pPr>
      <w:proofErr w:type="spellStart"/>
      <w:r w:rsidRPr="00B01B5A">
        <w:rPr>
          <w:rStyle w:val="Style13ptBold"/>
        </w:rPr>
        <w:t>Martinot</w:t>
      </w:r>
      <w:proofErr w:type="spellEnd"/>
      <w:r w:rsidRPr="00B01B5A">
        <w:rPr>
          <w:rStyle w:val="Style13ptBold"/>
        </w:rPr>
        <w:t xml:space="preserve"> 3</w:t>
      </w:r>
      <w:r w:rsidRPr="00434DC6">
        <w:rPr>
          <w:sz w:val="16"/>
        </w:rPr>
        <w:t xml:space="preserve"> [Steve, “The cultural roots of interventionism in the U.S.”, &lt;http://www.radicalphilosophy.org/the-cultural-roots-of-interventionism-in-the-us.html&gt;]</w:t>
      </w:r>
    </w:p>
    <w:p w14:paraId="2E33E76F" w14:textId="77777777" w:rsidR="00117AEA" w:rsidRPr="00B01B5A" w:rsidRDefault="00117AEA" w:rsidP="00117AEA">
      <w:pPr>
        <w:rPr>
          <w:sz w:val="16"/>
          <w:szCs w:val="22"/>
        </w:rPr>
      </w:pPr>
      <w:r w:rsidRPr="00B01B5A">
        <w:rPr>
          <w:rStyle w:val="underline"/>
          <w:b w:val="0"/>
          <w:bCs/>
          <w:sz w:val="22"/>
          <w:szCs w:val="22"/>
        </w:rPr>
        <w:t xml:space="preserve">Intervention in the 20th century has focused on addressing the restructuring of other </w:t>
      </w:r>
      <w:proofErr w:type="spellStart"/>
      <w:r w:rsidRPr="00B01B5A">
        <w:rPr>
          <w:rStyle w:val="underline"/>
          <w:b w:val="0"/>
          <w:bCs/>
          <w:sz w:val="22"/>
          <w:szCs w:val="22"/>
        </w:rPr>
        <w:t>areeas</w:t>
      </w:r>
      <w:proofErr w:type="spellEnd"/>
      <w:r w:rsidRPr="00B01B5A">
        <w:rPr>
          <w:rStyle w:val="underline"/>
          <w:b w:val="0"/>
          <w:bCs/>
          <w:sz w:val="22"/>
          <w:szCs w:val="22"/>
        </w:rPr>
        <w:t xml:space="preserve"> according to the US image of itself. Means are immaterial</w:t>
      </w:r>
      <w:r w:rsidRPr="00B01B5A">
        <w:rPr>
          <w:b/>
          <w:bCs/>
          <w:sz w:val="16"/>
          <w:szCs w:val="22"/>
        </w:rPr>
        <w:t xml:space="preserve">, whether they be to stop aggression or commit it, </w:t>
      </w:r>
      <w:r w:rsidRPr="00B01B5A">
        <w:rPr>
          <w:rStyle w:val="underline"/>
          <w:b w:val="0"/>
          <w:bCs/>
          <w:sz w:val="22"/>
          <w:szCs w:val="22"/>
        </w:rPr>
        <w:t>to impose democracy or prevent it; it is the ite</w:t>
      </w:r>
      <w:bookmarkStart w:id="22" w:name="_GoBack"/>
      <w:bookmarkEnd w:id="22"/>
      <w:r w:rsidRPr="00B01B5A">
        <w:rPr>
          <w:rStyle w:val="underline"/>
          <w:b w:val="0"/>
          <w:bCs/>
          <w:sz w:val="22"/>
          <w:szCs w:val="22"/>
        </w:rPr>
        <w:t>ration of an internal picture</w:t>
      </w:r>
      <w:r w:rsidRPr="00B01B5A">
        <w:rPr>
          <w:sz w:val="16"/>
          <w:szCs w:val="22"/>
        </w:rPr>
        <w:t xml:space="preserve"> that is of moment -- that is, </w:t>
      </w:r>
      <w:r w:rsidRPr="00B01B5A">
        <w:rPr>
          <w:rStyle w:val="underline"/>
          <w:sz w:val="22"/>
          <w:szCs w:val="22"/>
        </w:rPr>
        <w:t xml:space="preserve">its sanctifying effect in the US, rather than its effect on its recipient. Nationalism and interventionism, as structures of thought, appear to rely on a kind of historical unconscious, a dimension of cultural being that lies beneath them, that serve to render their rhetoric self-referential. Determining the form of Nicaraguan or Salvadorian elections and </w:t>
      </w:r>
      <w:proofErr w:type="gramStart"/>
      <w:r w:rsidRPr="00B01B5A">
        <w:rPr>
          <w:rStyle w:val="underline"/>
          <w:sz w:val="22"/>
          <w:szCs w:val="22"/>
        </w:rPr>
        <w:t>parties</w:t>
      </w:r>
      <w:r w:rsidRPr="00B01B5A">
        <w:rPr>
          <w:sz w:val="16"/>
          <w:szCs w:val="22"/>
        </w:rPr>
        <w:t>, or</w:t>
      </w:r>
      <w:proofErr w:type="gramEnd"/>
      <w:r w:rsidRPr="00B01B5A">
        <w:rPr>
          <w:sz w:val="16"/>
          <w:szCs w:val="22"/>
        </w:rPr>
        <w:t xml:space="preserve"> imposing "structural adjustment" privatizations and corporate hegemony programs on third world countries </w:t>
      </w:r>
      <w:r w:rsidRPr="00B01B5A">
        <w:rPr>
          <w:rStyle w:val="underline"/>
          <w:b w:val="0"/>
          <w:bCs/>
          <w:sz w:val="22"/>
          <w:szCs w:val="22"/>
        </w:rPr>
        <w:t>are manifestations of this structure</w:t>
      </w:r>
      <w:r w:rsidRPr="00B01B5A">
        <w:rPr>
          <w:b/>
          <w:bCs/>
          <w:sz w:val="16"/>
          <w:szCs w:val="22"/>
        </w:rPr>
        <w:t xml:space="preserve">.  </w:t>
      </w:r>
      <w:r w:rsidRPr="00B01B5A">
        <w:rPr>
          <w:rStyle w:val="underline"/>
          <w:b w:val="0"/>
          <w:bCs/>
          <w:sz w:val="22"/>
          <w:szCs w:val="22"/>
        </w:rPr>
        <w:t>The structure of intervention is homologous however to the underlying historical structure that engenders and supports it</w:t>
      </w:r>
      <w:r w:rsidRPr="00B01B5A">
        <w:rPr>
          <w:b/>
          <w:bCs/>
          <w:sz w:val="16"/>
          <w:szCs w:val="22"/>
        </w:rPr>
        <w:t>.</w:t>
      </w:r>
      <w:r w:rsidRPr="00B01B5A">
        <w:rPr>
          <w:sz w:val="16"/>
          <w:szCs w:val="22"/>
        </w:rPr>
        <w:t xml:space="preserve"> The latter has three essential dimensions: </w:t>
      </w:r>
      <w:r w:rsidRPr="00B01B5A">
        <w:rPr>
          <w:rStyle w:val="underline"/>
          <w:b w:val="0"/>
          <w:bCs/>
          <w:sz w:val="22"/>
          <w:szCs w:val="22"/>
        </w:rPr>
        <w:t xml:space="preserve">a white supremacist structure, </w:t>
      </w:r>
      <w:proofErr w:type="gramStart"/>
      <w:r w:rsidRPr="00B01B5A">
        <w:rPr>
          <w:rStyle w:val="underline"/>
          <w:b w:val="0"/>
          <w:bCs/>
          <w:sz w:val="22"/>
          <w:szCs w:val="22"/>
        </w:rPr>
        <w:t>an</w:t>
      </w:r>
      <w:proofErr w:type="gramEnd"/>
      <w:r w:rsidRPr="00B01B5A">
        <w:rPr>
          <w:rStyle w:val="underline"/>
          <w:b w:val="0"/>
          <w:bCs/>
          <w:sz w:val="22"/>
          <w:szCs w:val="22"/>
        </w:rPr>
        <w:t xml:space="preserve"> sense of absolute allegiance to it, and a fundamental paranoia that sees the meaning of one's actions toward others in terms of it being their action toward oneself</w:t>
      </w:r>
      <w:r w:rsidRPr="00B01B5A">
        <w:rPr>
          <w:sz w:val="16"/>
          <w:szCs w:val="22"/>
        </w:rPr>
        <w:t xml:space="preserve">. These homologize the triad we encountered earlier of </w:t>
      </w:r>
      <w:r w:rsidRPr="00B01B5A">
        <w:rPr>
          <w:rStyle w:val="underline"/>
          <w:b w:val="0"/>
          <w:bCs/>
          <w:sz w:val="22"/>
          <w:szCs w:val="22"/>
        </w:rPr>
        <w:t>a rhetoric, an unarticulated politics, and an arbitrary degree of violence. Through these cultural prisms, other peoples, and the events by which the US relates to them, are seen in twisted fashion</w:t>
      </w:r>
      <w:r w:rsidRPr="00B01B5A">
        <w:rPr>
          <w:sz w:val="16"/>
          <w:szCs w:val="22"/>
        </w:rPr>
        <w:t xml:space="preserve">. That is, </w:t>
      </w:r>
      <w:r w:rsidRPr="00B01B5A">
        <w:rPr>
          <w:rStyle w:val="underline"/>
          <w:b w:val="0"/>
          <w:bCs/>
          <w:sz w:val="22"/>
          <w:szCs w:val="22"/>
        </w:rPr>
        <w:t>interventionism</w:t>
      </w:r>
      <w:r w:rsidRPr="00B01B5A">
        <w:rPr>
          <w:sz w:val="16"/>
          <w:szCs w:val="22"/>
        </w:rPr>
        <w:t xml:space="preserve"> defends sovereignty because it violates it; it</w:t>
      </w:r>
      <w:r w:rsidRPr="00B01B5A">
        <w:rPr>
          <w:rStyle w:val="underline"/>
          <w:sz w:val="22"/>
          <w:szCs w:val="22"/>
        </w:rPr>
        <w:t xml:space="preserve"> </w:t>
      </w:r>
      <w:r w:rsidRPr="00B01B5A">
        <w:rPr>
          <w:rStyle w:val="underline"/>
          <w:b w:val="0"/>
          <w:bCs/>
          <w:sz w:val="22"/>
          <w:szCs w:val="22"/>
        </w:rPr>
        <w:t xml:space="preserve">establishes freedom because it dominates; it builds democracy because it dismantles it (by violating sovereignty and imposing external structure). Defense and aggression are switched. The reprobate Other </w:t>
      </w:r>
      <w:proofErr w:type="spellStart"/>
      <w:r w:rsidRPr="00B01B5A">
        <w:rPr>
          <w:rStyle w:val="underline"/>
          <w:b w:val="0"/>
          <w:bCs/>
          <w:sz w:val="22"/>
          <w:szCs w:val="22"/>
        </w:rPr>
        <w:t>targetted</w:t>
      </w:r>
      <w:proofErr w:type="spellEnd"/>
      <w:r w:rsidRPr="00B01B5A">
        <w:rPr>
          <w:rStyle w:val="underline"/>
          <w:b w:val="0"/>
          <w:bCs/>
          <w:sz w:val="22"/>
          <w:szCs w:val="22"/>
        </w:rPr>
        <w:t xml:space="preserve"> by assault has brought assault on itself by defending itself, which means being aggressive in rejecting the superior concerns of the US; US aggression in turn is to be seen as self-defense against that recalcitrance become aggressive</w:t>
      </w:r>
      <w:r w:rsidRPr="00B01B5A">
        <w:rPr>
          <w:sz w:val="16"/>
          <w:szCs w:val="22"/>
        </w:rPr>
        <w:t xml:space="preserve">. Hence, the embargo of Nicaragua, and the bombing of Yugoslavia. In Guatemala, Bolivia, Indonesia, or Chile, </w:t>
      </w:r>
      <w:r w:rsidRPr="00B01B5A">
        <w:rPr>
          <w:rStyle w:val="underline"/>
          <w:b w:val="0"/>
          <w:bCs/>
          <w:sz w:val="22"/>
          <w:szCs w:val="22"/>
        </w:rPr>
        <w:t xml:space="preserve">military dictatorship and the loss of democracy were brought about by the chaos of local rebellions or autonomous pro-democracy movements, meaning these are people incapable of civilized order </w:t>
      </w:r>
      <w:proofErr w:type="spellStart"/>
      <w:r w:rsidRPr="00B01B5A">
        <w:rPr>
          <w:rStyle w:val="underline"/>
          <w:b w:val="0"/>
          <w:bCs/>
          <w:sz w:val="22"/>
          <w:szCs w:val="22"/>
        </w:rPr>
        <w:t>apriori</w:t>
      </w:r>
      <w:proofErr w:type="spellEnd"/>
      <w:r w:rsidRPr="00B01B5A">
        <w:rPr>
          <w:sz w:val="16"/>
          <w:szCs w:val="22"/>
        </w:rPr>
        <w:t xml:space="preserve">. Though </w:t>
      </w:r>
      <w:r w:rsidRPr="00B01B5A">
        <w:rPr>
          <w:rStyle w:val="underline"/>
          <w:b w:val="0"/>
          <w:bCs/>
          <w:sz w:val="22"/>
          <w:szCs w:val="22"/>
        </w:rPr>
        <w:t>the US elite</w:t>
      </w:r>
      <w:r w:rsidRPr="00B01B5A">
        <w:rPr>
          <w:sz w:val="16"/>
          <w:szCs w:val="22"/>
        </w:rPr>
        <w:t xml:space="preserve"> may understand its interests, it </w:t>
      </w:r>
      <w:r w:rsidRPr="00B01B5A">
        <w:rPr>
          <w:rStyle w:val="underline"/>
          <w:sz w:val="22"/>
          <w:szCs w:val="22"/>
        </w:rPr>
        <w:t>gains it national support through these interventionist discourses</w:t>
      </w:r>
      <w:r w:rsidRPr="00B01B5A">
        <w:rPr>
          <w:sz w:val="16"/>
          <w:szCs w:val="22"/>
        </w:rPr>
        <w:t xml:space="preserve">.  What such a structure reveals </w:t>
      </w:r>
      <w:proofErr w:type="gramStart"/>
      <w:r w:rsidRPr="00B01B5A">
        <w:rPr>
          <w:sz w:val="16"/>
          <w:szCs w:val="22"/>
        </w:rPr>
        <w:t>is</w:t>
      </w:r>
      <w:proofErr w:type="gramEnd"/>
      <w:r w:rsidRPr="00B01B5A">
        <w:rPr>
          <w:sz w:val="16"/>
          <w:szCs w:val="22"/>
        </w:rPr>
        <w:t xml:space="preserve"> that </w:t>
      </w:r>
      <w:r w:rsidRPr="00B01B5A">
        <w:rPr>
          <w:rStyle w:val="underline"/>
          <w:sz w:val="22"/>
          <w:szCs w:val="22"/>
        </w:rPr>
        <w:t xml:space="preserve">US messianism toward democracy is an </w:t>
      </w:r>
      <w:proofErr w:type="spellStart"/>
      <w:r w:rsidRPr="00B01B5A">
        <w:rPr>
          <w:rStyle w:val="underline"/>
          <w:sz w:val="22"/>
          <w:szCs w:val="22"/>
        </w:rPr>
        <w:t>exterminist</w:t>
      </w:r>
      <w:proofErr w:type="spellEnd"/>
      <w:r w:rsidRPr="00B01B5A">
        <w:rPr>
          <w:rStyle w:val="underline"/>
          <w:sz w:val="22"/>
          <w:szCs w:val="22"/>
        </w:rPr>
        <w:t xml:space="preserve"> messianism</w:t>
      </w:r>
      <w:r w:rsidRPr="00B01B5A">
        <w:rPr>
          <w:sz w:val="16"/>
          <w:szCs w:val="22"/>
        </w:rPr>
        <w:t xml:space="preserve">. Culturally, this </w:t>
      </w:r>
      <w:proofErr w:type="spellStart"/>
      <w:r w:rsidRPr="00B01B5A">
        <w:rPr>
          <w:rStyle w:val="underline"/>
          <w:b w:val="0"/>
          <w:bCs/>
          <w:sz w:val="22"/>
          <w:szCs w:val="22"/>
        </w:rPr>
        <w:t>exterminism</w:t>
      </w:r>
      <w:proofErr w:type="spellEnd"/>
      <w:r w:rsidRPr="00B01B5A">
        <w:rPr>
          <w:rStyle w:val="underline"/>
          <w:b w:val="0"/>
          <w:bCs/>
          <w:sz w:val="22"/>
          <w:szCs w:val="22"/>
        </w:rPr>
        <w:t xml:space="preserve"> is the necessary concomitant of the purity concept, applied to territory, to regions, in an automatic racialization procedure, a humanitarianism that is a white humanitarianism, </w:t>
      </w:r>
      <w:r w:rsidRPr="00B01B5A">
        <w:rPr>
          <w:rStyle w:val="underline"/>
          <w:sz w:val="22"/>
          <w:szCs w:val="22"/>
        </w:rPr>
        <w:t xml:space="preserve">a self-reflective </w:t>
      </w:r>
      <w:proofErr w:type="spellStart"/>
      <w:r w:rsidRPr="00B01B5A">
        <w:rPr>
          <w:rStyle w:val="underline"/>
          <w:sz w:val="22"/>
          <w:szCs w:val="22"/>
        </w:rPr>
        <w:t>monological</w:t>
      </w:r>
      <w:proofErr w:type="spellEnd"/>
      <w:r w:rsidRPr="00B01B5A">
        <w:rPr>
          <w:rStyle w:val="underline"/>
          <w:sz w:val="22"/>
          <w:szCs w:val="22"/>
        </w:rPr>
        <w:t xml:space="preserve"> rhetoric that brooks no opposition, while seeing opposition as itself a sign of inferiority</w:t>
      </w:r>
      <w:r w:rsidRPr="00B01B5A">
        <w:rPr>
          <w:sz w:val="16"/>
          <w:szCs w:val="22"/>
        </w:rPr>
        <w:t xml:space="preserve">. And there is always a paranoid dimension to it. The revolution was fought under the rhetoric of a paranoid opposition to the king, and the Declaration can be read as a paranoid document. Paranoia whelms up in the Cold War and the drug war, the use of crime alarmism to revalorize whiteness in the face of diminishing crime.  </w:t>
      </w:r>
      <w:r w:rsidRPr="00B01B5A">
        <w:rPr>
          <w:rStyle w:val="underline"/>
          <w:b w:val="0"/>
          <w:bCs/>
          <w:sz w:val="22"/>
          <w:szCs w:val="22"/>
        </w:rPr>
        <w:t>The violence of this cultural self-referentiality</w:t>
      </w:r>
      <w:r w:rsidRPr="00B01B5A">
        <w:rPr>
          <w:sz w:val="16"/>
          <w:szCs w:val="22"/>
        </w:rPr>
        <w:t xml:space="preserve"> even infected many white abolitionists to the extent that, though demanding an end to slavery, they retreated from integration of the freed people into white society. Some ultimately supported the institution of segregation, as though mob rule and night- rider terror that was not inherent in that. White solidarity took precedence. It </w:t>
      </w:r>
      <w:r w:rsidRPr="00B01B5A">
        <w:rPr>
          <w:rStyle w:val="underline"/>
          <w:b w:val="0"/>
          <w:bCs/>
          <w:sz w:val="22"/>
          <w:szCs w:val="22"/>
        </w:rPr>
        <w:t>infects the left today, to the extent that some have thought the US is pure enough to intervene in places like Yugoslavia</w:t>
      </w:r>
      <w:r w:rsidRPr="00B01B5A">
        <w:rPr>
          <w:b/>
          <w:bCs/>
          <w:sz w:val="16"/>
          <w:szCs w:val="22"/>
        </w:rPr>
        <w:t>.</w:t>
      </w:r>
      <w:r w:rsidRPr="00B01B5A">
        <w:rPr>
          <w:sz w:val="16"/>
          <w:szCs w:val="22"/>
        </w:rPr>
        <w:t xml:space="preserve"> Michael Lerner and Cornel West both said of </w:t>
      </w:r>
      <w:r w:rsidRPr="00B01B5A">
        <w:rPr>
          <w:rStyle w:val="underline"/>
          <w:b w:val="0"/>
          <w:bCs/>
          <w:sz w:val="22"/>
          <w:szCs w:val="22"/>
        </w:rPr>
        <w:t>the bombing of Iraq</w:t>
      </w:r>
      <w:r w:rsidRPr="00B01B5A">
        <w:rPr>
          <w:sz w:val="16"/>
          <w:szCs w:val="22"/>
        </w:rPr>
        <w:t xml:space="preserve"> that it </w:t>
      </w:r>
      <w:r w:rsidRPr="00B01B5A">
        <w:rPr>
          <w:rStyle w:val="underline"/>
          <w:b w:val="0"/>
          <w:bCs/>
          <w:sz w:val="22"/>
          <w:szCs w:val="22"/>
        </w:rPr>
        <w:t>at least had the effect of uniting the American people</w:t>
      </w:r>
      <w:r w:rsidRPr="00B01B5A">
        <w:rPr>
          <w:b/>
          <w:bCs/>
          <w:sz w:val="16"/>
          <w:szCs w:val="22"/>
        </w:rPr>
        <w:t xml:space="preserve">.  </w:t>
      </w:r>
      <w:r w:rsidRPr="00B01B5A">
        <w:rPr>
          <w:rStyle w:val="underline"/>
          <w:b w:val="0"/>
          <w:bCs/>
          <w:sz w:val="22"/>
          <w:szCs w:val="22"/>
        </w:rPr>
        <w:t>Liberal democracy</w:t>
      </w:r>
      <w:r w:rsidRPr="00B01B5A">
        <w:rPr>
          <w:sz w:val="16"/>
          <w:szCs w:val="22"/>
        </w:rPr>
        <w:t xml:space="preserve"> (the democracy that, in 1830, depended on slavery) </w:t>
      </w:r>
      <w:r w:rsidRPr="00B01B5A">
        <w:rPr>
          <w:rStyle w:val="underline"/>
          <w:b w:val="0"/>
          <w:bCs/>
          <w:sz w:val="22"/>
          <w:szCs w:val="22"/>
        </w:rPr>
        <w:t>can be seen here as only the other side of the white supremacy that it organizes. Both depend on the same structures of violence. White supremacy is historically violent. Today, the criminalization and disenfranchisement of black people through systems of victimless crimes and a prison-industrial complex</w:t>
      </w:r>
      <w:r w:rsidRPr="00B01B5A">
        <w:rPr>
          <w:sz w:val="16"/>
          <w:szCs w:val="22"/>
        </w:rPr>
        <w:t xml:space="preserve"> may not be owned as racial violence, but it </w:t>
      </w:r>
      <w:r w:rsidRPr="00B01B5A">
        <w:rPr>
          <w:rStyle w:val="underline"/>
          <w:sz w:val="22"/>
          <w:szCs w:val="22"/>
        </w:rPr>
        <w:t>b</w:t>
      </w:r>
      <w:r w:rsidRPr="00B01B5A">
        <w:rPr>
          <w:sz w:val="16"/>
          <w:szCs w:val="22"/>
        </w:rPr>
        <w:t xml:space="preserve">, on the other hand, as the theoretic form of governance in the US, </w:t>
      </w:r>
      <w:r w:rsidRPr="00B01B5A">
        <w:rPr>
          <w:rStyle w:val="underline"/>
          <w:b w:val="0"/>
          <w:bCs/>
          <w:sz w:val="22"/>
          <w:szCs w:val="22"/>
        </w:rPr>
        <w:t>pretends to reject state violence in thinking of itself as liberal and open. But liberal democracy depends upon the persistence of capitalism</w:t>
      </w:r>
      <w:r w:rsidRPr="00B01B5A">
        <w:rPr>
          <w:sz w:val="16"/>
          <w:szCs w:val="22"/>
        </w:rPr>
        <w:t xml:space="preserve">; capitalism is what makes liberal democracy possible. </w:t>
      </w:r>
      <w:r w:rsidRPr="00B01B5A">
        <w:rPr>
          <w:rStyle w:val="underline"/>
          <w:b w:val="0"/>
          <w:bCs/>
          <w:sz w:val="22"/>
          <w:szCs w:val="22"/>
        </w:rPr>
        <w:t xml:space="preserve">The </w:t>
      </w:r>
      <w:proofErr w:type="spellStart"/>
      <w:r w:rsidRPr="00B01B5A">
        <w:rPr>
          <w:rStyle w:val="underline"/>
          <w:b w:val="0"/>
          <w:bCs/>
          <w:sz w:val="22"/>
          <w:szCs w:val="22"/>
        </w:rPr>
        <w:t>suppession</w:t>
      </w:r>
      <w:proofErr w:type="spellEnd"/>
      <w:r w:rsidRPr="00B01B5A">
        <w:rPr>
          <w:rStyle w:val="underline"/>
          <w:b w:val="0"/>
          <w:bCs/>
          <w:sz w:val="22"/>
          <w:szCs w:val="22"/>
        </w:rPr>
        <w:t xml:space="preserve"> of domestic rebellion, of black, Latino, or Native American autonomy, and intervention in other areas in order to strengthen US capitalism, because it preserves capitalism, is thereby necessary for liberal democracy. Liberal democracy is interventionist because it lives off white supremacist violence as much as white supremacy depends upon liberal democracy as the rhetoric of its messianic expression of supremacy</w:t>
      </w:r>
      <w:r w:rsidRPr="00B01B5A">
        <w:rPr>
          <w:sz w:val="16"/>
          <w:szCs w:val="22"/>
        </w:rPr>
        <w:t xml:space="preserve">.  Ultimately, the question why interventionism is </w:t>
      </w:r>
      <w:proofErr w:type="spellStart"/>
      <w:r w:rsidRPr="00B01B5A">
        <w:rPr>
          <w:sz w:val="16"/>
          <w:szCs w:val="22"/>
        </w:rPr>
        <w:t>acceptible</w:t>
      </w:r>
      <w:proofErr w:type="spellEnd"/>
      <w:r w:rsidRPr="00B01B5A">
        <w:rPr>
          <w:sz w:val="16"/>
          <w:szCs w:val="22"/>
        </w:rPr>
        <w:t xml:space="preserve"> to the American people is the wrong way to phrase the question. We are not speaking here of the economic interests that the US ruling class follows in its interventions but of what makes the process of intervening culturally </w:t>
      </w:r>
      <w:proofErr w:type="spellStart"/>
      <w:r w:rsidRPr="00B01B5A">
        <w:rPr>
          <w:sz w:val="16"/>
          <w:szCs w:val="22"/>
        </w:rPr>
        <w:t>acceptible</w:t>
      </w:r>
      <w:proofErr w:type="spellEnd"/>
      <w:r w:rsidRPr="00B01B5A">
        <w:rPr>
          <w:sz w:val="16"/>
          <w:szCs w:val="22"/>
        </w:rPr>
        <w:t xml:space="preserve"> and even desirable to people who do not economically benefit. </w:t>
      </w:r>
      <w:r w:rsidRPr="00B01B5A">
        <w:rPr>
          <w:rStyle w:val="underline"/>
          <w:b w:val="0"/>
          <w:bCs/>
          <w:sz w:val="22"/>
          <w:szCs w:val="22"/>
        </w:rPr>
        <w:t>It is not a question of there being a moral code that should have countermanded the aggression</w:t>
      </w:r>
      <w:r w:rsidRPr="00B01B5A">
        <w:rPr>
          <w:sz w:val="16"/>
          <w:szCs w:val="22"/>
        </w:rPr>
        <w:t xml:space="preserve">, and only needs to be asserted, with evidence, in order to return the world to the paths of justice. </w:t>
      </w:r>
      <w:r w:rsidRPr="00B01B5A">
        <w:rPr>
          <w:rStyle w:val="underline"/>
          <w:b w:val="0"/>
          <w:bCs/>
          <w:sz w:val="22"/>
          <w:szCs w:val="22"/>
        </w:rPr>
        <w:t>The moral code that has always already been invoked is that which is derivative of white supremacy and white solidarity. It does not bestow the right to intervene, but the duty to do so as the means of preserving that solidarity, and as an expression of white allegiance. White Americans preserve their freedom and democracy precisely through the imposition of rule on others. This has been the mode of American thinking from Hiroshima to Belgrade</w:t>
      </w:r>
      <w:r w:rsidRPr="00B01B5A">
        <w:rPr>
          <w:sz w:val="16"/>
          <w:szCs w:val="22"/>
        </w:rPr>
        <w:t>, from the PI complex to the starvation produced by its SAPs.</w:t>
      </w:r>
    </w:p>
    <w:p w14:paraId="18426BBD" w14:textId="77777777" w:rsidR="00117AEA" w:rsidRPr="002319C3" w:rsidRDefault="00117AEA" w:rsidP="003C25B8"/>
    <w:p w14:paraId="472BE00A" w14:textId="77777777" w:rsidR="00117AEA" w:rsidRPr="002319C3" w:rsidRDefault="00117AEA" w:rsidP="00117AEA">
      <w:pPr>
        <w:pStyle w:val="Heading4"/>
        <w:rPr>
          <w:rFonts w:cs="Calibri"/>
        </w:rPr>
      </w:pPr>
      <w:r w:rsidRPr="002319C3">
        <w:rPr>
          <w:rFonts w:cs="Calibri"/>
        </w:rPr>
        <w:t>Whiteness manifests itself through the use of representations, and the manipulation of those representations to reify a world of “reality” that will best benefit those who reside on the powerful side of white supremacy….</w:t>
      </w:r>
    </w:p>
    <w:p w14:paraId="793ECA2D" w14:textId="77777777" w:rsidR="00117AEA" w:rsidRPr="001414ED" w:rsidRDefault="00117AEA" w:rsidP="00117AEA">
      <w:pPr>
        <w:rPr>
          <w:sz w:val="16"/>
        </w:rPr>
      </w:pPr>
      <w:r w:rsidRPr="00434DC6">
        <w:rPr>
          <w:rStyle w:val="Style13ptBold"/>
        </w:rPr>
        <w:t>Yancy ’04</w:t>
      </w:r>
      <w:r w:rsidRPr="001414ED">
        <w:rPr>
          <w:sz w:val="16"/>
        </w:rPr>
        <w:t xml:space="preserve"> </w:t>
      </w:r>
      <w:r w:rsidRPr="001414ED">
        <w:rPr>
          <w:sz w:val="16"/>
          <w:szCs w:val="16"/>
        </w:rPr>
        <w:t xml:space="preserve">[George Yancy, Review Editor of the </w:t>
      </w:r>
      <w:r w:rsidRPr="001414ED">
        <w:rPr>
          <w:i/>
          <w:sz w:val="16"/>
          <w:szCs w:val="16"/>
        </w:rPr>
        <w:t xml:space="preserve">American Philosophical Association Newsletter on Philosophy and the Black </w:t>
      </w:r>
      <w:proofErr w:type="gramStart"/>
      <w:r w:rsidRPr="001414ED">
        <w:rPr>
          <w:i/>
          <w:sz w:val="16"/>
          <w:szCs w:val="16"/>
        </w:rPr>
        <w:t>Experience</w:t>
      </w:r>
      <w:r w:rsidRPr="001414ED">
        <w:rPr>
          <w:sz w:val="16"/>
          <w:szCs w:val="16"/>
        </w:rPr>
        <w:t xml:space="preserve"> .</w:t>
      </w:r>
      <w:proofErr w:type="gramEnd"/>
      <w:r w:rsidRPr="001414ED">
        <w:rPr>
          <w:sz w:val="16"/>
          <w:szCs w:val="16"/>
        </w:rPr>
        <w:t xml:space="preserve"> “Introduction: Fragments of a Social Ontology of Whiteness.” In George Yancy, ed., </w:t>
      </w:r>
      <w:r w:rsidRPr="002319C3">
        <w:rPr>
          <w:sz w:val="16"/>
          <w:szCs w:val="16"/>
          <w:u w:val="single"/>
        </w:rPr>
        <w:t>What White Looks Like: African-American Philosophers on the Whiteness Question.</w:t>
      </w:r>
      <w:r w:rsidRPr="001414ED">
        <w:rPr>
          <w:sz w:val="16"/>
          <w:szCs w:val="16"/>
        </w:rPr>
        <w:t xml:space="preserve"> 1-24.]</w:t>
      </w:r>
    </w:p>
    <w:p w14:paraId="78DF2BC9" w14:textId="332CA8D6" w:rsidR="00117AEA" w:rsidRDefault="00117AEA" w:rsidP="00117AEA">
      <w:pPr>
        <w:rPr>
          <w:sz w:val="14"/>
          <w:szCs w:val="16"/>
        </w:rPr>
      </w:pPr>
      <w:r w:rsidRPr="00900550">
        <w:rPr>
          <w:rStyle w:val="StyleUnderline"/>
        </w:rPr>
        <w:t xml:space="preserve">One way of challenging whiteness is to interrogate its ontology, its being, as expressed through its imperial and hegemonic gaze. </w:t>
      </w:r>
      <w:r w:rsidRPr="001414ED">
        <w:rPr>
          <w:sz w:val="14"/>
          <w:szCs w:val="16"/>
        </w:rPr>
        <w:t xml:space="preserve">Indeed, </w:t>
      </w:r>
      <w:r w:rsidRPr="00900550">
        <w:rPr>
          <w:rStyle w:val="StyleUnderline"/>
        </w:rPr>
        <w:t>such a challenge is designed to critique the representational power of whiteness</w:t>
      </w:r>
      <w:r w:rsidRPr="001414ED">
        <w:rPr>
          <w:sz w:val="14"/>
        </w:rPr>
        <w:t xml:space="preserve">. </w:t>
      </w:r>
      <w:r w:rsidRPr="001414ED">
        <w:rPr>
          <w:sz w:val="14"/>
          <w:szCs w:val="16"/>
        </w:rPr>
        <w:t xml:space="preserve">For whiteness sees what it wants to see and thus identifies that which it wants to see with that which is. </w:t>
      </w:r>
      <w:r w:rsidRPr="00900550">
        <w:rPr>
          <w:rStyle w:val="StyleUnderline"/>
          <w:b w:val="0"/>
          <w:bCs/>
        </w:rPr>
        <w:t>The power and privilege of whiteness obfuscates its own complicity in seeing a “reality” that it constructs as objective. Functioning as the Transcendental Signified</w:t>
      </w:r>
      <w:r w:rsidRPr="001414ED">
        <w:rPr>
          <w:sz w:val="14"/>
          <w:szCs w:val="16"/>
        </w:rPr>
        <w:t xml:space="preserve">, within the specious taxonomy of naturally occurring racial kinds, whiteness </w:t>
      </w:r>
      <w:r w:rsidRPr="001414ED">
        <w:rPr>
          <w:sz w:val="14"/>
        </w:rPr>
        <w:t>is deemed that center from which all other racial differences are constituted.</w:t>
      </w:r>
      <w:r w:rsidRPr="001414ED">
        <w:rPr>
          <w:sz w:val="14"/>
          <w:szCs w:val="16"/>
        </w:rPr>
        <w:t xml:space="preserve"> Within Aristotelian metaphysics, whiteness is but a mere accident; it is that which is predicated of something that is not itself an accident. </w:t>
      </w:r>
      <w:r w:rsidRPr="001414ED">
        <w:rPr>
          <w:sz w:val="14"/>
        </w:rPr>
        <w:t xml:space="preserve">Historically, however, whiteness has come to signify that which is transhistorical, nonaccidental, that which exists in virtue of itself. This process of reification often occludes recognition of the situated, value—laden, constructive force of whiteness, rendering invisible its Procrustean tendencies, myopia, narcissism, solipsism, hegemony, xenophobia, and misanthropy. </w:t>
      </w:r>
      <w:r w:rsidRPr="001414ED">
        <w:rPr>
          <w:sz w:val="14"/>
          <w:szCs w:val="16"/>
        </w:rPr>
        <w:t xml:space="preserve">Perhaps there is something ironically "Kantian" in this. </w:t>
      </w:r>
      <w:r w:rsidRPr="00B26971">
        <w:rPr>
          <w:rStyle w:val="StyleUnderline"/>
          <w:b w:val="0"/>
          <w:bCs/>
        </w:rPr>
        <w:t xml:space="preserve">Whiteness fails to call into question its own modes of socio-epistemological </w:t>
      </w:r>
      <w:proofErr w:type="spellStart"/>
      <w:r w:rsidRPr="00B26971">
        <w:rPr>
          <w:rStyle w:val="StyleUnderline"/>
          <w:b w:val="0"/>
          <w:bCs/>
        </w:rPr>
        <w:t>constructivity</w:t>
      </w:r>
      <w:proofErr w:type="spellEnd"/>
      <w:r w:rsidRPr="00B26971">
        <w:rPr>
          <w:rStyle w:val="StyleUnderline"/>
          <w:b w:val="0"/>
          <w:bCs/>
        </w:rPr>
        <w:t xml:space="preserve">, ways that social reality is constituted and regulated. Through this process of "white world-making," </w:t>
      </w:r>
      <w:r w:rsidRPr="00B26971">
        <w:rPr>
          <w:rStyle w:val="StyleUnderline"/>
        </w:rPr>
        <w:t>the construction of a world with values</w:t>
      </w:r>
      <w:r w:rsidRPr="00B26971">
        <w:rPr>
          <w:rStyle w:val="StyleUnderline"/>
          <w:b w:val="0"/>
          <w:bCs/>
        </w:rPr>
        <w:t>, regulations, and policies that provide supportive structures to those identified as “white," a world that whiteness then denies having given birth to, a possible slippage between knowing and being is often difficult to encourage</w:t>
      </w:r>
      <w:r w:rsidRPr="001414ED">
        <w:rPr>
          <w:sz w:val="14"/>
          <w:szCs w:val="16"/>
        </w:rPr>
        <w:t xml:space="preserve">. In short, what whiteness knows is what there is. As a racist, Kant was no stranger to the reduction of what is “k1iown” about the black to what the black “is." Too bad Kant failed to see (or refused to see) the specifically cultural and racial “Copernican" implications of what he held to be true about blacks. As space and time are pure forms of intuition, those conditions under which empirical objects appear, counterfactually, Kant could have reasoned: “Race is but a social category through which I construct and constitute others as having a racial status inferior to my own; it is an impure form of intuition through which the nonwhite, in this case the black, appears? As is known, however, Kant’s own racial identity (and the racial identities of nonwhites) was constructed through the very metanarrative world-making of whiteness itself.  </w:t>
      </w:r>
    </w:p>
    <w:p w14:paraId="5355F53B" w14:textId="77777777" w:rsidR="003C25B8" w:rsidRPr="001414ED" w:rsidRDefault="003C25B8" w:rsidP="003C25B8"/>
    <w:p w14:paraId="249FBF93" w14:textId="77777777" w:rsidR="00117AEA" w:rsidRPr="00900550" w:rsidRDefault="00117AEA" w:rsidP="00117AEA">
      <w:pPr>
        <w:pStyle w:val="Heading4"/>
        <w:rPr>
          <w:rFonts w:cs="Calibri"/>
        </w:rPr>
      </w:pPr>
      <w:r w:rsidRPr="00900550">
        <w:rPr>
          <w:rFonts w:cs="Calibri"/>
        </w:rPr>
        <w:t xml:space="preserve">Politics built upon an ontology of whiteness function to reproduce the powerful norms of white supremacy in a different and </w:t>
      </w:r>
      <w:proofErr w:type="gramStart"/>
      <w:r w:rsidRPr="00900550">
        <w:rPr>
          <w:rFonts w:cs="Calibri"/>
        </w:rPr>
        <w:t>ever changing</w:t>
      </w:r>
      <w:proofErr w:type="gramEnd"/>
      <w:r w:rsidRPr="00900550">
        <w:rPr>
          <w:rFonts w:cs="Calibri"/>
        </w:rPr>
        <w:t xml:space="preserve"> mode.  By making whiteness visible, we can begin to effectively combat the powers of white supremacy that make all of the problems discussed in the previous speech inevitable.</w:t>
      </w:r>
    </w:p>
    <w:p w14:paraId="1F852021" w14:textId="77777777" w:rsidR="00117AEA" w:rsidRPr="001414ED" w:rsidRDefault="00117AEA" w:rsidP="00117AEA">
      <w:pPr>
        <w:rPr>
          <w:sz w:val="16"/>
        </w:rPr>
      </w:pPr>
      <w:r w:rsidRPr="00434DC6">
        <w:rPr>
          <w:rStyle w:val="Style13ptBold"/>
        </w:rPr>
        <w:t>Yancy ’04</w:t>
      </w:r>
      <w:r w:rsidRPr="001414ED">
        <w:rPr>
          <w:sz w:val="16"/>
        </w:rPr>
        <w:t xml:space="preserve"> </w:t>
      </w:r>
      <w:r w:rsidRPr="001414ED">
        <w:rPr>
          <w:sz w:val="16"/>
          <w:szCs w:val="16"/>
        </w:rPr>
        <w:t xml:space="preserve">[George Yancy, Review Editor of the </w:t>
      </w:r>
      <w:r w:rsidRPr="001414ED">
        <w:rPr>
          <w:i/>
          <w:sz w:val="16"/>
          <w:szCs w:val="16"/>
        </w:rPr>
        <w:t xml:space="preserve">American Philosophical Association Newsletter on Philosophy and the Black </w:t>
      </w:r>
      <w:proofErr w:type="gramStart"/>
      <w:r w:rsidRPr="001414ED">
        <w:rPr>
          <w:i/>
          <w:sz w:val="16"/>
          <w:szCs w:val="16"/>
        </w:rPr>
        <w:t>Experience</w:t>
      </w:r>
      <w:r w:rsidRPr="001414ED">
        <w:rPr>
          <w:sz w:val="16"/>
          <w:szCs w:val="16"/>
        </w:rPr>
        <w:t xml:space="preserve"> .</w:t>
      </w:r>
      <w:proofErr w:type="gramEnd"/>
      <w:r w:rsidRPr="001414ED">
        <w:rPr>
          <w:sz w:val="16"/>
          <w:szCs w:val="16"/>
        </w:rPr>
        <w:t xml:space="preserve"> “Introduction: Fragments of a Social Ontology of Whiteness.” In George Yancy, ed., </w:t>
      </w:r>
      <w:r w:rsidRPr="00900550">
        <w:rPr>
          <w:sz w:val="16"/>
          <w:szCs w:val="16"/>
          <w:u w:val="single"/>
        </w:rPr>
        <w:t>What White Looks Like: African-American Philosophers on the Whiteness Question.</w:t>
      </w:r>
      <w:r w:rsidRPr="001414ED">
        <w:rPr>
          <w:sz w:val="16"/>
          <w:szCs w:val="16"/>
        </w:rPr>
        <w:t xml:space="preserve"> 1-24.]8-10</w:t>
      </w:r>
    </w:p>
    <w:p w14:paraId="40D153AC" w14:textId="61C884DC" w:rsidR="00562350" w:rsidRPr="008212B8" w:rsidRDefault="00117AEA" w:rsidP="00562350">
      <w:pPr>
        <w:rPr>
          <w:b/>
          <w:u w:val="single"/>
        </w:rPr>
      </w:pPr>
      <w:r w:rsidRPr="001414ED">
        <w:rPr>
          <w:sz w:val="12"/>
          <w:szCs w:val="14"/>
        </w:rPr>
        <w:t xml:space="preserve">The police officers guilty of murdering </w:t>
      </w:r>
      <w:proofErr w:type="spellStart"/>
      <w:r w:rsidRPr="001414ED">
        <w:rPr>
          <w:sz w:val="12"/>
          <w:szCs w:val="14"/>
        </w:rPr>
        <w:t>Amadou</w:t>
      </w:r>
      <w:proofErr w:type="spellEnd"/>
      <w:r w:rsidRPr="001414ED">
        <w:rPr>
          <w:sz w:val="12"/>
          <w:szCs w:val="14"/>
        </w:rPr>
        <w:t xml:space="preserve"> Diallo—notwithstanding other variables that may help to explain what went terribly wrong that day—acted from</w:t>
      </w:r>
      <w:r w:rsidRPr="001414ED">
        <w:rPr>
          <w:sz w:val="12"/>
        </w:rPr>
        <w:t xml:space="preserve"> </w:t>
      </w:r>
      <w:r w:rsidRPr="00B26971">
        <w:rPr>
          <w:rStyle w:val="StyleUnderline"/>
        </w:rPr>
        <w:t>a center of whiteness</w:t>
      </w:r>
      <w:r w:rsidRPr="001414ED">
        <w:rPr>
          <w:sz w:val="12"/>
        </w:rPr>
        <w:t xml:space="preserve">. This center </w:t>
      </w:r>
      <w:r w:rsidRPr="00B26971">
        <w:rPr>
          <w:rStyle w:val="StyleUnderline"/>
        </w:rPr>
        <w:t>informed their actions; it is a center that comes replete with “knowledge” about the black body as criminal,</w:t>
      </w:r>
      <w:r w:rsidRPr="001414ED">
        <w:rPr>
          <w:sz w:val="12"/>
          <w:szCs w:val="16"/>
        </w:rPr>
        <w:t xml:space="preserve"> </w:t>
      </w:r>
      <w:r w:rsidRPr="001414ED">
        <w:rPr>
          <w:sz w:val="12"/>
          <w:szCs w:val="14"/>
        </w:rPr>
        <w:t xml:space="preserve">as rapacious, as a problem. Why so many shots? The black body has been historically scripted as almost superhuman, possessing animal strength and hyper endurance. Perhaps this is why Rodney King had to be beaten so many times. He just would not stay down. “What incredible strength these people pos- sess. lust look at Serena Williams." Like the black ontologically criminal nature of </w:t>
      </w:r>
      <w:proofErr w:type="spellStart"/>
      <w:r w:rsidRPr="001414ED">
        <w:rPr>
          <w:sz w:val="12"/>
          <w:szCs w:val="14"/>
        </w:rPr>
        <w:t>Amadou’s</w:t>
      </w:r>
      <w:proofErr w:type="spellEnd"/>
      <w:r w:rsidRPr="001414ED">
        <w:rPr>
          <w:sz w:val="12"/>
          <w:szCs w:val="14"/>
        </w:rPr>
        <w:t xml:space="preserve"> black body, a construction that no doubt informed the decisions of the police officers, even if unconscious, the black body of a black male walking into an elevator can be seen </w:t>
      </w:r>
      <w:proofErr w:type="gramStart"/>
      <w:r w:rsidRPr="001414ED">
        <w:rPr>
          <w:sz w:val="12"/>
          <w:szCs w:val="14"/>
        </w:rPr>
        <w:t>as  criminal</w:t>
      </w:r>
      <w:proofErr w:type="gramEnd"/>
      <w:r w:rsidRPr="001414ED">
        <w:rPr>
          <w:sz w:val="12"/>
          <w:szCs w:val="14"/>
        </w:rPr>
        <w:t>. Well dressed, a black man enters an elevator where an old white woman waits to reach her floor. She sees the black body. Over and above how it is clothed, she sees a criminal, a brute, a black surface that triggers the white imaginary: “What does he want, my money, my body, my life?" She clutches her purse, eagerly anticipating the arrival of her floor, “knowing” that this black predator will soon strike. She refuses to make direct eye contact so as not to trigger the anger, the rage, in this black beast. Of course, not only does she</w:t>
      </w:r>
      <w:r w:rsidRPr="001414ED">
        <w:rPr>
          <w:sz w:val="12"/>
          <w:szCs w:val="16"/>
        </w:rPr>
        <w:t xml:space="preserve"> </w:t>
      </w:r>
      <w:r w:rsidRPr="00B26971">
        <w:rPr>
          <w:rStyle w:val="StyleUnderline"/>
          <w:b w:val="0"/>
          <w:bCs/>
        </w:rPr>
        <w:t xml:space="preserve">ontologically freeze the black male identity, her own identity becomes frozen. For she is unwilling to move beyond just seeing a criminal, which ultimately means that she is unwilling to move beyond her own whiteness. It is her failure to call into question, self—reflexively, her own assumptions and modes of being that is criminal. In both cases, the social ontology of whiteness has created and sustained a form of interpersonal distance partly informed by </w:t>
      </w:r>
      <w:proofErr w:type="spellStart"/>
      <w:r w:rsidRPr="00B26971">
        <w:rPr>
          <w:rStyle w:val="StyleUnderline"/>
          <w:b w:val="0"/>
          <w:bCs/>
        </w:rPr>
        <w:t>mytho</w:t>
      </w:r>
      <w:proofErr w:type="spellEnd"/>
      <w:r w:rsidRPr="00B26971">
        <w:rPr>
          <w:rStyle w:val="StyleUnderline"/>
          <w:b w:val="0"/>
          <w:bCs/>
        </w:rPr>
        <w:t>-poetic constructions about blackness. Of course,</w:t>
      </w:r>
      <w:r w:rsidRPr="001414ED">
        <w:rPr>
          <w:b/>
          <w:bCs/>
          <w:sz w:val="12"/>
        </w:rPr>
        <w:t xml:space="preserve"> </w:t>
      </w:r>
      <w:r w:rsidRPr="00B26971">
        <w:rPr>
          <w:rStyle w:val="StyleUnderline"/>
          <w:b w:val="0"/>
          <w:bCs/>
        </w:rPr>
        <w:t>it is through the culturally-constructed centrality of whiteness’s supremacist ontology that these constructions appear at all.</w:t>
      </w:r>
      <w:r w:rsidRPr="001414ED">
        <w:rPr>
          <w:sz w:val="12"/>
        </w:rPr>
        <w:t xml:space="preserve"> The black body is by nature criminal, because the white body is by nature innocent, pure, and good. </w:t>
      </w:r>
      <w:r w:rsidRPr="00B26971">
        <w:rPr>
          <w:rStyle w:val="StyleUnderline"/>
        </w:rPr>
        <w:t>Whiteness sets itself up as the thesis. Blackness, within the dialectical logic of whiteness, must be the antithesis</w:t>
      </w:r>
      <w:r w:rsidRPr="001414ED">
        <w:rPr>
          <w:sz w:val="12"/>
        </w:rPr>
        <w:t xml:space="preserve">. </w:t>
      </w:r>
      <w:r w:rsidRPr="001414ED">
        <w:rPr>
          <w:sz w:val="12"/>
          <w:szCs w:val="14"/>
        </w:rPr>
        <w:t>The black body, iii both situations, is ontologically mapped; its coordinates lead to that which is always immediately visible: the black surface. There is only the visible, the concrete, the seen, all there, all at once: a single Black thing, unindividuated, threatening, ominous, black. The white thinks that he/she takes no part in this construction. After all, it is not as if he or she ever said: “Today, I will self-consciously become a white supremacist. I will construct the black as criminal and inferior, while deeming everything white to be of the highest order." This reduces whiteness to a form of voluntarism that could be used to exculpate whites from their racist actions, that is, whites could use this form of reasoning to nullify any responsibility for their racist actions. The fact of the matter is that this form of voluntarism is naive and lacks complexity in the realm of social action; hence, it does not free whites from the duty of taking responsibility for their acts of white racism. A Freedom still remains.</w:t>
      </w:r>
      <w:r w:rsidRPr="001414ED">
        <w:rPr>
          <w:sz w:val="12"/>
        </w:rPr>
        <w:t xml:space="preserve"> </w:t>
      </w:r>
      <w:r w:rsidRPr="00B26971">
        <w:rPr>
          <w:rStyle w:val="StyleUnderline"/>
          <w:b w:val="0"/>
          <w:bCs/>
        </w:rPr>
        <w:t>One can cease to cooperate with structures of white power; cease to perform white racist acts; and, hence, help to dismantle structures of white power. Whites must come to see how they have become seduced by whiteness, and how they make choices based upon that seduction. The problem is that one’s whiteness, a center from which one has always already cut up the social world, makes sense of things, evaluates and judges, remains invisible while the discursive Held of white power/knowledge continues to open up a social space of intelligibility in terms of which the black/white body appears</w:t>
      </w:r>
      <w:r w:rsidRPr="001414ED">
        <w:rPr>
          <w:sz w:val="12"/>
        </w:rPr>
        <w:t xml:space="preserve">. </w:t>
      </w:r>
      <w:r w:rsidRPr="001414ED">
        <w:rPr>
          <w:sz w:val="12"/>
          <w:szCs w:val="14"/>
        </w:rPr>
        <w:t xml:space="preserve">The white(s) in the above two cases are beyond epistemic humility. Or, perhaps they are beyond any means of persuasion (rational, evidential, rhetorical) that would help to disrupt what has be- come a kind of “world—picture,” There is no more to know and nothing more to be done differently. Seeing the blackness is sufficient. Judgment has already been rendered: Guilty! Take the white woman on the elevator, </w:t>
      </w:r>
      <w:proofErr w:type="gramStart"/>
      <w:r w:rsidRPr="001414ED">
        <w:rPr>
          <w:sz w:val="12"/>
          <w:szCs w:val="14"/>
        </w:rPr>
        <w:t>She</w:t>
      </w:r>
      <w:proofErr w:type="gramEnd"/>
      <w:r w:rsidRPr="001414ED">
        <w:rPr>
          <w:sz w:val="12"/>
          <w:szCs w:val="14"/>
        </w:rPr>
        <w:t xml:space="preserve"> looks with eyes that are informed by white mythos and structured through white historical power. The black body is therefore always already codified. She then begins the ritual of clutching at her purse. This ritual is not simply an effect of mythos and codification. Rather, the ritual is generative; it reinforces the reality, solidity, and “truth” of the context.</w:t>
      </w:r>
      <w:r w:rsidRPr="001414ED">
        <w:rPr>
          <w:sz w:val="12"/>
        </w:rPr>
        <w:t xml:space="preserve"> </w:t>
      </w:r>
      <w:r w:rsidRPr="00B26971">
        <w:rPr>
          <w:rStyle w:val="StyleUnderline"/>
          <w:b w:val="0"/>
          <w:bCs/>
        </w:rPr>
        <w:t xml:space="preserve">Through mythos, codification, and ritualized behavior the black body is then ontologized; its being gets frozen into something that should be avoided, a thing rendered suspect a priori. </w:t>
      </w:r>
      <w:proofErr w:type="spellStart"/>
      <w:r w:rsidRPr="001414ED">
        <w:rPr>
          <w:sz w:val="12"/>
          <w:szCs w:val="14"/>
        </w:rPr>
        <w:t>Byronn</w:t>
      </w:r>
      <w:proofErr w:type="spellEnd"/>
      <w:r w:rsidRPr="001414ED">
        <w:rPr>
          <w:sz w:val="12"/>
          <w:szCs w:val="14"/>
        </w:rPr>
        <w:t xml:space="preserve"> Bain, a Harvard Law student, who was a victim of </w:t>
      </w:r>
      <w:proofErr w:type="spellStart"/>
      <w:r w:rsidRPr="001414ED">
        <w:rPr>
          <w:sz w:val="12"/>
          <w:szCs w:val="14"/>
        </w:rPr>
        <w:t>codificational</w:t>
      </w:r>
      <w:proofErr w:type="spellEnd"/>
      <w:r w:rsidRPr="001414ED">
        <w:rPr>
          <w:sz w:val="12"/>
          <w:szCs w:val="14"/>
        </w:rPr>
        <w:t xml:space="preserve"> power of the NYPD’s equation of blackness with criminality, knows the dangers of something as simple as “walking while black,” </w:t>
      </w:r>
      <w:r w:rsidRPr="001414ED">
        <w:rPr>
          <w:sz w:val="12"/>
        </w:rPr>
        <w:t xml:space="preserve">His </w:t>
      </w:r>
      <w:r w:rsidRPr="00B26971">
        <w:rPr>
          <w:rStyle w:val="StyleUnderline"/>
        </w:rPr>
        <w:t xml:space="preserve">blackness was a site of negative </w:t>
      </w:r>
      <w:proofErr w:type="spellStart"/>
      <w:r w:rsidRPr="00B26971">
        <w:rPr>
          <w:rStyle w:val="StyleUnderline"/>
        </w:rPr>
        <w:t>ontologization</w:t>
      </w:r>
      <w:proofErr w:type="spellEnd"/>
      <w:r w:rsidRPr="00B26971">
        <w:rPr>
          <w:rStyle w:val="StyleUnderline"/>
        </w:rPr>
        <w:t>.</w:t>
      </w:r>
    </w:p>
    <w:p w14:paraId="58F99C9E" w14:textId="4A9D4DFF" w:rsidR="00BB0438" w:rsidRPr="008E0AAA" w:rsidRDefault="000C4022" w:rsidP="008E0AAA">
      <w:pPr>
        <w:pStyle w:val="Heading3"/>
      </w:pPr>
      <w:r w:rsidRPr="008E0AAA">
        <w:t xml:space="preserve">2NC </w:t>
      </w:r>
      <w:r w:rsidR="004C3D43">
        <w:t>–</w:t>
      </w:r>
      <w:r w:rsidRPr="008E0AAA">
        <w:t xml:space="preserve"> </w:t>
      </w:r>
      <w:r w:rsidR="004C3D43">
        <w:t xml:space="preserve">Ext - </w:t>
      </w:r>
      <w:r w:rsidR="00BB0438" w:rsidRPr="008E0AAA">
        <w:t>Alternative</w:t>
      </w:r>
      <w:bookmarkEnd w:id="20"/>
      <w:r w:rsidR="00A9752C" w:rsidRPr="008E0AAA">
        <w:t xml:space="preserve"> </w:t>
      </w:r>
      <w:r w:rsidR="00562350">
        <w:t xml:space="preserve">- </w:t>
      </w:r>
      <w:proofErr w:type="spellStart"/>
      <w:r w:rsidR="00562350">
        <w:t>Desanitization</w:t>
      </w:r>
      <w:proofErr w:type="spellEnd"/>
    </w:p>
    <w:p w14:paraId="3BF5E3A8" w14:textId="77777777" w:rsidR="008D3B20" w:rsidRPr="002319C3" w:rsidRDefault="008D3B20" w:rsidP="008D3B20">
      <w:pPr>
        <w:pStyle w:val="Heading4"/>
        <w:rPr>
          <w:rFonts w:cs="Calibri"/>
        </w:rPr>
      </w:pPr>
      <w:r w:rsidRPr="002319C3">
        <w:rPr>
          <w:rFonts w:cs="Calibri"/>
        </w:rPr>
        <w:t xml:space="preserve">The Political History of the West that you silently endorse has been sanitized. </w:t>
      </w:r>
    </w:p>
    <w:p w14:paraId="399B9769" w14:textId="77777777" w:rsidR="004307EC" w:rsidRPr="00236751" w:rsidRDefault="004307EC" w:rsidP="004307EC">
      <w:pPr>
        <w:rPr>
          <w:sz w:val="16"/>
        </w:rPr>
      </w:pPr>
      <w:r w:rsidRPr="00236751">
        <w:rPr>
          <w:rStyle w:val="Style13ptBold"/>
        </w:rPr>
        <w:t>Mills ‘8</w:t>
      </w:r>
      <w:r w:rsidRPr="00236751">
        <w:rPr>
          <w:sz w:val="16"/>
        </w:rPr>
        <w:t xml:space="preserve"> (Charles W. Mills. Modern </w:t>
      </w:r>
      <w:proofErr w:type="spellStart"/>
      <w:r w:rsidRPr="00236751">
        <w:rPr>
          <w:sz w:val="16"/>
        </w:rPr>
        <w:t>Langauge</w:t>
      </w:r>
      <w:proofErr w:type="spellEnd"/>
      <w:r w:rsidRPr="00236751">
        <w:rPr>
          <w:sz w:val="16"/>
        </w:rPr>
        <w:t xml:space="preserve"> Association of America. PMLA. Racial Liberalism. 123:5.)</w:t>
      </w:r>
    </w:p>
    <w:p w14:paraId="184071E6" w14:textId="77777777" w:rsidR="008D3B20" w:rsidRPr="00562350" w:rsidRDefault="008D3B20" w:rsidP="008D3B20">
      <w:pPr>
        <w:pStyle w:val="Pa8"/>
        <w:jc w:val="both"/>
        <w:rPr>
          <w:rFonts w:ascii="Calibri" w:hAnsi="Calibri" w:cs="Calibri"/>
          <w:color w:val="221E1F"/>
          <w:sz w:val="16"/>
          <w:szCs w:val="22"/>
        </w:rPr>
      </w:pPr>
      <w:r w:rsidRPr="00562350">
        <w:rPr>
          <w:rFonts w:ascii="Calibri" w:hAnsi="Calibri" w:cs="Calibri"/>
          <w:color w:val="221E1F"/>
          <w:sz w:val="16"/>
          <w:szCs w:val="22"/>
        </w:rPr>
        <w:t>Political philosophers in general, and liberal contractarians in particular, need to take race seriously. Unfortunately, for a combina</w:t>
      </w:r>
      <w:r w:rsidRPr="00562350">
        <w:rPr>
          <w:rFonts w:ascii="Calibri" w:hAnsi="Calibri" w:cs="Calibri"/>
          <w:color w:val="221E1F"/>
          <w:sz w:val="16"/>
          <w:szCs w:val="22"/>
        </w:rPr>
        <w:softHyphen/>
        <w:t>tion of reasons, both externalist and internal</w:t>
      </w:r>
      <w:r w:rsidRPr="00562350">
        <w:rPr>
          <w:rFonts w:ascii="Calibri" w:hAnsi="Calibri" w:cs="Calibri"/>
          <w:color w:val="221E1F"/>
          <w:sz w:val="16"/>
          <w:szCs w:val="22"/>
        </w:rPr>
        <w:softHyphen/>
        <w:t>ist, they have not done so. Demographically, philosophy is one of the very whitest of the humanities; only about one percent of Ameri</w:t>
      </w:r>
      <w:r w:rsidRPr="00562350">
        <w:rPr>
          <w:rFonts w:ascii="Calibri" w:hAnsi="Calibri" w:cs="Calibri"/>
          <w:color w:val="221E1F"/>
          <w:sz w:val="16"/>
          <w:szCs w:val="22"/>
        </w:rPr>
        <w:softHyphen/>
        <w:t xml:space="preserve">can philosophers are African American, and similar or even smaller numbers are Latino, Asian American, and Native American.3 So </w:t>
      </w:r>
      <w:r w:rsidRPr="00562350">
        <w:rPr>
          <w:rFonts w:ascii="Calibri" w:hAnsi="Calibri" w:cs="Calibri"/>
          <w:color w:val="221E1F"/>
          <w:sz w:val="22"/>
          <w:szCs w:val="22"/>
          <w:u w:val="single"/>
        </w:rPr>
        <w:t>while the past two decades have generated an impressive body of work on race, largely by philosophers of color though with increasing white contributions, it has tended to be ghet</w:t>
      </w:r>
      <w:r w:rsidRPr="00562350">
        <w:rPr>
          <w:rFonts w:ascii="Calibri" w:hAnsi="Calibri" w:cs="Calibri"/>
          <w:color w:val="221E1F"/>
          <w:sz w:val="22"/>
          <w:szCs w:val="22"/>
          <w:u w:val="single"/>
        </w:rPr>
        <w:softHyphen/>
        <w:t>toized and not taken up in what</w:t>
      </w:r>
      <w:r w:rsidRPr="00562350">
        <w:rPr>
          <w:rFonts w:ascii="Calibri" w:hAnsi="Calibri" w:cs="Calibri"/>
          <w:color w:val="221E1F"/>
          <w:sz w:val="16"/>
          <w:szCs w:val="22"/>
        </w:rPr>
        <w:t xml:space="preserve"> (by conven</w:t>
      </w:r>
      <w:r w:rsidRPr="00562350">
        <w:rPr>
          <w:rFonts w:ascii="Calibri" w:hAnsi="Calibri" w:cs="Calibri"/>
          <w:color w:val="221E1F"/>
          <w:sz w:val="16"/>
          <w:szCs w:val="22"/>
        </w:rPr>
        <w:softHyphen/>
        <w:t>tional criteria)</w:t>
      </w:r>
      <w:r w:rsidRPr="00562350">
        <w:rPr>
          <w:rFonts w:ascii="Calibri" w:hAnsi="Calibri" w:cs="Calibri"/>
          <w:color w:val="221E1F"/>
          <w:sz w:val="22"/>
          <w:szCs w:val="22"/>
          <w:u w:val="single"/>
        </w:rPr>
        <w:t xml:space="preserve"> are judged the trend-setting sectors of the profession: the prestige journals and graduate programs and the writings of the most prominent figures in the field. Basically, one can choose to do race or choose to do philosophy</w:t>
      </w:r>
      <w:r w:rsidRPr="00562350">
        <w:rPr>
          <w:rFonts w:ascii="Calibri" w:hAnsi="Calibri" w:cs="Calibri"/>
          <w:color w:val="221E1F"/>
          <w:sz w:val="16"/>
          <w:szCs w:val="22"/>
        </w:rPr>
        <w:t>. A manifestation of this margin</w:t>
      </w:r>
      <w:r w:rsidRPr="00562350">
        <w:rPr>
          <w:rFonts w:ascii="Calibri" w:hAnsi="Calibri" w:cs="Calibri"/>
          <w:color w:val="221E1F"/>
          <w:sz w:val="16"/>
          <w:szCs w:val="22"/>
        </w:rPr>
        <w:softHyphen/>
        <w:t xml:space="preserve">alization is that Brian Leiter’s biennial online </w:t>
      </w:r>
      <w:r w:rsidRPr="00562350">
        <w:rPr>
          <w:rFonts w:ascii="Calibri" w:hAnsi="Calibri" w:cs="Calibri"/>
          <w:i/>
          <w:iCs/>
          <w:color w:val="221E1F"/>
          <w:sz w:val="16"/>
          <w:szCs w:val="22"/>
        </w:rPr>
        <w:t>Philosophical Gourmet Report</w:t>
      </w:r>
      <w:r w:rsidRPr="00562350">
        <w:rPr>
          <w:rFonts w:ascii="Calibri" w:hAnsi="Calibri" w:cs="Calibri"/>
          <w:color w:val="221E1F"/>
          <w:sz w:val="16"/>
          <w:szCs w:val="22"/>
        </w:rPr>
        <w:t>, an unofficial and controversial but widely consulted list of the top graduate programs in the field and top departments for particular areas of specializa</w:t>
      </w:r>
      <w:r w:rsidRPr="00562350">
        <w:rPr>
          <w:rFonts w:ascii="Calibri" w:hAnsi="Calibri" w:cs="Calibri"/>
          <w:color w:val="221E1F"/>
          <w:sz w:val="16"/>
          <w:szCs w:val="22"/>
        </w:rPr>
        <w:softHyphen/>
        <w:t xml:space="preserve">tion, has no entry for issues of race in its most recent (2006) version. This is not a respectable philosophical subject. Nor do ads in </w:t>
      </w:r>
      <w:r w:rsidRPr="00562350">
        <w:rPr>
          <w:rFonts w:ascii="Calibri" w:hAnsi="Calibri" w:cs="Calibri"/>
          <w:i/>
          <w:iCs/>
          <w:color w:val="221E1F"/>
          <w:sz w:val="16"/>
          <w:szCs w:val="22"/>
        </w:rPr>
        <w:t>Jobs for Philosophers</w:t>
      </w:r>
      <w:r w:rsidRPr="00562350">
        <w:rPr>
          <w:rFonts w:ascii="Calibri" w:hAnsi="Calibri" w:cs="Calibri"/>
          <w:color w:val="221E1F"/>
          <w:sz w:val="16"/>
          <w:szCs w:val="22"/>
        </w:rPr>
        <w:t>, the profession’s official newspa</w:t>
      </w:r>
      <w:r w:rsidRPr="00562350">
        <w:rPr>
          <w:rFonts w:ascii="Calibri" w:hAnsi="Calibri" w:cs="Calibri"/>
          <w:color w:val="221E1F"/>
          <w:sz w:val="16"/>
          <w:szCs w:val="22"/>
        </w:rPr>
        <w:softHyphen/>
        <w:t>per of available employment, usually include race as a desired area of specialization in their job descriptions. So though Africana phi</w:t>
      </w:r>
      <w:r w:rsidRPr="00562350">
        <w:rPr>
          <w:rFonts w:ascii="Calibri" w:hAnsi="Calibri" w:cs="Calibri"/>
          <w:color w:val="221E1F"/>
          <w:sz w:val="16"/>
          <w:szCs w:val="22"/>
        </w:rPr>
        <w:softHyphen/>
        <w:t>losophy and critical race theory are formally recognized by the American Philosophical Association as legitimate research areas, which represents progress, they remain mar</w:t>
      </w:r>
      <w:r w:rsidRPr="00562350">
        <w:rPr>
          <w:rFonts w:ascii="Calibri" w:hAnsi="Calibri" w:cs="Calibri"/>
          <w:color w:val="221E1F"/>
          <w:sz w:val="16"/>
          <w:szCs w:val="22"/>
        </w:rPr>
        <w:softHyphen/>
        <w:t xml:space="preserve">ginal in the field, far more so than issues of gender and feminism, a manifestation of the greater proportion of (white) women in the profession (about twenty percent).4 </w:t>
      </w:r>
      <w:r w:rsidRPr="00562350">
        <w:rPr>
          <w:rFonts w:ascii="Calibri" w:hAnsi="Calibri" w:cs="Calibri"/>
          <w:color w:val="221E1F"/>
          <w:sz w:val="22"/>
          <w:szCs w:val="22"/>
          <w:u w:val="single"/>
        </w:rPr>
        <w:t>Philosophers of color are absent not just from the halls of academe but from the texts also.</w:t>
      </w:r>
      <w:r w:rsidRPr="00562350">
        <w:rPr>
          <w:rFonts w:ascii="Calibri" w:hAnsi="Calibri" w:cs="Calibri"/>
          <w:color w:val="221E1F"/>
          <w:sz w:val="16"/>
          <w:szCs w:val="22"/>
        </w:rPr>
        <w:t xml:space="preserve"> Introductions to political philosophy standardly exclude any discussion of race,5 except, perhaps, for brief discussions of af</w:t>
      </w:r>
      <w:r w:rsidRPr="00562350">
        <w:rPr>
          <w:rFonts w:ascii="Calibri" w:hAnsi="Calibri" w:cs="Calibri"/>
          <w:color w:val="221E1F"/>
          <w:sz w:val="16"/>
          <w:szCs w:val="22"/>
        </w:rPr>
        <w:softHyphen/>
        <w:t>firmative action. Historical anthologies of political philosophy will present a lineup of figures extending from ancient Greece to the contemporary world—from Plato to NATO, in one wit’s formulation—but with no repre</w:t>
      </w:r>
      <w:r w:rsidRPr="00562350">
        <w:rPr>
          <w:rFonts w:ascii="Calibri" w:hAnsi="Calibri" w:cs="Calibri"/>
          <w:color w:val="221E1F"/>
          <w:sz w:val="16"/>
          <w:szCs w:val="22"/>
        </w:rPr>
        <w:softHyphen/>
        <w:t xml:space="preserve">sentation of nonwhite theorists. </w:t>
      </w:r>
      <w:r w:rsidRPr="00562350">
        <w:rPr>
          <w:rFonts w:ascii="Calibri" w:hAnsi="Calibri" w:cs="Calibri"/>
          <w:color w:val="221E1F"/>
          <w:sz w:val="22"/>
          <w:szCs w:val="22"/>
          <w:u w:val="single"/>
        </w:rPr>
        <w:t>Almost to the point of parody, the Western political canon is limited to the thoughts of white men</w:t>
      </w:r>
      <w:r w:rsidRPr="00562350">
        <w:rPr>
          <w:rFonts w:ascii="Calibri" w:hAnsi="Calibri" w:cs="Calibri"/>
          <w:color w:val="221E1F"/>
          <w:sz w:val="16"/>
          <w:szCs w:val="22"/>
        </w:rPr>
        <w:t xml:space="preserve">. Steven Cahn’s </w:t>
      </w:r>
      <w:r w:rsidRPr="00562350">
        <w:rPr>
          <w:rFonts w:ascii="Calibri" w:hAnsi="Calibri" w:cs="Calibri"/>
          <w:i/>
          <w:iCs/>
          <w:color w:val="221E1F"/>
          <w:sz w:val="16"/>
          <w:szCs w:val="22"/>
        </w:rPr>
        <w:t>Classics of Political and Moral Philoso</w:t>
      </w:r>
      <w:r w:rsidRPr="00562350">
        <w:rPr>
          <w:rFonts w:ascii="Calibri" w:hAnsi="Calibri" w:cs="Calibri"/>
          <w:i/>
          <w:iCs/>
          <w:color w:val="221E1F"/>
          <w:sz w:val="16"/>
          <w:szCs w:val="22"/>
        </w:rPr>
        <w:softHyphen/>
        <w:t xml:space="preserve">phy </w:t>
      </w:r>
      <w:r w:rsidRPr="00562350">
        <w:rPr>
          <w:rFonts w:ascii="Calibri" w:hAnsi="Calibri" w:cs="Calibri"/>
          <w:color w:val="221E1F"/>
          <w:sz w:val="16"/>
          <w:szCs w:val="22"/>
        </w:rPr>
        <w:t xml:space="preserve">(2002), for example, a widely used Oxford anthology of more than twelve hundred pages, includes only one nonwhite thinker, Martin Luther King, Jr., and not even in the main text but in the appendixes.6 </w:t>
      </w:r>
      <w:r w:rsidRPr="00562350">
        <w:rPr>
          <w:rFonts w:ascii="Calibri" w:hAnsi="Calibri" w:cs="Calibri"/>
          <w:color w:val="221E1F"/>
          <w:sz w:val="22"/>
          <w:szCs w:val="22"/>
          <w:u w:val="single"/>
        </w:rPr>
        <w:t>So it is not merely that the pantheon is closed to nonwhite outsid</w:t>
      </w:r>
      <w:r w:rsidRPr="00562350">
        <w:rPr>
          <w:rFonts w:ascii="Calibri" w:hAnsi="Calibri" w:cs="Calibri"/>
          <w:color w:val="221E1F"/>
          <w:sz w:val="22"/>
          <w:szCs w:val="22"/>
          <w:u w:val="single"/>
        </w:rPr>
        <w:softHyphen/>
        <w:t>ers but that a particular misleading narrative of Western political philosophy—indeed, a particular misleading narrative of the West itself—is being inculcated in generations of students. The central debates in the field as presented—aristocracy versus democracy, ab</w:t>
      </w:r>
      <w:r w:rsidRPr="00562350">
        <w:rPr>
          <w:rFonts w:ascii="Calibri" w:hAnsi="Calibri" w:cs="Calibri"/>
          <w:color w:val="221E1F"/>
          <w:sz w:val="22"/>
          <w:szCs w:val="22"/>
          <w:u w:val="single"/>
        </w:rPr>
        <w:softHyphen/>
        <w:t>solutism versus liberalism, capitalism versus socialism, social democracy versus libertari</w:t>
      </w:r>
      <w:r w:rsidRPr="00562350">
        <w:rPr>
          <w:rFonts w:ascii="Calibri" w:hAnsi="Calibri" w:cs="Calibri"/>
          <w:color w:val="221E1F"/>
          <w:sz w:val="22"/>
          <w:szCs w:val="22"/>
          <w:u w:val="single"/>
        </w:rPr>
        <w:softHyphen/>
        <w:t>anism, contractarianism versus communitar</w:t>
      </w:r>
      <w:r w:rsidRPr="00562350">
        <w:rPr>
          <w:rFonts w:ascii="Calibri" w:hAnsi="Calibri" w:cs="Calibri"/>
          <w:color w:val="221E1F"/>
          <w:sz w:val="22"/>
          <w:szCs w:val="22"/>
          <w:u w:val="single"/>
        </w:rPr>
        <w:softHyphen/>
        <w:t xml:space="preserve">ianism—exclude any reference to the modern global history of racism versus antiracism, of abolitionist, anti-imperialist, </w:t>
      </w:r>
      <w:proofErr w:type="spellStart"/>
      <w:r w:rsidRPr="00562350">
        <w:rPr>
          <w:rFonts w:ascii="Calibri" w:hAnsi="Calibri" w:cs="Calibri"/>
          <w:color w:val="221E1F"/>
          <w:sz w:val="22"/>
          <w:szCs w:val="22"/>
          <w:u w:val="single"/>
        </w:rPr>
        <w:t>anticolo</w:t>
      </w:r>
      <w:r w:rsidRPr="00562350">
        <w:rPr>
          <w:rFonts w:ascii="Calibri" w:hAnsi="Calibri" w:cs="Calibri"/>
          <w:color w:val="221E1F"/>
          <w:sz w:val="22"/>
          <w:szCs w:val="22"/>
          <w:u w:val="single"/>
        </w:rPr>
        <w:softHyphen/>
        <w:t>nialist</w:t>
      </w:r>
      <w:proofErr w:type="spellEnd"/>
      <w:r w:rsidRPr="00562350">
        <w:rPr>
          <w:rFonts w:ascii="Calibri" w:hAnsi="Calibri" w:cs="Calibri"/>
          <w:color w:val="221E1F"/>
          <w:sz w:val="22"/>
          <w:szCs w:val="22"/>
          <w:u w:val="single"/>
        </w:rPr>
        <w:t>, anti–</w:t>
      </w:r>
      <w:proofErr w:type="spellStart"/>
      <w:r w:rsidRPr="00562350">
        <w:rPr>
          <w:rFonts w:ascii="Calibri" w:hAnsi="Calibri" w:cs="Calibri"/>
          <w:color w:val="221E1F"/>
          <w:sz w:val="22"/>
          <w:szCs w:val="22"/>
          <w:u w:val="single"/>
        </w:rPr>
        <w:t>jim</w:t>
      </w:r>
      <w:proofErr w:type="spellEnd"/>
      <w:r w:rsidRPr="00562350">
        <w:rPr>
          <w:rFonts w:ascii="Calibri" w:hAnsi="Calibri" w:cs="Calibri"/>
          <w:color w:val="221E1F"/>
          <w:sz w:val="22"/>
          <w:szCs w:val="22"/>
          <w:u w:val="single"/>
        </w:rPr>
        <w:t xml:space="preserve"> crow, antiapartheid strug</w:t>
      </w:r>
      <w:r w:rsidRPr="00562350">
        <w:rPr>
          <w:rFonts w:ascii="Calibri" w:hAnsi="Calibri" w:cs="Calibri"/>
          <w:color w:val="221E1F"/>
          <w:sz w:val="22"/>
          <w:szCs w:val="22"/>
          <w:u w:val="single"/>
        </w:rPr>
        <w:softHyphen/>
        <w:t xml:space="preserve">gles. </w:t>
      </w:r>
      <w:proofErr w:type="spellStart"/>
      <w:r w:rsidRPr="00562350">
        <w:rPr>
          <w:rFonts w:ascii="Calibri" w:hAnsi="Calibri" w:cs="Calibri"/>
          <w:color w:val="221E1F"/>
          <w:sz w:val="22"/>
          <w:szCs w:val="22"/>
          <w:u w:val="single"/>
        </w:rPr>
        <w:t>Quobna</w:t>
      </w:r>
      <w:proofErr w:type="spellEnd"/>
      <w:r w:rsidRPr="00562350">
        <w:rPr>
          <w:rFonts w:ascii="Calibri" w:hAnsi="Calibri" w:cs="Calibri"/>
          <w:color w:val="221E1F"/>
          <w:sz w:val="22"/>
          <w:szCs w:val="22"/>
          <w:u w:val="single"/>
        </w:rPr>
        <w:t xml:space="preserve"> </w:t>
      </w:r>
      <w:proofErr w:type="spellStart"/>
      <w:r w:rsidRPr="00562350">
        <w:rPr>
          <w:rFonts w:ascii="Calibri" w:hAnsi="Calibri" w:cs="Calibri"/>
          <w:color w:val="221E1F"/>
          <w:sz w:val="22"/>
          <w:szCs w:val="22"/>
          <w:u w:val="single"/>
        </w:rPr>
        <w:t>Cugoano</w:t>
      </w:r>
      <w:proofErr w:type="spellEnd"/>
      <w:r w:rsidRPr="00562350">
        <w:rPr>
          <w:rFonts w:ascii="Calibri" w:hAnsi="Calibri" w:cs="Calibri"/>
          <w:color w:val="221E1F"/>
          <w:sz w:val="22"/>
          <w:szCs w:val="22"/>
          <w:u w:val="single"/>
        </w:rPr>
        <w:t xml:space="preserve">, Frederick Douglass, W. E. B. DuBois, Mahatma Gandhi, </w:t>
      </w:r>
      <w:proofErr w:type="spellStart"/>
      <w:r w:rsidRPr="00562350">
        <w:rPr>
          <w:rFonts w:ascii="Calibri" w:hAnsi="Calibri" w:cs="Calibri"/>
          <w:color w:val="221E1F"/>
          <w:sz w:val="22"/>
          <w:szCs w:val="22"/>
          <w:u w:val="single"/>
        </w:rPr>
        <w:t>Aimé</w:t>
      </w:r>
      <w:proofErr w:type="spellEnd"/>
      <w:r w:rsidRPr="00562350">
        <w:rPr>
          <w:rFonts w:ascii="Calibri" w:hAnsi="Calibri" w:cs="Calibri"/>
          <w:color w:val="221E1F"/>
          <w:sz w:val="22"/>
          <w:szCs w:val="22"/>
          <w:u w:val="single"/>
        </w:rPr>
        <w:t xml:space="preserve"> </w:t>
      </w:r>
      <w:proofErr w:type="spellStart"/>
      <w:r w:rsidRPr="00562350">
        <w:rPr>
          <w:rFonts w:ascii="Calibri" w:hAnsi="Calibri" w:cs="Calibri"/>
          <w:color w:val="221E1F"/>
          <w:sz w:val="22"/>
          <w:szCs w:val="22"/>
          <w:u w:val="single"/>
        </w:rPr>
        <w:t>Cé</w:t>
      </w:r>
      <w:r w:rsidRPr="00562350">
        <w:rPr>
          <w:rFonts w:ascii="Calibri" w:hAnsi="Calibri" w:cs="Calibri"/>
          <w:color w:val="221E1F"/>
          <w:sz w:val="22"/>
          <w:szCs w:val="22"/>
          <w:u w:val="single"/>
        </w:rPr>
        <w:softHyphen/>
        <w:t>saire</w:t>
      </w:r>
      <w:proofErr w:type="spellEnd"/>
      <w:r w:rsidRPr="00562350">
        <w:rPr>
          <w:rFonts w:ascii="Calibri" w:hAnsi="Calibri" w:cs="Calibri"/>
          <w:color w:val="221E1F"/>
          <w:sz w:val="22"/>
          <w:szCs w:val="22"/>
          <w:u w:val="single"/>
        </w:rPr>
        <w:t>, C. L. R. James, Frantz Fanon, Steve Biko, Edward Said are all missing.7 The political his</w:t>
      </w:r>
      <w:r w:rsidRPr="00562350">
        <w:rPr>
          <w:rFonts w:ascii="Calibri" w:hAnsi="Calibri" w:cs="Calibri"/>
          <w:color w:val="221E1F"/>
          <w:sz w:val="22"/>
          <w:szCs w:val="22"/>
          <w:u w:val="single"/>
        </w:rPr>
        <w:softHyphen/>
        <w:t>tory of the West is sanitized, reconstructed as if white racial domination and the oppression of people of color had not been central to that history. A white supremacy that was originally planetary, a racial political structure that was transnational, is whitewashed out of exis</w:t>
      </w:r>
      <w:r w:rsidRPr="00562350">
        <w:rPr>
          <w:rFonts w:ascii="Calibri" w:hAnsi="Calibri" w:cs="Calibri"/>
          <w:color w:val="221E1F"/>
          <w:sz w:val="22"/>
          <w:szCs w:val="22"/>
          <w:u w:val="single"/>
        </w:rPr>
        <w:softHyphen/>
        <w:t xml:space="preserve">tence. One would never guess from reading such works that less than a century ago “the era of global white supremacy” was inspiring “a global struggle for racial equality” </w:t>
      </w:r>
      <w:r w:rsidRPr="00562350">
        <w:rPr>
          <w:rFonts w:ascii="Calibri" w:hAnsi="Calibri" w:cs="Calibri"/>
          <w:color w:val="221E1F"/>
          <w:sz w:val="16"/>
          <w:szCs w:val="22"/>
        </w:rPr>
        <w:t>(</w:t>
      </w:r>
      <w:proofErr w:type="spellStart"/>
      <w:r w:rsidRPr="00562350">
        <w:rPr>
          <w:rFonts w:ascii="Calibri" w:hAnsi="Calibri" w:cs="Calibri"/>
          <w:color w:val="221E1F"/>
          <w:sz w:val="16"/>
          <w:szCs w:val="22"/>
        </w:rPr>
        <w:t>Borstel</w:t>
      </w:r>
      <w:r w:rsidRPr="00562350">
        <w:rPr>
          <w:rFonts w:ascii="Calibri" w:hAnsi="Calibri" w:cs="Calibri"/>
          <w:color w:val="221E1F"/>
          <w:sz w:val="16"/>
          <w:szCs w:val="22"/>
        </w:rPr>
        <w:softHyphen/>
        <w:t>mann</w:t>
      </w:r>
      <w:proofErr w:type="spellEnd"/>
      <w:r w:rsidRPr="00562350">
        <w:rPr>
          <w:rFonts w:ascii="Calibri" w:hAnsi="Calibri" w:cs="Calibri"/>
          <w:color w:val="221E1F"/>
          <w:sz w:val="16"/>
          <w:szCs w:val="22"/>
        </w:rPr>
        <w:t xml:space="preserve"> 15, 21). One would never dream that the moral equality supposedly established by mo</w:t>
      </w:r>
      <w:r w:rsidRPr="00562350">
        <w:rPr>
          <w:rFonts w:ascii="Calibri" w:hAnsi="Calibri" w:cs="Calibri"/>
          <w:color w:val="221E1F"/>
          <w:sz w:val="16"/>
          <w:szCs w:val="22"/>
        </w:rPr>
        <w:softHyphen/>
        <w:t>dernity was in actuality so racially restricted that at the 1919 post–World War I peace con</w:t>
      </w:r>
      <w:r w:rsidRPr="00562350">
        <w:rPr>
          <w:rFonts w:ascii="Calibri" w:hAnsi="Calibri" w:cs="Calibri"/>
          <w:color w:val="221E1F"/>
          <w:sz w:val="16"/>
          <w:szCs w:val="22"/>
        </w:rPr>
        <w:softHyphen/>
        <w:t>ference in Versailles, the Japanese delegation’s proposal to insert a “racial equality” clause in the League of Nations’ covenant was soundly defeated by the “Anglo-Saxon” nations (in</w:t>
      </w:r>
      <w:r w:rsidRPr="00562350">
        <w:rPr>
          <w:rFonts w:ascii="Calibri" w:hAnsi="Calibri" w:cs="Calibri"/>
          <w:color w:val="221E1F"/>
          <w:sz w:val="16"/>
          <w:szCs w:val="22"/>
        </w:rPr>
        <w:softHyphen/>
        <w:t xml:space="preserve">cluding, of course, the United States), which refused to accept such a principle (Lake and Reynolds, </w:t>
      </w:r>
      <w:proofErr w:type="spellStart"/>
      <w:r w:rsidRPr="00562350">
        <w:rPr>
          <w:rFonts w:ascii="Calibri" w:hAnsi="Calibri" w:cs="Calibri"/>
          <w:color w:val="221E1F"/>
          <w:sz w:val="16"/>
          <w:szCs w:val="22"/>
        </w:rPr>
        <w:t>ch.</w:t>
      </w:r>
      <w:proofErr w:type="spellEnd"/>
      <w:r w:rsidRPr="00562350">
        <w:rPr>
          <w:rFonts w:ascii="Calibri" w:hAnsi="Calibri" w:cs="Calibri"/>
          <w:color w:val="221E1F"/>
          <w:sz w:val="16"/>
          <w:szCs w:val="22"/>
        </w:rPr>
        <w:t xml:space="preserve"> 12).</w:t>
      </w:r>
    </w:p>
    <w:p w14:paraId="21D896C9" w14:textId="221627A6" w:rsidR="008D3B20" w:rsidRPr="002319C3" w:rsidRDefault="008D3B20" w:rsidP="008E0AAA"/>
    <w:p w14:paraId="6F43F206" w14:textId="77777777" w:rsidR="00BB0438" w:rsidRPr="002319C3" w:rsidRDefault="00BB0438" w:rsidP="00BB0438">
      <w:pPr>
        <w:pStyle w:val="Heading4"/>
        <w:rPr>
          <w:rFonts w:cs="Calibri"/>
        </w:rPr>
      </w:pPr>
      <w:r w:rsidRPr="002319C3">
        <w:rPr>
          <w:rFonts w:cs="Calibri"/>
        </w:rPr>
        <w:t xml:space="preserve">Reject a social ontology that consents to the sanitization of the </w:t>
      </w:r>
      <w:proofErr w:type="spellStart"/>
      <w:r w:rsidRPr="002319C3">
        <w:rPr>
          <w:rFonts w:cs="Calibri"/>
        </w:rPr>
        <w:t>american</w:t>
      </w:r>
      <w:proofErr w:type="spellEnd"/>
      <w:r w:rsidRPr="002319C3">
        <w:rPr>
          <w:rFonts w:cs="Calibri"/>
        </w:rPr>
        <w:t xml:space="preserve"> racial polity</w:t>
      </w:r>
    </w:p>
    <w:p w14:paraId="210C6EAA" w14:textId="77777777" w:rsidR="004307EC" w:rsidRPr="00236751" w:rsidRDefault="004307EC" w:rsidP="004307EC">
      <w:pPr>
        <w:rPr>
          <w:sz w:val="16"/>
        </w:rPr>
      </w:pPr>
      <w:r w:rsidRPr="00236751">
        <w:rPr>
          <w:rStyle w:val="Style13ptBold"/>
        </w:rPr>
        <w:t>Mills ‘8</w:t>
      </w:r>
      <w:r w:rsidRPr="00236751">
        <w:rPr>
          <w:sz w:val="16"/>
        </w:rPr>
        <w:t xml:space="preserve"> (Charles W. Mills. Modern </w:t>
      </w:r>
      <w:proofErr w:type="spellStart"/>
      <w:r w:rsidRPr="00236751">
        <w:rPr>
          <w:sz w:val="16"/>
        </w:rPr>
        <w:t>Langauge</w:t>
      </w:r>
      <w:proofErr w:type="spellEnd"/>
      <w:r w:rsidRPr="00236751">
        <w:rPr>
          <w:sz w:val="16"/>
        </w:rPr>
        <w:t xml:space="preserve"> Association of America. PMLA. Racial Liberalism. 123:5.)</w:t>
      </w:r>
    </w:p>
    <w:p w14:paraId="100D76DB" w14:textId="77777777" w:rsidR="00BB0438" w:rsidRPr="002319C3" w:rsidRDefault="00BB0438" w:rsidP="00BB0438">
      <w:pPr>
        <w:pStyle w:val="Pa1"/>
        <w:ind w:firstLine="360"/>
        <w:jc w:val="both"/>
        <w:rPr>
          <w:rFonts w:ascii="Calibri" w:hAnsi="Calibri" w:cs="Calibri"/>
          <w:color w:val="221E1F"/>
          <w:sz w:val="21"/>
          <w:szCs w:val="21"/>
          <w:u w:val="single"/>
        </w:rPr>
      </w:pPr>
      <w:r w:rsidRPr="002934BB">
        <w:rPr>
          <w:rFonts w:ascii="Calibri" w:hAnsi="Calibri" w:cs="Calibri"/>
          <w:color w:val="221E1F"/>
          <w:sz w:val="16"/>
          <w:szCs w:val="21"/>
        </w:rPr>
        <w:t>The domination contract, here as the racial contract, thus provides a way of trans</w:t>
      </w:r>
      <w:r w:rsidRPr="002934BB">
        <w:rPr>
          <w:rFonts w:ascii="Calibri" w:hAnsi="Calibri" w:cs="Calibri"/>
          <w:color w:val="221E1F"/>
          <w:sz w:val="16"/>
          <w:szCs w:val="21"/>
        </w:rPr>
        <w:softHyphen/>
        <w:t>lating into a mainstream liberal apparatus—social contract theory—the radical agenda and concerns of political progressives. It offers a competing metaphor that more accurately represents the creation and maintenance of the sociopolitical order. The white privilege that is systematically obfuscated in the main</w:t>
      </w:r>
      <w:r w:rsidRPr="002934BB">
        <w:rPr>
          <w:rFonts w:ascii="Calibri" w:hAnsi="Calibri" w:cs="Calibri"/>
          <w:color w:val="221E1F"/>
          <w:sz w:val="16"/>
          <w:szCs w:val="21"/>
        </w:rPr>
        <w:softHyphen/>
        <w:t>stream contract is here nakedly revealed. And the biasing of liberal abstractions by the con</w:t>
      </w:r>
      <w:r w:rsidRPr="002934BB">
        <w:rPr>
          <w:rFonts w:ascii="Calibri" w:hAnsi="Calibri" w:cs="Calibri"/>
          <w:color w:val="221E1F"/>
          <w:sz w:val="16"/>
          <w:szCs w:val="21"/>
        </w:rPr>
        <w:softHyphen/>
        <w:t xml:space="preserve">crete interests of the privileged (here, whites) then becomes transparent. It is immediately made unmysterious why liberal norms and ideals that seem attractive in the abstract—freedom, equality, rights, justice—have proved unsatisfactory, refractory, in practice and failed to serve the interests of people of color. But </w:t>
      </w:r>
      <w:r w:rsidRPr="002319C3">
        <w:rPr>
          <w:rFonts w:ascii="Calibri" w:hAnsi="Calibri" w:cs="Calibri"/>
          <w:color w:val="221E1F"/>
          <w:sz w:val="21"/>
          <w:szCs w:val="21"/>
          <w:u w:val="single"/>
        </w:rPr>
        <w:t>the appropriate reaction is not</w:t>
      </w:r>
      <w:r w:rsidRPr="002934BB">
        <w:rPr>
          <w:rFonts w:ascii="Calibri" w:hAnsi="Calibri" w:cs="Calibri"/>
          <w:color w:val="221E1F"/>
          <w:sz w:val="16"/>
          <w:szCs w:val="21"/>
        </w:rPr>
        <w:t xml:space="preserve"> (or so I would claim anyway</w:t>
      </w:r>
      <w:r w:rsidRPr="002319C3">
        <w:rPr>
          <w:rFonts w:ascii="Calibri" w:hAnsi="Calibri" w:cs="Calibri"/>
          <w:color w:val="221E1F"/>
          <w:sz w:val="21"/>
          <w:szCs w:val="21"/>
          <w:u w:val="single"/>
        </w:rPr>
        <w:t>) to reject these lib</w:t>
      </w:r>
      <w:r w:rsidRPr="002319C3">
        <w:rPr>
          <w:rFonts w:ascii="Calibri" w:hAnsi="Calibri" w:cs="Calibri"/>
          <w:color w:val="221E1F"/>
          <w:sz w:val="21"/>
          <w:szCs w:val="21"/>
          <w:u w:val="single"/>
        </w:rPr>
        <w:softHyphen/>
        <w:t>eral ideals but rather to reject the mystified individualist social ontology that blocks an understanding of the political forces deter</w:t>
      </w:r>
      <w:r w:rsidRPr="002319C3">
        <w:rPr>
          <w:rFonts w:ascii="Calibri" w:hAnsi="Calibri" w:cs="Calibri"/>
          <w:color w:val="221E1F"/>
          <w:sz w:val="21"/>
          <w:szCs w:val="21"/>
          <w:u w:val="single"/>
        </w:rPr>
        <w:softHyphen/>
        <w:t>mining the ideals’ restricted and exclusionary application. The group ontology of the domi</w:t>
      </w:r>
      <w:r w:rsidRPr="002319C3">
        <w:rPr>
          <w:rFonts w:ascii="Calibri" w:hAnsi="Calibri" w:cs="Calibri"/>
          <w:color w:val="221E1F"/>
          <w:sz w:val="21"/>
          <w:szCs w:val="21"/>
          <w:u w:val="single"/>
        </w:rPr>
        <w:softHyphen/>
        <w:t xml:space="preserve">nation contract better maps the underlying metaphysics of the sociopolitical order. If the actual contract has been a racial one, what are the implications for liberal theory, specifically for the desirable project of deracializing racial liberalism? What </w:t>
      </w:r>
      <w:proofErr w:type="spellStart"/>
      <w:r w:rsidRPr="002319C3">
        <w:rPr>
          <w:rFonts w:ascii="Calibri" w:hAnsi="Calibri" w:cs="Calibri"/>
          <w:color w:val="221E1F"/>
          <w:sz w:val="21"/>
          <w:szCs w:val="21"/>
          <w:u w:val="single"/>
        </w:rPr>
        <w:t>rethink</w:t>
      </w:r>
      <w:r w:rsidRPr="002319C3">
        <w:rPr>
          <w:rFonts w:ascii="Calibri" w:hAnsi="Calibri" w:cs="Calibri"/>
          <w:color w:val="221E1F"/>
          <w:sz w:val="21"/>
          <w:szCs w:val="21"/>
          <w:u w:val="single"/>
        </w:rPr>
        <w:softHyphen/>
        <w:t>ings</w:t>
      </w:r>
      <w:proofErr w:type="spellEnd"/>
      <w:r w:rsidRPr="002319C3">
        <w:rPr>
          <w:rFonts w:ascii="Calibri" w:hAnsi="Calibri" w:cs="Calibri"/>
          <w:color w:val="221E1F"/>
          <w:sz w:val="21"/>
          <w:szCs w:val="21"/>
          <w:u w:val="single"/>
        </w:rPr>
        <w:t xml:space="preserve"> and revisions of seemingly colorless, but actually white, contractarian liberalism would be necessary?</w:t>
      </w:r>
    </w:p>
    <w:p w14:paraId="6DFF0713" w14:textId="77777777" w:rsidR="00A90052" w:rsidRDefault="00A90052" w:rsidP="008E0AAA"/>
    <w:p w14:paraId="6F956F65" w14:textId="510CAABD" w:rsidR="00BB0438" w:rsidRPr="002319C3" w:rsidRDefault="00BB0438" w:rsidP="00BB0438">
      <w:pPr>
        <w:pStyle w:val="Heading4"/>
        <w:rPr>
          <w:rFonts w:cs="Calibri"/>
        </w:rPr>
      </w:pPr>
      <w:r w:rsidRPr="002319C3">
        <w:rPr>
          <w:rFonts w:cs="Calibri"/>
        </w:rPr>
        <w:t>The conceptual idea for the state was racialized and has continued to exclude non-whites creating a social opacity of forgetting on a conceptual and theoretical level</w:t>
      </w:r>
    </w:p>
    <w:p w14:paraId="74FE293A" w14:textId="77777777" w:rsidR="004307EC" w:rsidRPr="00236751" w:rsidRDefault="004307EC" w:rsidP="004307EC">
      <w:pPr>
        <w:rPr>
          <w:sz w:val="16"/>
        </w:rPr>
      </w:pPr>
      <w:r w:rsidRPr="00236751">
        <w:rPr>
          <w:rStyle w:val="Style13ptBold"/>
        </w:rPr>
        <w:t>Mills ‘8</w:t>
      </w:r>
      <w:r w:rsidRPr="00236751">
        <w:rPr>
          <w:sz w:val="16"/>
        </w:rPr>
        <w:t xml:space="preserve"> (Charles W. Mills. Modern </w:t>
      </w:r>
      <w:proofErr w:type="spellStart"/>
      <w:r w:rsidRPr="00236751">
        <w:rPr>
          <w:sz w:val="16"/>
        </w:rPr>
        <w:t>Langauge</w:t>
      </w:r>
      <w:proofErr w:type="spellEnd"/>
      <w:r w:rsidRPr="00236751">
        <w:rPr>
          <w:sz w:val="16"/>
        </w:rPr>
        <w:t xml:space="preserve"> Association of America. PMLA. Racial Liberalism. 123:5.)</w:t>
      </w:r>
    </w:p>
    <w:p w14:paraId="394F64C9" w14:textId="01D79233" w:rsidR="00117AEA" w:rsidRDefault="00BB0438" w:rsidP="00B04EF6">
      <w:pPr>
        <w:widowControl w:val="0"/>
        <w:autoSpaceDE w:val="0"/>
        <w:autoSpaceDN w:val="0"/>
        <w:adjustRightInd w:val="0"/>
        <w:spacing w:line="211" w:lineRule="atLeast"/>
        <w:jc w:val="both"/>
        <w:rPr>
          <w:color w:val="221E1F"/>
          <w:sz w:val="21"/>
          <w:szCs w:val="21"/>
          <w:u w:val="single"/>
        </w:rPr>
      </w:pPr>
      <w:r w:rsidRPr="002934BB">
        <w:rPr>
          <w:color w:val="221E1F"/>
          <w:sz w:val="16"/>
          <w:szCs w:val="21"/>
        </w:rPr>
        <w:t xml:space="preserve">To begin with, it would be necessary to recover the past, not merely factually but conceptually and theoretically, in terms of how we conceive of and theorize the polity. </w:t>
      </w:r>
      <w:r w:rsidRPr="002319C3">
        <w:rPr>
          <w:b/>
          <w:color w:val="221E1F"/>
          <w:sz w:val="21"/>
          <w:szCs w:val="21"/>
          <w:u w:val="single"/>
        </w:rPr>
        <w:t>The idealizing white cognitive patterns of racial liberalism manifest themselves in a whitewashing not merely of the facts but also of their organizing concep</w:t>
      </w:r>
      <w:r w:rsidRPr="002319C3">
        <w:rPr>
          <w:b/>
          <w:color w:val="221E1F"/>
          <w:sz w:val="21"/>
          <w:szCs w:val="21"/>
          <w:u w:val="single"/>
        </w:rPr>
        <w:softHyphen/>
        <w:t>tual and theoretical political frameworks.</w:t>
      </w:r>
      <w:r w:rsidRPr="002934BB">
        <w:rPr>
          <w:color w:val="221E1F"/>
          <w:sz w:val="16"/>
          <w:szCs w:val="21"/>
        </w:rPr>
        <w:t xml:space="preserve"> The contractarian ideal is classically social trans</w:t>
      </w:r>
      <w:r w:rsidRPr="002934BB">
        <w:rPr>
          <w:color w:val="221E1F"/>
          <w:sz w:val="16"/>
          <w:szCs w:val="21"/>
        </w:rPr>
        <w:softHyphen/>
        <w:t xml:space="preserve">parency, in keeping with a Kantian tradition of a </w:t>
      </w:r>
      <w:proofErr w:type="spellStart"/>
      <w:r w:rsidRPr="002934BB">
        <w:rPr>
          <w:i/>
          <w:iCs/>
          <w:color w:val="221E1F"/>
          <w:sz w:val="16"/>
          <w:szCs w:val="21"/>
        </w:rPr>
        <w:t>Rechtsstaat</w:t>
      </w:r>
      <w:proofErr w:type="spellEnd"/>
      <w:r w:rsidRPr="002934BB">
        <w:rPr>
          <w:i/>
          <w:iCs/>
          <w:color w:val="221E1F"/>
          <w:sz w:val="16"/>
          <w:szCs w:val="21"/>
        </w:rPr>
        <w:t xml:space="preserve"> </w:t>
      </w:r>
      <w:r w:rsidRPr="002934BB">
        <w:rPr>
          <w:color w:val="221E1F"/>
          <w:sz w:val="16"/>
          <w:szCs w:val="21"/>
        </w:rPr>
        <w:t xml:space="preserve">that scorns behind-the-scenes realpolitik for ethical transactions that can stand up to the light of day. But </w:t>
      </w:r>
      <w:r w:rsidRPr="002319C3">
        <w:rPr>
          <w:color w:val="221E1F"/>
          <w:sz w:val="21"/>
          <w:szCs w:val="21"/>
          <w:u w:val="single"/>
        </w:rPr>
        <w:t>the centrality of racial subordination to the creation of the modern world is too explosive to be subjected to such scrutiny and so has to be retroactively edited out of national</w:t>
      </w:r>
      <w:r w:rsidRPr="002934BB">
        <w:rPr>
          <w:color w:val="221E1F"/>
          <w:sz w:val="16"/>
          <w:szCs w:val="21"/>
        </w:rPr>
        <w:t xml:space="preserve"> (and Western) </w:t>
      </w:r>
      <w:r w:rsidRPr="002319C3">
        <w:rPr>
          <w:color w:val="221E1F"/>
          <w:sz w:val="21"/>
          <w:szCs w:val="21"/>
          <w:u w:val="single"/>
        </w:rPr>
        <w:t>memory because of its contradiction of the overarch</w:t>
      </w:r>
      <w:r w:rsidRPr="002319C3">
        <w:rPr>
          <w:color w:val="221E1F"/>
          <w:sz w:val="21"/>
          <w:szCs w:val="21"/>
          <w:u w:val="single"/>
        </w:rPr>
        <w:softHyphen/>
        <w:t>ing contract myth that the impartial state was consensually created by reciprocally respect</w:t>
      </w:r>
      <w:r w:rsidRPr="002319C3">
        <w:rPr>
          <w:color w:val="221E1F"/>
          <w:sz w:val="21"/>
          <w:szCs w:val="21"/>
          <w:u w:val="single"/>
        </w:rPr>
        <w:softHyphen/>
        <w:t xml:space="preserve">ing rights-bearing persons. </w:t>
      </w:r>
      <w:r w:rsidRPr="002934BB">
        <w:rPr>
          <w:color w:val="221E1F"/>
          <w:sz w:val="16"/>
          <w:szCs w:val="21"/>
        </w:rPr>
        <w:t xml:space="preserve">For the reality is, as </w:t>
      </w:r>
      <w:r w:rsidRPr="002319C3">
        <w:rPr>
          <w:color w:val="221E1F"/>
          <w:sz w:val="21"/>
          <w:szCs w:val="21"/>
          <w:u w:val="single"/>
        </w:rPr>
        <w:t>David Theo Goldberg argues</w:t>
      </w:r>
      <w:r w:rsidRPr="002934BB">
        <w:rPr>
          <w:color w:val="221E1F"/>
          <w:sz w:val="16"/>
          <w:szCs w:val="21"/>
        </w:rPr>
        <w:t xml:space="preserve"> in his book </w:t>
      </w:r>
      <w:r w:rsidRPr="002934BB">
        <w:rPr>
          <w:i/>
          <w:iCs/>
          <w:color w:val="221E1F"/>
          <w:sz w:val="16"/>
          <w:szCs w:val="21"/>
        </w:rPr>
        <w:t>The Racial State</w:t>
      </w:r>
      <w:r w:rsidRPr="002934BB">
        <w:rPr>
          <w:color w:val="221E1F"/>
          <w:sz w:val="16"/>
          <w:szCs w:val="21"/>
        </w:rPr>
        <w:t xml:space="preserve">, that </w:t>
      </w:r>
      <w:r w:rsidRPr="002319C3">
        <w:rPr>
          <w:color w:val="221E1F"/>
          <w:sz w:val="21"/>
          <w:szCs w:val="21"/>
          <w:u w:val="single"/>
        </w:rPr>
        <w:t>mod</w:t>
      </w:r>
      <w:r w:rsidRPr="002319C3">
        <w:rPr>
          <w:color w:val="221E1F"/>
          <w:sz w:val="21"/>
          <w:szCs w:val="21"/>
          <w:u w:val="single"/>
        </w:rPr>
        <w:softHyphen/>
        <w:t>ern states in general are racialized: “race is integral to the emergence, development, and transformations</w:t>
      </w:r>
      <w:r w:rsidRPr="002934BB">
        <w:rPr>
          <w:color w:val="221E1F"/>
          <w:sz w:val="16"/>
          <w:szCs w:val="21"/>
        </w:rPr>
        <w:t xml:space="preserve"> (conceptually, philosophi</w:t>
      </w:r>
      <w:r w:rsidRPr="002934BB">
        <w:rPr>
          <w:color w:val="221E1F"/>
          <w:sz w:val="16"/>
          <w:szCs w:val="21"/>
        </w:rPr>
        <w:softHyphen/>
        <w:t xml:space="preserve">cally, materially) </w:t>
      </w:r>
      <w:r w:rsidRPr="002319C3">
        <w:rPr>
          <w:color w:val="221E1F"/>
          <w:sz w:val="21"/>
          <w:szCs w:val="21"/>
          <w:u w:val="single"/>
        </w:rPr>
        <w:t>of the modern nation-state”</w:t>
      </w:r>
      <w:r w:rsidRPr="002934BB">
        <w:rPr>
          <w:color w:val="221E1F"/>
          <w:sz w:val="16"/>
          <w:szCs w:val="21"/>
        </w:rPr>
        <w:t xml:space="preserve"> (4). What should have been a </w:t>
      </w:r>
      <w:proofErr w:type="spellStart"/>
      <w:r w:rsidRPr="002934BB">
        <w:rPr>
          <w:i/>
          <w:iCs/>
          <w:color w:val="221E1F"/>
          <w:sz w:val="16"/>
          <w:szCs w:val="21"/>
        </w:rPr>
        <w:t>Rechtsstaat</w:t>
      </w:r>
      <w:proofErr w:type="spellEnd"/>
      <w:r w:rsidRPr="002934BB">
        <w:rPr>
          <w:i/>
          <w:iCs/>
          <w:color w:val="221E1F"/>
          <w:sz w:val="16"/>
          <w:szCs w:val="21"/>
        </w:rPr>
        <w:t xml:space="preserve"> </w:t>
      </w:r>
      <w:r w:rsidRPr="002934BB">
        <w:rPr>
          <w:color w:val="221E1F"/>
          <w:sz w:val="16"/>
          <w:szCs w:val="21"/>
        </w:rPr>
        <w:t xml:space="preserve">is actually a </w:t>
      </w:r>
      <w:proofErr w:type="spellStart"/>
      <w:r w:rsidRPr="002934BB">
        <w:rPr>
          <w:i/>
          <w:iCs/>
          <w:color w:val="221E1F"/>
          <w:sz w:val="16"/>
          <w:szCs w:val="21"/>
        </w:rPr>
        <w:t>Rassensstaat</w:t>
      </w:r>
      <w:proofErr w:type="spellEnd"/>
      <w:r w:rsidRPr="002934BB">
        <w:rPr>
          <w:color w:val="221E1F"/>
          <w:sz w:val="16"/>
          <w:szCs w:val="21"/>
        </w:rPr>
        <w:t xml:space="preserve">, and </w:t>
      </w:r>
      <w:r w:rsidRPr="002319C3">
        <w:rPr>
          <w:color w:val="221E1F"/>
          <w:sz w:val="21"/>
          <w:szCs w:val="21"/>
          <w:u w:val="single"/>
        </w:rPr>
        <w:t xml:space="preserve">the citizenry are demarcated in civic status by their racial membership. The modern world order, what Paul </w:t>
      </w:r>
      <w:proofErr w:type="spellStart"/>
      <w:r w:rsidRPr="002319C3">
        <w:rPr>
          <w:color w:val="221E1F"/>
          <w:sz w:val="21"/>
          <w:szCs w:val="21"/>
          <w:u w:val="single"/>
        </w:rPr>
        <w:t>Keal</w:t>
      </w:r>
      <w:proofErr w:type="spellEnd"/>
      <w:r w:rsidRPr="002319C3">
        <w:rPr>
          <w:color w:val="221E1F"/>
          <w:sz w:val="21"/>
          <w:szCs w:val="21"/>
          <w:u w:val="single"/>
        </w:rPr>
        <w:t xml:space="preserve"> calls “international society”</w:t>
      </w:r>
      <w:r w:rsidRPr="002934BB">
        <w:rPr>
          <w:color w:val="221E1F"/>
          <w:sz w:val="16"/>
          <w:szCs w:val="21"/>
        </w:rPr>
        <w:t xml:space="preserve"> (1), </w:t>
      </w:r>
      <w:r w:rsidRPr="002319C3">
        <w:rPr>
          <w:color w:val="221E1F"/>
          <w:sz w:val="21"/>
          <w:szCs w:val="21"/>
          <w:u w:val="single"/>
        </w:rPr>
        <w:t>is created by European expansionism, and the conquest and expropriation of indigenous peoples is central to that process: “non-Europeans were progressively conceptualized in ways that dehumanized them and enabled their dispossession and subordination”</w:t>
      </w:r>
      <w:r w:rsidRPr="002934BB">
        <w:rPr>
          <w:color w:val="221E1F"/>
          <w:sz w:val="16"/>
          <w:szCs w:val="21"/>
        </w:rPr>
        <w:t xml:space="preserve"> (21). </w:t>
      </w:r>
      <w:proofErr w:type="gramStart"/>
      <w:r w:rsidRPr="002319C3">
        <w:rPr>
          <w:color w:val="221E1F"/>
          <w:sz w:val="21"/>
          <w:szCs w:val="21"/>
          <w:u w:val="single"/>
        </w:rPr>
        <w:t>So</w:t>
      </w:r>
      <w:proofErr w:type="gramEnd"/>
      <w:r w:rsidRPr="002319C3">
        <w:rPr>
          <w:color w:val="221E1F"/>
          <w:sz w:val="21"/>
          <w:szCs w:val="21"/>
          <w:u w:val="single"/>
        </w:rPr>
        <w:t xml:space="preserve"> race as a global structure of privilege and subordination, normative entitlement and normative exclusion, is inextricably tied up with the development of the modern societies for which the contract is supposed to be an ap</w:t>
      </w:r>
      <w:r w:rsidRPr="002319C3">
        <w:rPr>
          <w:color w:val="221E1F"/>
          <w:sz w:val="21"/>
          <w:szCs w:val="21"/>
          <w:u w:val="single"/>
        </w:rPr>
        <w:softHyphen/>
        <w:t>propriate metaphor, whether in the colonized world or the colonizing mother countries.</w:t>
      </w:r>
      <w:r w:rsidRPr="002934BB">
        <w:rPr>
          <w:color w:val="221E1F"/>
          <w:sz w:val="16"/>
          <w:szCs w:val="21"/>
        </w:rPr>
        <w:t xml:space="preserve"> </w:t>
      </w:r>
      <w:r w:rsidRPr="002319C3">
        <w:rPr>
          <w:color w:val="221E1F"/>
          <w:sz w:val="21"/>
          <w:szCs w:val="21"/>
          <w:u w:val="single"/>
        </w:rPr>
        <w:t>A model predicated on the</w:t>
      </w:r>
      <w:r w:rsidRPr="002934BB">
        <w:rPr>
          <w:color w:val="221E1F"/>
          <w:sz w:val="16"/>
          <w:szCs w:val="21"/>
        </w:rPr>
        <w:t xml:space="preserve"> (past or present) </w:t>
      </w:r>
      <w:r w:rsidRPr="002319C3">
        <w:rPr>
          <w:color w:val="221E1F"/>
          <w:sz w:val="21"/>
          <w:szCs w:val="21"/>
          <w:u w:val="single"/>
        </w:rPr>
        <w:t>uni</w:t>
      </w:r>
      <w:r w:rsidRPr="002319C3">
        <w:rPr>
          <w:color w:val="221E1F"/>
          <w:sz w:val="21"/>
          <w:szCs w:val="21"/>
          <w:u w:val="single"/>
        </w:rPr>
        <w:softHyphen/>
        <w:t>versal inclusion of colorless atomic individu</w:t>
      </w:r>
      <w:r w:rsidRPr="002319C3">
        <w:rPr>
          <w:color w:val="221E1F"/>
          <w:sz w:val="21"/>
          <w:szCs w:val="21"/>
          <w:u w:val="single"/>
        </w:rPr>
        <w:softHyphen/>
        <w:t>als will therefore get things fundamentally wrong from the start. Races in relations of domination and subordination centrally con</w:t>
      </w:r>
      <w:r w:rsidRPr="002319C3">
        <w:rPr>
          <w:color w:val="221E1F"/>
          <w:sz w:val="21"/>
          <w:szCs w:val="21"/>
          <w:u w:val="single"/>
        </w:rPr>
        <w:softHyphen/>
        <w:t xml:space="preserve">stitute the social ontology. In their failure to admit this historical truth, in their refusal to acknowledge </w:t>
      </w:r>
      <w:r w:rsidRPr="002934BB">
        <w:rPr>
          <w:color w:val="221E1F"/>
          <w:sz w:val="16"/>
          <w:szCs w:val="21"/>
        </w:rPr>
        <w:t xml:space="preserve">(or even consider) </w:t>
      </w:r>
      <w:r w:rsidRPr="002319C3">
        <w:rPr>
          <w:color w:val="221E1F"/>
          <w:sz w:val="21"/>
          <w:szCs w:val="21"/>
          <w:u w:val="single"/>
        </w:rPr>
        <w:t>the accuracy of the alternative political characterization of white supremacy, mainstream contractarians reject social transparency for a principled so</w:t>
      </w:r>
      <w:r w:rsidRPr="002319C3">
        <w:rPr>
          <w:color w:val="221E1F"/>
          <w:sz w:val="21"/>
          <w:szCs w:val="21"/>
          <w:u w:val="single"/>
        </w:rPr>
        <w:softHyphen/>
        <w:t>cial opacity not merely at the perceptual but at the conceptual and theoretical levels.</w:t>
      </w:r>
    </w:p>
    <w:p w14:paraId="461064DA" w14:textId="59C82D0B" w:rsidR="00027A36" w:rsidRPr="00027A36" w:rsidRDefault="00027A36" w:rsidP="00027A36">
      <w:pPr>
        <w:pStyle w:val="Heading3"/>
      </w:pPr>
      <w:r w:rsidRPr="008E0AAA">
        <w:t xml:space="preserve">2NC </w:t>
      </w:r>
      <w:r>
        <w:t>–</w:t>
      </w:r>
      <w:r w:rsidRPr="008E0AAA">
        <w:t xml:space="preserve"> </w:t>
      </w:r>
      <w:r>
        <w:t xml:space="preserve">Ext - </w:t>
      </w:r>
      <w:r w:rsidRPr="008E0AAA">
        <w:t xml:space="preserve">Alternative </w:t>
      </w:r>
      <w:r>
        <w:t>–</w:t>
      </w:r>
      <w:r>
        <w:t xml:space="preserve"> </w:t>
      </w:r>
      <w:r>
        <w:t>k2 Refuse Whiteness</w:t>
      </w:r>
    </w:p>
    <w:p w14:paraId="58902C86" w14:textId="77777777" w:rsidR="00027A36" w:rsidRPr="00B04EF6" w:rsidRDefault="00027A36" w:rsidP="00027A36">
      <w:pPr>
        <w:pStyle w:val="Heading4"/>
      </w:pPr>
      <w:r w:rsidRPr="00B04EF6">
        <w:t>Only a complete break from ontological whiteness solves—residual links means whiteness will be self-replicating in the world of the perm</w:t>
      </w:r>
    </w:p>
    <w:p w14:paraId="2E08FBC1" w14:textId="77777777" w:rsidR="00027A36" w:rsidRPr="001414ED" w:rsidRDefault="00027A36" w:rsidP="00027A36">
      <w:pPr>
        <w:rPr>
          <w:sz w:val="14"/>
          <w:szCs w:val="16"/>
        </w:rPr>
      </w:pPr>
      <w:r w:rsidRPr="00B04EF6">
        <w:rPr>
          <w:rStyle w:val="Style13ptBold"/>
        </w:rPr>
        <w:t>Yancy ‘04</w:t>
      </w:r>
      <w:r w:rsidRPr="001414ED">
        <w:rPr>
          <w:sz w:val="14"/>
          <w:szCs w:val="16"/>
        </w:rPr>
        <w:t xml:space="preserve">[ George Yancy, Review Editor of the </w:t>
      </w:r>
      <w:r w:rsidRPr="001414ED">
        <w:rPr>
          <w:i/>
          <w:sz w:val="14"/>
          <w:szCs w:val="16"/>
        </w:rPr>
        <w:t xml:space="preserve">American Philosophical Association Newsletter on Philosophy and the Black </w:t>
      </w:r>
      <w:proofErr w:type="gramStart"/>
      <w:r w:rsidRPr="001414ED">
        <w:rPr>
          <w:i/>
          <w:sz w:val="14"/>
          <w:szCs w:val="16"/>
        </w:rPr>
        <w:t>Experience</w:t>
      </w:r>
      <w:r w:rsidRPr="001414ED">
        <w:rPr>
          <w:sz w:val="14"/>
          <w:szCs w:val="16"/>
        </w:rPr>
        <w:t xml:space="preserve"> .</w:t>
      </w:r>
      <w:proofErr w:type="gramEnd"/>
      <w:r w:rsidRPr="001414ED">
        <w:rPr>
          <w:sz w:val="14"/>
          <w:szCs w:val="16"/>
        </w:rPr>
        <w:t xml:space="preserve"> “Introduction: Fragments of a Social Ontology of Whiteness.” In George Yancy, ed., </w:t>
      </w:r>
      <w:r w:rsidRPr="002319C3">
        <w:rPr>
          <w:sz w:val="16"/>
          <w:szCs w:val="16"/>
          <w:u w:val="single"/>
        </w:rPr>
        <w:t>What White Looks Like: African-American Philosophers on the Whiteness Question.</w:t>
      </w:r>
      <w:r w:rsidRPr="001414ED">
        <w:rPr>
          <w:sz w:val="14"/>
          <w:szCs w:val="16"/>
        </w:rPr>
        <w:t xml:space="preserve"> 1-24.]</w:t>
      </w:r>
    </w:p>
    <w:p w14:paraId="29AEE43F" w14:textId="77777777" w:rsidR="00027A36" w:rsidRPr="002934BB" w:rsidRDefault="00027A36" w:rsidP="00027A36">
      <w:pPr>
        <w:rPr>
          <w:rFonts w:cs="Calibri"/>
          <w:sz w:val="16"/>
          <w:szCs w:val="14"/>
        </w:rPr>
      </w:pPr>
      <w:r w:rsidRPr="002934BB">
        <w:rPr>
          <w:sz w:val="16"/>
          <w:szCs w:val="14"/>
        </w:rPr>
        <w:t xml:space="preserve">Despite the insightful analyses done by whites within the field of critical whiteness studies, can black people afford to leave it to whites to name their own reality, their world? Although black people ought to praise the </w:t>
      </w:r>
      <w:proofErr w:type="spellStart"/>
      <w:r w:rsidRPr="002934BB">
        <w:rPr>
          <w:sz w:val="16"/>
          <w:szCs w:val="14"/>
        </w:rPr>
        <w:t>autocritical</w:t>
      </w:r>
      <w:proofErr w:type="spellEnd"/>
      <w:r w:rsidRPr="002934BB">
        <w:rPr>
          <w:sz w:val="16"/>
          <w:szCs w:val="14"/>
        </w:rPr>
        <w:t xml:space="preserve"> explorations of white people to figure out ways to disrupt aspects of their white hegemony, they cannot abandon the task to white people.</w:t>
      </w:r>
      <w:r w:rsidRPr="002934BB">
        <w:rPr>
          <w:sz w:val="16"/>
        </w:rPr>
        <w:t xml:space="preserve"> </w:t>
      </w:r>
      <w:r w:rsidRPr="002319C3">
        <w:rPr>
          <w:rStyle w:val="StyleUnderline"/>
        </w:rPr>
        <w:t>Black Social and economic powerlessness can and does continue in the very midst of white autocritique.</w:t>
      </w:r>
      <w:r w:rsidRPr="002934BB">
        <w:rPr>
          <w:sz w:val="16"/>
        </w:rPr>
        <w:t xml:space="preserve"> </w:t>
      </w:r>
      <w:r w:rsidRPr="002934BB">
        <w:rPr>
          <w:sz w:val="16"/>
          <w:szCs w:val="14"/>
        </w:rPr>
        <w:t>Critical whiteness theorists can and do engage in powerful and insightful discourse regarding the deconstruction and dismantlement of whiteness, but it is black people who must live the reality of whiteness expressed in the form of black unemployment, inferior health care, inferior education, police brutality, ontological criminalization and driving while black, lower wages, higher incarceration rates, and so on. For black people,</w:t>
      </w:r>
      <w:r w:rsidRPr="002934BB">
        <w:rPr>
          <w:sz w:val="16"/>
        </w:rPr>
        <w:t xml:space="preserve"> </w:t>
      </w:r>
      <w:r w:rsidRPr="002319C3">
        <w:rPr>
          <w:rStyle w:val="StyleUnderline"/>
          <w:b w:val="0"/>
          <w:bCs/>
        </w:rPr>
        <w:t xml:space="preserve">such conditions constitute a space of existential being-in-the-world; a space of being and suffering that is </w:t>
      </w:r>
      <w:proofErr w:type="spellStart"/>
      <w:r w:rsidRPr="002319C3">
        <w:rPr>
          <w:rStyle w:val="StyleUnderline"/>
          <w:b w:val="0"/>
          <w:bCs/>
        </w:rPr>
        <w:t>metadiscursive</w:t>
      </w:r>
      <w:proofErr w:type="spellEnd"/>
      <w:r w:rsidRPr="002319C3">
        <w:rPr>
          <w:rStyle w:val="StyleUnderline"/>
          <w:b w:val="0"/>
          <w:bCs/>
        </w:rPr>
        <w:t>.</w:t>
      </w:r>
      <w:r w:rsidRPr="002934BB">
        <w:rPr>
          <w:sz w:val="16"/>
        </w:rPr>
        <w:t xml:space="preserve"> </w:t>
      </w:r>
      <w:r w:rsidRPr="002934BB">
        <w:rPr>
          <w:sz w:val="16"/>
          <w:szCs w:val="14"/>
        </w:rPr>
        <w:t xml:space="preserve">After all, after a day of theorizing, the white theorist rides back to the suburbs, escapes being profiled, walks up and down the streets of all-white neighborhoods without fear of being harassed or labeled “a problem,” and finds it easy to hail a cab if necessary. It is not enough that whites, with good intentions, thematize their whiteness and attempt to render it harmless. </w:t>
      </w:r>
      <w:r w:rsidRPr="002319C3">
        <w:rPr>
          <w:rStyle w:val="StyleUnderline"/>
          <w:b w:val="0"/>
          <w:bCs/>
        </w:rPr>
        <w:t xml:space="preserve">The white semiotic space within which whites move and have </w:t>
      </w:r>
      <w:proofErr w:type="gramStart"/>
      <w:r w:rsidRPr="002319C3">
        <w:rPr>
          <w:rStyle w:val="StyleUnderline"/>
          <w:b w:val="0"/>
          <w:bCs/>
        </w:rPr>
        <w:t>their  being</w:t>
      </w:r>
      <w:proofErr w:type="gramEnd"/>
      <w:r w:rsidRPr="002319C3">
        <w:rPr>
          <w:rStyle w:val="StyleUnderline"/>
          <w:b w:val="0"/>
          <w:bCs/>
        </w:rPr>
        <w:t xml:space="preserve"> far exceeds their intentions</w:t>
      </w:r>
      <w:r w:rsidRPr="002934BB">
        <w:rPr>
          <w:sz w:val="16"/>
        </w:rPr>
        <w:t xml:space="preserve">. </w:t>
      </w:r>
      <w:r w:rsidRPr="002934BB">
        <w:rPr>
          <w:sz w:val="16"/>
          <w:szCs w:val="14"/>
        </w:rPr>
        <w:t>Hence, whites can have good intentions, but what is to be done when one’s whiteness carries a surplus of significations over and above such intentions? For example, what would it mean for a white to fight against white supremacy and yet reap the material benefits of whiteness: easily obtaining bank loans, gaining meaningful employment, and so on?</w:t>
      </w:r>
      <w:r w:rsidRPr="002934BB">
        <w:rPr>
          <w:sz w:val="16"/>
        </w:rPr>
        <w:t xml:space="preserve"> </w:t>
      </w:r>
      <w:r w:rsidRPr="002319C3">
        <w:rPr>
          <w:rStyle w:val="StyleUnderline"/>
          <w:b w:val="0"/>
          <w:bCs/>
        </w:rPr>
        <w:t xml:space="preserve">To rearticulate white identity, to render it nonhegemonic and </w:t>
      </w:r>
      <w:proofErr w:type="spellStart"/>
      <w:r w:rsidRPr="002319C3">
        <w:rPr>
          <w:rStyle w:val="StyleUnderline"/>
          <w:b w:val="0"/>
          <w:bCs/>
        </w:rPr>
        <w:t>nonsupremacist</w:t>
      </w:r>
      <w:proofErr w:type="spellEnd"/>
      <w:r w:rsidRPr="002319C3">
        <w:rPr>
          <w:rStyle w:val="StyleUnderline"/>
          <w:b w:val="0"/>
          <w:bCs/>
        </w:rPr>
        <w:t xml:space="preserve"> without renegotiating the actual redistribution of political, economic, and cultural power based upon whiteness leaves the coordinates of white power untouched</w:t>
      </w:r>
      <w:r w:rsidRPr="002934BB">
        <w:rPr>
          <w:sz w:val="16"/>
        </w:rPr>
        <w:t xml:space="preserve">. </w:t>
      </w:r>
      <w:r w:rsidRPr="002934BB">
        <w:rPr>
          <w:sz w:val="16"/>
          <w:szCs w:val="14"/>
        </w:rPr>
        <w:t xml:space="preserve">How does one “unbecome” white when white America, for example, is constantly making it beneficial for one to “become” or remain white? After all, no one wants to be black, Latino, Native American, or Asian in a society where such groups are marginalized and existentially derailed. To advocate the “abolition of whiteness” while structures created by whites to benefit whites still remain in place is a nominal position at best. </w:t>
      </w:r>
      <w:r w:rsidRPr="002934BB">
        <w:rPr>
          <w:sz w:val="16"/>
        </w:rPr>
        <w:t xml:space="preserve">Abolishing </w:t>
      </w:r>
      <w:r w:rsidRPr="002319C3">
        <w:rPr>
          <w:rStyle w:val="StyleUnderline"/>
        </w:rPr>
        <w:t>whiteness is not to be confined to the psychological sphere. It is not about feeling comfortable with one’s whiteness. It is not about confession. An effective form of white abolition must involve the self- conscious deracination of interconnected and synergistic political, cultural, economic, semiotic, psychosocial, intra-psychological, and interpersonal sites of white supremacy.</w:t>
      </w:r>
      <w:r w:rsidRPr="002319C3">
        <w:rPr>
          <w:b/>
          <w:sz w:val="14"/>
          <w:szCs w:val="14"/>
          <w:u w:val="single"/>
          <w:shd w:val="clear" w:color="auto" w:fill="00FF00"/>
        </w:rPr>
        <w:t xml:space="preserve"> </w:t>
      </w:r>
      <w:r w:rsidRPr="002934BB">
        <w:rPr>
          <w:sz w:val="16"/>
          <w:szCs w:val="14"/>
        </w:rPr>
        <w:t xml:space="preserve">Once this occurs, perhaps there will emerge a completely harmless (for example, non-supremacist) form of white existence and white identity. Or, perhaps, the appellation “white" itself will prove needless and obsolete. After all, does it make sense to speak of a “post-white” form of whiteness when whiteness has become the antithesis of itself? What a “post-white” world would look like, a world in which whiteness ceases to possess and express hegemony, supremacy, and injustice, I cannot say. 1 can say, however, </w:t>
      </w:r>
      <w:r w:rsidRPr="002319C3">
        <w:rPr>
          <w:rStyle w:val="StyleUnderline"/>
          <w:b w:val="0"/>
          <w:bCs/>
        </w:rPr>
        <w:t>that it is not enough that liberal and progressive academic whites (and white politicians) seek the proliferation of differences, and white postmodern and poststructuralist theorists pontificate about the death of the modern subject; for whiteness is able to survive a process of ethnic showcasing and is capable of remaining intact as the modern self dissolves into un interplay of signs, an unstable site of multiple narratives, a site of multicultural hybridity, and an assemblage of shifting language-games. No matter how pastiche the postmodern subject may become, the power of capital appears to benefit most those who are nevertheless designated white</w:t>
      </w:r>
      <w:r w:rsidRPr="002934BB">
        <w:rPr>
          <w:sz w:val="16"/>
        </w:rPr>
        <w:t xml:space="preserve">. </w:t>
      </w:r>
      <w:r w:rsidRPr="002934BB">
        <w:rPr>
          <w:sz w:val="16"/>
          <w:szCs w:val="14"/>
        </w:rPr>
        <w:t xml:space="preserve">Critical whiteness studies </w:t>
      </w:r>
      <w:proofErr w:type="gramStart"/>
      <w:r w:rsidRPr="002934BB">
        <w:rPr>
          <w:sz w:val="16"/>
          <w:szCs w:val="14"/>
        </w:rPr>
        <w:t>is</w:t>
      </w:r>
      <w:proofErr w:type="gramEnd"/>
      <w:r w:rsidRPr="002934BB">
        <w:rPr>
          <w:sz w:val="16"/>
          <w:szCs w:val="14"/>
        </w:rPr>
        <w:t xml:space="preserve"> an important site of anti- white racist activity. </w:t>
      </w:r>
      <w:proofErr w:type="spellStart"/>
      <w:r w:rsidRPr="002934BB">
        <w:rPr>
          <w:sz w:val="16"/>
          <w:szCs w:val="14"/>
        </w:rPr>
        <w:t>lt</w:t>
      </w:r>
      <w:proofErr w:type="spellEnd"/>
      <w:r w:rsidRPr="002934BB">
        <w:rPr>
          <w:sz w:val="16"/>
          <w:szCs w:val="14"/>
        </w:rPr>
        <w:t xml:space="preserve"> should be seen as an important site of </w:t>
      </w:r>
      <w:proofErr w:type="spellStart"/>
      <w:r w:rsidRPr="002934BB">
        <w:rPr>
          <w:sz w:val="16"/>
          <w:szCs w:val="14"/>
        </w:rPr>
        <w:t>liberatory</w:t>
      </w:r>
      <w:proofErr w:type="spellEnd"/>
      <w:r w:rsidRPr="002934BB">
        <w:rPr>
          <w:sz w:val="16"/>
          <w:szCs w:val="14"/>
        </w:rPr>
        <w:t xml:space="preserve"> discourse, but it must remain open to those nonwhite voices that continue to reveal the extent to which they actually suffer and feel terrorized by whiteness.</w:t>
      </w:r>
    </w:p>
    <w:p w14:paraId="7E196CC8" w14:textId="77777777" w:rsidR="00027A36" w:rsidRPr="00117AEA" w:rsidRDefault="00027A36" w:rsidP="00B04EF6">
      <w:pPr>
        <w:widowControl w:val="0"/>
        <w:autoSpaceDE w:val="0"/>
        <w:autoSpaceDN w:val="0"/>
        <w:adjustRightInd w:val="0"/>
        <w:spacing w:line="211" w:lineRule="atLeast"/>
        <w:jc w:val="both"/>
        <w:rPr>
          <w:color w:val="221E1F"/>
          <w:sz w:val="21"/>
          <w:szCs w:val="21"/>
          <w:u w:val="single"/>
        </w:rPr>
      </w:pPr>
    </w:p>
    <w:p w14:paraId="45B401D2" w14:textId="7E177748" w:rsidR="00BB0438" w:rsidRDefault="00B01B5A" w:rsidP="00BB0438">
      <w:pPr>
        <w:pStyle w:val="Heading2"/>
        <w:rPr>
          <w:rFonts w:cs="Calibri"/>
        </w:rPr>
      </w:pPr>
      <w:bookmarkStart w:id="23" w:name="_Toc13494464"/>
      <w:r>
        <w:rPr>
          <w:rFonts w:cs="Calibri"/>
        </w:rPr>
        <w:t xml:space="preserve">2NC - </w:t>
      </w:r>
      <w:r w:rsidR="001D2B5B" w:rsidRPr="002319C3">
        <w:rPr>
          <w:rFonts w:cs="Calibri"/>
        </w:rPr>
        <w:t xml:space="preserve">AT: </w:t>
      </w:r>
      <w:bookmarkEnd w:id="23"/>
      <w:r>
        <w:rPr>
          <w:rFonts w:cs="Calibri"/>
        </w:rPr>
        <w:t>General</w:t>
      </w:r>
    </w:p>
    <w:p w14:paraId="7E86126D" w14:textId="5DE16A2D" w:rsidR="00B01B5A" w:rsidRPr="00B01B5A" w:rsidRDefault="00B01B5A" w:rsidP="00B01B5A">
      <w:pPr>
        <w:pStyle w:val="Heading3"/>
      </w:pPr>
      <w:r>
        <w:t>2NC – AT: Permutation</w:t>
      </w:r>
    </w:p>
    <w:p w14:paraId="25B6B01B" w14:textId="77777777" w:rsidR="00BB0438" w:rsidRPr="002319C3" w:rsidRDefault="00BB0438" w:rsidP="00BB0438">
      <w:pPr>
        <w:pStyle w:val="Heading4"/>
        <w:rPr>
          <w:rFonts w:cs="Calibri"/>
        </w:rPr>
      </w:pPr>
      <w:r w:rsidRPr="002319C3">
        <w:rPr>
          <w:rFonts w:cs="Calibri"/>
        </w:rPr>
        <w:t>Your use of the permutation as a way to discard the norms of whiteness that you represented in your previous speeches is a tactic for maintaining white supremacy maintaining and ever-shifting and re-aligning power bloc.  (</w:t>
      </w:r>
      <w:proofErr w:type="gramStart"/>
      <w:r w:rsidRPr="002319C3">
        <w:rPr>
          <w:rFonts w:cs="Calibri"/>
        </w:rPr>
        <w:t>also</w:t>
      </w:r>
      <w:proofErr w:type="gramEnd"/>
      <w:r w:rsidRPr="002319C3">
        <w:rPr>
          <w:rFonts w:cs="Calibri"/>
        </w:rPr>
        <w:t xml:space="preserve"> a link to fluidity good)</w:t>
      </w:r>
    </w:p>
    <w:p w14:paraId="6C8EB4FA" w14:textId="77777777" w:rsidR="00BB0438" w:rsidRPr="002319C3" w:rsidRDefault="00BB0438" w:rsidP="00BB0438">
      <w:pPr>
        <w:rPr>
          <w:b/>
          <w:bCs/>
        </w:rPr>
      </w:pPr>
      <w:r w:rsidRPr="00A90052">
        <w:rPr>
          <w:rStyle w:val="Style13ptBold"/>
        </w:rPr>
        <w:t>Kincheloe, 1999</w:t>
      </w:r>
      <w:r w:rsidRPr="002319C3">
        <w:rPr>
          <w:b/>
          <w:bCs/>
        </w:rPr>
        <w:t xml:space="preserve"> </w:t>
      </w:r>
      <w:r w:rsidRPr="002319C3">
        <w:rPr>
          <w:sz w:val="16"/>
        </w:rPr>
        <w:t>The Struggle to Define and Reinvent Whiteness: A Pedagogical Analysis</w:t>
      </w:r>
      <w:r w:rsidRPr="002319C3">
        <w:rPr>
          <w:b/>
          <w:bCs/>
        </w:rPr>
        <w:t xml:space="preserve"> </w:t>
      </w:r>
      <w:r w:rsidRPr="002319C3">
        <w:rPr>
          <w:sz w:val="16"/>
        </w:rPr>
        <w:t xml:space="preserve">Joe L. Kincheloe Source: </w:t>
      </w:r>
      <w:r w:rsidRPr="002319C3">
        <w:rPr>
          <w:i/>
          <w:sz w:val="16"/>
        </w:rPr>
        <w:t>College Literature</w:t>
      </w:r>
      <w:r w:rsidRPr="002319C3">
        <w:rPr>
          <w:sz w:val="16"/>
        </w:rPr>
        <w:t xml:space="preserve"> 26 (Fall 1999): 162- .</w:t>
      </w:r>
    </w:p>
    <w:p w14:paraId="24C9FBAA" w14:textId="10D89CC5" w:rsidR="00A90052" w:rsidRPr="002934BB" w:rsidRDefault="00BB0438" w:rsidP="008E0AAA">
      <w:pPr>
        <w:widowControl w:val="0"/>
        <w:tabs>
          <w:tab w:val="left" w:pos="3360"/>
        </w:tabs>
        <w:autoSpaceDE w:val="0"/>
        <w:autoSpaceDN w:val="0"/>
        <w:adjustRightInd w:val="0"/>
        <w:rPr>
          <w:sz w:val="14"/>
          <w:szCs w:val="22"/>
        </w:rPr>
      </w:pPr>
      <w:r w:rsidRPr="002934BB">
        <w:rPr>
          <w:sz w:val="14"/>
        </w:rPr>
        <w:t xml:space="preserve"> </w:t>
      </w:r>
      <w:r w:rsidRPr="002934BB">
        <w:rPr>
          <w:sz w:val="14"/>
          <w:szCs w:val="22"/>
        </w:rPr>
        <w:t xml:space="preserve">As with any racial category, </w:t>
      </w:r>
      <w:r w:rsidRPr="00F345E6">
        <w:rPr>
          <w:sz w:val="22"/>
          <w:szCs w:val="22"/>
          <w:u w:val="single"/>
        </w:rPr>
        <w:t xml:space="preserve">whiteness is a social construction in that it can be invented, lived, </w:t>
      </w:r>
      <w:proofErr w:type="gramStart"/>
      <w:r w:rsidRPr="00F345E6">
        <w:rPr>
          <w:sz w:val="22"/>
          <w:szCs w:val="22"/>
          <w:u w:val="single"/>
        </w:rPr>
        <w:t>analyzed,  modified</w:t>
      </w:r>
      <w:proofErr w:type="gramEnd"/>
      <w:r w:rsidRPr="00F345E6">
        <w:rPr>
          <w:sz w:val="22"/>
          <w:szCs w:val="22"/>
          <w:u w:val="single"/>
        </w:rPr>
        <w:t xml:space="preserve">, and discarded. While Western reason is a </w:t>
      </w:r>
      <w:proofErr w:type="gramStart"/>
      <w:r w:rsidRPr="00F345E6">
        <w:rPr>
          <w:sz w:val="22"/>
          <w:szCs w:val="22"/>
          <w:u w:val="single"/>
        </w:rPr>
        <w:t>crucial  dynamic</w:t>
      </w:r>
      <w:proofErr w:type="gramEnd"/>
      <w:r w:rsidRPr="00F345E6">
        <w:rPr>
          <w:sz w:val="22"/>
          <w:szCs w:val="22"/>
          <w:u w:val="single"/>
        </w:rPr>
        <w:t xml:space="preserve"> associated with whiteness over the last three  centuries, there are many other social forces that sometimes  work to construct its meaning. Whiteness</w:t>
      </w:r>
      <w:r w:rsidRPr="002934BB">
        <w:rPr>
          <w:sz w:val="14"/>
          <w:szCs w:val="22"/>
        </w:rPr>
        <w:t>, thus</w:t>
      </w:r>
      <w:r w:rsidRPr="00F345E6">
        <w:rPr>
          <w:sz w:val="22"/>
          <w:szCs w:val="22"/>
          <w:u w:val="single"/>
        </w:rPr>
        <w:t xml:space="preserve">, is not </w:t>
      </w:r>
      <w:proofErr w:type="gramStart"/>
      <w:r w:rsidRPr="00F345E6">
        <w:rPr>
          <w:sz w:val="22"/>
          <w:szCs w:val="22"/>
          <w:u w:val="single"/>
        </w:rPr>
        <w:t>an  unchanging</w:t>
      </w:r>
      <w:proofErr w:type="gramEnd"/>
      <w:r w:rsidRPr="00F345E6">
        <w:rPr>
          <w:sz w:val="22"/>
          <w:szCs w:val="22"/>
          <w:u w:val="single"/>
        </w:rPr>
        <w:t xml:space="preserve">, fixed, biological category impervious to its  cultural, economic, political, and psychological context. There are many ways to be white, as whiteness interacts </w:t>
      </w:r>
      <w:proofErr w:type="gramStart"/>
      <w:r w:rsidRPr="00F345E6">
        <w:rPr>
          <w:sz w:val="22"/>
          <w:szCs w:val="22"/>
          <w:u w:val="single"/>
        </w:rPr>
        <w:t>with  class</w:t>
      </w:r>
      <w:proofErr w:type="gramEnd"/>
      <w:r w:rsidRPr="00F345E6">
        <w:rPr>
          <w:sz w:val="22"/>
          <w:szCs w:val="22"/>
          <w:u w:val="single"/>
        </w:rPr>
        <w:t xml:space="preserve">, gender, and a range of other race-related and  cultural dynamics. The ephemeral nature of whiteness as </w:t>
      </w:r>
      <w:proofErr w:type="gramStart"/>
      <w:r w:rsidRPr="00F345E6">
        <w:rPr>
          <w:sz w:val="22"/>
          <w:szCs w:val="22"/>
          <w:u w:val="single"/>
        </w:rPr>
        <w:t>a  social</w:t>
      </w:r>
      <w:proofErr w:type="gramEnd"/>
      <w:r w:rsidRPr="00F345E6">
        <w:rPr>
          <w:sz w:val="22"/>
          <w:szCs w:val="22"/>
          <w:u w:val="single"/>
        </w:rPr>
        <w:t xml:space="preserve"> construction begins to reveal itself when we  understand that the Irish, Italians, and Jews have all been  viewed as non-white in particular places at specific moments  in history.</w:t>
      </w:r>
      <w:r w:rsidRPr="002934BB">
        <w:rPr>
          <w:sz w:val="14"/>
          <w:szCs w:val="22"/>
        </w:rPr>
        <w:t xml:space="preserve"> Indeed, Europeans prior to the late 1600s did not use the label, black, to refer to any race of </w:t>
      </w:r>
      <w:proofErr w:type="gramStart"/>
      <w:r w:rsidRPr="002934BB">
        <w:rPr>
          <w:sz w:val="14"/>
          <w:szCs w:val="22"/>
        </w:rPr>
        <w:t>people,  Africans</w:t>
      </w:r>
      <w:proofErr w:type="gramEnd"/>
      <w:r w:rsidRPr="002934BB">
        <w:rPr>
          <w:sz w:val="14"/>
          <w:szCs w:val="22"/>
        </w:rPr>
        <w:t xml:space="preserve"> included</w:t>
      </w:r>
      <w:r w:rsidRPr="00F345E6">
        <w:rPr>
          <w:sz w:val="22"/>
          <w:szCs w:val="22"/>
          <w:u w:val="single"/>
        </w:rPr>
        <w:t xml:space="preserve">. Only after the racialization of slavery by around 1680 did whiteness and blackness come to </w:t>
      </w:r>
      <w:proofErr w:type="gramStart"/>
      <w:r w:rsidRPr="00F345E6">
        <w:rPr>
          <w:sz w:val="22"/>
          <w:szCs w:val="22"/>
          <w:u w:val="single"/>
        </w:rPr>
        <w:t>represent  racial</w:t>
      </w:r>
      <w:proofErr w:type="gramEnd"/>
      <w:r w:rsidRPr="00F345E6">
        <w:rPr>
          <w:sz w:val="22"/>
          <w:szCs w:val="22"/>
          <w:u w:val="single"/>
        </w:rPr>
        <w:t xml:space="preserve"> categories. Only at this historical juncture did the concept of a discrete white race begin to take shape. </w:t>
      </w:r>
      <w:proofErr w:type="gramStart"/>
      <w:r w:rsidRPr="00F345E6">
        <w:rPr>
          <w:sz w:val="22"/>
          <w:szCs w:val="22"/>
          <w:u w:val="single"/>
        </w:rPr>
        <w:t>Slowly  in</w:t>
      </w:r>
      <w:proofErr w:type="gramEnd"/>
      <w:r w:rsidRPr="00F345E6">
        <w:rPr>
          <w:sz w:val="22"/>
          <w:szCs w:val="22"/>
          <w:u w:val="single"/>
        </w:rPr>
        <w:t xml:space="preserve"> the eighteenth and nineteenth centuries the association  with rationality and orderliness developed, and in this context whiteness came to signify an elite racial group</w:t>
      </w:r>
      <w:r w:rsidRPr="002934BB">
        <w:rPr>
          <w:sz w:val="14"/>
          <w:szCs w:val="22"/>
        </w:rPr>
        <w:t xml:space="preserve">.  </w:t>
      </w:r>
      <w:r w:rsidRPr="00F345E6">
        <w:rPr>
          <w:sz w:val="22"/>
          <w:szCs w:val="22"/>
          <w:u w:val="single"/>
        </w:rPr>
        <w:t xml:space="preserve">Viewed as a position of power, white identity was </w:t>
      </w:r>
      <w:proofErr w:type="gramStart"/>
      <w:r w:rsidRPr="00F345E6">
        <w:rPr>
          <w:sz w:val="22"/>
          <w:szCs w:val="22"/>
          <w:u w:val="single"/>
        </w:rPr>
        <w:t>often  sought</w:t>
      </w:r>
      <w:proofErr w:type="gramEnd"/>
      <w:r w:rsidRPr="00F345E6">
        <w:rPr>
          <w:sz w:val="22"/>
          <w:szCs w:val="22"/>
          <w:u w:val="single"/>
        </w:rPr>
        <w:t xml:space="preserve"> by those who did not possess it. Immigrant workers </w:t>
      </w:r>
      <w:proofErr w:type="gramStart"/>
      <w:r w:rsidRPr="00F345E6">
        <w:rPr>
          <w:sz w:val="22"/>
          <w:szCs w:val="22"/>
          <w:u w:val="single"/>
        </w:rPr>
        <w:t>in  the</w:t>
      </w:r>
      <w:proofErr w:type="gramEnd"/>
      <w:r w:rsidRPr="00F345E6">
        <w:rPr>
          <w:sz w:val="22"/>
          <w:szCs w:val="22"/>
          <w:u w:val="single"/>
        </w:rPr>
        <w:t xml:space="preserve"> new American industrial workplaces of the mid-nineteenth  century from southern and eastern Europe aspired to and  eventually procured whiteness, viewing its status as payment  for the exploitation of their labor</w:t>
      </w:r>
      <w:r w:rsidRPr="002934BB">
        <w:rPr>
          <w:sz w:val="14"/>
          <w:szCs w:val="22"/>
        </w:rPr>
        <w:t xml:space="preserve">. Such shifts in </w:t>
      </w:r>
      <w:proofErr w:type="gramStart"/>
      <w:r w:rsidRPr="002934BB">
        <w:rPr>
          <w:sz w:val="14"/>
          <w:szCs w:val="22"/>
        </w:rPr>
        <w:t>the  nature</w:t>
      </w:r>
      <w:proofErr w:type="gramEnd"/>
      <w:r w:rsidRPr="002934BB">
        <w:rPr>
          <w:sz w:val="14"/>
          <w:szCs w:val="22"/>
        </w:rPr>
        <w:t xml:space="preserve"> and boundaries of whiteness continued into the  twentieth century. One of the reasons that whiteness has become an object of analysis in the 1990s revolves </w:t>
      </w:r>
      <w:proofErr w:type="gramStart"/>
      <w:r w:rsidRPr="002934BB">
        <w:rPr>
          <w:sz w:val="14"/>
          <w:szCs w:val="22"/>
        </w:rPr>
        <w:t>around  the</w:t>
      </w:r>
      <w:proofErr w:type="gramEnd"/>
      <w:r w:rsidRPr="002934BB">
        <w:rPr>
          <w:sz w:val="14"/>
          <w:szCs w:val="22"/>
        </w:rPr>
        <w:t xml:space="preserve"> profound shifts in the construction of whiteness, blackness, and other racial identities that have taken place  in the last years of the twentieth century.</w:t>
      </w:r>
    </w:p>
    <w:p w14:paraId="6102E9FC" w14:textId="77777777" w:rsidR="008E0AAA" w:rsidRPr="008E0AAA" w:rsidRDefault="008E0AAA" w:rsidP="008E0AAA"/>
    <w:p w14:paraId="4DC03F2D" w14:textId="6BBF4BC0" w:rsidR="00BB0438" w:rsidRPr="002319C3" w:rsidRDefault="00BB0438" w:rsidP="00BB0438">
      <w:pPr>
        <w:pStyle w:val="Heading4"/>
        <w:rPr>
          <w:rFonts w:cs="Calibri"/>
        </w:rPr>
      </w:pPr>
      <w:r w:rsidRPr="002319C3">
        <w:rPr>
          <w:rFonts w:cs="Calibri"/>
        </w:rPr>
        <w:t>Whiteness poses normative structures as normal</w:t>
      </w:r>
    </w:p>
    <w:p w14:paraId="63448C1E" w14:textId="77777777" w:rsidR="00BB0438" w:rsidRPr="002319C3" w:rsidRDefault="00BB0438" w:rsidP="00BB0438">
      <w:r w:rsidRPr="00A90052">
        <w:rPr>
          <w:rStyle w:val="Style13ptBold"/>
        </w:rPr>
        <w:t>Yancy, 2005</w:t>
      </w:r>
      <w:r w:rsidRPr="002319C3">
        <w:rPr>
          <w:b/>
          <w:bCs/>
        </w:rPr>
        <w:t xml:space="preserve"> </w:t>
      </w:r>
      <w:r w:rsidRPr="002319C3">
        <w:rPr>
          <w:sz w:val="16"/>
        </w:rPr>
        <w:t xml:space="preserve">Yancy, George. - </w:t>
      </w:r>
      <w:r w:rsidRPr="002319C3">
        <w:rPr>
          <w:i/>
          <w:sz w:val="16"/>
        </w:rPr>
        <w:t>Whiteness and the Return of the Black Body</w:t>
      </w:r>
      <w:r w:rsidRPr="002319C3">
        <w:rPr>
          <w:sz w:val="16"/>
        </w:rPr>
        <w:t xml:space="preserve"> </w:t>
      </w:r>
      <w:proofErr w:type="gramStart"/>
      <w:r w:rsidRPr="002319C3">
        <w:rPr>
          <w:sz w:val="16"/>
        </w:rPr>
        <w:t>The</w:t>
      </w:r>
      <w:proofErr w:type="gramEnd"/>
      <w:r w:rsidRPr="002319C3">
        <w:rPr>
          <w:sz w:val="16"/>
        </w:rPr>
        <w:t xml:space="preserve"> Journal of Speculative Philosophy - New Series, Volume 19, Number 4, 2005, pp. 215-241</w:t>
      </w:r>
    </w:p>
    <w:p w14:paraId="088530DB" w14:textId="70162C1A" w:rsidR="00BB0438" w:rsidRPr="001414ED" w:rsidRDefault="00BB0438" w:rsidP="00BB0438">
      <w:pPr>
        <w:rPr>
          <w:sz w:val="14"/>
        </w:rPr>
      </w:pPr>
      <w:r w:rsidRPr="001414ED">
        <w:rPr>
          <w:sz w:val="14"/>
        </w:rPr>
        <w:t xml:space="preserve">The symbolism regarding the black liquid is fascinating. It raises the </w:t>
      </w:r>
      <w:proofErr w:type="spellStart"/>
      <w:r w:rsidRPr="001414ED">
        <w:rPr>
          <w:sz w:val="14"/>
        </w:rPr>
        <w:t>dy</w:t>
      </w:r>
      <w:proofErr w:type="spellEnd"/>
      <w:r w:rsidRPr="001414ED">
        <w:rPr>
          <w:sz w:val="14"/>
        </w:rPr>
        <w:t xml:space="preserve">- </w:t>
      </w:r>
      <w:proofErr w:type="spellStart"/>
      <w:r w:rsidRPr="001414ED">
        <w:rPr>
          <w:sz w:val="14"/>
        </w:rPr>
        <w:t>namics</w:t>
      </w:r>
      <w:proofErr w:type="spellEnd"/>
      <w:r w:rsidRPr="001414ED">
        <w:rPr>
          <w:sz w:val="14"/>
        </w:rPr>
        <w:t xml:space="preserve"> of Black erasure vis-à-vis whiteness. Just as the paint’s quality of pure white needs the black drops, “racialized” whiteness as normative, moral, good, and pure is dependent upon the projection of the Black body as “inferior,” “stained,” and “impure.” Of course, by the time the paint has become pure white, there is no trace of Blackness. Think here of white America’s denial that its very existence is inextricably linked to the presence of Black people. On this score, the large sign rings true, America must be kept pure. The pure whiteness of the paint is also said to “cover just about anything.” Hence, whiteness “covers” that which is sullen, dirty, evil. It does away with the unclean. The tragic character Pecola Breedlove, in Toni Morrison’s </w:t>
      </w:r>
      <w:r w:rsidRPr="001414ED">
        <w:rPr>
          <w:i/>
          <w:iCs/>
          <w:sz w:val="14"/>
        </w:rPr>
        <w:t>The Bluest Eye,</w:t>
      </w:r>
      <w:r w:rsidRPr="001414ED">
        <w:rPr>
          <w:sz w:val="14"/>
        </w:rPr>
        <w:t xml:space="preserve"> believes that whiteness can “cover” over her Black ugly features, permanently washing from her the stain of Blackness. Also, think here of how American culture “covers” the </w:t>
      </w:r>
      <w:proofErr w:type="spellStart"/>
      <w:r w:rsidRPr="001414ED">
        <w:rPr>
          <w:sz w:val="14"/>
        </w:rPr>
        <w:t>cul</w:t>
      </w:r>
      <w:proofErr w:type="spellEnd"/>
      <w:r w:rsidRPr="001414ED">
        <w:rPr>
          <w:sz w:val="14"/>
        </w:rPr>
        <w:t xml:space="preserve">- </w:t>
      </w:r>
      <w:proofErr w:type="spellStart"/>
      <w:r w:rsidRPr="001414ED">
        <w:rPr>
          <w:sz w:val="14"/>
        </w:rPr>
        <w:t>tural</w:t>
      </w:r>
      <w:proofErr w:type="spellEnd"/>
      <w:r w:rsidRPr="001414ED">
        <w:rPr>
          <w:sz w:val="14"/>
        </w:rPr>
        <w:t xml:space="preserve"> productions by Black people. To acknowledge Blackness, after all, might lead to the uncovering of whiteness. It might also be said that the power and normative structure of whiteness, through the denial of its own history, “covers” over its acts of injustice and brutality through an ideological structure that gives the appearance of </w:t>
      </w:r>
      <w:r w:rsidRPr="001414ED">
        <w:rPr>
          <w:i/>
          <w:iCs/>
          <w:sz w:val="14"/>
        </w:rPr>
        <w:t>all things are proceeding as normal</w:t>
      </w:r>
      <w:r w:rsidRPr="001414ED">
        <w:rPr>
          <w:sz w:val="14"/>
        </w:rPr>
        <w:t xml:space="preserve">. </w:t>
      </w:r>
      <w:r w:rsidRPr="002319C3">
        <w:rPr>
          <w:u w:val="single"/>
        </w:rPr>
        <w:t xml:space="preserve">“Optic White” can literally be translated as “eye white” or “seeing white,” or figuratively as “I white,” where the verb is deleted. Of course, the term “Op- tic” raises the issue of the gaze. Optically, the protagonist is rendered invisible. Optically, whites either refuse to see him or they see him as if he was the re- </w:t>
      </w:r>
      <w:proofErr w:type="spellStart"/>
      <w:r w:rsidRPr="002319C3">
        <w:rPr>
          <w:u w:val="single"/>
        </w:rPr>
        <w:t>flected</w:t>
      </w:r>
      <w:proofErr w:type="spellEnd"/>
      <w:r w:rsidRPr="002319C3">
        <w:rPr>
          <w:u w:val="single"/>
        </w:rPr>
        <w:t xml:space="preserve"> image given back as a result of being “surrounded by mirrors of hard, distorting glass”</w:t>
      </w:r>
      <w:r w:rsidRPr="001414ED">
        <w:rPr>
          <w:sz w:val="14"/>
        </w:rPr>
        <w:t xml:space="preserve"> (3). </w:t>
      </w:r>
      <w:r w:rsidRPr="002319C3">
        <w:rPr>
          <w:u w:val="single"/>
        </w:rPr>
        <w:t>As Optic White is “</w:t>
      </w:r>
      <w:r w:rsidRPr="002319C3">
        <w:rPr>
          <w:i/>
          <w:iCs/>
          <w:u w:val="single"/>
        </w:rPr>
        <w:t>Right</w:t>
      </w:r>
      <w:r w:rsidRPr="002319C3">
        <w:rPr>
          <w:u w:val="single"/>
        </w:rPr>
        <w:t xml:space="preserve"> White,” the white gaze</w:t>
      </w:r>
      <w:r w:rsidRPr="001414ED">
        <w:rPr>
          <w:sz w:val="14"/>
        </w:rPr>
        <w:t xml:space="preserve">, as it renders the protagonist invisible/distorted, </w:t>
      </w:r>
      <w:r w:rsidRPr="002319C3">
        <w:rPr>
          <w:u w:val="single"/>
        </w:rPr>
        <w:t>is exempt from critique because white is always right</w:t>
      </w:r>
      <w:r w:rsidRPr="001414ED">
        <w:rPr>
          <w:sz w:val="14"/>
        </w:rPr>
        <w:t xml:space="preserve">. Moreover, since optics is the science that deals with the </w:t>
      </w:r>
      <w:proofErr w:type="spellStart"/>
      <w:r w:rsidRPr="001414ED">
        <w:rPr>
          <w:sz w:val="14"/>
        </w:rPr>
        <w:t>propa</w:t>
      </w:r>
      <w:proofErr w:type="spellEnd"/>
      <w:r w:rsidRPr="001414ED">
        <w:rPr>
          <w:sz w:val="14"/>
        </w:rPr>
        <w:t xml:space="preserve">- </w:t>
      </w:r>
      <w:proofErr w:type="spellStart"/>
      <w:r w:rsidRPr="001414ED">
        <w:rPr>
          <w:sz w:val="14"/>
        </w:rPr>
        <w:t>gation</w:t>
      </w:r>
      <w:proofErr w:type="spellEnd"/>
      <w:r w:rsidRPr="001414ED">
        <w:rPr>
          <w:sz w:val="14"/>
        </w:rPr>
        <w:t xml:space="preserve"> of </w:t>
      </w:r>
      <w:r w:rsidRPr="001414ED">
        <w:rPr>
          <w:i/>
          <w:iCs/>
          <w:sz w:val="14"/>
        </w:rPr>
        <w:t>light,</w:t>
      </w:r>
      <w:r w:rsidRPr="001414ED">
        <w:rPr>
          <w:sz w:val="14"/>
        </w:rPr>
        <w:t xml:space="preserve"> which, historically, Europeans have supposedly brought with them to backward cultures of “darkness,” Optic White </w:t>
      </w:r>
      <w:r w:rsidRPr="001414ED">
        <w:rPr>
          <w:i/>
          <w:iCs/>
          <w:sz w:val="14"/>
        </w:rPr>
        <w:t>is</w:t>
      </w:r>
      <w:r w:rsidRPr="001414ED">
        <w:rPr>
          <w:sz w:val="14"/>
        </w:rPr>
        <w:t xml:space="preserve"> “Right White.” Of course, on this score, </w:t>
      </w:r>
      <w:r w:rsidRPr="002319C3">
        <w:rPr>
          <w:u w:val="single"/>
        </w:rPr>
        <w:t xml:space="preserve">Africa </w:t>
      </w:r>
      <w:r w:rsidRPr="002319C3">
        <w:rPr>
          <w:i/>
          <w:iCs/>
          <w:u w:val="single"/>
        </w:rPr>
        <w:t>became</w:t>
      </w:r>
      <w:r w:rsidRPr="002319C3">
        <w:rPr>
          <w:u w:val="single"/>
        </w:rPr>
        <w:t xml:space="preserve"> “dark” as “explorers, missionaries, and scientists flooded it with light, because the light was refracted through an </w:t>
      </w:r>
      <w:proofErr w:type="spellStart"/>
      <w:r w:rsidRPr="002319C3">
        <w:rPr>
          <w:u w:val="single"/>
        </w:rPr>
        <w:t>impe</w:t>
      </w:r>
      <w:proofErr w:type="spellEnd"/>
      <w:r w:rsidRPr="002319C3">
        <w:rPr>
          <w:u w:val="single"/>
        </w:rPr>
        <w:t xml:space="preserve">- </w:t>
      </w:r>
      <w:proofErr w:type="spellStart"/>
      <w:r w:rsidRPr="002319C3">
        <w:rPr>
          <w:u w:val="single"/>
        </w:rPr>
        <w:t>rialist</w:t>
      </w:r>
      <w:proofErr w:type="spellEnd"/>
      <w:r w:rsidRPr="002319C3">
        <w:rPr>
          <w:u w:val="single"/>
        </w:rPr>
        <w:t xml:space="preserve"> ideology that urged the abolition of ‘savage customs’ in the name of </w:t>
      </w:r>
      <w:proofErr w:type="spellStart"/>
      <w:r w:rsidRPr="002319C3">
        <w:rPr>
          <w:u w:val="single"/>
        </w:rPr>
        <w:t>civi</w:t>
      </w:r>
      <w:proofErr w:type="spellEnd"/>
      <w:r w:rsidRPr="002319C3">
        <w:rPr>
          <w:u w:val="single"/>
        </w:rPr>
        <w:t xml:space="preserve">- </w:t>
      </w:r>
      <w:proofErr w:type="spellStart"/>
      <w:r w:rsidRPr="002319C3">
        <w:rPr>
          <w:u w:val="single"/>
        </w:rPr>
        <w:t>lization</w:t>
      </w:r>
      <w:proofErr w:type="spellEnd"/>
      <w:r w:rsidRPr="002319C3">
        <w:rPr>
          <w:u w:val="single"/>
        </w:rPr>
        <w:t>”</w:t>
      </w:r>
      <w:r w:rsidRPr="001414ED">
        <w:rPr>
          <w:sz w:val="14"/>
        </w:rPr>
        <w:t xml:space="preserve"> (</w:t>
      </w:r>
      <w:proofErr w:type="spellStart"/>
      <w:r w:rsidRPr="001414ED">
        <w:rPr>
          <w:sz w:val="14"/>
        </w:rPr>
        <w:t>Brantlingter</w:t>
      </w:r>
      <w:proofErr w:type="spellEnd"/>
      <w:r w:rsidRPr="001414ED">
        <w:rPr>
          <w:sz w:val="14"/>
        </w:rPr>
        <w:t xml:space="preserve"> 1985, 185). </w:t>
      </w:r>
    </w:p>
    <w:p w14:paraId="6A0E29E1" w14:textId="77777777" w:rsidR="00A90052" w:rsidRDefault="00A90052" w:rsidP="00A90052"/>
    <w:p w14:paraId="78AFF15C" w14:textId="73C8666C" w:rsidR="00BB0438" w:rsidRPr="002319C3" w:rsidRDefault="00BB0438" w:rsidP="00BB0438">
      <w:pPr>
        <w:pStyle w:val="Heading4"/>
        <w:rPr>
          <w:rFonts w:cs="Calibri"/>
        </w:rPr>
      </w:pPr>
      <w:r w:rsidRPr="002319C3">
        <w:rPr>
          <w:rFonts w:cs="Calibri"/>
        </w:rPr>
        <w:t>Whiteness must be confronted first—its ability to replicate status quo power relations ensures it manifests in many forms</w:t>
      </w:r>
    </w:p>
    <w:p w14:paraId="10CB5248" w14:textId="77777777" w:rsidR="00BB0438" w:rsidRPr="001414ED" w:rsidRDefault="00BB0438" w:rsidP="00BB0438">
      <w:pPr>
        <w:rPr>
          <w:b/>
          <w:sz w:val="16"/>
        </w:rPr>
      </w:pPr>
      <w:r w:rsidRPr="00A90052">
        <w:rPr>
          <w:rStyle w:val="Style13ptBold"/>
        </w:rPr>
        <w:t>Yancy ’04</w:t>
      </w:r>
      <w:r w:rsidRPr="001414ED">
        <w:rPr>
          <w:b/>
          <w:sz w:val="16"/>
        </w:rPr>
        <w:t xml:space="preserve"> </w:t>
      </w:r>
      <w:r w:rsidRPr="001414ED">
        <w:rPr>
          <w:sz w:val="16"/>
          <w:szCs w:val="16"/>
        </w:rPr>
        <w:t xml:space="preserve">[George Yancy, Review Editor of the </w:t>
      </w:r>
      <w:r w:rsidRPr="001414ED">
        <w:rPr>
          <w:i/>
          <w:sz w:val="16"/>
          <w:szCs w:val="16"/>
        </w:rPr>
        <w:t xml:space="preserve">American Philosophical Association Newsletter on Philosophy and the Black </w:t>
      </w:r>
      <w:proofErr w:type="gramStart"/>
      <w:r w:rsidRPr="001414ED">
        <w:rPr>
          <w:i/>
          <w:sz w:val="16"/>
          <w:szCs w:val="16"/>
        </w:rPr>
        <w:t>Experience</w:t>
      </w:r>
      <w:r w:rsidRPr="001414ED">
        <w:rPr>
          <w:sz w:val="16"/>
          <w:szCs w:val="16"/>
        </w:rPr>
        <w:t xml:space="preserve"> .</w:t>
      </w:r>
      <w:proofErr w:type="gramEnd"/>
      <w:r w:rsidRPr="001414ED">
        <w:rPr>
          <w:sz w:val="16"/>
          <w:szCs w:val="16"/>
        </w:rPr>
        <w:t xml:space="preserve"> “Introduction: Fragments of a Social Ontology of Whiteness.” In George Yancy, ed., </w:t>
      </w:r>
      <w:r w:rsidRPr="002319C3">
        <w:rPr>
          <w:sz w:val="16"/>
          <w:szCs w:val="16"/>
          <w:u w:val="single"/>
        </w:rPr>
        <w:t>What White Looks Like: African-American Philosophers on the Whiteness Question.</w:t>
      </w:r>
      <w:r w:rsidRPr="001414ED">
        <w:rPr>
          <w:sz w:val="16"/>
          <w:szCs w:val="16"/>
        </w:rPr>
        <w:t xml:space="preserve"> 1-24.]6-7</w:t>
      </w:r>
    </w:p>
    <w:p w14:paraId="6320515F" w14:textId="5A13246A" w:rsidR="00BB0438" w:rsidRPr="001414ED" w:rsidRDefault="00BB0438" w:rsidP="00BB0438">
      <w:pPr>
        <w:rPr>
          <w:sz w:val="14"/>
        </w:rPr>
      </w:pPr>
      <w:r w:rsidRPr="002319C3">
        <w:rPr>
          <w:rStyle w:val="StyleUnderline"/>
          <w:b w:val="0"/>
          <w:bCs/>
        </w:rPr>
        <w:t xml:space="preserve">As long as whiteness constitutes an ensemble of power relation that places whites in positions of advantage and power (that is, puts them in potential and actual positions of power in virtue of their whiteness) vis-a-vis nonwhites, whiteness will never be innocent. So although many blacks and whites occupy the same </w:t>
      </w:r>
      <w:proofErr w:type="gramStart"/>
      <w:r w:rsidRPr="002319C3">
        <w:rPr>
          <w:rStyle w:val="StyleUnderline"/>
          <w:b w:val="0"/>
          <w:bCs/>
        </w:rPr>
        <w:t>socioeconomic  status</w:t>
      </w:r>
      <w:proofErr w:type="gramEnd"/>
      <w:r w:rsidRPr="002319C3">
        <w:rPr>
          <w:rStyle w:val="StyleUnderline"/>
          <w:b w:val="0"/>
          <w:bCs/>
        </w:rPr>
        <w:t>, the latter live their value-laden, color-coded flesh in ways that reinforce (and are reinforced by) the larger, systemic processes of white domination. All whites need not occupy the same class position in order for white supremacy to work. And even if many poor whites suffer under white—controlled American capitalism and have class interests similar to those of blacks, this does not negate the extraordinary value placed on whiteness</w:t>
      </w:r>
      <w:r w:rsidRPr="001414ED">
        <w:rPr>
          <w:sz w:val="14"/>
        </w:rPr>
        <w:t xml:space="preserve">, even on the whiteness of poor whites. After all, to be a poor white does not mean that one inhabits a space of “post-whiteness.” Despite Oprah Winfrey’s wealth, she is still black. No amount of money will change this. There are many poor whites who still deem themselves more important, valued, and powerful than she, if only because they are </w:t>
      </w:r>
      <w:proofErr w:type="gramStart"/>
      <w:r w:rsidRPr="001414ED">
        <w:rPr>
          <w:sz w:val="14"/>
        </w:rPr>
        <w:t>white</w:t>
      </w:r>
      <w:proofErr w:type="gramEnd"/>
      <w:r w:rsidRPr="001414ED">
        <w:rPr>
          <w:sz w:val="14"/>
        </w:rPr>
        <w:t xml:space="preserve"> and she is not. It is here that white people (poor or not) live a kind of alienated selfhood, which means that they cannot be fully themselves (white) without dominating (or feeling better than) the Other (nonwhite). Hence, white “superiority” thrives vis—a-vis black “inferiority." </w:t>
      </w:r>
      <w:r w:rsidRPr="002319C3">
        <w:rPr>
          <w:rStyle w:val="StyleUnderline"/>
        </w:rPr>
        <w:t>Whiteness is parasitic upon blackness</w:t>
      </w:r>
      <w:r w:rsidRPr="001414ED">
        <w:rPr>
          <w:sz w:val="14"/>
        </w:rPr>
        <w:t xml:space="preserve">. Within the eyes of whiteness, Oprah, despite her talent and </w:t>
      </w:r>
      <w:proofErr w:type="spellStart"/>
      <w:r w:rsidRPr="001414ED">
        <w:rPr>
          <w:sz w:val="14"/>
        </w:rPr>
        <w:t>finan</w:t>
      </w:r>
      <w:proofErr w:type="spellEnd"/>
      <w:r w:rsidRPr="001414ED">
        <w:rPr>
          <w:sz w:val="14"/>
        </w:rPr>
        <w:t xml:space="preserve">- </w:t>
      </w:r>
      <w:proofErr w:type="spellStart"/>
      <w:r w:rsidRPr="001414ED">
        <w:rPr>
          <w:sz w:val="14"/>
        </w:rPr>
        <w:t>cial</w:t>
      </w:r>
      <w:proofErr w:type="spellEnd"/>
      <w:r w:rsidRPr="001414ED">
        <w:rPr>
          <w:sz w:val="14"/>
        </w:rPr>
        <w:t xml:space="preserve"> success ($1.1 billion), is still inferior because she is black (read: not white). And despite Colin Powell’s wielding of political power, he, too, remains black. As long as he behaves such that his blackness recedes and takes a back seat to so-called racially neutral political policies (whether local or foreign), he plays the role of a man without color. He is simply part of the (“c0lor-blind”) administration. </w:t>
      </w:r>
      <w:r w:rsidRPr="002319C3">
        <w:rPr>
          <w:rStyle w:val="StyleUnderline"/>
        </w:rPr>
        <w:t xml:space="preserve">Once he speaks in a discourse that opposes the white power structure of the administration, his blackness, which was always there, will take center stage and will become </w:t>
      </w:r>
      <w:proofErr w:type="spellStart"/>
      <w:r w:rsidRPr="002319C3">
        <w:rPr>
          <w:rStyle w:val="StyleUnderline"/>
        </w:rPr>
        <w:t>hypervisible</w:t>
      </w:r>
      <w:proofErr w:type="spellEnd"/>
      <w:r w:rsidRPr="001414ED">
        <w:rPr>
          <w:sz w:val="14"/>
        </w:rPr>
        <w:t xml:space="preserve"> </w:t>
      </w:r>
      <w:proofErr w:type="gramStart"/>
      <w:r w:rsidRPr="001414ED">
        <w:rPr>
          <w:sz w:val="14"/>
        </w:rPr>
        <w:t>The</w:t>
      </w:r>
      <w:proofErr w:type="gramEnd"/>
      <w:r w:rsidRPr="001414ED">
        <w:rPr>
          <w:sz w:val="14"/>
        </w:rPr>
        <w:t xml:space="preserve"> white historically constructed weight of his blackness will come to haunt him. In the eyes of whiteness, he will return to being just another problem, a burden, and in some white eyes, just a “nigger.” Even though Condoleezza Rice’s name is painted on a Chevron oil tanker, in the eyes of whiteness, she is deemed the embodiment of un- restricted promiscuity, a “jezebel,” a black “mammy” who makes sure that white folk are content. It is here that one might ask, “How many blacks in American have truly transcended the Veil?”  </w:t>
      </w:r>
    </w:p>
    <w:p w14:paraId="372A4417" w14:textId="77777777" w:rsidR="00A90052" w:rsidRDefault="00A90052" w:rsidP="00A90052"/>
    <w:p w14:paraId="52A6DBC6" w14:textId="5F1FD44A" w:rsidR="00BB0438" w:rsidRPr="002319C3" w:rsidRDefault="003D2A26" w:rsidP="00BB0438">
      <w:pPr>
        <w:pStyle w:val="Heading3"/>
        <w:rPr>
          <w:rFonts w:cs="Calibri"/>
        </w:rPr>
      </w:pPr>
      <w:bookmarkStart w:id="24" w:name="_Toc13494466"/>
      <w:r>
        <w:rPr>
          <w:rFonts w:cs="Calibri"/>
        </w:rPr>
        <w:t xml:space="preserve">2NC - </w:t>
      </w:r>
      <w:r w:rsidR="00BB0438" w:rsidRPr="002319C3">
        <w:rPr>
          <w:rFonts w:cs="Calibri"/>
        </w:rPr>
        <w:t>AT: Spanos</w:t>
      </w:r>
      <w:bookmarkEnd w:id="24"/>
    </w:p>
    <w:p w14:paraId="664A12E5" w14:textId="77777777" w:rsidR="00BB0438" w:rsidRPr="00A06A66" w:rsidRDefault="00BB0438" w:rsidP="00A06A66">
      <w:pPr>
        <w:pStyle w:val="Heading4"/>
      </w:pPr>
      <w:r w:rsidRPr="00A06A66">
        <w:t>We Need Strategic Identity</w:t>
      </w:r>
    </w:p>
    <w:p w14:paraId="42C3BE79" w14:textId="5819617B" w:rsidR="00BB0438" w:rsidRPr="00A90052" w:rsidRDefault="00A90052" w:rsidP="00BB0438">
      <w:r w:rsidRPr="00A90052">
        <w:rPr>
          <w:rStyle w:val="Style13ptBold"/>
        </w:rPr>
        <w:t>Spanos 11</w:t>
      </w:r>
      <w:r>
        <w:rPr>
          <w:color w:val="000000"/>
          <w:sz w:val="16"/>
        </w:rPr>
        <w:t xml:space="preserve"> </w:t>
      </w:r>
      <w:r w:rsidRPr="00A90052">
        <w:rPr>
          <w:sz w:val="16"/>
          <w:szCs w:val="16"/>
        </w:rPr>
        <w:t>(</w:t>
      </w:r>
      <w:r w:rsidR="00BB0438" w:rsidRPr="00A90052">
        <w:rPr>
          <w:sz w:val="16"/>
          <w:szCs w:val="16"/>
        </w:rPr>
        <w:t>William Spanos, World War II Veteran, POW at Dresden, distinguished professor of English and Comparative Literature at the SUNY Binghamton, 2011. Interview with Spurlock. </w:t>
      </w:r>
      <w:hyperlink r:id="rId31" w:tgtFrame="_blank" w:history="1">
        <w:r w:rsidR="00BB0438" w:rsidRPr="00A90052">
          <w:rPr>
            <w:rStyle w:val="Hyperlink"/>
            <w:sz w:val="16"/>
            <w:szCs w:val="16"/>
          </w:rPr>
          <w:t>http://www.kdebate.com/spanos.html</w:t>
        </w:r>
      </w:hyperlink>
      <w:r w:rsidRPr="00A90052">
        <w:rPr>
          <w:sz w:val="16"/>
          <w:szCs w:val="16"/>
        </w:rPr>
        <w:t>)</w:t>
      </w:r>
    </w:p>
    <w:p w14:paraId="3E957E4E" w14:textId="5090FCA7" w:rsidR="00BB0438" w:rsidRPr="0055643F" w:rsidRDefault="00BB0438" w:rsidP="00BB0438">
      <w:pPr>
        <w:rPr>
          <w:color w:val="000000"/>
          <w:sz w:val="14"/>
          <w:szCs w:val="22"/>
        </w:rPr>
      </w:pPr>
      <w:r w:rsidRPr="0055643F">
        <w:rPr>
          <w:color w:val="000000"/>
          <w:sz w:val="14"/>
          <w:szCs w:val="22"/>
        </w:rPr>
        <w:t>Of course</w:t>
      </w:r>
      <w:r w:rsidRPr="00155FF8">
        <w:rPr>
          <w:color w:val="000000"/>
          <w:sz w:val="22"/>
          <w:szCs w:val="22"/>
          <w:u w:val="single"/>
        </w:rPr>
        <w:t>, identity is crucial in the struggle of oppressed peoples against tyranny</w:t>
      </w:r>
      <w:r w:rsidRPr="0055643F">
        <w:rPr>
          <w:color w:val="000000"/>
          <w:sz w:val="14"/>
          <w:szCs w:val="22"/>
        </w:rPr>
        <w:t>. </w:t>
      </w:r>
      <w:r w:rsidRPr="00155FF8">
        <w:rPr>
          <w:color w:val="000000"/>
          <w:sz w:val="22"/>
          <w:szCs w:val="22"/>
          <w:u w:val="single"/>
        </w:rPr>
        <w:t>Being a Palestinian</w:t>
      </w:r>
      <w:r w:rsidRPr="0055643F">
        <w:rPr>
          <w:color w:val="000000"/>
          <w:sz w:val="14"/>
          <w:szCs w:val="22"/>
        </w:rPr>
        <w:t>, for example, </w:t>
      </w:r>
      <w:r w:rsidRPr="00155FF8">
        <w:rPr>
          <w:color w:val="000000"/>
          <w:sz w:val="22"/>
          <w:szCs w:val="22"/>
          <w:u w:val="single"/>
        </w:rPr>
        <w:t>is absolutely necessary to the natives of Palestine who would resist the depredations inflicted on them by the powerful Israeli regime</w:t>
      </w:r>
      <w:r w:rsidRPr="0055643F">
        <w:rPr>
          <w:color w:val="000000"/>
          <w:sz w:val="14"/>
          <w:szCs w:val="22"/>
        </w:rPr>
        <w:t>. </w:t>
      </w:r>
      <w:r w:rsidRPr="00155FF8">
        <w:rPr>
          <w:color w:val="000000"/>
          <w:sz w:val="22"/>
          <w:szCs w:val="22"/>
          <w:u w:val="single"/>
        </w:rPr>
        <w:t>It enables solidarity and endows strength to the cause of resistance</w:t>
      </w:r>
      <w:r w:rsidRPr="0055643F">
        <w:rPr>
          <w:color w:val="000000"/>
          <w:sz w:val="14"/>
          <w:szCs w:val="22"/>
        </w:rPr>
        <w:t xml:space="preserve">. But what I have been </w:t>
      </w:r>
      <w:proofErr w:type="spellStart"/>
      <w:r w:rsidRPr="0055643F">
        <w:rPr>
          <w:color w:val="000000"/>
          <w:sz w:val="14"/>
          <w:szCs w:val="22"/>
        </w:rPr>
        <w:t>calliing</w:t>
      </w:r>
      <w:proofErr w:type="spellEnd"/>
      <w:r w:rsidRPr="0055643F">
        <w:rPr>
          <w:color w:val="000000"/>
          <w:sz w:val="14"/>
          <w:szCs w:val="22"/>
        </w:rPr>
        <w:t xml:space="preserve"> poststructuralist theory has also taught us that </w:t>
      </w:r>
      <w:r w:rsidRPr="00155FF8">
        <w:rPr>
          <w:color w:val="000000"/>
          <w:sz w:val="22"/>
          <w:szCs w:val="22"/>
          <w:u w:val="single"/>
        </w:rPr>
        <w:t>identity</w:t>
      </w:r>
      <w:r w:rsidRPr="0055643F">
        <w:rPr>
          <w:color w:val="000000"/>
          <w:sz w:val="14"/>
          <w:szCs w:val="22"/>
        </w:rPr>
        <w:t>, as a cultural phenomenon, </w:t>
      </w:r>
      <w:r w:rsidRPr="00155FF8">
        <w:rPr>
          <w:color w:val="000000"/>
          <w:sz w:val="22"/>
          <w:szCs w:val="22"/>
          <w:u w:val="single"/>
        </w:rPr>
        <w:t>is a historical construct, not a fact of nature</w:t>
      </w:r>
      <w:r w:rsidRPr="0055643F">
        <w:rPr>
          <w:color w:val="000000"/>
          <w:sz w:val="14"/>
          <w:szCs w:val="22"/>
        </w:rPr>
        <w:t>. It is, as I have been suggesting, the consequence of a mode of knowledge production structured in domination, one, that is, that reverses the primal priority of difference (the many) and identity (the one). In prioritizing identity (the One) over difference (the many) this ontological fiction thus devalues and subordinates the latter and renders it colonizable. On the surface, this disclosure, which now posits difference as ontologically prior to identity, would suggest that the relay of minority terms in this binary logic, insofar as it has been denied a natural solidarity, are rendered powerless. But this is not necessarily so, since poststructuralist theory-- Gayatri Spivak comes to mind here-- has also taught us that the </w:t>
      </w:r>
      <w:r w:rsidRPr="00155FF8">
        <w:rPr>
          <w:color w:val="000000"/>
          <w:sz w:val="22"/>
          <w:szCs w:val="22"/>
          <w:u w:val="single"/>
        </w:rPr>
        <w:t xml:space="preserve">(subaltern) </w:t>
      </w:r>
      <w:proofErr w:type="spellStart"/>
      <w:r w:rsidRPr="00155FF8">
        <w:rPr>
          <w:color w:val="000000"/>
          <w:sz w:val="22"/>
          <w:szCs w:val="22"/>
          <w:u w:val="single"/>
        </w:rPr>
        <w:t>identites</w:t>
      </w:r>
      <w:proofErr w:type="spellEnd"/>
      <w:r w:rsidRPr="00155FF8">
        <w:rPr>
          <w:color w:val="000000"/>
          <w:sz w:val="22"/>
          <w:szCs w:val="22"/>
          <w:u w:val="single"/>
        </w:rPr>
        <w:t xml:space="preserve"> that have been established historically (by the dominant culture) can be used strategically </w:t>
      </w:r>
      <w:r w:rsidRPr="00155FF8">
        <w:rPr>
          <w:b/>
          <w:bCs/>
          <w:color w:val="000000"/>
          <w:sz w:val="22"/>
          <w:szCs w:val="22"/>
          <w:u w:val="single"/>
        </w:rPr>
        <w:t>against its oppressors</w:t>
      </w:r>
      <w:r w:rsidRPr="00155FF8">
        <w:rPr>
          <w:color w:val="000000"/>
          <w:sz w:val="22"/>
          <w:szCs w:val="22"/>
          <w:u w:val="single"/>
        </w:rPr>
        <w:t>.</w:t>
      </w:r>
      <w:r w:rsidRPr="0055643F">
        <w:rPr>
          <w:color w:val="000000"/>
          <w:sz w:val="14"/>
          <w:szCs w:val="22"/>
        </w:rPr>
        <w:t xml:space="preserve"> </w:t>
      </w:r>
      <w:r w:rsidRPr="00155FF8">
        <w:rPr>
          <w:color w:val="000000"/>
          <w:sz w:val="22"/>
          <w:szCs w:val="22"/>
          <w:u w:val="single"/>
        </w:rPr>
        <w:t>This strategic appropriation of identity in the cause of resistance is</w:t>
      </w:r>
      <w:r w:rsidRPr="0055643F">
        <w:rPr>
          <w:color w:val="000000"/>
          <w:sz w:val="14"/>
          <w:szCs w:val="22"/>
        </w:rPr>
        <w:t> too </w:t>
      </w:r>
      <w:r w:rsidRPr="00155FF8">
        <w:rPr>
          <w:color w:val="000000"/>
          <w:sz w:val="22"/>
          <w:szCs w:val="22"/>
          <w:u w:val="single"/>
        </w:rPr>
        <w:t>complicated </w:t>
      </w:r>
      <w:r w:rsidRPr="0055643F">
        <w:rPr>
          <w:color w:val="000000"/>
          <w:sz w:val="14"/>
          <w:szCs w:val="22"/>
        </w:rPr>
        <w:t>to spell out here, but </w:t>
      </w:r>
      <w:r w:rsidRPr="00155FF8">
        <w:rPr>
          <w:color w:val="000000"/>
          <w:sz w:val="22"/>
          <w:szCs w:val="22"/>
          <w:u w:val="single"/>
        </w:rPr>
        <w:t>its efficacy (not least for debaters who would resist the established debate frame) can be suggested briefly by my referring to </w:t>
      </w:r>
      <w:r w:rsidRPr="0055643F">
        <w:rPr>
          <w:color w:val="000000"/>
          <w:sz w:val="14"/>
          <w:szCs w:val="22"/>
        </w:rPr>
        <w:t xml:space="preserve">a </w:t>
      </w:r>
      <w:proofErr w:type="spellStart"/>
      <w:r w:rsidRPr="0055643F">
        <w:rPr>
          <w:color w:val="000000"/>
          <w:sz w:val="14"/>
          <w:szCs w:val="22"/>
        </w:rPr>
        <w:t>well known</w:t>
      </w:r>
      <w:proofErr w:type="spellEnd"/>
      <w:r w:rsidRPr="0055643F">
        <w:rPr>
          <w:color w:val="000000"/>
          <w:sz w:val="14"/>
          <w:szCs w:val="22"/>
        </w:rPr>
        <w:t xml:space="preserve"> literary text and a </w:t>
      </w:r>
      <w:proofErr w:type="spellStart"/>
      <w:r w:rsidRPr="0055643F">
        <w:rPr>
          <w:color w:val="000000"/>
          <w:sz w:val="14"/>
          <w:szCs w:val="22"/>
        </w:rPr>
        <w:t>well known</w:t>
      </w:r>
      <w:proofErr w:type="spellEnd"/>
      <w:r w:rsidRPr="0055643F">
        <w:rPr>
          <w:color w:val="000000"/>
          <w:sz w:val="14"/>
          <w:szCs w:val="22"/>
        </w:rPr>
        <w:t xml:space="preserve"> (in my mind epochal) modern historical event that have something basic in common: Melville's "</w:t>
      </w:r>
      <w:r w:rsidRPr="00155FF8">
        <w:rPr>
          <w:color w:val="000000"/>
          <w:sz w:val="22"/>
          <w:szCs w:val="22"/>
          <w:u w:val="single"/>
        </w:rPr>
        <w:t>Bartleby,</w:t>
      </w:r>
      <w:r w:rsidRPr="0055643F">
        <w:rPr>
          <w:color w:val="000000"/>
          <w:sz w:val="14"/>
          <w:szCs w:val="22"/>
        </w:rPr>
        <w:t> the Scrivener", </w:t>
      </w:r>
      <w:r w:rsidRPr="00155FF8">
        <w:rPr>
          <w:color w:val="000000"/>
          <w:sz w:val="22"/>
          <w:szCs w:val="22"/>
          <w:u w:val="single"/>
        </w:rPr>
        <w:t>and the Vietnam War. In both, the focus is on the nobodies</w:t>
      </w:r>
      <w:r w:rsidRPr="0055643F">
        <w:rPr>
          <w:color w:val="000000"/>
          <w:sz w:val="14"/>
          <w:szCs w:val="22"/>
        </w:rPr>
        <w:t> --</w:t>
      </w:r>
      <w:r w:rsidRPr="00155FF8">
        <w:rPr>
          <w:color w:val="000000"/>
          <w:sz w:val="22"/>
          <w:szCs w:val="22"/>
          <w:u w:val="single"/>
        </w:rPr>
        <w:t xml:space="preserve">those who are as *nothing*, who don't count, in a </w:t>
      </w:r>
      <w:proofErr w:type="spellStart"/>
      <w:r w:rsidRPr="00155FF8">
        <w:rPr>
          <w:color w:val="000000"/>
          <w:sz w:val="22"/>
          <w:szCs w:val="22"/>
          <w:u w:val="single"/>
        </w:rPr>
        <w:t>binarist</w:t>
      </w:r>
      <w:proofErr w:type="spellEnd"/>
      <w:r w:rsidRPr="00155FF8">
        <w:rPr>
          <w:color w:val="000000"/>
          <w:sz w:val="22"/>
          <w:szCs w:val="22"/>
          <w:u w:val="single"/>
        </w:rPr>
        <w:t xml:space="preserve"> system in which what counts is determined by material power, Wall Street and the forwarding American war machine</w:t>
      </w:r>
      <w:r w:rsidRPr="0055643F">
        <w:rPr>
          <w:color w:val="000000"/>
          <w:sz w:val="14"/>
          <w:szCs w:val="22"/>
        </w:rPr>
        <w:t>, In both, as well, </w:t>
      </w:r>
      <w:r w:rsidRPr="00155FF8">
        <w:rPr>
          <w:b/>
          <w:bCs/>
          <w:color w:val="000000"/>
          <w:sz w:val="22"/>
          <w:szCs w:val="22"/>
          <w:u w:val="single"/>
        </w:rPr>
        <w:t>the weak "nobodies" defeat the powerful Somebodies</w:t>
      </w:r>
      <w:r w:rsidRPr="00155FF8">
        <w:rPr>
          <w:color w:val="000000"/>
          <w:sz w:val="22"/>
          <w:szCs w:val="22"/>
          <w:u w:val="single"/>
        </w:rPr>
        <w:t>, not by confronting the latter head on, in the forwarding terms of encounter it assumes, but simply be refusing to be answerable to the "Truth" of the powerful!.</w:t>
      </w:r>
      <w:r w:rsidRPr="0055643F">
        <w:rPr>
          <w:color w:val="000000"/>
          <w:sz w:val="14"/>
          <w:szCs w:val="22"/>
        </w:rPr>
        <w:t> It was Bartleby's "I prefer not to" that disintegrated the certainty of his arrogant lawyer boss's Wall Street (democratic/capitalist) ethos. And it was the National Liberation Front's (the Viet Gong's) refusal to fight their war of liberation according to the forwarding dictates of the American imperial regime that resulted in the disintegration of the American military juggernaut. </w:t>
      </w:r>
      <w:r w:rsidRPr="00155FF8">
        <w:rPr>
          <w:color w:val="000000"/>
          <w:sz w:val="22"/>
          <w:szCs w:val="22"/>
          <w:u w:val="single"/>
        </w:rPr>
        <w:t>Appropriating the very subordinate terms by which the dominant parties represented them</w:t>
      </w:r>
      <w:r w:rsidRPr="0055643F">
        <w:rPr>
          <w:color w:val="000000"/>
          <w:sz w:val="14"/>
          <w:szCs w:val="22"/>
        </w:rPr>
        <w:t>, both Bartleby and the National Liberation Front were </w:t>
      </w:r>
      <w:r w:rsidRPr="00155FF8">
        <w:rPr>
          <w:b/>
          <w:bCs/>
          <w:color w:val="000000"/>
          <w:sz w:val="22"/>
          <w:szCs w:val="22"/>
          <w:u w:val="single"/>
        </w:rPr>
        <w:t>enabled to transform them into a weapon that defeated a far more powerful aggressor</w:t>
      </w:r>
      <w:r w:rsidRPr="00155FF8">
        <w:rPr>
          <w:color w:val="000000"/>
          <w:sz w:val="22"/>
          <w:szCs w:val="22"/>
          <w:u w:val="single"/>
        </w:rPr>
        <w:t>.</w:t>
      </w:r>
      <w:r w:rsidRPr="0055643F">
        <w:rPr>
          <w:color w:val="000000"/>
          <w:sz w:val="14"/>
          <w:szCs w:val="22"/>
        </w:rPr>
        <w:t xml:space="preserve"> It's worth recalling, at this juncture, Edward Said's appeal to the "damaged life" of Theodor Adorno in his effort to envision a mode of resistance in an age when those who don't count don't otherwise stand a chance: "'In an intellectual hierarchy which constantly makes everyone answerable, </w:t>
      </w:r>
      <w:proofErr w:type="spellStart"/>
      <w:r w:rsidRPr="0055643F">
        <w:rPr>
          <w:color w:val="000000"/>
          <w:sz w:val="14"/>
          <w:szCs w:val="22"/>
        </w:rPr>
        <w:t>unanswerabilty</w:t>
      </w:r>
      <w:proofErr w:type="spellEnd"/>
      <w:r w:rsidRPr="0055643F">
        <w:rPr>
          <w:color w:val="000000"/>
          <w:sz w:val="14"/>
          <w:szCs w:val="22"/>
        </w:rPr>
        <w:t xml:space="preserve"> alone can call the hierarchy directly by its name."' (Culture and Imperialism).</w:t>
      </w:r>
    </w:p>
    <w:p w14:paraId="081B52BA" w14:textId="07581F6E" w:rsidR="00BB0438" w:rsidRPr="002319C3" w:rsidRDefault="003D2A26" w:rsidP="00BB0438">
      <w:pPr>
        <w:pStyle w:val="Heading3"/>
        <w:rPr>
          <w:rFonts w:cs="Calibri"/>
        </w:rPr>
      </w:pPr>
      <w:bookmarkStart w:id="25" w:name="_Toc13494467"/>
      <w:r>
        <w:rPr>
          <w:rFonts w:cs="Calibri"/>
        </w:rPr>
        <w:t xml:space="preserve">2NC - </w:t>
      </w:r>
      <w:r w:rsidR="00BB0438" w:rsidRPr="002319C3">
        <w:rPr>
          <w:rFonts w:cs="Calibri"/>
        </w:rPr>
        <w:t>AT: Psychoanalysis</w:t>
      </w:r>
      <w:bookmarkEnd w:id="25"/>
    </w:p>
    <w:p w14:paraId="1B415BA0" w14:textId="77777777" w:rsidR="00BB0438" w:rsidRPr="00080596" w:rsidRDefault="00BB0438" w:rsidP="00080596">
      <w:pPr>
        <w:pStyle w:val="Heading4"/>
      </w:pPr>
      <w:proofErr w:type="spellStart"/>
      <w:r w:rsidRPr="00080596">
        <w:t>lacan</w:t>
      </w:r>
      <w:proofErr w:type="spellEnd"/>
      <w:r w:rsidRPr="00080596">
        <w:t xml:space="preserve"> fails to offer a paradigmatic explanation of the structure of antagonisms for anti-blackness</w:t>
      </w:r>
    </w:p>
    <w:p w14:paraId="3564C97D" w14:textId="77777777" w:rsidR="00BB0438" w:rsidRPr="00080596" w:rsidRDefault="00BB0438" w:rsidP="00080596">
      <w:pPr>
        <w:pStyle w:val="Heading4"/>
      </w:pPr>
      <w:r w:rsidRPr="00080596">
        <w:t>Wilderson answers to Lacan:</w:t>
      </w:r>
    </w:p>
    <w:p w14:paraId="76929B5F" w14:textId="77777777" w:rsidR="00BB0438" w:rsidRPr="002319C3" w:rsidRDefault="00BB0438" w:rsidP="00BB0438">
      <w:r w:rsidRPr="00080596">
        <w:rPr>
          <w:rStyle w:val="Style13ptBold"/>
        </w:rPr>
        <w:t xml:space="preserve">Frank B. Wilderson III </w:t>
      </w:r>
      <w:proofErr w:type="gramStart"/>
      <w:r w:rsidRPr="00080596">
        <w:rPr>
          <w:rStyle w:val="Style13ptBold"/>
        </w:rPr>
        <w:t>2010</w:t>
      </w:r>
      <w:r w:rsidRPr="002319C3">
        <w:t xml:space="preserve">  </w:t>
      </w:r>
      <w:r w:rsidRPr="002319C3">
        <w:rPr>
          <w:i/>
          <w:sz w:val="20"/>
        </w:rPr>
        <w:t>Red</w:t>
      </w:r>
      <w:proofErr w:type="gramEnd"/>
      <w:r w:rsidRPr="002319C3">
        <w:rPr>
          <w:i/>
          <w:sz w:val="20"/>
        </w:rPr>
        <w:t>, White, &amp; Black: Cinema and the Structure of U.S. Antagonisms</w:t>
      </w:r>
      <w:r w:rsidRPr="002319C3">
        <w:rPr>
          <w:sz w:val="16"/>
        </w:rPr>
        <w:t xml:space="preserve">. (pp. 3-4) Wilderson is an award-winning writer, poet, scholar, activist and emerging filmmaker. Dr. Wilderson spent five years in South Africa as an elected official in the African National Congress during the country’s transition from apartheid and was a member of the ANC’s armed wing Umkhonto We Sizwe. He has taught Rhetoric/Film Studies University of California, Berkeley. And is an Assoc. Prof. of African American Studies and Film UC Irvine </w:t>
      </w:r>
      <w:proofErr w:type="gramStart"/>
      <w:r w:rsidRPr="002319C3">
        <w:rPr>
          <w:sz w:val="16"/>
        </w:rPr>
        <w:t>and  a</w:t>
      </w:r>
      <w:proofErr w:type="gramEnd"/>
      <w:r w:rsidRPr="002319C3">
        <w:rPr>
          <w:sz w:val="16"/>
        </w:rPr>
        <w:t xml:space="preserve"> Winner of Hurston/Wright legacy Award and the American Book Award.</w:t>
      </w:r>
      <w:r w:rsidRPr="002319C3">
        <w:t xml:space="preserve"> </w:t>
      </w:r>
    </w:p>
    <w:p w14:paraId="76B11D8E" w14:textId="3181D714" w:rsidR="00BB0438" w:rsidRPr="001414ED" w:rsidRDefault="00BB0438" w:rsidP="00B01B5A">
      <w:pPr>
        <w:spacing w:line="200" w:lineRule="atLeast"/>
        <w:jc w:val="both"/>
        <w:rPr>
          <w:color w:val="000000"/>
          <w:sz w:val="14"/>
        </w:rPr>
      </w:pPr>
      <w:r w:rsidRPr="001414ED">
        <w:rPr>
          <w:color w:val="000000"/>
          <w:sz w:val="14"/>
        </w:rPr>
        <w:t xml:space="preserve">The remainder of this chapter </w:t>
      </w:r>
      <w:r w:rsidRPr="00182456">
        <w:rPr>
          <w:rStyle w:val="StyleUnderline"/>
        </w:rPr>
        <w:t>interrogates the efficacy of aesthetic gestures in their role as accompaniments to notions of emancipation within the libidinal economy</w:t>
      </w:r>
      <w:r w:rsidRPr="002319C3">
        <w:rPr>
          <w:b/>
          <w:bCs/>
          <w:color w:val="000000"/>
          <w:u w:val="single"/>
        </w:rPr>
        <w:t xml:space="preserve"> </w:t>
      </w:r>
      <w:r w:rsidRPr="001414ED">
        <w:rPr>
          <w:color w:val="000000"/>
          <w:sz w:val="14"/>
        </w:rPr>
        <w:t xml:space="preserve">(as opposed to Gramscian emphasis on political economy). This is a high-stakes interrogation because so much film theory (White, or, non-Black—Human—film theory) is in fee to Lacan and his underlying thesis on subjectivity and psychic liberation. It does not seek to disprove Lacan’s underlying theory of how the subject comes into subjectivity via alienation within the Imaginary and the Symbolic; nor does it seek to disprove his understanding of psychic stagnation (described as egoic </w:t>
      </w:r>
      <w:proofErr w:type="spellStart"/>
      <w:r w:rsidRPr="001414ED">
        <w:rPr>
          <w:color w:val="000000"/>
          <w:sz w:val="14"/>
        </w:rPr>
        <w:t>monumentalization</w:t>
      </w:r>
      <w:proofErr w:type="spellEnd"/>
      <w:r w:rsidRPr="001414ED">
        <w:rPr>
          <w:color w:val="000000"/>
          <w:sz w:val="14"/>
        </w:rPr>
        <w:t xml:space="preserve">) as that condition from which the subject (and by extension, the socius) must be liberated. </w:t>
      </w:r>
      <w:r w:rsidRPr="00182456">
        <w:rPr>
          <w:rStyle w:val="StyleUnderline"/>
          <w:b w:val="0"/>
          <w:bCs/>
        </w:rPr>
        <w:t xml:space="preserve">Rather than attempt to disprove Lacan’s (and, by extension non-Black film theory’s) evidence and assumptive logic I seek to show how, in aspiring to a paradigmatic explanation of relations, his assumptive logic mystifies rather than clarifies a paradigmatic explanation of relations, for it has a vivid account of the conflicts between genders, or, more broadly, between narcissistic contemporaries and contemporaries who have learned to live in a deconstructive relation to the ego—that is to say, it offers a reliable toolbox for rigorously examining intra-Human conflicts (and for proposing the aesthetic gestures, i.e., types of filmic practices, which either exacerbate [Hollywood films] or redress [counter-cinema] these conflicts) but it has no capacity to give a paradigmatic explanation of the structure of antagonisms between Blacks and Humans. I argue that the claims and conclusions which Lacanian psychoanalysis (and by extension </w:t>
      </w:r>
      <w:r w:rsidRPr="00182456">
        <w:rPr>
          <w:rStyle w:val="StyleUnderline"/>
        </w:rPr>
        <w:t>non-Black film theory</w:t>
      </w:r>
      <w:r w:rsidRPr="00182456">
        <w:rPr>
          <w:rStyle w:val="StyleUnderline"/>
          <w:b w:val="0"/>
          <w:bCs/>
        </w:rPr>
        <w:t>) makes regarding dispossession and suffering are</w:t>
      </w:r>
      <w:r w:rsidRPr="002319C3">
        <w:rPr>
          <w:b/>
          <w:bCs/>
          <w:color w:val="000000"/>
          <w:u w:val="single"/>
        </w:rPr>
        <w:t xml:space="preserve"> </w:t>
      </w:r>
      <w:r w:rsidRPr="001414ED">
        <w:rPr>
          <w:color w:val="000000"/>
          <w:sz w:val="14"/>
        </w:rPr>
        <w:t>(a) insufficient to the task of delineating Black dispossession and suffering, and (b)</w:t>
      </w:r>
      <w:r w:rsidRPr="001414ED">
        <w:rPr>
          <w:i/>
          <w:color w:val="000000"/>
          <w:sz w:val="14"/>
        </w:rPr>
        <w:t xml:space="preserve"> parasitic</w:t>
      </w:r>
      <w:r w:rsidRPr="001414ED">
        <w:rPr>
          <w:color w:val="000000"/>
          <w:sz w:val="14"/>
        </w:rPr>
        <w:t xml:space="preserve"> on that very Black dispossession and suffering for which it has no words.</w:t>
      </w:r>
    </w:p>
    <w:p w14:paraId="35FCAC45" w14:textId="3B429FE3" w:rsidR="00C377F2" w:rsidRPr="002319C3" w:rsidRDefault="003C25B8" w:rsidP="00C377F2">
      <w:pPr>
        <w:pStyle w:val="Heading3"/>
        <w:rPr>
          <w:rFonts w:cs="Calibri"/>
        </w:rPr>
      </w:pPr>
      <w:bookmarkStart w:id="26" w:name="_Toc13494470"/>
      <w:r>
        <w:rPr>
          <w:rFonts w:cs="Calibri"/>
        </w:rPr>
        <w:t xml:space="preserve">2NC - </w:t>
      </w:r>
      <w:r w:rsidR="00C377F2" w:rsidRPr="002319C3">
        <w:rPr>
          <w:rFonts w:cs="Calibri"/>
        </w:rPr>
        <w:t>A</w:t>
      </w:r>
      <w:r>
        <w:rPr>
          <w:rFonts w:cs="Calibri"/>
        </w:rPr>
        <w:t>T</w:t>
      </w:r>
      <w:r w:rsidR="00C377F2" w:rsidRPr="002319C3">
        <w:rPr>
          <w:rFonts w:cs="Calibri"/>
        </w:rPr>
        <w:t xml:space="preserve">: </w:t>
      </w:r>
      <w:bookmarkEnd w:id="26"/>
      <w:r w:rsidR="002A65C7">
        <w:rPr>
          <w:rFonts w:cs="Calibri"/>
        </w:rPr>
        <w:t>Progressive Whiteness</w:t>
      </w:r>
      <w:r w:rsidR="00072360">
        <w:rPr>
          <w:rFonts w:cs="Calibri"/>
        </w:rPr>
        <w:t>/Sympathy</w:t>
      </w:r>
    </w:p>
    <w:p w14:paraId="39699D05" w14:textId="77777777" w:rsidR="00C377F2" w:rsidRPr="002319C3" w:rsidRDefault="00C377F2" w:rsidP="00C377F2">
      <w:pPr>
        <w:pStyle w:val="Heading4"/>
        <w:rPr>
          <w:rFonts w:cs="Calibri"/>
        </w:rPr>
      </w:pPr>
      <w:r w:rsidRPr="002319C3">
        <w:rPr>
          <w:rFonts w:cs="Calibri"/>
        </w:rPr>
        <w:t>Empathy is distinct from sympathy—empathy is the ability to imagine what it would be like to be someone while sympathy is an awareness of their suffering</w:t>
      </w:r>
    </w:p>
    <w:p w14:paraId="23B9AD5F" w14:textId="24B4C30B" w:rsidR="00C377F2" w:rsidRPr="001414ED" w:rsidRDefault="00C377F2" w:rsidP="00C377F2">
      <w:pPr>
        <w:rPr>
          <w:b/>
          <w:sz w:val="16"/>
          <w:szCs w:val="16"/>
        </w:rPr>
      </w:pPr>
      <w:r w:rsidRPr="002934BB">
        <w:rPr>
          <w:rStyle w:val="Style13ptBold"/>
        </w:rPr>
        <w:t xml:space="preserve">Jones </w:t>
      </w:r>
      <w:r w:rsidR="002934BB" w:rsidRPr="002934BB">
        <w:rPr>
          <w:rStyle w:val="Style13ptBold"/>
        </w:rPr>
        <w:t>’</w:t>
      </w:r>
      <w:r w:rsidRPr="002934BB">
        <w:rPr>
          <w:rStyle w:val="Style13ptBold"/>
        </w:rPr>
        <w:t>04</w:t>
      </w:r>
      <w:r w:rsidR="002934BB">
        <w:rPr>
          <w:b/>
          <w:sz w:val="16"/>
          <w:szCs w:val="16"/>
        </w:rPr>
        <w:t xml:space="preserve"> </w:t>
      </w:r>
      <w:r w:rsidRPr="001414ED">
        <w:rPr>
          <w:sz w:val="16"/>
          <w:szCs w:val="16"/>
        </w:rPr>
        <w:t xml:space="preserve">[Janine Jones, Professor of Philosophy UNC Greensboro. “The Impairment of Empathy in Goodwill Whites for African Americans.” In George Yancy, ed., </w:t>
      </w:r>
      <w:r w:rsidRPr="002319C3">
        <w:rPr>
          <w:sz w:val="16"/>
          <w:szCs w:val="16"/>
          <w:u w:val="single"/>
        </w:rPr>
        <w:t>What White Looks Like: African-American Philosophers on the Whiteness Question.</w:t>
      </w:r>
      <w:r w:rsidRPr="001414ED">
        <w:rPr>
          <w:sz w:val="16"/>
          <w:szCs w:val="16"/>
        </w:rPr>
        <w:t xml:space="preserve"> 65-86.]</w:t>
      </w:r>
    </w:p>
    <w:p w14:paraId="253CE636" w14:textId="77777777" w:rsidR="00C377F2" w:rsidRPr="001414ED" w:rsidRDefault="00C377F2" w:rsidP="00C377F2">
      <w:pPr>
        <w:rPr>
          <w:sz w:val="12"/>
        </w:rPr>
      </w:pPr>
      <w:r w:rsidRPr="001414ED">
        <w:rPr>
          <w:sz w:val="12"/>
          <w:szCs w:val="14"/>
        </w:rPr>
        <w:t>A good place to begin a philosophical discussion of empathy or of putting oneself in another’s shoes—an expression I will sometimes use though I find it misleading"—is with Thomas Nagel’s seminal paper “What Is It Like to Be a Bat?” In this paper, Nagel argued that because bats experience the world through echolocation, a way of experiencing the world unavailable to us through any sensory modality we possess, we (humans) cannot imagine what it is like to be a bat, for it in impossible for us to imagine how a bat experiences the world from a bat’s subjective point of view Put more plainly, we cannot put ourselves in a bat’s shoes, as it were. Though Nagel observes that problems may also arise with respect to how one human being can imagine what it is like to be another human being, because each human has a different subjective perspective on the world, the problem he finds insurmountable emerges when we consider the kinds of boundaries that can exist between member! of different species. For</w:t>
      </w:r>
      <w:r w:rsidRPr="001414ED">
        <w:rPr>
          <w:sz w:val="12"/>
        </w:rPr>
        <w:t xml:space="preserve"> </w:t>
      </w:r>
      <w:r w:rsidRPr="00B26971">
        <w:rPr>
          <w:rStyle w:val="StyleUnderline"/>
          <w:b w:val="0"/>
          <w:bCs/>
        </w:rPr>
        <w:t>when species are as different as bats and human beings, the sensory experience of the one cannot be mapped onto the experience of the other. But I take Nagel’s claim only as a starting point, for we may have no more reason for believing that we can imagine what it is like to be e cow than we have for believing that we can imagine what it is like to be a bat, even though cows have the same sensory organs we do. In other words, sameness of sensory organs between species is not enough to guarantee that their perceptions of the world share the kind of structural similarity that would allow the perceptual experience of the one to be mapped onto the perceptual experience of the other." This doesn’t mean</w:t>
      </w:r>
      <w:r w:rsidRPr="001414ED">
        <w:rPr>
          <w:sz w:val="12"/>
        </w:rPr>
        <w:t>, o</w:t>
      </w:r>
      <w:r w:rsidRPr="001414ED">
        <w:rPr>
          <w:sz w:val="12"/>
          <w:szCs w:val="14"/>
        </w:rPr>
        <w:t>f course,</w:t>
      </w:r>
      <w:r w:rsidRPr="001414ED">
        <w:rPr>
          <w:sz w:val="12"/>
        </w:rPr>
        <w:t xml:space="preserve"> </w:t>
      </w:r>
      <w:r w:rsidRPr="00B26971">
        <w:rPr>
          <w:rStyle w:val="StyleUnderline"/>
        </w:rPr>
        <w:t>that we cannot have sympathy for members of other species. But it may mean that we cannot have empathy for them.</w:t>
      </w:r>
      <w:r w:rsidRPr="001414ED">
        <w:rPr>
          <w:sz w:val="12"/>
        </w:rPr>
        <w:t xml:space="preserve"> </w:t>
      </w:r>
      <w:r w:rsidRPr="001414ED">
        <w:rPr>
          <w:sz w:val="12"/>
          <w:szCs w:val="14"/>
        </w:rPr>
        <w:t xml:space="preserve">Following the definitions of empathy and sympathy that Paul </w:t>
      </w:r>
      <w:proofErr w:type="spellStart"/>
      <w:r w:rsidRPr="001414ED">
        <w:rPr>
          <w:sz w:val="12"/>
          <w:szCs w:val="14"/>
        </w:rPr>
        <w:t>Thagard</w:t>
      </w:r>
      <w:proofErr w:type="spellEnd"/>
      <w:r w:rsidRPr="001414ED">
        <w:rPr>
          <w:sz w:val="12"/>
          <w:szCs w:val="14"/>
        </w:rPr>
        <w:t xml:space="preserve"> and Allison Barnes employ in their paper “Empathy and Analogy,” we can have sympathy for cows, where</w:t>
      </w:r>
      <w:r w:rsidRPr="001414ED">
        <w:rPr>
          <w:sz w:val="12"/>
        </w:rPr>
        <w:t xml:space="preserve"> </w:t>
      </w:r>
      <w:r w:rsidRPr="00B26971">
        <w:rPr>
          <w:rStyle w:val="StyleUnderline"/>
        </w:rPr>
        <w:t>sympathy refers to our awareness and participation in the suffering of another. Empathy,</w:t>
      </w:r>
      <w:r w:rsidRPr="001414ED">
        <w:rPr>
          <w:sz w:val="12"/>
        </w:rPr>
        <w:t xml:space="preserve"> by contrast, </w:t>
      </w:r>
      <w:r w:rsidRPr="00B26971">
        <w:rPr>
          <w:rStyle w:val="StyleUnderline"/>
        </w:rPr>
        <w:t>is “the attempt to comprehend either positive or negative [mental] states of another.”</w:t>
      </w:r>
      <w:r w:rsidRPr="001414ED">
        <w:rPr>
          <w:sz w:val="12"/>
        </w:rPr>
        <w:t xml:space="preserve">'  </w:t>
      </w:r>
    </w:p>
    <w:p w14:paraId="2C587125" w14:textId="77777777" w:rsidR="00C377F2" w:rsidRPr="002319C3" w:rsidRDefault="00C377F2" w:rsidP="00C377F2">
      <w:pPr>
        <w:rPr>
          <w:sz w:val="16"/>
          <w:szCs w:val="16"/>
        </w:rPr>
      </w:pPr>
    </w:p>
    <w:p w14:paraId="57F975E0" w14:textId="77777777" w:rsidR="00C377F2" w:rsidRPr="002319C3" w:rsidRDefault="00C377F2" w:rsidP="00C377F2">
      <w:pPr>
        <w:pStyle w:val="Heading4"/>
        <w:rPr>
          <w:rFonts w:cs="Calibri"/>
        </w:rPr>
      </w:pPr>
      <w:r w:rsidRPr="002319C3">
        <w:rPr>
          <w:rFonts w:cs="Calibri"/>
        </w:rPr>
        <w:t>Their sympathy for the Other does not translate to empathy—They ignore the ways in which the social order of whiteness fosters the oppression of racial others</w:t>
      </w:r>
    </w:p>
    <w:p w14:paraId="182BFFA0" w14:textId="77777777" w:rsidR="00C377F2" w:rsidRPr="001414ED" w:rsidRDefault="00C377F2" w:rsidP="00C377F2">
      <w:pPr>
        <w:rPr>
          <w:b/>
          <w:sz w:val="16"/>
          <w:szCs w:val="16"/>
        </w:rPr>
      </w:pPr>
      <w:r w:rsidRPr="002934BB">
        <w:rPr>
          <w:rStyle w:val="Style13ptBold"/>
        </w:rPr>
        <w:t>Jones ’04</w:t>
      </w:r>
      <w:r w:rsidRPr="001414ED">
        <w:rPr>
          <w:b/>
          <w:sz w:val="16"/>
          <w:szCs w:val="16"/>
        </w:rPr>
        <w:t xml:space="preserve"> </w:t>
      </w:r>
      <w:r w:rsidRPr="001414ED">
        <w:rPr>
          <w:sz w:val="16"/>
          <w:szCs w:val="16"/>
        </w:rPr>
        <w:t xml:space="preserve">[Janine Jones, Professor of Philosophy UNC Greensboro. “The Impairment of Empathy in Goodwill Whites for African Americans.” In George Yancy, ed., </w:t>
      </w:r>
      <w:r w:rsidRPr="002319C3">
        <w:rPr>
          <w:sz w:val="16"/>
          <w:szCs w:val="16"/>
          <w:u w:val="single"/>
        </w:rPr>
        <w:t>What White Looks Like: African-American Philosophers on the Whiteness Question.</w:t>
      </w:r>
      <w:r w:rsidRPr="001414ED">
        <w:rPr>
          <w:sz w:val="16"/>
          <w:szCs w:val="16"/>
        </w:rPr>
        <w:t xml:space="preserve"> 65-86.]</w:t>
      </w:r>
    </w:p>
    <w:p w14:paraId="6AFA4A28" w14:textId="77777777" w:rsidR="00C377F2" w:rsidRPr="00B867C7" w:rsidRDefault="00C377F2" w:rsidP="00C377F2">
      <w:pPr>
        <w:rPr>
          <w:rStyle w:val="StyleUnderline"/>
          <w:b w:val="0"/>
          <w:bCs/>
        </w:rPr>
      </w:pPr>
      <w:r w:rsidRPr="001414ED">
        <w:rPr>
          <w:sz w:val="12"/>
          <w:szCs w:val="14"/>
        </w:rPr>
        <w:t xml:space="preserve">One of the fascinating observations Barnes and </w:t>
      </w:r>
      <w:proofErr w:type="spellStart"/>
      <w:r w:rsidRPr="001414ED">
        <w:rPr>
          <w:sz w:val="12"/>
          <w:szCs w:val="14"/>
        </w:rPr>
        <w:t>Thagard</w:t>
      </w:r>
      <w:proofErr w:type="spellEnd"/>
      <w:r w:rsidRPr="001414ED">
        <w:rPr>
          <w:sz w:val="12"/>
          <w:szCs w:val="14"/>
        </w:rPr>
        <w:t xml:space="preserve"> make is that, in spite of what I say above,</w:t>
      </w:r>
      <w:r w:rsidRPr="001414ED">
        <w:rPr>
          <w:sz w:val="12"/>
        </w:rPr>
        <w:t xml:space="preserve"> </w:t>
      </w:r>
      <w:r w:rsidRPr="00B867C7">
        <w:rPr>
          <w:rStyle w:val="StyleUnderline"/>
          <w:b w:val="0"/>
          <w:bCs/>
        </w:rPr>
        <w:t>it may be easier to achieve empathy with members of another species than to achieve it with some members of our own species, such as autistic people.</w:t>
      </w:r>
      <w:r w:rsidRPr="001414ED">
        <w:rPr>
          <w:sz w:val="12"/>
          <w:szCs w:val="14"/>
        </w:rPr>
        <w:t xml:space="preserve"> Barnes and </w:t>
      </w:r>
      <w:proofErr w:type="spellStart"/>
      <w:r w:rsidRPr="001414ED">
        <w:rPr>
          <w:sz w:val="12"/>
          <w:szCs w:val="14"/>
        </w:rPr>
        <w:t>Thagard</w:t>
      </w:r>
      <w:proofErr w:type="spellEnd"/>
      <w:r w:rsidRPr="001414ED">
        <w:rPr>
          <w:sz w:val="12"/>
          <w:szCs w:val="14"/>
        </w:rPr>
        <w:t xml:space="preserve"> cite the work of </w:t>
      </w:r>
      <w:proofErr w:type="spellStart"/>
      <w:r w:rsidRPr="001414ED">
        <w:rPr>
          <w:sz w:val="12"/>
          <w:szCs w:val="14"/>
        </w:rPr>
        <w:t>Cheny</w:t>
      </w:r>
      <w:proofErr w:type="spellEnd"/>
      <w:r w:rsidRPr="001414ED">
        <w:rPr>
          <w:sz w:val="12"/>
          <w:szCs w:val="14"/>
        </w:rPr>
        <w:t xml:space="preserve"> and Seyfarth, How Monkeys See the W0rld,'° which advances the view that “the features and structures of human family relations are analogous in many respects to those of </w:t>
      </w:r>
      <w:proofErr w:type="spellStart"/>
      <w:r w:rsidRPr="001414ED">
        <w:rPr>
          <w:sz w:val="12"/>
          <w:szCs w:val="14"/>
        </w:rPr>
        <w:t>Vervets</w:t>
      </w:r>
      <w:proofErr w:type="spellEnd"/>
      <w:r w:rsidRPr="001414ED">
        <w:rPr>
          <w:sz w:val="12"/>
          <w:szCs w:val="14"/>
        </w:rPr>
        <w:t xml:space="preserve">.”"‘ Cheney and Seyfarth illustrate their point through a simple example: “A human mothers emotional need to nurture and protect her </w:t>
      </w:r>
      <w:proofErr w:type="spellStart"/>
      <w:r w:rsidRPr="001414ED">
        <w:rPr>
          <w:sz w:val="12"/>
          <w:szCs w:val="14"/>
        </w:rPr>
        <w:t>enfarit</w:t>
      </w:r>
      <w:proofErr w:type="spellEnd"/>
      <w:r w:rsidRPr="001414ED">
        <w:rPr>
          <w:sz w:val="12"/>
          <w:szCs w:val="14"/>
        </w:rPr>
        <w:t xml:space="preserve"> is easily mapped to the </w:t>
      </w:r>
      <w:proofErr w:type="spellStart"/>
      <w:r w:rsidRPr="001414ED">
        <w:rPr>
          <w:sz w:val="12"/>
          <w:szCs w:val="14"/>
        </w:rPr>
        <w:t>Vervet</w:t>
      </w:r>
      <w:proofErr w:type="spellEnd"/>
      <w:r w:rsidRPr="001414ED">
        <w:rPr>
          <w:sz w:val="12"/>
          <w:szCs w:val="14"/>
        </w:rPr>
        <w:t xml:space="preserve"> mother’s defense of infants, who show signs of distress."5 Let us assume that </w:t>
      </w:r>
      <w:proofErr w:type="spellStart"/>
      <w:r w:rsidRPr="001414ED">
        <w:rPr>
          <w:sz w:val="12"/>
          <w:szCs w:val="14"/>
        </w:rPr>
        <w:t>Cheny</w:t>
      </w:r>
      <w:proofErr w:type="spellEnd"/>
      <w:r w:rsidRPr="001414ED">
        <w:rPr>
          <w:sz w:val="12"/>
          <w:szCs w:val="14"/>
        </w:rPr>
        <w:t xml:space="preserve"> and Seyfarth are correct. My question— reminiscent of that posed by Mary (above)—is this:</w:t>
      </w:r>
      <w:r w:rsidRPr="001414ED">
        <w:rPr>
          <w:sz w:val="12"/>
        </w:rPr>
        <w:t xml:space="preserve"> </w:t>
      </w:r>
      <w:r w:rsidRPr="00B867C7">
        <w:rPr>
          <w:rStyle w:val="StyleUnderline"/>
          <w:b w:val="0"/>
          <w:bCs/>
        </w:rPr>
        <w:t>If we perform this task so easily, why should it have been so difficult for some whites- Thomas Jefferson, for example—to empathize with the plight of the slave mother whose child was sold? Could he not see that black slave women had hearts with feelings too, feelings for their children?</w:t>
      </w:r>
      <w:r w:rsidRPr="001414ED">
        <w:rPr>
          <w:sz w:val="12"/>
        </w:rPr>
        <w:t xml:space="preserve"> </w:t>
      </w:r>
      <w:r w:rsidRPr="001414ED">
        <w:rPr>
          <w:sz w:val="12"/>
          <w:szCs w:val="14"/>
        </w:rPr>
        <w:t>Notwithstanding the fact that Jefferson has been called “the greatest champion of liberty this country has ever had,” and</w:t>
      </w:r>
      <w:r w:rsidRPr="001414ED">
        <w:rPr>
          <w:sz w:val="12"/>
        </w:rPr>
        <w:t xml:space="preserve"> </w:t>
      </w:r>
      <w:r w:rsidRPr="00B867C7">
        <w:rPr>
          <w:rStyle w:val="StyleUnderline"/>
          <w:b w:val="0"/>
          <w:bCs/>
        </w:rPr>
        <w:t xml:space="preserve">notwithstanding the fact that this apostle of liberty “could never reconcile the ideals of freedom expressed in the Declaration of Independence </w:t>
      </w:r>
      <w:r w:rsidRPr="001414ED">
        <w:rPr>
          <w:sz w:val="12"/>
          <w:szCs w:val="14"/>
        </w:rPr>
        <w:t xml:space="preserve">and his other </w:t>
      </w:r>
      <w:r w:rsidRPr="001414ED">
        <w:rPr>
          <w:sz w:val="12"/>
        </w:rPr>
        <w:t xml:space="preserve">writings </w:t>
      </w:r>
      <w:r w:rsidRPr="00B867C7">
        <w:rPr>
          <w:rStyle w:val="StyleUnderline"/>
        </w:rPr>
        <w:t>with the reality of his ownership of men and women and his leadership of a slaveholding society</w:t>
      </w:r>
      <w:r w:rsidRPr="001414ED">
        <w:rPr>
          <w:sz w:val="12"/>
        </w:rPr>
        <w:t>,"</w:t>
      </w:r>
      <w:r w:rsidRPr="001414ED">
        <w:rPr>
          <w:sz w:val="12"/>
          <w:szCs w:val="14"/>
        </w:rPr>
        <w:t xml:space="preserve">6 we can still ask: What made it possible for </w:t>
      </w:r>
      <w:proofErr w:type="spellStart"/>
      <w:r w:rsidRPr="001414ED">
        <w:rPr>
          <w:sz w:val="12"/>
          <w:szCs w:val="14"/>
        </w:rPr>
        <w:t>Iefferson</w:t>
      </w:r>
      <w:proofErr w:type="spellEnd"/>
      <w:r w:rsidRPr="001414ED">
        <w:rPr>
          <w:sz w:val="12"/>
          <w:szCs w:val="14"/>
        </w:rPr>
        <w:t xml:space="preserve"> to believe or what compelled him to believe (to borrow a phrase from Lillian Smith)l7 that breaking up the families of his slaves was of little consequence—that the slaves would get over it fairly quickly?'“ Even if Jefferson believed, as he seems to have—if we trust his words—that the griefs of blacks are transient,</w:t>
      </w:r>
      <w:r w:rsidRPr="001414ED">
        <w:rPr>
          <w:sz w:val="12"/>
        </w:rPr>
        <w:t xml:space="preserve"> </w:t>
      </w:r>
      <w:r w:rsidRPr="00B867C7">
        <w:rPr>
          <w:rStyle w:val="StyleUnderline"/>
          <w:b w:val="0"/>
          <w:bCs/>
        </w:rPr>
        <w:t xml:space="preserve">why would he be unable to anthropomorphize African Americans to the same degree that all kinds of people today seem to be able to do with respect to </w:t>
      </w:r>
      <w:proofErr w:type="spellStart"/>
      <w:r w:rsidRPr="00B867C7">
        <w:rPr>
          <w:rStyle w:val="StyleUnderline"/>
          <w:b w:val="0"/>
          <w:bCs/>
        </w:rPr>
        <w:t>vervet</w:t>
      </w:r>
      <w:proofErr w:type="spellEnd"/>
      <w:r w:rsidRPr="00B867C7">
        <w:rPr>
          <w:rStyle w:val="StyleUnderline"/>
          <w:b w:val="0"/>
          <w:bCs/>
        </w:rPr>
        <w:t xml:space="preserve"> monkeys</w:t>
      </w:r>
      <w:r w:rsidRPr="001414ED">
        <w:rPr>
          <w:sz w:val="12"/>
          <w:szCs w:val="14"/>
        </w:rPr>
        <w:t xml:space="preserve">?'9 Why couldn’t he map the experience of the loss of family members in white people onto the experience of loss of family members in black people? How is it possible that whites can under- stand how </w:t>
      </w:r>
      <w:proofErr w:type="spellStart"/>
      <w:r w:rsidRPr="001414ED">
        <w:rPr>
          <w:sz w:val="12"/>
          <w:szCs w:val="14"/>
        </w:rPr>
        <w:t>vervets</w:t>
      </w:r>
      <w:proofErr w:type="spellEnd"/>
      <w:r w:rsidRPr="001414ED">
        <w:rPr>
          <w:sz w:val="12"/>
          <w:szCs w:val="14"/>
        </w:rPr>
        <w:t xml:space="preserve"> feel but not how blacks feel?</w:t>
      </w:r>
      <w:r w:rsidRPr="001414ED">
        <w:rPr>
          <w:sz w:val="12"/>
        </w:rPr>
        <w:t xml:space="preserve"> </w:t>
      </w:r>
      <w:proofErr w:type="gramStart"/>
      <w:r w:rsidRPr="00B867C7">
        <w:rPr>
          <w:rStyle w:val="StyleUnderline"/>
          <w:b w:val="0"/>
          <w:bCs/>
        </w:rPr>
        <w:t>Certainly</w:t>
      </w:r>
      <w:proofErr w:type="gramEnd"/>
      <w:r w:rsidRPr="00B867C7">
        <w:rPr>
          <w:rStyle w:val="StyleUnderline"/>
          <w:b w:val="0"/>
          <w:bCs/>
        </w:rPr>
        <w:t xml:space="preserve"> a pervasive occurrence of autism in the African—American community cannot account for this bizarre state of affairs.</w:t>
      </w:r>
    </w:p>
    <w:p w14:paraId="1EFBC0BE" w14:textId="77777777" w:rsidR="00C377F2" w:rsidRPr="002319C3" w:rsidRDefault="00C377F2" w:rsidP="00C377F2">
      <w:pPr>
        <w:rPr>
          <w:sz w:val="16"/>
          <w:szCs w:val="16"/>
        </w:rPr>
      </w:pPr>
    </w:p>
    <w:p w14:paraId="3B1DF531" w14:textId="72A31709" w:rsidR="00C377F2" w:rsidRPr="002319C3" w:rsidRDefault="00C377F2" w:rsidP="00C377F2">
      <w:pPr>
        <w:pStyle w:val="Heading4"/>
        <w:rPr>
          <w:rFonts w:cs="Calibri"/>
        </w:rPr>
      </w:pPr>
      <w:r w:rsidRPr="002319C3">
        <w:rPr>
          <w:rFonts w:cs="Calibri"/>
        </w:rPr>
        <w:t xml:space="preserve">They embody the sympathy of goodwill whites—their claims of equality and social </w:t>
      </w:r>
      <w:r w:rsidR="001F1B08" w:rsidRPr="002319C3">
        <w:rPr>
          <w:rFonts w:cs="Calibri"/>
        </w:rPr>
        <w:t>progressivism</w:t>
      </w:r>
      <w:r w:rsidRPr="002319C3">
        <w:rPr>
          <w:rFonts w:cs="Calibri"/>
        </w:rPr>
        <w:t xml:space="preserve"> are belied by their participation in whiteness—which prevents empathy</w:t>
      </w:r>
    </w:p>
    <w:p w14:paraId="07542D2C" w14:textId="77777777" w:rsidR="00C377F2" w:rsidRPr="001414ED" w:rsidRDefault="00C377F2" w:rsidP="00C377F2">
      <w:pPr>
        <w:rPr>
          <w:b/>
          <w:sz w:val="16"/>
          <w:szCs w:val="16"/>
        </w:rPr>
      </w:pPr>
      <w:r w:rsidRPr="00006F08">
        <w:rPr>
          <w:rStyle w:val="Style13ptBold"/>
        </w:rPr>
        <w:t>Jones ’04</w:t>
      </w:r>
      <w:r w:rsidRPr="001414ED">
        <w:rPr>
          <w:b/>
          <w:sz w:val="16"/>
          <w:szCs w:val="16"/>
        </w:rPr>
        <w:t xml:space="preserve"> </w:t>
      </w:r>
      <w:r w:rsidRPr="001414ED">
        <w:rPr>
          <w:sz w:val="16"/>
          <w:szCs w:val="16"/>
        </w:rPr>
        <w:t xml:space="preserve">[Janine Jones, Professor of Philosophy UNC Greensboro. “The Impairment of Empathy in Goodwill Whites for African Americans.” In George Yancy, ed., </w:t>
      </w:r>
      <w:r w:rsidRPr="002319C3">
        <w:rPr>
          <w:sz w:val="16"/>
          <w:szCs w:val="16"/>
          <w:u w:val="single"/>
        </w:rPr>
        <w:t>What White Looks Like: African-American Philosophers on the Whiteness Question.</w:t>
      </w:r>
      <w:r w:rsidRPr="001414ED">
        <w:rPr>
          <w:sz w:val="16"/>
          <w:szCs w:val="16"/>
        </w:rPr>
        <w:t xml:space="preserve"> 65-86.]</w:t>
      </w:r>
    </w:p>
    <w:p w14:paraId="4355B8B1" w14:textId="77777777" w:rsidR="00C377F2" w:rsidRPr="00456DB5" w:rsidRDefault="00C377F2" w:rsidP="00C377F2">
      <w:pPr>
        <w:rPr>
          <w:rStyle w:val="StyleUnderline"/>
          <w:b w:val="0"/>
          <w:bCs/>
        </w:rPr>
      </w:pPr>
      <w:r w:rsidRPr="001414ED">
        <w:rPr>
          <w:sz w:val="12"/>
          <w:szCs w:val="14"/>
        </w:rPr>
        <w:t xml:space="preserve">Ultimately, my concern is not with </w:t>
      </w:r>
      <w:r w:rsidRPr="00456DB5">
        <w:rPr>
          <w:rStyle w:val="StyleUnderline"/>
          <w:b w:val="0"/>
          <w:bCs/>
        </w:rPr>
        <w:t>Thomas Jefferson</w:t>
      </w:r>
      <w:r w:rsidRPr="001414ED">
        <w:rPr>
          <w:sz w:val="12"/>
        </w:rPr>
        <w:t xml:space="preserve">. </w:t>
      </w:r>
      <w:r w:rsidRPr="001414ED">
        <w:rPr>
          <w:sz w:val="12"/>
          <w:szCs w:val="14"/>
        </w:rPr>
        <w:t>But I speak of him first, for he</w:t>
      </w:r>
      <w:r w:rsidRPr="001414ED">
        <w:rPr>
          <w:sz w:val="12"/>
        </w:rPr>
        <w:t xml:space="preserve"> </w:t>
      </w:r>
      <w:r w:rsidRPr="00456DB5">
        <w:rPr>
          <w:rStyle w:val="StyleUnderline"/>
        </w:rPr>
        <w:t>is the moral father of those whom I’ve called goodwill whites</w:t>
      </w:r>
      <w:r w:rsidRPr="001414ED">
        <w:rPr>
          <w:sz w:val="12"/>
        </w:rPr>
        <w:t xml:space="preserve">. </w:t>
      </w:r>
      <w:r w:rsidRPr="001414ED">
        <w:rPr>
          <w:sz w:val="12"/>
          <w:szCs w:val="14"/>
        </w:rPr>
        <w:t>The father and his legitimate offspring have a great deal in common.</w:t>
      </w:r>
      <w:r w:rsidRPr="001414ED">
        <w:rPr>
          <w:sz w:val="12"/>
        </w:rPr>
        <w:t xml:space="preserve"> </w:t>
      </w:r>
      <w:r w:rsidRPr="00456DB5">
        <w:rPr>
          <w:rStyle w:val="StyleUnderline"/>
        </w:rPr>
        <w:t>Goodwill whites</w:t>
      </w:r>
      <w:r w:rsidRPr="001414ED">
        <w:rPr>
          <w:sz w:val="12"/>
        </w:rPr>
        <w:t xml:space="preserve">, like Jefferson, </w:t>
      </w:r>
      <w:r w:rsidRPr="00456DB5">
        <w:rPr>
          <w:rStyle w:val="StyleUnderline"/>
          <w:b w:val="0"/>
          <w:bCs/>
        </w:rPr>
        <w:t xml:space="preserve">cherish the idea of life, </w:t>
      </w:r>
      <w:proofErr w:type="gramStart"/>
      <w:r w:rsidRPr="00456DB5">
        <w:rPr>
          <w:rStyle w:val="StyleUnderline"/>
          <w:b w:val="0"/>
          <w:bCs/>
        </w:rPr>
        <w:t>liberty,  and</w:t>
      </w:r>
      <w:proofErr w:type="gramEnd"/>
      <w:r w:rsidRPr="00456DB5">
        <w:rPr>
          <w:rStyle w:val="StyleUnderline"/>
          <w:b w:val="0"/>
          <w:bCs/>
        </w:rPr>
        <w:t xml:space="preserve"> the pursuit of happiness for all. Father and progeny alike believe in justice for all. Goodwill whites want to be or to be seen as being</w:t>
      </w:r>
      <w:r w:rsidRPr="001414ED">
        <w:rPr>
          <w:sz w:val="12"/>
        </w:rPr>
        <w:t xml:space="preserve"> </w:t>
      </w:r>
      <w:r w:rsidRPr="001414ED">
        <w:rPr>
          <w:sz w:val="12"/>
          <w:szCs w:val="14"/>
        </w:rPr>
        <w:t>(perhaps especially in their own eyes)</w:t>
      </w:r>
      <w:r w:rsidRPr="001414ED">
        <w:rPr>
          <w:sz w:val="12"/>
        </w:rPr>
        <w:t xml:space="preserve"> </w:t>
      </w:r>
      <w:r w:rsidRPr="00456DB5">
        <w:rPr>
          <w:rStyle w:val="StyleUnderline"/>
          <w:b w:val="0"/>
          <w:bCs/>
        </w:rPr>
        <w:t>champions of liberty, much as they perceive their founding father to have been. Unlike Jefferson, however, goodwill whites are not slave owners</w:t>
      </w:r>
      <w:r w:rsidRPr="001414ED">
        <w:rPr>
          <w:sz w:val="12"/>
          <w:szCs w:val="14"/>
        </w:rPr>
        <w:t xml:space="preserve"> and are not typically viewed as advocating harsh, criminal punishment for blacks.2"</w:t>
      </w:r>
      <w:r w:rsidRPr="001414ED">
        <w:rPr>
          <w:sz w:val="12"/>
        </w:rPr>
        <w:t xml:space="preserve"> </w:t>
      </w:r>
      <w:r w:rsidRPr="00456DB5">
        <w:rPr>
          <w:rStyle w:val="StyleUnderline"/>
          <w:b w:val="0"/>
          <w:bCs/>
        </w:rPr>
        <w:t xml:space="preserve">But like Jefferson, who throughout his life sought to avoid discussions of </w:t>
      </w:r>
      <w:proofErr w:type="spellStart"/>
      <w:proofErr w:type="gramStart"/>
      <w:r w:rsidRPr="00456DB5">
        <w:rPr>
          <w:rStyle w:val="StyleUnderline"/>
          <w:b w:val="0"/>
          <w:bCs/>
        </w:rPr>
        <w:t>slavery,Z</w:t>
      </w:r>
      <w:proofErr w:type="spellEnd"/>
      <w:proofErr w:type="gramEnd"/>
      <w:r w:rsidRPr="00456DB5">
        <w:rPr>
          <w:rStyle w:val="StyleUnderline"/>
          <w:b w:val="0"/>
          <w:bCs/>
        </w:rPr>
        <w:t>' goodwill whites attempt to avoid discussions about racism. Like their ideological father, they seek to avoid confrontation and friction, especially of an internal nature. Like Jefferson, who restricted the application of the supposedly self- evident truth that “all persons are created equal,</w:t>
      </w:r>
      <w:r w:rsidRPr="001414ED">
        <w:rPr>
          <w:sz w:val="12"/>
        </w:rPr>
        <w:t xml:space="preserve"> </w:t>
      </w:r>
      <w:r w:rsidRPr="001414ED">
        <w:rPr>
          <w:sz w:val="12"/>
          <w:szCs w:val="14"/>
        </w:rPr>
        <w:t>that they are endowed by their creator with certain unalienable Rights, that among these are Life, Liberty, and the pursuit of Happiness</w:t>
      </w:r>
      <w:r w:rsidRPr="00456DB5">
        <w:rPr>
          <w:rStyle w:val="StyleUnderline"/>
        </w:rPr>
        <w:t>,” many goodwill whites restrict the application of the concept of racism to acts carried out by Klansmen</w:t>
      </w:r>
      <w:r w:rsidRPr="00D80EEE">
        <w:t xml:space="preserve"> </w:t>
      </w:r>
      <w:r w:rsidRPr="001414ED">
        <w:rPr>
          <w:sz w:val="12"/>
          <w:szCs w:val="14"/>
        </w:rPr>
        <w:t>(or to white people they sometimes unabashedly refer to as "trailer trash” and “rednecks”</w:t>
      </w:r>
      <w:r w:rsidRPr="00D80EEE">
        <w:t xml:space="preserve">) </w:t>
      </w:r>
      <w:r w:rsidRPr="00456DB5">
        <w:rPr>
          <w:rStyle w:val="StyleUnderline"/>
          <w:b w:val="0"/>
          <w:bCs/>
        </w:rPr>
        <w:t>in blatant, intentional acts of racial bigotry and discrimination.22 ’ In short, goodwill whites define racism simply as racial prejudice. By not understanding racism as a system of advantage based on race, the goodwill white avoids the considerable pain, guilt, and shame that might be elicited by a definition of racism that clarifies how she benefits from racism and perhaps serves as an active, intentional, though unconscious, participant in it.</w:t>
      </w:r>
    </w:p>
    <w:p w14:paraId="1E00A17A" w14:textId="77777777" w:rsidR="00C377F2" w:rsidRPr="002319C3" w:rsidRDefault="00C377F2" w:rsidP="0032146D"/>
    <w:p w14:paraId="193F7653" w14:textId="77777777" w:rsidR="00C377F2" w:rsidRPr="002319C3" w:rsidRDefault="00C377F2" w:rsidP="00C377F2">
      <w:pPr>
        <w:pStyle w:val="Heading4"/>
        <w:rPr>
          <w:rFonts w:cs="Calibri"/>
        </w:rPr>
      </w:pPr>
      <w:r w:rsidRPr="002319C3">
        <w:rPr>
          <w:rFonts w:cs="Calibri"/>
        </w:rPr>
        <w:t>Empathy is key to social progress—we must become aware of whiteness to change our social location in relation to racial others—only empathy can foster new understandings</w:t>
      </w:r>
    </w:p>
    <w:p w14:paraId="32AB200D" w14:textId="77777777" w:rsidR="00C377F2" w:rsidRPr="001414ED" w:rsidRDefault="00C377F2" w:rsidP="00C377F2">
      <w:pPr>
        <w:rPr>
          <w:b/>
          <w:sz w:val="16"/>
          <w:szCs w:val="16"/>
        </w:rPr>
      </w:pPr>
      <w:r w:rsidRPr="00006F08">
        <w:rPr>
          <w:rStyle w:val="Style13ptBold"/>
        </w:rPr>
        <w:t>Jones ’04</w:t>
      </w:r>
      <w:r w:rsidRPr="001414ED">
        <w:rPr>
          <w:b/>
          <w:sz w:val="16"/>
          <w:szCs w:val="16"/>
        </w:rPr>
        <w:t xml:space="preserve"> </w:t>
      </w:r>
      <w:r w:rsidRPr="001414ED">
        <w:rPr>
          <w:sz w:val="16"/>
          <w:szCs w:val="16"/>
        </w:rPr>
        <w:t xml:space="preserve">[Janine Jones, Professor of Philosophy UNC Greensboro. “The Impairment of Empathy in Goodwill Whites for African Americans.” In George Yancy, ed., </w:t>
      </w:r>
      <w:r w:rsidRPr="002319C3">
        <w:rPr>
          <w:sz w:val="16"/>
          <w:szCs w:val="16"/>
          <w:u w:val="single"/>
        </w:rPr>
        <w:t>What White Looks Like: African-American Philosophers on the Whiteness Question.</w:t>
      </w:r>
      <w:r w:rsidRPr="001414ED">
        <w:rPr>
          <w:sz w:val="16"/>
          <w:szCs w:val="16"/>
        </w:rPr>
        <w:t xml:space="preserve"> 65-86.]</w:t>
      </w:r>
    </w:p>
    <w:p w14:paraId="1E17A0E5" w14:textId="5E275C36" w:rsidR="00C377F2" w:rsidRPr="007626BE" w:rsidRDefault="00C377F2" w:rsidP="00C377F2">
      <w:pPr>
        <w:rPr>
          <w:b/>
          <w:bCs/>
          <w:u w:val="single"/>
          <w:shd w:val="clear" w:color="auto" w:fill="23FF23"/>
        </w:rPr>
        <w:sectPr w:rsidR="00C377F2" w:rsidRPr="007626BE">
          <w:headerReference w:type="even" r:id="rId32"/>
          <w:headerReference w:type="default" r:id="rId33"/>
          <w:footerReference w:type="even" r:id="rId34"/>
          <w:footerReference w:type="default" r:id="rId35"/>
          <w:headerReference w:type="first" r:id="rId36"/>
          <w:footerReference w:type="first" r:id="rId37"/>
          <w:pgSz w:w="12240" w:h="15840"/>
          <w:pgMar w:top="1440" w:right="1440" w:bottom="1440" w:left="1440" w:header="720" w:footer="720" w:gutter="0"/>
          <w:cols w:space="720"/>
          <w:docGrid w:linePitch="240" w:charSpace="36864"/>
        </w:sectPr>
      </w:pPr>
      <w:r w:rsidRPr="007626BE">
        <w:rPr>
          <w:rStyle w:val="StyleUnderline"/>
          <w:b w:val="0"/>
          <w:bCs/>
        </w:rPr>
        <w:t>Recognizing that goodwill whites are often ignorant of their own whiteness and their own desires is important in understanding why they often fail to empathize with African Americans</w:t>
      </w:r>
      <w:r w:rsidRPr="001414ED">
        <w:rPr>
          <w:sz w:val="16"/>
        </w:rPr>
        <w:t xml:space="preserve">. </w:t>
      </w:r>
      <w:r w:rsidRPr="001414ED">
        <w:rPr>
          <w:sz w:val="16"/>
          <w:szCs w:val="14"/>
        </w:rPr>
        <w:t xml:space="preserve">But in order to see how failures in empathy can occur I will introduce a model of empathy, which explains failures of empathy in general. Building on the work of Oatley, who maintains that basic human emotions are all connected with goals, Barnes and </w:t>
      </w:r>
      <w:proofErr w:type="spellStart"/>
      <w:r w:rsidRPr="001414ED">
        <w:rPr>
          <w:sz w:val="16"/>
          <w:szCs w:val="14"/>
        </w:rPr>
        <w:t>Thagard</w:t>
      </w:r>
      <w:proofErr w:type="spellEnd"/>
      <w:r w:rsidRPr="001414ED">
        <w:rPr>
          <w:sz w:val="16"/>
          <w:szCs w:val="14"/>
        </w:rPr>
        <w:t xml:space="preserve"> explain </w:t>
      </w:r>
      <w:r w:rsidRPr="007626BE">
        <w:rPr>
          <w:rStyle w:val="StyleUnderline"/>
        </w:rPr>
        <w:t>our ability to empathize with a person as requiring our being able to produce a system of mapping between that pers0n’s life and some aspect of our own. Thus, empathetic understanding begins with an appreciation of that person’s situation. Barnes</w:t>
      </w:r>
      <w:r w:rsidRPr="001414ED">
        <w:rPr>
          <w:sz w:val="16"/>
          <w:szCs w:val="14"/>
        </w:rPr>
        <w:t xml:space="preserve"> and </w:t>
      </w:r>
      <w:proofErr w:type="spellStart"/>
      <w:r w:rsidRPr="001414ED">
        <w:rPr>
          <w:sz w:val="16"/>
          <w:szCs w:val="14"/>
        </w:rPr>
        <w:t>Thagard</w:t>
      </w:r>
      <w:proofErr w:type="spellEnd"/>
      <w:r w:rsidRPr="001414ED">
        <w:rPr>
          <w:sz w:val="16"/>
          <w:szCs w:val="14"/>
        </w:rPr>
        <w:t xml:space="preserve"> use Hamlet’s situation to illustrate this idea. Hamlet’s uncle has killed his father and married his mother. Now we need not have an uncle who has killed our father and married our mother to appreciate or understand Hamlet’s situation. </w:t>
      </w:r>
      <w:proofErr w:type="spellStart"/>
      <w:r w:rsidRPr="001414ED">
        <w:rPr>
          <w:sz w:val="16"/>
          <w:szCs w:val="14"/>
        </w:rPr>
        <w:t>lt</w:t>
      </w:r>
      <w:proofErr w:type="spellEnd"/>
      <w:r w:rsidRPr="001414ED">
        <w:rPr>
          <w:sz w:val="16"/>
          <w:szCs w:val="14"/>
        </w:rPr>
        <w:t xml:space="preserve"> is enough that we retrieve from memory potential source analogues of varying degrees of similarity; analogues of situations in which loss made us sad, betrayal made us angry, and difficult situations made us indecisive." Thus,</w:t>
      </w:r>
      <w:r w:rsidRPr="001414ED">
        <w:rPr>
          <w:sz w:val="16"/>
        </w:rPr>
        <w:t xml:space="preserve"> </w:t>
      </w:r>
      <w:r w:rsidRPr="007626BE">
        <w:rPr>
          <w:rStyle w:val="StyleUnderline"/>
        </w:rPr>
        <w:t>empathy occurs when we succeed in mapping the structure of an experience (where specific emotional content is part of the structure) onto the structure of an experience of the individual with whom we seek to empathize</w:t>
      </w:r>
      <w:r w:rsidRPr="001414ED">
        <w:rPr>
          <w:sz w:val="16"/>
        </w:rPr>
        <w:t>.</w:t>
      </w:r>
      <w:r w:rsidRPr="001414ED">
        <w:rPr>
          <w:sz w:val="16"/>
          <w:szCs w:val="14"/>
        </w:rPr>
        <w:t xml:space="preserve"> Or as Barnes and </w:t>
      </w:r>
      <w:proofErr w:type="spellStart"/>
      <w:r w:rsidRPr="001414ED">
        <w:rPr>
          <w:sz w:val="16"/>
          <w:szCs w:val="14"/>
        </w:rPr>
        <w:t>Thagard</w:t>
      </w:r>
      <w:proofErr w:type="spellEnd"/>
      <w:r w:rsidRPr="001414ED">
        <w:rPr>
          <w:sz w:val="16"/>
          <w:szCs w:val="14"/>
        </w:rPr>
        <w:t xml:space="preserve"> put it,</w:t>
      </w:r>
      <w:r w:rsidRPr="001414ED">
        <w:rPr>
          <w:sz w:val="16"/>
        </w:rPr>
        <w:t xml:space="preserve"> </w:t>
      </w:r>
      <w:r w:rsidRPr="007626BE">
        <w:rPr>
          <w:rStyle w:val="StyleUnderline"/>
          <w:b w:val="0"/>
          <w:bCs/>
        </w:rPr>
        <w:t xml:space="preserve">empathy </w:t>
      </w:r>
      <w:proofErr w:type="gramStart"/>
      <w:r w:rsidRPr="007626BE">
        <w:rPr>
          <w:rStyle w:val="StyleUnderline"/>
          <w:b w:val="0"/>
          <w:bCs/>
        </w:rPr>
        <w:t>is  possible</w:t>
      </w:r>
      <w:proofErr w:type="gramEnd"/>
      <w:r w:rsidRPr="007626BE">
        <w:rPr>
          <w:rStyle w:val="StyleUnderline"/>
          <w:b w:val="0"/>
          <w:bCs/>
        </w:rPr>
        <w:t xml:space="preserve"> when “there is a system of mapping that draws correspondences between two persons’ situations, goals, and emotions.”” Empathy involves an understanding of another person not only in the sense that it allows us to infer the other person’s emotions. It also enables us to predict or explain the other person’s behavior based on the emotion we’ve attributed to the person</w:t>
      </w:r>
      <w:r w:rsidR="0032146D">
        <w:rPr>
          <w:rStyle w:val="StyleUnderline"/>
          <w:b w:val="0"/>
          <w:bCs/>
        </w:rPr>
        <w:t>.</w:t>
      </w:r>
    </w:p>
    <w:p w14:paraId="48441499" w14:textId="3265514D" w:rsidR="00C377F2" w:rsidRPr="007626BE" w:rsidRDefault="00C377F2" w:rsidP="007626BE"/>
    <w:p w14:paraId="17BAD011" w14:textId="2AB930AA" w:rsidR="00606B11" w:rsidRPr="002319C3" w:rsidRDefault="00671DDB" w:rsidP="00606B11">
      <w:pPr>
        <w:pStyle w:val="Heading1"/>
      </w:pPr>
      <w:r>
        <w:t>***Affirmative***</w:t>
      </w:r>
    </w:p>
    <w:p w14:paraId="261EBE4F" w14:textId="1840976D" w:rsidR="00606B11" w:rsidRDefault="00671DDB" w:rsidP="00606B11">
      <w:pPr>
        <w:pStyle w:val="Heading2"/>
      </w:pPr>
      <w:r>
        <w:t>2AC – Turns</w:t>
      </w:r>
    </w:p>
    <w:p w14:paraId="10BA8A9A" w14:textId="5CA407C1" w:rsidR="00671DDB" w:rsidRPr="00671DDB" w:rsidRDefault="00671DDB" w:rsidP="00782B7D">
      <w:pPr>
        <w:pStyle w:val="Heading3"/>
      </w:pPr>
      <w:r>
        <w:t xml:space="preserve">2AC </w:t>
      </w:r>
      <w:r w:rsidR="00782B7D">
        <w:t>–</w:t>
      </w:r>
      <w:r>
        <w:t xml:space="preserve"> Turn</w:t>
      </w:r>
      <w:r w:rsidR="00782B7D">
        <w:t xml:space="preserve"> – Global Skills</w:t>
      </w:r>
    </w:p>
    <w:p w14:paraId="04779C05" w14:textId="5F5683C9" w:rsidR="00606B11" w:rsidRPr="00A02993" w:rsidRDefault="00A9752C" w:rsidP="00A02993">
      <w:pPr>
        <w:pStyle w:val="Heading4"/>
      </w:pPr>
      <w:r w:rsidRPr="00A02993">
        <w:t xml:space="preserve">Global Skills </w:t>
      </w:r>
      <w:r w:rsidR="00606B11" w:rsidRPr="00A02993">
        <w:t>Turn - Focusing on Global skill impacts spills over to Domestic policy</w:t>
      </w:r>
    </w:p>
    <w:p w14:paraId="1F2E53EF" w14:textId="7FA13AEB" w:rsidR="00606B11" w:rsidRPr="007A5E54" w:rsidRDefault="00606B11" w:rsidP="00606B11">
      <w:pPr>
        <w:rPr>
          <w:b/>
          <w:bCs/>
          <w:sz w:val="16"/>
        </w:rPr>
      </w:pPr>
      <w:r w:rsidRPr="00A02993">
        <w:rPr>
          <w:rStyle w:val="Style13ptBold"/>
        </w:rPr>
        <w:t>Academy, 12</w:t>
      </w:r>
      <w:r w:rsidR="00A02993" w:rsidRPr="007A5E54">
        <w:rPr>
          <w:b/>
          <w:bCs/>
          <w:sz w:val="16"/>
        </w:rPr>
        <w:t xml:space="preserve"> </w:t>
      </w:r>
      <w:r w:rsidRPr="007A5E54">
        <w:rPr>
          <w:rFonts w:cstheme="minorHAnsi"/>
          <w:color w:val="333333"/>
          <w:sz w:val="16"/>
          <w:szCs w:val="21"/>
        </w:rPr>
        <w:t>(Saylor Academy, “International Trade: Theory and Policy”; Date Accessed 7/7/2019) DG</w:t>
      </w:r>
    </w:p>
    <w:p w14:paraId="4F56B497" w14:textId="77777777" w:rsidR="00606B11" w:rsidRPr="002319C3" w:rsidRDefault="00606B11" w:rsidP="00606B11">
      <w:pPr>
        <w:rPr>
          <w:rFonts w:cstheme="minorHAnsi"/>
          <w:color w:val="333333"/>
          <w:sz w:val="21"/>
          <w:szCs w:val="21"/>
          <w:u w:val="single"/>
        </w:rPr>
      </w:pPr>
      <w:r w:rsidRPr="001414ED">
        <w:rPr>
          <w:rFonts w:cstheme="minorHAnsi"/>
          <w:color w:val="333333"/>
          <w:sz w:val="14"/>
          <w:szCs w:val="21"/>
        </w:rPr>
        <w:t xml:space="preserve">Increasingly, at international forums where policymakers are discussing international trade issues, the topic of discussion is not what trade policies countries are using but rather what domestic policies are in place. </w:t>
      </w:r>
      <w:r w:rsidRPr="002319C3">
        <w:rPr>
          <w:rFonts w:cstheme="minorHAnsi"/>
          <w:color w:val="333333"/>
          <w:sz w:val="21"/>
          <w:szCs w:val="21"/>
          <w:u w:val="single"/>
        </w:rPr>
        <w:t xml:space="preserve">The reason is that in our interconnected and globalized world, the domestic policies affecting energy, </w:t>
      </w:r>
      <w:r w:rsidRPr="007626BE">
        <w:rPr>
          <w:rFonts w:cstheme="minorHAnsi"/>
          <w:b/>
          <w:bCs/>
          <w:color w:val="333333"/>
          <w:sz w:val="21"/>
          <w:szCs w:val="21"/>
          <w:u w:val="single"/>
        </w:rPr>
        <w:t>the environment, labor markets, health, and many other matters will affect</w:t>
      </w:r>
      <w:r w:rsidRPr="002319C3">
        <w:rPr>
          <w:rFonts w:cstheme="minorHAnsi"/>
          <w:color w:val="333333"/>
          <w:sz w:val="21"/>
          <w:szCs w:val="21"/>
          <w:u w:val="single"/>
        </w:rPr>
        <w:t xml:space="preserve"> not only what happens at home but also what, and how much, is traded and invested, and </w:t>
      </w:r>
      <w:r w:rsidRPr="007626BE">
        <w:rPr>
          <w:rFonts w:cstheme="minorHAnsi"/>
          <w:b/>
          <w:bCs/>
          <w:color w:val="333333"/>
          <w:sz w:val="21"/>
          <w:szCs w:val="21"/>
          <w:u w:val="single"/>
        </w:rPr>
        <w:t>thus the outcomes for producers and consumers</w:t>
      </w:r>
      <w:r w:rsidRPr="002319C3">
        <w:rPr>
          <w:rFonts w:cstheme="minorHAnsi"/>
          <w:color w:val="333333"/>
          <w:sz w:val="21"/>
          <w:szCs w:val="21"/>
          <w:u w:val="single"/>
        </w:rPr>
        <w:t xml:space="preserve"> abroad</w:t>
      </w:r>
      <w:r w:rsidRPr="001414ED">
        <w:rPr>
          <w:rFonts w:cstheme="minorHAnsi"/>
          <w:color w:val="333333"/>
          <w:sz w:val="14"/>
          <w:szCs w:val="21"/>
        </w:rPr>
        <w:t xml:space="preserve">. </w:t>
      </w:r>
      <w:r w:rsidRPr="002319C3">
        <w:rPr>
          <w:rFonts w:cstheme="minorHAnsi"/>
          <w:color w:val="333333"/>
          <w:sz w:val="21"/>
          <w:szCs w:val="21"/>
          <w:u w:val="single"/>
        </w:rPr>
        <w:t>In short, domestic policies have international repercussions.</w:t>
      </w:r>
    </w:p>
    <w:p w14:paraId="4C5AEA9C" w14:textId="067DE404" w:rsidR="00606B11" w:rsidRPr="002319C3" w:rsidRDefault="00782B7D" w:rsidP="00782B7D">
      <w:pPr>
        <w:pStyle w:val="Heading3"/>
      </w:pPr>
      <w:r>
        <w:t xml:space="preserve">2AC – Turn – </w:t>
      </w:r>
      <w:proofErr w:type="spellStart"/>
      <w:r w:rsidR="00C87685">
        <w:t>Internat’l</w:t>
      </w:r>
      <w:proofErr w:type="spellEnd"/>
      <w:r>
        <w:t xml:space="preserve"> Policy</w:t>
      </w:r>
    </w:p>
    <w:p w14:paraId="56E72FC6" w14:textId="44E40269" w:rsidR="00606B11" w:rsidRPr="002319C3" w:rsidRDefault="003452AE" w:rsidP="00606B11">
      <w:pPr>
        <w:pStyle w:val="Heading4"/>
        <w:rPr>
          <w:rFonts w:cstheme="minorHAnsi"/>
        </w:rPr>
      </w:pPr>
      <w:r w:rsidRPr="002319C3">
        <w:rPr>
          <w:rFonts w:cstheme="minorHAnsi"/>
        </w:rPr>
        <w:t xml:space="preserve">International Policy </w:t>
      </w:r>
      <w:r w:rsidR="00606B11" w:rsidRPr="002319C3">
        <w:rPr>
          <w:rFonts w:cstheme="minorHAnsi"/>
        </w:rPr>
        <w:t>Turn - Using International Policies is key to Domestic Change</w:t>
      </w:r>
    </w:p>
    <w:p w14:paraId="430A7551" w14:textId="2260817D" w:rsidR="00606B11" w:rsidRPr="007A5E54" w:rsidRDefault="00606B11" w:rsidP="00A02993">
      <w:pPr>
        <w:rPr>
          <w:b/>
          <w:bCs/>
          <w:sz w:val="16"/>
        </w:rPr>
      </w:pPr>
      <w:proofErr w:type="gramStart"/>
      <w:r w:rsidRPr="00A02993">
        <w:rPr>
          <w:rStyle w:val="Style13ptBold"/>
        </w:rPr>
        <w:t>Rickard,  17</w:t>
      </w:r>
      <w:proofErr w:type="gramEnd"/>
      <w:r w:rsidR="00A02993" w:rsidRPr="007A5E54">
        <w:rPr>
          <w:b/>
          <w:bCs/>
          <w:sz w:val="16"/>
        </w:rPr>
        <w:t xml:space="preserve"> </w:t>
      </w:r>
      <w:r w:rsidRPr="007A5E54">
        <w:rPr>
          <w:sz w:val="16"/>
        </w:rPr>
        <w:t>(Victoria A. Rickard; University of Oklahoma; “International Influences on the United States Domestic Policy”; Date Accessed 7/7/2019) DG</w:t>
      </w:r>
    </w:p>
    <w:p w14:paraId="03437FC4" w14:textId="77777777" w:rsidR="00606B11" w:rsidRPr="001364DA" w:rsidRDefault="00606B11" w:rsidP="00606B11">
      <w:pPr>
        <w:rPr>
          <w:rFonts w:cstheme="minorHAnsi"/>
          <w:sz w:val="16"/>
          <w:szCs w:val="22"/>
        </w:rPr>
      </w:pPr>
      <w:r w:rsidRPr="001364DA">
        <w:rPr>
          <w:rFonts w:cstheme="minorHAnsi"/>
          <w:sz w:val="16"/>
          <w:szCs w:val="22"/>
        </w:rPr>
        <w:t xml:space="preserve">Increasing economic, social, and political pressures from abroad have meant that domestic policymaking processes are no longer considered to be a solely internal affair (Bernstein &amp; </w:t>
      </w:r>
      <w:proofErr w:type="spellStart"/>
      <w:r w:rsidRPr="001364DA">
        <w:rPr>
          <w:rFonts w:cstheme="minorHAnsi"/>
          <w:sz w:val="16"/>
          <w:szCs w:val="22"/>
        </w:rPr>
        <w:t>Cashore</w:t>
      </w:r>
      <w:proofErr w:type="spellEnd"/>
      <w:r w:rsidRPr="001364DA">
        <w:rPr>
          <w:rFonts w:cstheme="minorHAnsi"/>
          <w:sz w:val="16"/>
          <w:szCs w:val="22"/>
        </w:rPr>
        <w:t xml:space="preserve"> 2010, 212). The twin processes of economic globalization and global interdependence among states are making many policy issues borderless, such as environmental protection, drug regulation, and even health care.</w:t>
      </w:r>
      <w:r w:rsidRPr="001364DA">
        <w:rPr>
          <w:rFonts w:cstheme="minorHAnsi"/>
          <w:sz w:val="22"/>
          <w:szCs w:val="22"/>
          <w:u w:val="single"/>
        </w:rPr>
        <w:t xml:space="preserve"> </w:t>
      </w:r>
      <w:r w:rsidRPr="001364DA">
        <w:rPr>
          <w:rFonts w:cstheme="minorHAnsi"/>
          <w:b/>
          <w:bCs/>
          <w:sz w:val="22"/>
          <w:szCs w:val="22"/>
          <w:u w:val="single"/>
        </w:rPr>
        <w:t>As public policy becomes increasingly influenced by global conditions, policymakers may be forced to look to the international context to inform their decision making</w:t>
      </w:r>
      <w:r w:rsidRPr="001364DA">
        <w:rPr>
          <w:rFonts w:cstheme="minorHAnsi"/>
          <w:b/>
          <w:bCs/>
          <w:sz w:val="16"/>
          <w:szCs w:val="22"/>
        </w:rPr>
        <w:t>.</w:t>
      </w:r>
      <w:r w:rsidRPr="001364DA">
        <w:rPr>
          <w:rFonts w:cstheme="minorHAnsi"/>
          <w:sz w:val="16"/>
          <w:szCs w:val="22"/>
        </w:rPr>
        <w:t xml:space="preserve"> As a result, governments may be constrained in their ability to make independent policy decisions</w:t>
      </w:r>
      <w:r w:rsidRPr="001364DA">
        <w:rPr>
          <w:rFonts w:cstheme="minorHAnsi"/>
          <w:sz w:val="22"/>
          <w:szCs w:val="22"/>
          <w:u w:val="single"/>
        </w:rPr>
        <w:t>. This in turn necessitates that once solely internal, national policymaking processes engage with external international determinants</w:t>
      </w:r>
      <w:r w:rsidRPr="001364DA">
        <w:rPr>
          <w:rFonts w:cstheme="minorHAnsi"/>
          <w:sz w:val="16"/>
          <w:szCs w:val="22"/>
        </w:rPr>
        <w:t xml:space="preserve">. </w:t>
      </w:r>
      <w:r w:rsidRPr="001364DA">
        <w:rPr>
          <w:rFonts w:cstheme="minorHAnsi"/>
          <w:sz w:val="22"/>
          <w:szCs w:val="22"/>
          <w:u w:val="single"/>
        </w:rPr>
        <w:t>Policymakers in the United States</w:t>
      </w:r>
      <w:r w:rsidRPr="001364DA">
        <w:rPr>
          <w:rFonts w:cstheme="minorHAnsi"/>
          <w:sz w:val="16"/>
          <w:szCs w:val="22"/>
        </w:rPr>
        <w:t xml:space="preserve"> may be reluctant, however, to </w:t>
      </w:r>
      <w:r w:rsidRPr="001364DA">
        <w:rPr>
          <w:rFonts w:cstheme="minorHAnsi"/>
          <w:b/>
          <w:bCs/>
          <w:sz w:val="22"/>
          <w:szCs w:val="22"/>
          <w:u w:val="single"/>
        </w:rPr>
        <w:t>acknowledge that nondomestic factors shape their decision-making processes; this is due, in large part, to the notion of American exceptionalism</w:t>
      </w:r>
      <w:r w:rsidRPr="001364DA">
        <w:rPr>
          <w:rFonts w:cstheme="minorHAnsi"/>
          <w:b/>
          <w:bCs/>
          <w:sz w:val="16"/>
          <w:szCs w:val="22"/>
        </w:rPr>
        <w:t>,</w:t>
      </w:r>
      <w:r w:rsidRPr="001364DA">
        <w:rPr>
          <w:rFonts w:cstheme="minorHAnsi"/>
          <w:sz w:val="16"/>
          <w:szCs w:val="22"/>
        </w:rPr>
        <w:t xml:space="preserve"> which professes that “the United States is unique among all other 2 nations, and that because of its distinctive history, culture, and values the normal rules and historical forces that apply in other countries do not apply in America” (Kelemen 2015, 5). The underlying claim is that the United States is fundamentally different from all other nations and that the policies, institutions, and values found in other countries neither can nor should take root in America (Kelemen 2015, 8). Republican politicians invoke American exceptionalism to warn that their Democratic colleagues seek to undermine the very fabric of American society by “turning the United States into a European-style social democracy” (Kelemen 2015, 8). In his 2012 New Hampshire primary victory speech, for example, Mitt Romney accused President Obama of wanting “to turn America into a European-style welfare state” (Fischer 2012). “We want to make sure that we remain a free and prosperous land of opportunity,” continued Romney (Fischer 2012). Due to the prevailing nationalist ideology of exceptionalism and negative perceptions of foreign, particularly European, policies, electorally-minded politicians may be justifiably reticent to highlight the use of non-domestic factors in informing their policymaking decisions. This may hold true even where </w:t>
      </w:r>
      <w:r w:rsidRPr="001364DA">
        <w:rPr>
          <w:rFonts w:cstheme="minorHAnsi"/>
          <w:b/>
          <w:bCs/>
          <w:sz w:val="22"/>
          <w:szCs w:val="22"/>
          <w:u w:val="single"/>
        </w:rPr>
        <w:t>experiences of foreign nations are clearly relevant to the policy reforms for which policymakers are advocating</w:t>
      </w:r>
      <w:r w:rsidRPr="001364DA">
        <w:rPr>
          <w:rFonts w:cstheme="minorHAnsi"/>
          <w:b/>
          <w:bCs/>
          <w:sz w:val="16"/>
          <w:szCs w:val="22"/>
        </w:rPr>
        <w:t xml:space="preserve">. </w:t>
      </w:r>
      <w:r w:rsidRPr="001364DA">
        <w:rPr>
          <w:rFonts w:cstheme="minorHAnsi"/>
          <w:b/>
          <w:bCs/>
          <w:sz w:val="22"/>
          <w:szCs w:val="22"/>
          <w:u w:val="single"/>
        </w:rPr>
        <w:t>Taking into account the dominant forces of electoral accountability and democratic responsiveness</w:t>
      </w:r>
      <w:r w:rsidRPr="001364DA">
        <w:rPr>
          <w:rFonts w:cstheme="minorHAnsi"/>
          <w:sz w:val="22"/>
          <w:szCs w:val="22"/>
          <w:u w:val="single"/>
        </w:rPr>
        <w:t>, there is little reason to believe that legislators in the United States would employ international factors to inform their policymaking decisio</w:t>
      </w:r>
      <w:r w:rsidRPr="001364DA">
        <w:rPr>
          <w:rFonts w:cstheme="minorHAnsi"/>
          <w:sz w:val="16"/>
          <w:szCs w:val="22"/>
        </w:rPr>
        <w:t>ns. Yet, domestic policymaking does not operate independently of isomorphic pressures or commonly faced, and often recurring, policy problems. The coexistence of the seemingly contradictory trends of global policy convergence and obstinate U.S. differentiation is a paradox worthy of study</w:t>
      </w:r>
    </w:p>
    <w:p w14:paraId="4F8945CA" w14:textId="59FEBDBF" w:rsidR="00606B11" w:rsidRPr="002319C3" w:rsidRDefault="00AA13ED" w:rsidP="00AA13ED">
      <w:pPr>
        <w:pStyle w:val="Heading3"/>
      </w:pPr>
      <w:r>
        <w:t xml:space="preserve">2AC – Turn – </w:t>
      </w:r>
      <w:r>
        <w:t>Interventionism</w:t>
      </w:r>
    </w:p>
    <w:p w14:paraId="60472A14" w14:textId="741E8423" w:rsidR="00606B11" w:rsidRPr="002319C3" w:rsidRDefault="003452AE" w:rsidP="00606B11">
      <w:pPr>
        <w:pStyle w:val="Heading4"/>
        <w:rPr>
          <w:rFonts w:cstheme="minorHAnsi"/>
          <w:sz w:val="24"/>
        </w:rPr>
      </w:pPr>
      <w:r w:rsidRPr="00DD4BB4">
        <w:t xml:space="preserve">Interventionism </w:t>
      </w:r>
      <w:r w:rsidR="00606B11" w:rsidRPr="00DD4BB4">
        <w:t>Turn – US intervention leads to better relations among countries</w:t>
      </w:r>
    </w:p>
    <w:p w14:paraId="25262DFD" w14:textId="77777777" w:rsidR="00606B11" w:rsidRPr="001414ED" w:rsidRDefault="00606B11" w:rsidP="00606B11">
      <w:pPr>
        <w:rPr>
          <w:rFonts w:cstheme="minorHAnsi"/>
          <w:sz w:val="16"/>
          <w:szCs w:val="16"/>
        </w:rPr>
      </w:pPr>
      <w:proofErr w:type="spellStart"/>
      <w:r w:rsidRPr="00DD4BB4">
        <w:rPr>
          <w:rStyle w:val="Style13ptBold"/>
        </w:rPr>
        <w:t>Felter</w:t>
      </w:r>
      <w:proofErr w:type="spellEnd"/>
      <w:r w:rsidRPr="00DD4BB4">
        <w:rPr>
          <w:rStyle w:val="Style13ptBold"/>
        </w:rPr>
        <w:t xml:space="preserve"> ’09</w:t>
      </w:r>
      <w:r w:rsidRPr="001414ED">
        <w:rPr>
          <w:rFonts w:cstheme="minorHAnsi"/>
          <w:sz w:val="16"/>
        </w:rPr>
        <w:t xml:space="preserve"> </w:t>
      </w:r>
      <w:r w:rsidRPr="001414ED">
        <w:rPr>
          <w:rFonts w:cstheme="minorHAnsi"/>
          <w:sz w:val="16"/>
          <w:szCs w:val="16"/>
        </w:rPr>
        <w:t xml:space="preserve">(Claire </w:t>
      </w:r>
      <w:proofErr w:type="spellStart"/>
      <w:r w:rsidRPr="001414ED">
        <w:rPr>
          <w:rFonts w:cstheme="minorHAnsi"/>
          <w:sz w:val="16"/>
          <w:szCs w:val="16"/>
        </w:rPr>
        <w:t>Felter</w:t>
      </w:r>
      <w:proofErr w:type="spellEnd"/>
      <w:r w:rsidRPr="001414ED">
        <w:rPr>
          <w:rFonts w:cstheme="minorHAnsi"/>
          <w:sz w:val="16"/>
          <w:szCs w:val="16"/>
        </w:rPr>
        <w:t xml:space="preserve"> covers Africa, global health, and development, as well as edits the Daily News Brief. Before joining CFR, she was a news writer at Bustle and a fellow at the Pulitzer Center on Crisis Reporting. She holds a bachelor’s degree in international relations and Africana studies from Tufts University and master’s degree in journalism from Boston University. “Intervention to Stop Genocide and Mass Atrocities”; </w:t>
      </w:r>
      <w:hyperlink r:id="rId38" w:history="1">
        <w:r w:rsidRPr="001414ED">
          <w:rPr>
            <w:rStyle w:val="Hyperlink"/>
            <w:rFonts w:cstheme="minorHAnsi"/>
            <w:sz w:val="16"/>
            <w:szCs w:val="16"/>
          </w:rPr>
          <w:t>https://www.cfr.org/report/intervention-stop-genocide-and-mass-atrocities</w:t>
        </w:r>
      </w:hyperlink>
      <w:r w:rsidRPr="001414ED">
        <w:rPr>
          <w:rFonts w:cstheme="minorHAnsi"/>
          <w:sz w:val="16"/>
          <w:szCs w:val="16"/>
        </w:rPr>
        <w:t xml:space="preserve">; published December 2009; accessed 7/7/2019) // </w:t>
      </w:r>
      <w:proofErr w:type="spellStart"/>
      <w:r w:rsidRPr="001414ED">
        <w:rPr>
          <w:rFonts w:cstheme="minorHAnsi"/>
          <w:sz w:val="16"/>
          <w:szCs w:val="16"/>
        </w:rPr>
        <w:t>krys</w:t>
      </w:r>
      <w:proofErr w:type="spellEnd"/>
    </w:p>
    <w:p w14:paraId="44BF0BE4" w14:textId="77777777" w:rsidR="00606B11" w:rsidRPr="00BF69E8" w:rsidRDefault="00606B11" w:rsidP="00606B11">
      <w:pPr>
        <w:rPr>
          <w:rFonts w:cstheme="minorHAnsi"/>
          <w:sz w:val="22"/>
          <w:szCs w:val="22"/>
          <w:u w:val="single"/>
        </w:rPr>
      </w:pPr>
      <w:r w:rsidRPr="00BF69E8">
        <w:rPr>
          <w:rFonts w:cstheme="minorHAnsi"/>
          <w:sz w:val="22"/>
          <w:szCs w:val="22"/>
          <w:u w:val="single"/>
        </w:rPr>
        <w:t>The coordinating function of international law is important to effectiveness because military force or threats will be just one of many instruments brought to bear</w:t>
      </w:r>
      <w:r w:rsidRPr="00BF69E8">
        <w:rPr>
          <w:rFonts w:cstheme="minorHAnsi"/>
          <w:sz w:val="16"/>
          <w:szCs w:val="22"/>
        </w:rPr>
        <w:t xml:space="preserve">. Most strategies to deter or prevent atrocities will combine military, diplomatic, economic, and legal actions. </w:t>
      </w:r>
      <w:r w:rsidRPr="00BF69E8">
        <w:rPr>
          <w:rFonts w:cstheme="minorHAnsi"/>
          <w:b/>
          <w:bCs/>
          <w:sz w:val="22"/>
          <w:szCs w:val="22"/>
          <w:u w:val="single"/>
        </w:rPr>
        <w:t>Channeling decisions on the use of force through the UN Security Council</w:t>
      </w:r>
      <w:r w:rsidRPr="00BF69E8">
        <w:rPr>
          <w:rFonts w:cstheme="minorHAnsi"/>
          <w:b/>
          <w:bCs/>
          <w:sz w:val="16"/>
          <w:szCs w:val="22"/>
        </w:rPr>
        <w:t xml:space="preserve">, for example, </w:t>
      </w:r>
      <w:r w:rsidRPr="00BF69E8">
        <w:rPr>
          <w:rFonts w:cstheme="minorHAnsi"/>
          <w:b/>
          <w:bCs/>
          <w:sz w:val="22"/>
          <w:szCs w:val="22"/>
          <w:u w:val="single"/>
        </w:rPr>
        <w:t>has among its advantages bringing military actions within the same decision-making structure</w:t>
      </w:r>
      <w:r w:rsidRPr="00BF69E8">
        <w:rPr>
          <w:rFonts w:cstheme="minorHAnsi"/>
          <w:sz w:val="16"/>
          <w:szCs w:val="22"/>
        </w:rPr>
        <w:t>—and with the same crucial parties—as many decisions on the other instruments</w:t>
      </w:r>
      <w:r w:rsidRPr="00BF69E8">
        <w:rPr>
          <w:rFonts w:cstheme="minorHAnsi"/>
          <w:sz w:val="22"/>
          <w:szCs w:val="22"/>
          <w:u w:val="single"/>
        </w:rPr>
        <w:t>. With respect to coordinating diplomatic responses to crises, the task force on genocide prevention emphasizes that consistency of message is critical to credible deterrents</w:t>
      </w:r>
      <w:r w:rsidRPr="00BF69E8">
        <w:rPr>
          <w:rFonts w:cstheme="minorHAnsi"/>
          <w:sz w:val="16"/>
          <w:szCs w:val="22"/>
        </w:rPr>
        <w:t>.60</w:t>
      </w:r>
      <w:r w:rsidRPr="00BF69E8">
        <w:rPr>
          <w:rFonts w:cstheme="minorHAnsi"/>
          <w:sz w:val="22"/>
          <w:szCs w:val="22"/>
          <w:u w:val="single"/>
        </w:rPr>
        <w:t xml:space="preserve"> Consistent and organized international diplomacy helps prevent perpetrators from playing multiple negotiators off one another.</w:t>
      </w:r>
      <w:r w:rsidRPr="00BF69E8">
        <w:rPr>
          <w:rFonts w:cstheme="minorHAnsi"/>
          <w:sz w:val="16"/>
          <w:szCs w:val="22"/>
        </w:rPr>
        <w:t xml:space="preserve"> The coordinating role of law is also important because threats or deployments of military force will occur at the same time that other coercive tools are wielded. Consider the recent example of Sudan, in which UN Security Council efforts to ratchet up pressure while deploying peacekeepers have been made alongside unilateral financial sanctions by the United States as well as International Criminal Court (ICC) prosecutions of Sudanese leadership figures. The African Union—a regional body established through international law—is deploying the (albeit weak) peacekeeping force and has objected collectively to the ICC’s prosecution of Sudanese president Omar al-Bashir. Although</w:t>
      </w:r>
      <w:r w:rsidRPr="00BF69E8">
        <w:rPr>
          <w:rFonts w:cstheme="minorHAnsi"/>
          <w:sz w:val="22"/>
          <w:szCs w:val="22"/>
          <w:u w:val="single"/>
        </w:rPr>
        <w:t xml:space="preserve"> </w:t>
      </w:r>
      <w:r w:rsidRPr="00BF69E8">
        <w:rPr>
          <w:rFonts w:cstheme="minorHAnsi"/>
          <w:b/>
          <w:bCs/>
          <w:sz w:val="22"/>
          <w:szCs w:val="22"/>
          <w:u w:val="single"/>
        </w:rPr>
        <w:t>international law</w:t>
      </w:r>
      <w:r w:rsidRPr="00BF69E8">
        <w:rPr>
          <w:rFonts w:cstheme="minorHAnsi"/>
          <w:sz w:val="16"/>
          <w:szCs w:val="22"/>
        </w:rPr>
        <w:t xml:space="preserve"> in this case does not produce consistency among the major policy instruments, it </w:t>
      </w:r>
      <w:r w:rsidRPr="00BF69E8">
        <w:rPr>
          <w:rFonts w:cstheme="minorHAnsi"/>
          <w:sz w:val="22"/>
          <w:szCs w:val="22"/>
          <w:u w:val="single"/>
        </w:rPr>
        <w:t>provides forums for diplomatic mediation and establishes some predictable rules for decision-making</w:t>
      </w:r>
      <w:r w:rsidRPr="00BF69E8">
        <w:rPr>
          <w:rFonts w:cstheme="minorHAnsi"/>
          <w:sz w:val="16"/>
          <w:szCs w:val="22"/>
        </w:rPr>
        <w:t xml:space="preserve">.61 </w:t>
      </w:r>
      <w:r w:rsidRPr="00BF69E8">
        <w:rPr>
          <w:rFonts w:cstheme="minorHAnsi"/>
          <w:sz w:val="22"/>
          <w:szCs w:val="22"/>
          <w:u w:val="single"/>
        </w:rPr>
        <w:t xml:space="preserve">The coordinating and legitimating roles of international law are critical not only to effective coercive diplomacy but also to managing the difficult tasks that follow. </w:t>
      </w:r>
      <w:r w:rsidRPr="00BF69E8">
        <w:rPr>
          <w:rFonts w:cstheme="minorHAnsi"/>
          <w:b/>
          <w:bCs/>
          <w:sz w:val="22"/>
          <w:szCs w:val="22"/>
          <w:u w:val="single"/>
        </w:rPr>
        <w:t>In that regard, the task force on genocide prevention also emphasizes the need to enlist regional partners</w:t>
      </w:r>
      <w:r w:rsidRPr="00BF69E8">
        <w:rPr>
          <w:rFonts w:cstheme="minorHAnsi"/>
          <w:sz w:val="16"/>
          <w:szCs w:val="22"/>
        </w:rPr>
        <w:t>— including neighboring states and local business communities and civic leaders—in crafting a long-term solution to underlying drivers of mass atrocities.62 With respect to coordination on the ground, militaries need to work with a variety of different civil actors, “including national populations and local authorities, as well as international, national, and nongovernmental organizations and agencies.”63 International law, by organizing states and by endowing their joint decisions with politically authoritative weight, helps bring the various actors into the fold of international efforts to address crises. Each of these coordinating functions of law—with respect to diplomatic messages, strategy and its instruments, and actors on the ground—is important to effective intervention in mass atrocity crises</w:t>
      </w:r>
      <w:r w:rsidRPr="00BF69E8">
        <w:rPr>
          <w:rFonts w:cstheme="minorHAnsi"/>
          <w:sz w:val="22"/>
          <w:szCs w:val="22"/>
          <w:u w:val="single"/>
        </w:rPr>
        <w:t>. Although the current international legal system often fails to align them well and is overly burdensome, efforts to operate outside established institutional structures must account for these coordination requirements before, during, and after coercive actions</w:t>
      </w:r>
    </w:p>
    <w:p w14:paraId="1416C8AC" w14:textId="482B54BB" w:rsidR="00DD4BB4" w:rsidRPr="00DE2D6A" w:rsidRDefault="00DE2D6A" w:rsidP="00DE2D6A">
      <w:pPr>
        <w:pStyle w:val="Heading3"/>
        <w:rPr>
          <w:rStyle w:val="Style13ptBold"/>
          <w:b/>
          <w:bCs w:val="0"/>
          <w:sz w:val="32"/>
        </w:rPr>
      </w:pPr>
      <w:r>
        <w:t>2AC – Turn – Interventionism</w:t>
      </w:r>
    </w:p>
    <w:p w14:paraId="70380084" w14:textId="06C6CF99" w:rsidR="00606B11" w:rsidRPr="002319C3" w:rsidRDefault="00921408" w:rsidP="00606B11">
      <w:pPr>
        <w:pStyle w:val="Heading4"/>
        <w:rPr>
          <w:rStyle w:val="Style13ptBold"/>
          <w:rFonts w:cstheme="minorHAnsi"/>
          <w:b/>
          <w:bCs w:val="0"/>
          <w:u w:val="none"/>
        </w:rPr>
      </w:pPr>
      <w:r w:rsidRPr="002319C3">
        <w:rPr>
          <w:rStyle w:val="Style13ptBold"/>
          <w:rFonts w:cstheme="minorHAnsi"/>
          <w:b/>
          <w:u w:val="none"/>
        </w:rPr>
        <w:t xml:space="preserve">Congress </w:t>
      </w:r>
      <w:r w:rsidR="00606B11" w:rsidRPr="002319C3">
        <w:rPr>
          <w:rStyle w:val="Style13ptBold"/>
          <w:rFonts w:cstheme="minorHAnsi"/>
          <w:b/>
          <w:u w:val="none"/>
        </w:rPr>
        <w:t xml:space="preserve">Turn - Congress is influenced by foreign policy—empirics prove </w:t>
      </w:r>
    </w:p>
    <w:p w14:paraId="2F78CE3A" w14:textId="77777777" w:rsidR="00606B11" w:rsidRPr="001414ED" w:rsidRDefault="00606B11" w:rsidP="00606B11">
      <w:pPr>
        <w:rPr>
          <w:rFonts w:cstheme="minorHAnsi"/>
          <w:sz w:val="16"/>
        </w:rPr>
      </w:pPr>
      <w:r w:rsidRPr="002319C3">
        <w:rPr>
          <w:rStyle w:val="Style13ptBold"/>
          <w:rFonts w:cstheme="minorHAnsi"/>
        </w:rPr>
        <w:t>Rickard 18</w:t>
      </w:r>
      <w:r w:rsidRPr="001414ED">
        <w:rPr>
          <w:rFonts w:cstheme="minorHAnsi"/>
          <w:sz w:val="16"/>
        </w:rPr>
        <w:t xml:space="preserve"> [Victoria A. Rickard; News, commentary, and insights about politics, law, policy, and int'l affairs from an Assistant Professor of Political Science at Mercyhurst University; “International Influences on United States Domestic Policy,” </w:t>
      </w:r>
      <w:hyperlink r:id="rId39" w:history="1">
        <w:r w:rsidRPr="001414ED">
          <w:rPr>
            <w:rStyle w:val="Hyperlink"/>
            <w:rFonts w:cstheme="minorHAnsi"/>
            <w:sz w:val="16"/>
          </w:rPr>
          <w:t>http://www.wpsanet.org/papers/docs/International%20Influences%20on%20US%20Domestic%20Policy_Rickard.pdf</w:t>
        </w:r>
      </w:hyperlink>
      <w:r w:rsidRPr="001414ED">
        <w:rPr>
          <w:rFonts w:cstheme="minorHAnsi"/>
          <w:sz w:val="16"/>
        </w:rPr>
        <w:t>, 2018, Accessed 7/7/19]//SR</w:t>
      </w:r>
    </w:p>
    <w:p w14:paraId="488C4DBA" w14:textId="77777777" w:rsidR="00606B11" w:rsidRPr="00BF69E8" w:rsidRDefault="00606B11" w:rsidP="00606B11">
      <w:pPr>
        <w:rPr>
          <w:rFonts w:cstheme="minorHAnsi"/>
          <w:sz w:val="16"/>
          <w:szCs w:val="22"/>
        </w:rPr>
      </w:pPr>
      <w:r w:rsidRPr="00BF69E8">
        <w:rPr>
          <w:rFonts w:cstheme="minorHAnsi"/>
          <w:sz w:val="16"/>
          <w:szCs w:val="22"/>
        </w:rPr>
        <w:t xml:space="preserve">A clear causal nexus between policy change in the U.S. and cross-national </w:t>
      </w:r>
      <w:proofErr w:type="spellStart"/>
      <w:r w:rsidRPr="00BF69E8">
        <w:rPr>
          <w:rFonts w:cstheme="minorHAnsi"/>
          <w:sz w:val="16"/>
          <w:szCs w:val="22"/>
        </w:rPr>
        <w:t>lessondrawing</w:t>
      </w:r>
      <w:proofErr w:type="spellEnd"/>
      <w:r w:rsidRPr="00BF69E8">
        <w:rPr>
          <w:rFonts w:cstheme="minorHAnsi"/>
          <w:sz w:val="16"/>
          <w:szCs w:val="22"/>
        </w:rPr>
        <w:t xml:space="preserve"> by policymakers remains to be evinced. This study has demonstrated, however, that </w:t>
      </w:r>
      <w:r w:rsidRPr="00BF69E8">
        <w:rPr>
          <w:rFonts w:cstheme="minorHAnsi"/>
          <w:sz w:val="22"/>
          <w:szCs w:val="22"/>
          <w:u w:val="single"/>
        </w:rPr>
        <w:t>U.S. policymakers are engaging in cross-national policy comparisons.</w:t>
      </w:r>
      <w:r w:rsidRPr="00BF69E8">
        <w:rPr>
          <w:rFonts w:cstheme="minorHAnsi"/>
          <w:sz w:val="16"/>
          <w:szCs w:val="22"/>
        </w:rPr>
        <w:t xml:space="preserve"> Of the total number of congressional hearings analyzed, </w:t>
      </w:r>
      <w:r w:rsidRPr="00BF69E8">
        <w:rPr>
          <w:rFonts w:cstheme="minorHAnsi"/>
          <w:b/>
          <w:bCs/>
          <w:sz w:val="22"/>
          <w:szCs w:val="22"/>
          <w:u w:val="single"/>
        </w:rPr>
        <w:t>76 percent contained explicit references to policies operating in foreign countries.</w:t>
      </w:r>
      <w:r w:rsidRPr="00BF69E8">
        <w:rPr>
          <w:rFonts w:cstheme="minorHAnsi"/>
          <w:sz w:val="16"/>
          <w:szCs w:val="22"/>
        </w:rPr>
        <w:t xml:space="preserve"> By operationalizing Rose’s conceptualization of lesson-drawing into reference categories, this study has also found evidence to support the claim that </w:t>
      </w:r>
      <w:r w:rsidRPr="00BF69E8">
        <w:rPr>
          <w:rFonts w:cstheme="minorHAnsi"/>
          <w:b/>
          <w:bCs/>
          <w:sz w:val="22"/>
          <w:szCs w:val="22"/>
          <w:u w:val="single"/>
        </w:rPr>
        <w:t>U.S. policymakers are actively engaged in cross-national lesson-drawing. By assessing the impact of a policy in its own context and evaluating its efficacy, feasibly, and transferability</w:t>
      </w:r>
      <w:r w:rsidRPr="00BF69E8">
        <w:rPr>
          <w:rStyle w:val="StyleUnderline"/>
          <w:b w:val="0"/>
          <w:bCs/>
          <w:szCs w:val="22"/>
        </w:rPr>
        <w:t>, U.S. policymakers are drawing valuable lessons which may shape the policymaking process regardless of whether or not such lessons translate into cognizable policy change. Policy lessons drawn from other countries can influence the agenda-setting process</w:t>
      </w:r>
      <w:r w:rsidRPr="00BF69E8">
        <w:rPr>
          <w:rStyle w:val="Emphasis"/>
          <w:rFonts w:cstheme="minorHAnsi"/>
          <w:szCs w:val="22"/>
        </w:rPr>
        <w:t>,</w:t>
      </w:r>
      <w:r w:rsidRPr="00BF69E8">
        <w:rPr>
          <w:rFonts w:cstheme="minorHAnsi"/>
          <w:sz w:val="16"/>
          <w:szCs w:val="22"/>
        </w:rPr>
        <w:t xml:space="preserve"> bias policy choice, expand or contract the scope of political conflict, and affect the coalition supporting a particular policy. 33 The extent to which international factors influence U.S. domestic policy is an area ripe for further research. As shown by the frequency with which the WTO was referred to in congressional hearings pertaining to agriculture, other international factors such as international organizations, transnational non-state actors, and trans-governmental networks may serve as additional or intervening variables in understanding the non-domestic influences on U.S. policy. To be sure, </w:t>
      </w:r>
      <w:r w:rsidRPr="00BF69E8">
        <w:rPr>
          <w:rFonts w:cstheme="minorHAnsi"/>
          <w:sz w:val="22"/>
          <w:szCs w:val="22"/>
          <w:u w:val="single"/>
        </w:rPr>
        <w:t>moving beyond methodological nationalism is bound to be challenging due to the tendency to conflate lesson-drawing with policy transfer, which directs the analytical focus toward the nation-state</w:t>
      </w:r>
      <w:r w:rsidRPr="00BF69E8">
        <w:rPr>
          <w:rFonts w:cstheme="minorHAnsi"/>
          <w:b/>
          <w:bCs/>
          <w:sz w:val="22"/>
          <w:szCs w:val="22"/>
          <w:u w:val="single"/>
        </w:rPr>
        <w:t>.</w:t>
      </w:r>
      <w:r w:rsidRPr="00BF69E8">
        <w:rPr>
          <w:rFonts w:cstheme="minorHAnsi"/>
          <w:sz w:val="16"/>
          <w:szCs w:val="22"/>
        </w:rPr>
        <w:t xml:space="preserve"> Important empirical work about the effects of cross-national </w:t>
      </w:r>
      <w:proofErr w:type="spellStart"/>
      <w:r w:rsidRPr="00BF69E8">
        <w:rPr>
          <w:rFonts w:cstheme="minorHAnsi"/>
          <w:sz w:val="16"/>
          <w:szCs w:val="22"/>
        </w:rPr>
        <w:t>lessondrawing</w:t>
      </w:r>
      <w:proofErr w:type="spellEnd"/>
      <w:r w:rsidRPr="00BF69E8">
        <w:rPr>
          <w:rFonts w:cstheme="minorHAnsi"/>
          <w:sz w:val="16"/>
          <w:szCs w:val="22"/>
        </w:rPr>
        <w:t xml:space="preserve"> on the U.S. domestic policymaking process can aid in more clearly demarcating the distinctions between these two seemingly interconnected concepts.</w:t>
      </w:r>
    </w:p>
    <w:p w14:paraId="7EB24044" w14:textId="548A5990" w:rsidR="00DD4BB4" w:rsidRDefault="006B4187" w:rsidP="006B4187">
      <w:pPr>
        <w:pStyle w:val="Heading3"/>
      </w:pPr>
      <w:r>
        <w:t xml:space="preserve">2AC – Turn – </w:t>
      </w:r>
      <w:r>
        <w:t>Western Egoism</w:t>
      </w:r>
    </w:p>
    <w:p w14:paraId="498EBD6C" w14:textId="491D28C7" w:rsidR="00606B11" w:rsidRPr="002319C3" w:rsidRDefault="00606B11" w:rsidP="00606B11">
      <w:pPr>
        <w:pStyle w:val="Heading4"/>
        <w:rPr>
          <w:sz w:val="22"/>
        </w:rPr>
      </w:pPr>
      <w:r w:rsidRPr="002319C3">
        <w:t xml:space="preserve">Western Ego </w:t>
      </w:r>
      <w:r w:rsidR="00887863" w:rsidRPr="002319C3">
        <w:t>Turn</w:t>
      </w:r>
      <w:r w:rsidRPr="002319C3">
        <w:t xml:space="preserve"> - Shifting the focus towards Western violence boosts white ego, making it impossible to address violence beyond the West because when the Western ego is undermined there will be a violent attempt to reclaim it </w:t>
      </w:r>
    </w:p>
    <w:p w14:paraId="1EB5CD76" w14:textId="335C97E4" w:rsidR="00606B11" w:rsidRPr="00BF69E8" w:rsidRDefault="00606B11" w:rsidP="00606B11">
      <w:pPr>
        <w:rPr>
          <w:rFonts w:cstheme="minorHAnsi"/>
          <w:b/>
          <w:sz w:val="16"/>
        </w:rPr>
      </w:pPr>
      <w:r w:rsidRPr="00611F49">
        <w:rPr>
          <w:rStyle w:val="Style13ptBold"/>
        </w:rPr>
        <w:t xml:space="preserve">Collett </w:t>
      </w:r>
      <w:proofErr w:type="gramStart"/>
      <w:r w:rsidRPr="00611F49">
        <w:rPr>
          <w:rStyle w:val="Style13ptBold"/>
        </w:rPr>
        <w:t>17</w:t>
      </w:r>
      <w:r w:rsidRPr="001414ED">
        <w:rPr>
          <w:rFonts w:cstheme="minorHAnsi"/>
          <w:b/>
          <w:sz w:val="16"/>
        </w:rPr>
        <w:t xml:space="preserve"> </w:t>
      </w:r>
      <w:r w:rsidR="00611F49" w:rsidRPr="001414ED">
        <w:rPr>
          <w:rFonts w:cstheme="minorHAnsi"/>
          <w:b/>
          <w:sz w:val="16"/>
        </w:rPr>
        <w:t xml:space="preserve"> </w:t>
      </w:r>
      <w:r w:rsidRPr="001414ED">
        <w:rPr>
          <w:rFonts w:cstheme="minorHAnsi"/>
          <w:sz w:val="16"/>
          <w:szCs w:val="20"/>
        </w:rPr>
        <w:t>Mark</w:t>
      </w:r>
      <w:proofErr w:type="gramEnd"/>
      <w:r w:rsidRPr="001414ED">
        <w:rPr>
          <w:rFonts w:cstheme="minorHAnsi"/>
          <w:sz w:val="16"/>
          <w:szCs w:val="20"/>
        </w:rPr>
        <w:t xml:space="preserve"> Collett  - 1/8/2017</w:t>
      </w:r>
      <w:r w:rsidRPr="001414ED">
        <w:rPr>
          <w:rFonts w:cstheme="minorHAnsi"/>
          <w:b/>
          <w:sz w:val="16"/>
        </w:rPr>
        <w:t xml:space="preserve"> (</w:t>
      </w:r>
      <w:r w:rsidRPr="001414ED">
        <w:rPr>
          <w:rFonts w:cstheme="minorHAnsi"/>
          <w:sz w:val="16"/>
          <w:szCs w:val="20"/>
        </w:rPr>
        <w:t xml:space="preserve">https://thebridgelifeinthemix.info/wp-content/uploads/2019/06/The-Fall-of-Western-Man-eBook.pdf. Accessed 7/7/2019; Mark Collett is the </w:t>
      </w:r>
      <w:r w:rsidRPr="001414ED">
        <w:rPr>
          <w:rFonts w:cstheme="minorHAnsi"/>
          <w:color w:val="09111A"/>
          <w:sz w:val="16"/>
          <w:szCs w:val="19"/>
        </w:rPr>
        <w:t>leader of the Young BNP and a member of the party's ruling Advisory Council, made the admission to Channel Four last month;) MNF</w:t>
      </w:r>
    </w:p>
    <w:p w14:paraId="43758518" w14:textId="556EED56" w:rsidR="00606B11" w:rsidRPr="00D147C7" w:rsidRDefault="00606B11" w:rsidP="00606B11">
      <w:pPr>
        <w:rPr>
          <w:rFonts w:cstheme="minorHAnsi"/>
          <w:sz w:val="16"/>
          <w:szCs w:val="22"/>
        </w:rPr>
      </w:pPr>
      <w:r w:rsidRPr="00BF69E8">
        <w:rPr>
          <w:rFonts w:cstheme="minorHAnsi"/>
          <w:sz w:val="22"/>
          <w:szCs w:val="22"/>
          <w:u w:val="single"/>
        </w:rPr>
        <w:t xml:space="preserve">The notion of these shared ideals and moral values across Western society gives rise to the theory that whilst </w:t>
      </w:r>
      <w:r w:rsidRPr="00BF69E8">
        <w:rPr>
          <w:rFonts w:cstheme="minorHAnsi"/>
          <w:b/>
          <w:sz w:val="22"/>
          <w:szCs w:val="22"/>
          <w:u w:val="single"/>
        </w:rPr>
        <w:t xml:space="preserve">each individual has their own superego </w:t>
      </w:r>
      <w:r w:rsidRPr="00BF69E8">
        <w:rPr>
          <w:rFonts w:cstheme="minorHAnsi"/>
          <w:sz w:val="22"/>
          <w:szCs w:val="22"/>
          <w:u w:val="single"/>
        </w:rPr>
        <w:t>– the community also has its own societal superego.</w:t>
      </w:r>
      <w:r w:rsidRPr="00BF69E8">
        <w:rPr>
          <w:rFonts w:cstheme="minorHAnsi"/>
          <w:sz w:val="16"/>
          <w:szCs w:val="22"/>
        </w:rPr>
        <w:t xml:space="preserve"> Society's shared morals, traditions and heritage are what bind us together and what society seeks to pass on to the next generation of that society, in effect </w:t>
      </w:r>
      <w:r w:rsidRPr="00BF69E8">
        <w:rPr>
          <w:rFonts w:cstheme="minorHAnsi"/>
          <w:sz w:val="22"/>
          <w:szCs w:val="22"/>
          <w:u w:val="single"/>
        </w:rPr>
        <w:t xml:space="preserve">giving rise to the notion of a collective consciousness or collective superego. Western man has developed his own distinct collective superego – </w:t>
      </w:r>
      <w:r w:rsidRPr="00BF69E8">
        <w:rPr>
          <w:rFonts w:cstheme="minorHAnsi"/>
          <w:b/>
          <w:sz w:val="22"/>
          <w:szCs w:val="22"/>
          <w:u w:val="single"/>
        </w:rPr>
        <w:t>the Western superego</w:t>
      </w:r>
      <w:r w:rsidRPr="00BF69E8">
        <w:rPr>
          <w:rFonts w:cstheme="minorHAnsi"/>
          <w:sz w:val="16"/>
          <w:szCs w:val="22"/>
        </w:rPr>
        <w:t xml:space="preserve">. The Western superego guides society and holds it together; it embodies Western tradition and culture </w:t>
      </w:r>
      <w:r w:rsidRPr="00BF69E8">
        <w:rPr>
          <w:rFonts w:cstheme="minorHAnsi"/>
          <w:sz w:val="22"/>
          <w:szCs w:val="22"/>
          <w:u w:val="single"/>
        </w:rPr>
        <w:t xml:space="preserve">and </w:t>
      </w:r>
      <w:r w:rsidRPr="00BF69E8">
        <w:rPr>
          <w:rFonts w:cstheme="minorHAnsi"/>
          <w:b/>
          <w:sz w:val="22"/>
          <w:szCs w:val="22"/>
          <w:u w:val="single"/>
        </w:rPr>
        <w:t>is the very root of Western heritage</w:t>
      </w:r>
      <w:r w:rsidRPr="00BF69E8">
        <w:rPr>
          <w:rFonts w:cstheme="minorHAnsi"/>
          <w:sz w:val="22"/>
          <w:szCs w:val="22"/>
          <w:u w:val="single"/>
        </w:rPr>
        <w:t>.</w:t>
      </w:r>
      <w:r w:rsidRPr="00BF69E8">
        <w:rPr>
          <w:rFonts w:cstheme="minorHAnsi"/>
          <w:sz w:val="16"/>
          <w:szCs w:val="22"/>
        </w:rPr>
        <w:t xml:space="preserve"> From the</w:t>
      </w:r>
      <w:r w:rsidRPr="00BF69E8">
        <w:rPr>
          <w:rFonts w:cstheme="minorHAnsi"/>
          <w:sz w:val="22"/>
          <w:szCs w:val="22"/>
          <w:u w:val="single"/>
        </w:rPr>
        <w:t xml:space="preserve"> Western superego</w:t>
      </w:r>
      <w:r w:rsidRPr="00BF69E8">
        <w:rPr>
          <w:rFonts w:cstheme="minorHAnsi"/>
          <w:sz w:val="16"/>
          <w:szCs w:val="22"/>
        </w:rPr>
        <w:t xml:space="preserve"> sprang forth the great achievements that </w:t>
      </w:r>
      <w:proofErr w:type="spellStart"/>
      <w:r w:rsidRPr="00BF69E8">
        <w:rPr>
          <w:rFonts w:cstheme="minorHAnsi"/>
          <w:sz w:val="16"/>
          <w:szCs w:val="22"/>
        </w:rPr>
        <w:t>moulded</w:t>
      </w:r>
      <w:proofErr w:type="spellEnd"/>
      <w:r w:rsidRPr="00BF69E8">
        <w:rPr>
          <w:rFonts w:cstheme="minorHAnsi"/>
          <w:sz w:val="16"/>
          <w:szCs w:val="22"/>
        </w:rPr>
        <w:t xml:space="preserve"> and </w:t>
      </w:r>
      <w:r w:rsidRPr="00BF69E8">
        <w:rPr>
          <w:rFonts w:cstheme="minorHAnsi"/>
          <w:sz w:val="22"/>
          <w:szCs w:val="22"/>
          <w:u w:val="single"/>
        </w:rPr>
        <w:t xml:space="preserve">shaped the Western world. </w:t>
      </w:r>
      <w:r w:rsidRPr="00BF69E8">
        <w:rPr>
          <w:rFonts w:cstheme="minorHAnsi"/>
          <w:sz w:val="16"/>
          <w:szCs w:val="22"/>
        </w:rPr>
        <w:t xml:space="preserve">The enemies of the West know that Western man's strength lies in the fact that he formed a strong culture and set of traditions which in turn allowed Western man to build a cohesive society that worked in such a harmonious manner that it built the greatest </w:t>
      </w:r>
      <w:proofErr w:type="spellStart"/>
      <w:r w:rsidRPr="00BF69E8">
        <w:rPr>
          <w:rFonts w:cstheme="minorHAnsi"/>
          <w:sz w:val="16"/>
          <w:szCs w:val="22"/>
        </w:rPr>
        <w:t>civilisations</w:t>
      </w:r>
      <w:proofErr w:type="spellEnd"/>
      <w:r w:rsidRPr="00BF69E8">
        <w:rPr>
          <w:rFonts w:cstheme="minorHAnsi"/>
          <w:sz w:val="16"/>
          <w:szCs w:val="22"/>
        </w:rPr>
        <w:t xml:space="preserve"> the world has ever </w:t>
      </w:r>
      <w:proofErr w:type="spellStart"/>
      <w:r w:rsidRPr="00BF69E8">
        <w:rPr>
          <w:rFonts w:cstheme="minorHAnsi"/>
          <w:sz w:val="16"/>
          <w:szCs w:val="22"/>
        </w:rPr>
        <w:t>known.</w:t>
      </w:r>
      <w:r w:rsidRPr="00BF69E8">
        <w:rPr>
          <w:rFonts w:cstheme="minorHAnsi"/>
          <w:sz w:val="22"/>
          <w:szCs w:val="22"/>
          <w:u w:val="single"/>
        </w:rPr>
        <w:t>The</w:t>
      </w:r>
      <w:proofErr w:type="spellEnd"/>
      <w:r w:rsidRPr="00BF69E8">
        <w:rPr>
          <w:rFonts w:cstheme="minorHAnsi"/>
          <w:sz w:val="22"/>
          <w:szCs w:val="22"/>
          <w:u w:val="single"/>
        </w:rPr>
        <w:t xml:space="preserve"> enemies of the West also know that to assault Western </w:t>
      </w:r>
      <w:proofErr w:type="spellStart"/>
      <w:r w:rsidRPr="00BF69E8">
        <w:rPr>
          <w:rFonts w:cstheme="minorHAnsi"/>
          <w:sz w:val="22"/>
          <w:szCs w:val="22"/>
          <w:u w:val="single"/>
        </w:rPr>
        <w:t>civilisation</w:t>
      </w:r>
      <w:proofErr w:type="spellEnd"/>
      <w:r w:rsidRPr="00BF69E8">
        <w:rPr>
          <w:rFonts w:cstheme="minorHAnsi"/>
          <w:sz w:val="22"/>
          <w:szCs w:val="22"/>
          <w:u w:val="single"/>
        </w:rPr>
        <w:t xml:space="preserve"> and Western culture head-on would be fruitless and would invariably end in crushing defeat. </w:t>
      </w:r>
      <w:proofErr w:type="gramStart"/>
      <w:r w:rsidRPr="00BF69E8">
        <w:rPr>
          <w:rFonts w:cstheme="minorHAnsi"/>
          <w:sz w:val="22"/>
          <w:szCs w:val="22"/>
          <w:u w:val="single"/>
        </w:rPr>
        <w:t>However</w:t>
      </w:r>
      <w:proofErr w:type="gramEnd"/>
      <w:r w:rsidRPr="00BF69E8">
        <w:rPr>
          <w:rFonts w:cstheme="minorHAnsi"/>
          <w:sz w:val="22"/>
          <w:szCs w:val="22"/>
          <w:u w:val="single"/>
        </w:rPr>
        <w:t xml:space="preserve"> if the mind of the individual was attacked, </w:t>
      </w:r>
      <w:r w:rsidRPr="00BF69E8">
        <w:rPr>
          <w:rFonts w:cstheme="minorHAnsi"/>
          <w:b/>
          <w:sz w:val="22"/>
          <w:szCs w:val="22"/>
          <w:u w:val="single"/>
        </w:rPr>
        <w:t>if the individual superego was undermined</w:t>
      </w:r>
      <w:r w:rsidRPr="00BF69E8">
        <w:rPr>
          <w:rFonts w:cstheme="minorHAnsi"/>
          <w:sz w:val="22"/>
          <w:szCs w:val="22"/>
          <w:u w:val="single"/>
        </w:rPr>
        <w:t xml:space="preserve">, then eventually the </w:t>
      </w:r>
      <w:r w:rsidRPr="00BF69E8">
        <w:rPr>
          <w:rFonts w:cstheme="minorHAnsi"/>
          <w:b/>
          <w:sz w:val="22"/>
          <w:szCs w:val="22"/>
          <w:u w:val="single"/>
        </w:rPr>
        <w:t>Western superego too would be weakened</w:t>
      </w:r>
      <w:r w:rsidRPr="00BF69E8">
        <w:rPr>
          <w:rFonts w:cstheme="minorHAnsi"/>
          <w:sz w:val="22"/>
          <w:szCs w:val="22"/>
          <w:u w:val="single"/>
        </w:rPr>
        <w:t>.</w:t>
      </w:r>
      <w:r w:rsidRPr="00BF69E8">
        <w:rPr>
          <w:rFonts w:cstheme="minorHAnsi"/>
          <w:sz w:val="16"/>
          <w:szCs w:val="22"/>
        </w:rPr>
        <w:t xml:space="preserve"> </w:t>
      </w:r>
      <w:r w:rsidRPr="00BF69E8">
        <w:rPr>
          <w:rFonts w:cstheme="minorHAnsi"/>
          <w:sz w:val="22"/>
          <w:szCs w:val="22"/>
          <w:u w:val="single"/>
        </w:rPr>
        <w:t>Once the Western superego was weakened, the very collective consciousness of Western man and the glue that bonded individuals together and made them a community would begin to falter, and the cohesive,</w:t>
      </w:r>
      <w:r w:rsidRPr="00BF69E8">
        <w:rPr>
          <w:rFonts w:cstheme="minorHAnsi"/>
          <w:b/>
          <w:sz w:val="22"/>
          <w:szCs w:val="22"/>
          <w:u w:val="single"/>
        </w:rPr>
        <w:t xml:space="preserve"> strong and moral Western society would start to fracture</w:t>
      </w:r>
      <w:r w:rsidRPr="00BF69E8">
        <w:rPr>
          <w:rFonts w:cstheme="minorHAnsi"/>
          <w:sz w:val="22"/>
          <w:szCs w:val="22"/>
          <w:u w:val="single"/>
        </w:rPr>
        <w:t xml:space="preserve">. </w:t>
      </w:r>
      <w:r w:rsidRPr="00BF69E8">
        <w:rPr>
          <w:rFonts w:cstheme="minorHAnsi"/>
          <w:sz w:val="16"/>
          <w:szCs w:val="22"/>
        </w:rPr>
        <w:t>The enemies of the West have embarked on a mission to attack the psyche of Western man – their aim is to see the destruction of the Western superego in order to fracture Western society and bring about the fall of the West.</w:t>
      </w:r>
    </w:p>
    <w:p w14:paraId="4EC83AF0" w14:textId="31191B39" w:rsidR="00123009" w:rsidRDefault="00123009" w:rsidP="00606B11">
      <w:pPr>
        <w:pStyle w:val="Heading2"/>
      </w:pPr>
      <w:bookmarkStart w:id="27" w:name="_Toc13494473"/>
      <w:r>
        <w:t>2AC – Ext – General</w:t>
      </w:r>
    </w:p>
    <w:p w14:paraId="0E7FD2EC" w14:textId="68B162C7" w:rsidR="00606B11" w:rsidRPr="002319C3" w:rsidRDefault="00123009" w:rsidP="00123009">
      <w:pPr>
        <w:pStyle w:val="Heading3"/>
      </w:pPr>
      <w:r>
        <w:t xml:space="preserve">2AC – Ext - </w:t>
      </w:r>
      <w:r w:rsidR="00606B11" w:rsidRPr="002319C3">
        <w:t>Global Focus is Necessary</w:t>
      </w:r>
      <w:bookmarkEnd w:id="27"/>
      <w:r w:rsidR="00606B11" w:rsidRPr="002319C3">
        <w:t xml:space="preserve"> </w:t>
      </w:r>
    </w:p>
    <w:p w14:paraId="58CB5C1C" w14:textId="77777777" w:rsidR="00606B11" w:rsidRPr="002319C3" w:rsidRDefault="00606B11" w:rsidP="00215169">
      <w:pPr>
        <w:pStyle w:val="Heading4"/>
      </w:pPr>
      <w:r w:rsidRPr="002319C3">
        <w:t xml:space="preserve">Focusing on international models is key to prevent conflict                                </w:t>
      </w:r>
    </w:p>
    <w:p w14:paraId="286F7748" w14:textId="77777777" w:rsidR="00215169" w:rsidRPr="001414ED" w:rsidRDefault="00606B11" w:rsidP="00215169">
      <w:pPr>
        <w:rPr>
          <w:sz w:val="16"/>
        </w:rPr>
      </w:pPr>
      <w:proofErr w:type="spellStart"/>
      <w:r w:rsidRPr="00215169">
        <w:rPr>
          <w:rStyle w:val="Style13ptBold"/>
        </w:rPr>
        <w:t>Koehrsen</w:t>
      </w:r>
      <w:proofErr w:type="spellEnd"/>
      <w:r w:rsidRPr="00215169">
        <w:rPr>
          <w:rStyle w:val="Style13ptBold"/>
        </w:rPr>
        <w:t xml:space="preserve"> 19</w:t>
      </w:r>
      <w:r w:rsidRPr="001414ED">
        <w:rPr>
          <w:sz w:val="16"/>
        </w:rPr>
        <w:t xml:space="preserve"> (Will </w:t>
      </w:r>
      <w:proofErr w:type="spellStart"/>
      <w:r w:rsidRPr="001414ED">
        <w:rPr>
          <w:sz w:val="16"/>
        </w:rPr>
        <w:t>Koehrsen</w:t>
      </w:r>
      <w:proofErr w:type="spellEnd"/>
      <w:r w:rsidRPr="001414ED">
        <w:rPr>
          <w:sz w:val="16"/>
        </w:rPr>
        <w:t xml:space="preserve">, 01-06-2019, "Has Global Violence Declined? A Look at the Data – Towards Data Science," Towards Data Science, </w:t>
      </w:r>
      <w:hyperlink r:id="rId40">
        <w:r w:rsidRPr="001414ED">
          <w:rPr>
            <w:rStyle w:val="Hyperlink"/>
            <w:sz w:val="16"/>
          </w:rPr>
          <w:t>https://towardsdatascience.com/has-global-violence-declined-a-look-at-the-data-5af708f47fba</w:t>
        </w:r>
      </w:hyperlink>
      <w:r w:rsidRPr="001414ED">
        <w:rPr>
          <w:sz w:val="16"/>
        </w:rPr>
        <w:t xml:space="preserve"> </w:t>
      </w:r>
      <w:proofErr w:type="spellStart"/>
      <w:r w:rsidRPr="001414ED">
        <w:rPr>
          <w:sz w:val="16"/>
        </w:rPr>
        <w:t>Acessed</w:t>
      </w:r>
      <w:proofErr w:type="spellEnd"/>
      <w:r w:rsidRPr="001414ED">
        <w:rPr>
          <w:sz w:val="16"/>
        </w:rPr>
        <w:t xml:space="preserve"> 7/7/2019. Will is a Data Scientist at Cortex Intel, Data Science Communicator) MNF</w:t>
      </w:r>
    </w:p>
    <w:p w14:paraId="44AF9308" w14:textId="3FDC594F" w:rsidR="00ED6A25" w:rsidRPr="002235F2" w:rsidRDefault="00606B11" w:rsidP="00B10C8A">
      <w:pPr>
        <w:rPr>
          <w:sz w:val="16"/>
          <w:szCs w:val="22"/>
        </w:rPr>
      </w:pPr>
      <w:r w:rsidRPr="002235F2">
        <w:rPr>
          <w:rFonts w:cstheme="minorHAnsi"/>
          <w:sz w:val="22"/>
          <w:szCs w:val="22"/>
          <w:u w:val="single"/>
        </w:rPr>
        <w:t xml:space="preserve">While the number of battle-related deaths (in the rate of people killed / 100,000 / year) has decreased, the total number of </w:t>
      </w:r>
      <w:proofErr w:type="gramStart"/>
      <w:r w:rsidRPr="002235F2">
        <w:rPr>
          <w:rFonts w:cstheme="minorHAnsi"/>
          <w:sz w:val="22"/>
          <w:szCs w:val="22"/>
          <w:u w:val="single"/>
        </w:rPr>
        <w:t>conflict</w:t>
      </w:r>
      <w:proofErr w:type="gramEnd"/>
      <w:r w:rsidRPr="002235F2">
        <w:rPr>
          <w:rFonts w:cstheme="minorHAnsi"/>
          <w:sz w:val="22"/>
          <w:szCs w:val="22"/>
          <w:u w:val="single"/>
        </w:rPr>
        <w:t xml:space="preserve"> is rising.</w:t>
      </w:r>
      <w:r w:rsidRPr="002235F2">
        <w:rPr>
          <w:rFonts w:cstheme="minorHAnsi"/>
          <w:sz w:val="16"/>
          <w:szCs w:val="22"/>
        </w:rPr>
        <w:t xml:space="preserve"> This tells us that, contrary to what we might think as weapon technology advances, violent conflicts are resulting in fewer battle deaths. While, there are more civil conflicts around the globe, </w:t>
      </w:r>
      <w:r w:rsidRPr="002235F2">
        <w:rPr>
          <w:rFonts w:cstheme="minorHAnsi"/>
          <w:sz w:val="22"/>
          <w:szCs w:val="22"/>
          <w:u w:val="single"/>
        </w:rPr>
        <w:t xml:space="preserve">these tend to be less catastrophic than wars between major </w:t>
      </w:r>
      <w:proofErr w:type="spellStart"/>
      <w:proofErr w:type="gramStart"/>
      <w:r w:rsidRPr="002235F2">
        <w:rPr>
          <w:rFonts w:cstheme="minorHAnsi"/>
          <w:sz w:val="22"/>
          <w:szCs w:val="22"/>
          <w:u w:val="single"/>
        </w:rPr>
        <w:t>powers.Fortunately</w:t>
      </w:r>
      <w:proofErr w:type="spellEnd"/>
      <w:proofErr w:type="gramEnd"/>
      <w:r w:rsidRPr="002235F2">
        <w:rPr>
          <w:rFonts w:cstheme="minorHAnsi"/>
          <w:sz w:val="22"/>
          <w:szCs w:val="22"/>
          <w:u w:val="single"/>
        </w:rPr>
        <w:t>, the</w:t>
      </w:r>
      <w:r w:rsidRPr="002235F2">
        <w:rPr>
          <w:rFonts w:cstheme="minorHAnsi"/>
          <w:b/>
          <w:sz w:val="22"/>
          <w:szCs w:val="22"/>
          <w:u w:val="single"/>
        </w:rPr>
        <w:t xml:space="preserve"> </w:t>
      </w:r>
      <w:r w:rsidRPr="002235F2">
        <w:rPr>
          <w:rFonts w:cstheme="minorHAnsi"/>
          <w:sz w:val="22"/>
          <w:szCs w:val="22"/>
          <w:u w:val="single"/>
        </w:rPr>
        <w:t>wars between major states have been on the decline — even including the entire 20th century — and show no signs of reversal.</w:t>
      </w:r>
      <w:r w:rsidRPr="002235F2">
        <w:rPr>
          <w:rFonts w:cstheme="minorHAnsi"/>
          <w:sz w:val="16"/>
          <w:szCs w:val="22"/>
        </w:rPr>
        <w:t xml:space="preserve"> We can see this in the final chart of section showing the percent of the time major powers have been at war over the past 500 years (grouped into 25-year periods).</w:t>
      </w:r>
      <w:r w:rsidRPr="002235F2">
        <w:rPr>
          <w:rFonts w:cstheme="minorHAnsi"/>
          <w:b/>
          <w:sz w:val="22"/>
          <w:szCs w:val="22"/>
          <w:u w:val="single"/>
        </w:rPr>
        <w:t>There has been a clear decline</w:t>
      </w:r>
      <w:r w:rsidRPr="002235F2">
        <w:rPr>
          <w:rFonts w:cstheme="minorHAnsi"/>
          <w:sz w:val="22"/>
          <w:szCs w:val="22"/>
          <w:u w:val="single"/>
        </w:rPr>
        <w:t xml:space="preserve"> in the percentage of years in which the major powers fought with one another since at least 1600. At one point the rate reached 100% — indicating there was at least one conflict between world powers for the entire 25-year period</w:t>
      </w:r>
      <w:r w:rsidRPr="002235F2">
        <w:rPr>
          <w:rFonts w:cstheme="minorHAnsi"/>
          <w:sz w:val="16"/>
          <w:szCs w:val="22"/>
        </w:rPr>
        <w:t xml:space="preserve">. Contrast that with 2000, when there were 0 conflicts between world powers. The current period of 66 years without a conflict between major powers is the longest time </w:t>
      </w:r>
      <w:hyperlink r:id="rId41">
        <w:r w:rsidRPr="002235F2">
          <w:rPr>
            <w:rFonts w:cstheme="minorHAnsi"/>
            <w:sz w:val="16"/>
            <w:szCs w:val="22"/>
          </w:rPr>
          <w:t>since at least the Roman Empire</w:t>
        </w:r>
      </w:hyperlink>
      <w:r w:rsidRPr="002235F2">
        <w:rPr>
          <w:rFonts w:cstheme="minorHAnsi"/>
          <w:sz w:val="16"/>
          <w:szCs w:val="22"/>
        </w:rPr>
        <w:t xml:space="preserve">. After an exploration of the data thus far, </w:t>
      </w:r>
      <w:proofErr w:type="spellStart"/>
      <w:r w:rsidRPr="002235F2">
        <w:rPr>
          <w:rFonts w:cstheme="minorHAnsi"/>
          <w:sz w:val="22"/>
          <w:szCs w:val="22"/>
          <w:u w:val="single"/>
        </w:rPr>
        <w:t>Pinker’s</w:t>
      </w:r>
      <w:proofErr w:type="spellEnd"/>
      <w:r w:rsidRPr="002235F2">
        <w:rPr>
          <w:rFonts w:cstheme="minorHAnsi"/>
          <w:sz w:val="22"/>
          <w:szCs w:val="22"/>
          <w:u w:val="single"/>
        </w:rPr>
        <w:t xml:space="preserve"> argument looks to be holding up: the rate of death in battle for modern state societies in war is much lower than prehistoric and non-state societies even accounting for the world wars. Furthermore, the major powers no longer fight one another and while the number of civil conflicts has increased, these </w:t>
      </w:r>
      <w:r w:rsidRPr="002235F2">
        <w:rPr>
          <w:rFonts w:cstheme="minorHAnsi"/>
          <w:b/>
          <w:sz w:val="22"/>
          <w:szCs w:val="22"/>
          <w:u w:val="single"/>
        </w:rPr>
        <w:t>result in fewer deaths</w:t>
      </w:r>
      <w:r w:rsidRPr="002235F2">
        <w:rPr>
          <w:rFonts w:cstheme="minorHAnsi"/>
          <w:sz w:val="22"/>
          <w:szCs w:val="22"/>
          <w:u w:val="single"/>
        </w:rPr>
        <w:t xml:space="preserve"> than conflicts between major states.</w:t>
      </w:r>
      <w:r w:rsidRPr="002235F2">
        <w:rPr>
          <w:rFonts w:cstheme="minorHAnsi"/>
          <w:sz w:val="16"/>
          <w:szCs w:val="22"/>
        </w:rPr>
        <w:t xml:space="preserve"> However, before we consider this case to be </w:t>
      </w:r>
      <w:proofErr w:type="gramStart"/>
      <w:r w:rsidRPr="002235F2">
        <w:rPr>
          <w:rFonts w:cstheme="minorHAnsi"/>
          <w:sz w:val="16"/>
          <w:szCs w:val="22"/>
        </w:rPr>
        <w:t>closed</w:t>
      </w:r>
      <w:proofErr w:type="gramEnd"/>
      <w:r w:rsidRPr="002235F2">
        <w:rPr>
          <w:rFonts w:cstheme="minorHAnsi"/>
          <w:sz w:val="16"/>
          <w:szCs w:val="22"/>
        </w:rPr>
        <w:t xml:space="preserve"> we need to talk about one fundamental issue.</w:t>
      </w:r>
    </w:p>
    <w:p w14:paraId="20492DA5" w14:textId="376367AB" w:rsidR="00C85912" w:rsidRDefault="00AF03C2" w:rsidP="00AF03C2">
      <w:pPr>
        <w:pStyle w:val="Heading3"/>
      </w:pPr>
      <w:r>
        <w:t xml:space="preserve">2AC – Ext – Global Focus </w:t>
      </w:r>
      <w:r w:rsidR="00EA0E9B">
        <w:t>-</w:t>
      </w:r>
      <w:r>
        <w:t xml:space="preserve"> Accountability</w:t>
      </w:r>
    </w:p>
    <w:p w14:paraId="4E7DF616" w14:textId="082576BF" w:rsidR="00606B11" w:rsidRPr="002319C3" w:rsidRDefault="00606B11" w:rsidP="00606B11">
      <w:pPr>
        <w:pStyle w:val="Heading4"/>
        <w:rPr>
          <w:rFonts w:cstheme="minorHAnsi"/>
        </w:rPr>
      </w:pPr>
      <w:r w:rsidRPr="002319C3">
        <w:rPr>
          <w:rFonts w:cstheme="minorHAnsi"/>
        </w:rPr>
        <w:t xml:space="preserve">The </w:t>
      </w:r>
      <w:proofErr w:type="spellStart"/>
      <w:r w:rsidRPr="002319C3">
        <w:rPr>
          <w:rFonts w:cstheme="minorHAnsi"/>
        </w:rPr>
        <w:t>aff</w:t>
      </w:r>
      <w:proofErr w:type="spellEnd"/>
      <w:r w:rsidRPr="002319C3">
        <w:rPr>
          <w:rFonts w:cstheme="minorHAnsi"/>
        </w:rPr>
        <w:t xml:space="preserve"> is key to hold the US accountable for foreign policy—Abu Ghraib proves</w:t>
      </w:r>
    </w:p>
    <w:p w14:paraId="51569836" w14:textId="77777777" w:rsidR="00606B11" w:rsidRPr="001414ED" w:rsidRDefault="00606B11" w:rsidP="00606B11">
      <w:pPr>
        <w:rPr>
          <w:rFonts w:cstheme="minorHAnsi"/>
          <w:sz w:val="16"/>
        </w:rPr>
      </w:pPr>
      <w:r w:rsidRPr="002319C3">
        <w:rPr>
          <w:rStyle w:val="Style13ptBold"/>
          <w:rFonts w:cstheme="minorHAnsi"/>
        </w:rPr>
        <w:t>Porter 18</w:t>
      </w:r>
      <w:r w:rsidRPr="001414ED">
        <w:rPr>
          <w:rFonts w:cstheme="minorHAnsi"/>
          <w:sz w:val="16"/>
        </w:rPr>
        <w:t xml:space="preserve"> [Keith Porter is an international affair journalist with 25 years of experience reporting from 20 countries. He is president of the Stanley Foundation; “The Importance of US Foreign Policy,” 5/6/18, Accessed 7/7/19, </w:t>
      </w:r>
      <w:hyperlink r:id="rId42" w:history="1">
        <w:r w:rsidRPr="001414ED">
          <w:rPr>
            <w:rStyle w:val="Hyperlink"/>
            <w:rFonts w:cstheme="minorHAnsi"/>
            <w:sz w:val="16"/>
          </w:rPr>
          <w:t>https://www.thoughtco.com/the-importance-of-us-foreign-policy-3310208]//SR</w:t>
        </w:r>
      </w:hyperlink>
      <w:r w:rsidRPr="001414ED">
        <w:rPr>
          <w:rFonts w:cstheme="minorHAnsi"/>
          <w:sz w:val="16"/>
        </w:rPr>
        <w:t xml:space="preserve"> </w:t>
      </w:r>
    </w:p>
    <w:p w14:paraId="3F9E15DC" w14:textId="035B1055" w:rsidR="00ED6A25" w:rsidRPr="002235F2" w:rsidRDefault="00606B11" w:rsidP="00B10C8A">
      <w:pPr>
        <w:rPr>
          <w:rFonts w:cstheme="minorHAnsi"/>
          <w:sz w:val="16"/>
          <w:szCs w:val="22"/>
        </w:rPr>
      </w:pPr>
      <w:r w:rsidRPr="002235F2">
        <w:rPr>
          <w:rFonts w:cstheme="minorHAnsi"/>
          <w:sz w:val="16"/>
          <w:szCs w:val="22"/>
        </w:rPr>
        <w:t xml:space="preserve">Studying Policy to Uncover the Middle Path </w:t>
      </w:r>
      <w:r w:rsidRPr="002235F2">
        <w:rPr>
          <w:rFonts w:cstheme="minorHAnsi"/>
          <w:sz w:val="22"/>
          <w:szCs w:val="22"/>
          <w:u w:val="single"/>
        </w:rPr>
        <w:t xml:space="preserve">There is a middle path. It is not mysterious, and it does not require deep research by think tanks and gurus. In fact, most Americans already grasp it. In fact, many mistakenly believe this middle path is already the foreign policy of the United States. This explains why they are shaken (or in denial) when they see overt evidence of an America </w:t>
      </w:r>
      <w:proofErr w:type="gramStart"/>
      <w:r w:rsidRPr="002235F2">
        <w:rPr>
          <w:rFonts w:cstheme="minorHAnsi"/>
          <w:sz w:val="22"/>
          <w:szCs w:val="22"/>
          <w:u w:val="single"/>
        </w:rPr>
        <w:t>abroad</w:t>
      </w:r>
      <w:proofErr w:type="gramEnd"/>
      <w:r w:rsidRPr="002235F2">
        <w:rPr>
          <w:rFonts w:cstheme="minorHAnsi"/>
          <w:sz w:val="22"/>
          <w:szCs w:val="22"/>
          <w:u w:val="single"/>
        </w:rPr>
        <w:t xml:space="preserve"> they do not recognize. Most Americans believe in American values: democracy, justice, fair play, hard work, a helping hand when needed, privacy, creating opportunities for personal success, respect for others unless they prove they don't deserve it, and cooperation with others who are working toward the same goals. These values work in our homes and neighborhoods. They work in our communities and in our national lives. They also work in the wider world. </w:t>
      </w:r>
      <w:r w:rsidRPr="002235F2">
        <w:rPr>
          <w:rFonts w:cstheme="minorHAnsi"/>
          <w:b/>
          <w:bCs/>
          <w:sz w:val="22"/>
          <w:szCs w:val="22"/>
          <w:u w:val="single"/>
        </w:rPr>
        <w:t xml:space="preserve">The middle path for foreign policy involves working with our allies, rewarding those who share our values, and joining arms against tyranny and hatred. </w:t>
      </w:r>
      <w:r w:rsidRPr="002235F2">
        <w:rPr>
          <w:rFonts w:cstheme="minorHAnsi"/>
          <w:sz w:val="16"/>
          <w:szCs w:val="22"/>
        </w:rPr>
        <w:t xml:space="preserve">It is slow, hard work. It has much more in common with the tortoise than the hare. Teddy Roosevelt said we need to walk softly and carry a big stick. He understood that walking softly was a sign of both caring and confidence. Having the big stick meant we had a great deal of time to work out a problem. Resorting to the stick meant that other means had failed. Resorting to the stick does not require shame, but it does call for sober and serious reflection. Resorting to the stick was (and is) nothing to be proud of. </w:t>
      </w:r>
      <w:r w:rsidRPr="002235F2">
        <w:rPr>
          <w:rFonts w:cstheme="minorHAnsi"/>
          <w:b/>
          <w:bCs/>
          <w:sz w:val="22"/>
          <w:szCs w:val="22"/>
          <w:u w:val="single"/>
        </w:rPr>
        <w:t>Taking the middle path means holding ourselves to high standards</w:t>
      </w:r>
      <w:r w:rsidRPr="002235F2">
        <w:rPr>
          <w:rFonts w:cstheme="minorHAnsi"/>
          <w:sz w:val="16"/>
          <w:szCs w:val="22"/>
        </w:rPr>
        <w:t xml:space="preserve">. </w:t>
      </w:r>
      <w:r w:rsidRPr="002235F2">
        <w:rPr>
          <w:rFonts w:cstheme="minorHAnsi"/>
          <w:sz w:val="22"/>
          <w:szCs w:val="22"/>
          <w:u w:val="single"/>
        </w:rPr>
        <w:t>Americans never quite grasped what happened with those pictures from the Abu Ghraib prison in Iraq. The rest of the world never saw how sickened average Americans were by those images</w:t>
      </w:r>
      <w:r w:rsidRPr="002235F2">
        <w:rPr>
          <w:rFonts w:cstheme="minorHAnsi"/>
          <w:sz w:val="16"/>
          <w:szCs w:val="22"/>
        </w:rPr>
        <w:t xml:space="preserve">. The rest of the world expected to hear America say out loud what most Americans were thinking: </w:t>
      </w:r>
      <w:r w:rsidRPr="002235F2">
        <w:rPr>
          <w:rFonts w:cstheme="minorHAnsi"/>
          <w:sz w:val="22"/>
          <w:szCs w:val="22"/>
          <w:u w:val="single"/>
        </w:rPr>
        <w:t xml:space="preserve">What happened in that prison, whether it was two Americans or 20 or 200 who were responsible, was awful; it is not what this country stands for, and we are all ashamed to know that this was done in the name of America. </w:t>
      </w:r>
      <w:r w:rsidRPr="002235F2">
        <w:rPr>
          <w:rFonts w:cstheme="minorHAnsi"/>
          <w:sz w:val="16"/>
          <w:szCs w:val="22"/>
        </w:rPr>
        <w:t xml:space="preserve">Instead, all the world saw were American leaders trying to downplay the significance of the pictures and pass the buck. An opportunity to show the world what America really stands for slipped away. Not About Control Demanding American control over the world is out of step with our values. It creates more enemies, and it encourages those enemies to band together against us. It makes the United States the target for every grievance in the world. Likewise, withdrawing from the world leaves too many open options for those opposed to our values. We seek to be neither an 800-pound gorilla in the world nor to withdraw into our cocoon. Neither of those paths will make us more secure. </w:t>
      </w:r>
      <w:r w:rsidRPr="002235F2">
        <w:rPr>
          <w:rFonts w:cstheme="minorHAnsi"/>
          <w:b/>
          <w:bCs/>
          <w:sz w:val="22"/>
          <w:szCs w:val="22"/>
          <w:u w:val="single"/>
        </w:rPr>
        <w:t>But the middle path for foreign policy—working with our allies, rewarding those who share our values, and joining arms against tyranny and hatred—holds the potential to spread prosperity around the world, a prosperity that will bounce back on us as well.</w:t>
      </w:r>
      <w:r w:rsidRPr="002235F2">
        <w:rPr>
          <w:rFonts w:cstheme="minorHAnsi"/>
          <w:sz w:val="16"/>
          <w:szCs w:val="22"/>
        </w:rPr>
        <w:t xml:space="preserve"> What Average Americans Can Do </w:t>
      </w:r>
      <w:proofErr w:type="gramStart"/>
      <w:r w:rsidRPr="002235F2">
        <w:rPr>
          <w:rFonts w:cstheme="minorHAnsi"/>
          <w:sz w:val="16"/>
          <w:szCs w:val="22"/>
        </w:rPr>
        <w:t>As</w:t>
      </w:r>
      <w:proofErr w:type="gramEnd"/>
      <w:r w:rsidRPr="002235F2">
        <w:rPr>
          <w:rFonts w:cstheme="minorHAnsi"/>
          <w:sz w:val="16"/>
          <w:szCs w:val="22"/>
        </w:rPr>
        <w:t xml:space="preserve"> American citizens or voters, </w:t>
      </w:r>
      <w:r w:rsidRPr="002235F2">
        <w:rPr>
          <w:rFonts w:cstheme="minorHAnsi"/>
          <w:b/>
          <w:bCs/>
          <w:sz w:val="22"/>
          <w:szCs w:val="22"/>
          <w:u w:val="single"/>
        </w:rPr>
        <w:t>it is our job to hold American leaders to this middle path in the world</w:t>
      </w:r>
      <w:r w:rsidRPr="002235F2">
        <w:rPr>
          <w:rFonts w:cstheme="minorHAnsi"/>
          <w:sz w:val="16"/>
          <w:szCs w:val="22"/>
        </w:rPr>
        <w:t xml:space="preserve">. This will not be easy. Sometimes quick action to protect business interests will need to take a backseat to other values. Sometimes we will have to sever relationships with old allies that don't share our interests. </w:t>
      </w:r>
      <w:r w:rsidRPr="002235F2">
        <w:rPr>
          <w:rFonts w:cstheme="minorHAnsi"/>
          <w:b/>
          <w:bCs/>
          <w:sz w:val="22"/>
          <w:szCs w:val="22"/>
          <w:u w:val="single"/>
        </w:rPr>
        <w:t xml:space="preserve">When we don't live up to our own values, we will need to point it out fast before others even have the chance. </w:t>
      </w:r>
      <w:r w:rsidRPr="002235F2">
        <w:rPr>
          <w:rFonts w:cstheme="minorHAnsi"/>
          <w:sz w:val="16"/>
          <w:szCs w:val="22"/>
        </w:rPr>
        <w:t xml:space="preserve">It will require that we stay informed. Americans have mostly built lives where we don't have to be bothered by events outside our own little worlds. But being good citizens, holding leaders accountable, and voting for the right people require a little bit of attention. Not everyone has to subscribe to Foreign Affairs and start reading newspapers from around the world. But </w:t>
      </w:r>
      <w:r w:rsidRPr="002235F2">
        <w:rPr>
          <w:rFonts w:cstheme="minorHAnsi"/>
          <w:b/>
          <w:bCs/>
          <w:sz w:val="22"/>
          <w:szCs w:val="22"/>
          <w:u w:val="single"/>
        </w:rPr>
        <w:t>a small awareness of events overseas, beyond the disaster reports on television news, would help.</w:t>
      </w:r>
      <w:r w:rsidRPr="002235F2">
        <w:rPr>
          <w:rFonts w:cstheme="minorHAnsi"/>
          <w:sz w:val="16"/>
          <w:szCs w:val="22"/>
        </w:rPr>
        <w:t xml:space="preserve"> Most importantly, when American leaders start talking about some foreign "enemy," our ears should perk up. </w:t>
      </w:r>
      <w:r w:rsidRPr="002235F2">
        <w:rPr>
          <w:rFonts w:cstheme="minorHAnsi"/>
          <w:b/>
          <w:bCs/>
          <w:sz w:val="22"/>
          <w:szCs w:val="22"/>
          <w:u w:val="single"/>
        </w:rPr>
        <w:t xml:space="preserve">We should listen to the charges, seek out other views, and weigh the proposed actions against what we know are the true American values. </w:t>
      </w:r>
      <w:r w:rsidRPr="002235F2">
        <w:rPr>
          <w:rFonts w:cstheme="minorHAnsi"/>
          <w:sz w:val="16"/>
          <w:szCs w:val="22"/>
        </w:rPr>
        <w:t>Providing that information and weighing U.S. actions against U.S. interests in the world are the goals of this site.</w:t>
      </w:r>
    </w:p>
    <w:p w14:paraId="04D8B1B1" w14:textId="250EB36A" w:rsidR="00C85912" w:rsidRDefault="00EA0E9B" w:rsidP="00EA0E9B">
      <w:pPr>
        <w:pStyle w:val="Heading3"/>
      </w:pPr>
      <w:r>
        <w:t>2AC – Ext – Global Focus - Epistemology</w:t>
      </w:r>
    </w:p>
    <w:p w14:paraId="569DF07C" w14:textId="5DF115A8" w:rsidR="00D64978" w:rsidRPr="002319C3" w:rsidRDefault="00D64978" w:rsidP="00D64978">
      <w:pPr>
        <w:pStyle w:val="Heading4"/>
        <w:rPr>
          <w:rFonts w:cstheme="minorHAnsi"/>
        </w:rPr>
      </w:pPr>
      <w:r w:rsidRPr="002319C3">
        <w:rPr>
          <w:rFonts w:cstheme="minorHAnsi"/>
        </w:rPr>
        <w:t xml:space="preserve">Focusing through a domestic frame makes it impossible to understand the world around us. It is especially important with Donald Trump as President to understand the world through an international frame. </w:t>
      </w:r>
    </w:p>
    <w:p w14:paraId="041FA33C" w14:textId="77777777" w:rsidR="00D64978" w:rsidRPr="006C7A5A" w:rsidRDefault="00D64978" w:rsidP="00D64978">
      <w:pPr>
        <w:rPr>
          <w:rFonts w:cstheme="minorHAnsi"/>
          <w:sz w:val="16"/>
          <w:szCs w:val="22"/>
        </w:rPr>
      </w:pPr>
      <w:r w:rsidRPr="00ED6A25">
        <w:rPr>
          <w:rStyle w:val="Style13ptBold"/>
        </w:rPr>
        <w:t>Gavin 2018</w:t>
      </w:r>
      <w:r w:rsidRPr="006C7A5A">
        <w:rPr>
          <w:rFonts w:cstheme="minorHAnsi"/>
          <w:b/>
          <w:bCs/>
          <w:sz w:val="16"/>
        </w:rPr>
        <w:t xml:space="preserve"> </w:t>
      </w:r>
      <w:r w:rsidRPr="006C7A5A">
        <w:rPr>
          <w:rFonts w:cstheme="minorHAnsi"/>
          <w:sz w:val="16"/>
        </w:rPr>
        <w:t xml:space="preserve">(Francis J. Gavin, Giovanni </w:t>
      </w:r>
      <w:proofErr w:type="spellStart"/>
      <w:r w:rsidRPr="006C7A5A">
        <w:rPr>
          <w:rFonts w:cstheme="minorHAnsi"/>
          <w:sz w:val="16"/>
        </w:rPr>
        <w:t>Agnelliu</w:t>
      </w:r>
      <w:proofErr w:type="spellEnd"/>
      <w:r w:rsidRPr="006C7A5A">
        <w:rPr>
          <w:rFonts w:cstheme="minorHAnsi"/>
          <w:sz w:val="16"/>
        </w:rPr>
        <w:t xml:space="preserve"> Distinguished Professor and the inaugural director of the Henry A. Kissinger Center for Global Affairs at John Hopkins SAIS. Donald Trump has changed the world – and some people will understand it better than others” February </w:t>
      </w:r>
      <w:r w:rsidRPr="006C7A5A">
        <w:rPr>
          <w:rFonts w:cstheme="minorHAnsi"/>
          <w:sz w:val="16"/>
          <w:szCs w:val="22"/>
        </w:rPr>
        <w:t>20</w:t>
      </w:r>
      <w:r w:rsidRPr="006C7A5A">
        <w:rPr>
          <w:rFonts w:cstheme="minorHAnsi"/>
          <w:sz w:val="16"/>
          <w:szCs w:val="22"/>
          <w:vertAlign w:val="superscript"/>
        </w:rPr>
        <w:t>th</w:t>
      </w:r>
      <w:r w:rsidRPr="006C7A5A">
        <w:rPr>
          <w:rFonts w:cstheme="minorHAnsi"/>
          <w:sz w:val="16"/>
          <w:szCs w:val="22"/>
        </w:rPr>
        <w:t>, 2018. Date Accessed: July 7</w:t>
      </w:r>
      <w:r w:rsidRPr="006C7A5A">
        <w:rPr>
          <w:rFonts w:cstheme="minorHAnsi"/>
          <w:sz w:val="16"/>
          <w:szCs w:val="22"/>
          <w:vertAlign w:val="superscript"/>
        </w:rPr>
        <w:t>th</w:t>
      </w:r>
      <w:r w:rsidRPr="006C7A5A">
        <w:rPr>
          <w:rFonts w:cstheme="minorHAnsi"/>
          <w:sz w:val="16"/>
          <w:szCs w:val="22"/>
        </w:rPr>
        <w:t>,2019 //ONW) https://foreignpolicy.com/2018/02/20/its-never-been-a-better-time-to-study-international-relations-trump-foreign-policy/</w:t>
      </w:r>
    </w:p>
    <w:p w14:paraId="6146E1C3" w14:textId="2EB978FB" w:rsidR="00D64978" w:rsidRPr="006C7A5A" w:rsidRDefault="00D64978" w:rsidP="00ED6A25">
      <w:pPr>
        <w:rPr>
          <w:rStyle w:val="StyleUnderline"/>
          <w:rFonts w:cstheme="minorHAnsi"/>
          <w:b w:val="0"/>
          <w:sz w:val="16"/>
          <w:szCs w:val="22"/>
          <w:u w:val="none"/>
        </w:rPr>
      </w:pPr>
      <w:r w:rsidRPr="006C7A5A">
        <w:rPr>
          <w:rFonts w:cstheme="minorHAnsi"/>
          <w:sz w:val="16"/>
          <w:szCs w:val="22"/>
        </w:rPr>
        <w:t xml:space="preserve">But the troubling trends for international affairs schools go beyond politics. Like most professional programs, graduate schools in international affairs depend upon tuition, which is driven by student interest and demand. Application numbers for graduate programs can be volatile and shaped by forces outside of the control of a university, such as the state of the economy or visa laws. How appealing is it to take on tens of thousands of dollars of debt when the economy is performing well and there are good jobs in the private sector? And unlike other professional programs, you don’t graduate from schools of global affairs into a specific profession or trade, such as becoming a lawyer, accountant, or a doctor. </w:t>
      </w:r>
      <w:r w:rsidRPr="006C7A5A">
        <w:rPr>
          <w:rFonts w:cstheme="minorHAnsi"/>
          <w:sz w:val="22"/>
          <w:szCs w:val="22"/>
          <w:u w:val="single"/>
        </w:rPr>
        <w:t xml:space="preserve">These challenges are real. But they overlook the ways </w:t>
      </w:r>
      <w:r w:rsidRPr="006C7A5A">
        <w:rPr>
          <w:rStyle w:val="Emphasis"/>
          <w:rFonts w:cstheme="minorHAnsi"/>
          <w:szCs w:val="22"/>
        </w:rPr>
        <w:t xml:space="preserve">it has actually never been a better time to study international affairs. </w:t>
      </w:r>
      <w:r w:rsidRPr="006C7A5A">
        <w:rPr>
          <w:rFonts w:cstheme="minorHAnsi"/>
          <w:sz w:val="16"/>
          <w:szCs w:val="22"/>
        </w:rPr>
        <w:t>This is a time of exciting opportunity, innovation, and future growth for at least three reasons. First, international affairs programs are better situated than other disciplines and professional programs to help us understand and develop solutions to the complex, vexing, and ever-changing array of global challenges and opportunities. Second, global policy schools can be engines of much-needed change and reform within higher education writ large, enlarging and innovating on what, to whom, and how international affairs is researched and taught. Third</w:t>
      </w:r>
      <w:r w:rsidRPr="006C7A5A">
        <w:rPr>
          <w:rFonts w:cstheme="minorHAnsi"/>
          <w:b/>
          <w:bCs/>
          <w:sz w:val="16"/>
          <w:szCs w:val="22"/>
        </w:rPr>
        <w:t xml:space="preserve">, </w:t>
      </w:r>
      <w:r w:rsidRPr="006C7A5A">
        <w:rPr>
          <w:rFonts w:cstheme="minorHAnsi"/>
          <w:b/>
          <w:bCs/>
          <w:sz w:val="22"/>
          <w:szCs w:val="22"/>
          <w:u w:val="single"/>
        </w:rPr>
        <w:t>these programs are</w:t>
      </w:r>
      <w:r w:rsidRPr="006C7A5A">
        <w:rPr>
          <w:rFonts w:cstheme="minorHAnsi"/>
          <w:sz w:val="22"/>
          <w:szCs w:val="22"/>
          <w:u w:val="single"/>
        </w:rPr>
        <w:t xml:space="preserve"> attracting new audiences to the world of international affairs, </w:t>
      </w:r>
      <w:r w:rsidRPr="006C7A5A">
        <w:rPr>
          <w:rFonts w:cstheme="minorHAnsi"/>
          <w:b/>
          <w:bCs/>
          <w:sz w:val="22"/>
          <w:szCs w:val="22"/>
          <w:u w:val="single"/>
        </w:rPr>
        <w:t>acting as bridges between the worlds of thought and action, among different</w:t>
      </w:r>
      <w:r w:rsidRPr="006C7A5A">
        <w:rPr>
          <w:rFonts w:cstheme="minorHAnsi"/>
          <w:sz w:val="22"/>
          <w:szCs w:val="22"/>
          <w:u w:val="single"/>
        </w:rPr>
        <w:t xml:space="preserve"> generations and </w:t>
      </w:r>
      <w:r w:rsidRPr="006C7A5A">
        <w:rPr>
          <w:rFonts w:cstheme="minorHAnsi"/>
          <w:b/>
          <w:bCs/>
          <w:sz w:val="22"/>
          <w:szCs w:val="22"/>
          <w:u w:val="single"/>
        </w:rPr>
        <w:t>communities</w:t>
      </w:r>
      <w:r w:rsidRPr="006C7A5A">
        <w:rPr>
          <w:rFonts w:cstheme="minorHAnsi"/>
          <w:sz w:val="22"/>
          <w:szCs w:val="22"/>
          <w:u w:val="single"/>
        </w:rPr>
        <w:t>, and among the public, private, and nonprofit sectors.</w:t>
      </w:r>
      <w:r w:rsidRPr="006C7A5A">
        <w:rPr>
          <w:rFonts w:cstheme="minorHAnsi"/>
          <w:sz w:val="16"/>
          <w:szCs w:val="22"/>
        </w:rPr>
        <w:t xml:space="preserve"> We should start by acknowledging that </w:t>
      </w:r>
      <w:r w:rsidRPr="006C7A5A">
        <w:rPr>
          <w:rStyle w:val="Emphasis"/>
          <w:rFonts w:cstheme="minorHAnsi"/>
          <w:szCs w:val="22"/>
        </w:rPr>
        <w:t xml:space="preserve">globalization has profoundly altered political, socio-economic, and cultural forces around the world </w:t>
      </w:r>
      <w:r w:rsidRPr="006C7A5A">
        <w:rPr>
          <w:rFonts w:cstheme="minorHAnsi"/>
          <w:sz w:val="22"/>
          <w:szCs w:val="22"/>
          <w:u w:val="single"/>
        </w:rPr>
        <w:t xml:space="preserve">and, despite the efforts of populists, is unlikely to abate or reverse in years to come. </w:t>
      </w:r>
      <w:r w:rsidRPr="006C7A5A">
        <w:rPr>
          <w:rFonts w:cstheme="minorHAnsi"/>
          <w:b/>
          <w:bCs/>
          <w:sz w:val="22"/>
          <w:szCs w:val="22"/>
          <w:u w:val="single"/>
        </w:rPr>
        <w:t>The world is</w:t>
      </w:r>
      <w:r w:rsidRPr="006C7A5A">
        <w:rPr>
          <w:rFonts w:cstheme="minorHAnsi"/>
          <w:sz w:val="22"/>
          <w:szCs w:val="22"/>
          <w:u w:val="single"/>
        </w:rPr>
        <w:t xml:space="preserve">, for better or worse, </w:t>
      </w:r>
      <w:r w:rsidRPr="006C7A5A">
        <w:rPr>
          <w:rFonts w:cstheme="minorHAnsi"/>
          <w:b/>
          <w:bCs/>
          <w:sz w:val="22"/>
          <w:szCs w:val="22"/>
          <w:u w:val="single"/>
        </w:rPr>
        <w:t>interdependent</w:t>
      </w:r>
      <w:r w:rsidRPr="006C7A5A">
        <w:rPr>
          <w:rFonts w:cstheme="minorHAnsi"/>
          <w:sz w:val="16"/>
          <w:szCs w:val="22"/>
        </w:rPr>
        <w:t xml:space="preserve">. This deepening interdependence is happening at a time of shifting players, both in terms of rising and declining states and the increased importance of various nonstate actors. </w:t>
      </w:r>
      <w:r w:rsidRPr="006C7A5A">
        <w:rPr>
          <w:rStyle w:val="Emphasis"/>
          <w:rFonts w:cstheme="minorHAnsi"/>
          <w:szCs w:val="22"/>
        </w:rPr>
        <w:t xml:space="preserve">It is impossible to understand our most pressing problems </w:t>
      </w:r>
      <w:r w:rsidRPr="006C7A5A">
        <w:rPr>
          <w:rFonts w:cstheme="minorHAnsi"/>
          <w:sz w:val="22"/>
          <w:szCs w:val="22"/>
          <w:u w:val="single"/>
        </w:rPr>
        <w:t xml:space="preserve">or opportunities </w:t>
      </w:r>
      <w:r w:rsidRPr="006C7A5A">
        <w:rPr>
          <w:rStyle w:val="Emphasis"/>
          <w:rFonts w:cstheme="minorHAnsi"/>
          <w:szCs w:val="22"/>
        </w:rPr>
        <w:t>through only a local or even national frame</w:t>
      </w:r>
      <w:r w:rsidRPr="006C7A5A">
        <w:rPr>
          <w:rFonts w:cstheme="minorHAnsi"/>
          <w:sz w:val="16"/>
          <w:szCs w:val="22"/>
        </w:rPr>
        <w:t xml:space="preserve">. Rapid advances in technology will continue to have profound if unknown consequences that will defy borders, shaping our political, intellectual, socio-economic, and military environment in ways we can hardly imagine. </w:t>
      </w:r>
      <w:r w:rsidRPr="006C7A5A">
        <w:rPr>
          <w:rFonts w:cstheme="minorHAnsi"/>
          <w:b/>
          <w:bCs/>
          <w:sz w:val="22"/>
          <w:szCs w:val="22"/>
          <w:u w:val="single"/>
        </w:rPr>
        <w:t>We desperately need not only answers but new ways of thinking about, framing, and analyzing the most important global questions</w:t>
      </w:r>
      <w:r w:rsidRPr="006C7A5A">
        <w:rPr>
          <w:rFonts w:cstheme="minorHAnsi"/>
          <w:sz w:val="16"/>
          <w:szCs w:val="22"/>
        </w:rPr>
        <w:t xml:space="preserve">. And this applies not only to government but also employers in the private and nonprofit sector. As Google, Facebook, Twitter, and other large technology companies no doubt now recognize, no amount of training in computer science or marketing can fully prepare a global corporation for the challenges of operating in a deeply politicized, complex, and often counterintuitive international environment. Other industries, old and new, for profit and nonprofit, will join tech companies, if they haven’t already, in requiring that employees have a richer, deeper understanding of international affairs.  America’s crown jewel universities, however, are not as well-adapted to mediating such knowledge as they could be. To be sure, institutions of higher education have been critical factors in the civic health, technological prowess, effective statecraft, and economic growth of the United States while forging lasting ties with much of the rest of the world. Their record of achievement is extraordinary, and they remain amazing repositories of deep knowledge, research, and education. In many ways, however — and as ironic as this may strike outsiders — it could be argued that America’s higher education institutions are small-c conservative entities, often slower to adapt to a changing world than other institutions in society. Various norms and practices — from tenure to how and when and in what manner education is offered and research is pursued — have followed along the same lines for decades. While many of these academic practices are well worth preserving, few would contend that higher education would not benefit from some reform and updating. Schools of international affairs — through their intellectual diversity, intimate ties to the nonacademic world, and institutional flexibility — are ideal instruments to help universities evolve, innovate, and reform to better understand and respond to the challenges of a changing global environment. How? To give one example: To an extent often not recognized by those outside of higher education, universities are largely structured by academic disciplines. </w:t>
      </w:r>
      <w:r w:rsidRPr="006C7A5A">
        <w:rPr>
          <w:rFonts w:cstheme="minorHAnsi"/>
          <w:b/>
          <w:bCs/>
          <w:sz w:val="22"/>
          <w:szCs w:val="22"/>
          <w:u w:val="single"/>
        </w:rPr>
        <w:t xml:space="preserve">Teaching, researching, and engagement with the outside world are organized by self-contained, self-regulating fields of study. </w:t>
      </w:r>
      <w:r w:rsidRPr="006C7A5A">
        <w:rPr>
          <w:rFonts w:cstheme="minorHAnsi"/>
          <w:sz w:val="16"/>
          <w:szCs w:val="22"/>
        </w:rPr>
        <w:t xml:space="preserve">At the most prestigious colleges, the decisions that matter most — what scholars are hired and tenured, how the next generation of scholars is trained and prepared, what is taught to young people and how — are not determined by university administrators or market demands but by disciplinary gatekeepers. Sharply defined but diffusely located, fields maintain their discipline and norms largely through reputation, which is shaped by insider networks and publication outlets such as academic journals and book presses. These vehicles carry an outsized weight in how universities pursue their core missions, research, and teaching. This way of organizing universities emerged in the United States in the late 19th century was driven by exciting new players including Johns Hopkins University, Carnegie Mellon University, the Massachusetts Institute of Technology, and the University of Chicago, and helped make American universities global leaders in high-end research and education. There are reasons to wonder, however, whether the discipline-centric model works best in 2018, especially for teaching and researching the issues of greatest interest to students of international affairs. Academic disciplines and fields, when they are healthy and vibrant, balance between rigor and accessibility, cumulative knowledge and innovation, basic research and applied knowledge, scholarly insights and real-world answers. </w:t>
      </w:r>
      <w:r w:rsidRPr="006C7A5A">
        <w:rPr>
          <w:rStyle w:val="Emphasis"/>
          <w:rFonts w:cstheme="minorHAnsi"/>
          <w:szCs w:val="22"/>
        </w:rPr>
        <w:t xml:space="preserve">Too much of a focus on internal </w:t>
      </w:r>
      <w:r w:rsidRPr="006C7A5A">
        <w:rPr>
          <w:rFonts w:cstheme="minorHAnsi"/>
          <w:b/>
          <w:bCs/>
          <w:sz w:val="22"/>
          <w:szCs w:val="22"/>
          <w:u w:val="single"/>
        </w:rPr>
        <w:t xml:space="preserve">disciplinary </w:t>
      </w:r>
      <w:r w:rsidRPr="006C7A5A">
        <w:rPr>
          <w:rStyle w:val="Emphasis"/>
          <w:rFonts w:cstheme="minorHAnsi"/>
          <w:szCs w:val="22"/>
        </w:rPr>
        <w:t>concerns</w:t>
      </w:r>
      <w:r w:rsidRPr="006C7A5A">
        <w:rPr>
          <w:rFonts w:cstheme="minorHAnsi"/>
          <w:b/>
          <w:bCs/>
          <w:sz w:val="22"/>
          <w:szCs w:val="22"/>
          <w:u w:val="single"/>
        </w:rPr>
        <w:t xml:space="preserve"> over problem-driven knowledge</w:t>
      </w:r>
      <w:r w:rsidRPr="006C7A5A">
        <w:rPr>
          <w:rFonts w:cstheme="minorHAnsi"/>
          <w:sz w:val="22"/>
          <w:szCs w:val="22"/>
          <w:u w:val="single"/>
        </w:rPr>
        <w:t xml:space="preserve">, however, </w:t>
      </w:r>
      <w:r w:rsidRPr="006C7A5A">
        <w:rPr>
          <w:rStyle w:val="Emphasis"/>
          <w:rFonts w:cstheme="minorHAnsi"/>
          <w:szCs w:val="22"/>
        </w:rPr>
        <w:t>can lead to research and scholarship that obsess over methods, focus on the insular concerns of the field</w:t>
      </w:r>
      <w:r w:rsidRPr="006C7A5A">
        <w:rPr>
          <w:rFonts w:cstheme="minorHAnsi"/>
          <w:b/>
          <w:bCs/>
          <w:sz w:val="22"/>
          <w:szCs w:val="22"/>
          <w:u w:val="single"/>
        </w:rPr>
        <w:t>, or are presented in ways that make them impenetrable to smart people outside the mandarins of a particular discipline</w:t>
      </w:r>
      <w:r w:rsidRPr="006C7A5A">
        <w:rPr>
          <w:rFonts w:cstheme="minorHAnsi"/>
          <w:sz w:val="16"/>
          <w:szCs w:val="22"/>
        </w:rPr>
        <w:t xml:space="preserve">. In many physical sciences and engineering, new fields and disciplines have emerged as new problems and puzzles have appeared in the world. Older disciplines including physics, chemistry, and biology have spawned new fields such as biochemistry and neurophysiology as old approaches and problems gave way to new. For reasons that are not entirely clear, the disciplines most closely associated with global affairs — political science and history primarily, with a smattering of economics and sociology — have been far more static and less adaptable in the face of a dramatically changing world. Political science, for example, has become increasingly focused on disciplinary methods, and the history profession has largely abandoned the study of war, peace, and diplomacy. While there are exceptions, perusing the last few years of either the American Political Science Review or the American Historical Review would be unlikely to provide great excitement, usable knowledge, or efforts to bridge gaps desired by the aspiring student and practitioner of international affairs. </w:t>
      </w:r>
      <w:r w:rsidRPr="006C7A5A">
        <w:rPr>
          <w:rFonts w:cstheme="minorHAnsi"/>
          <w:sz w:val="22"/>
          <w:szCs w:val="22"/>
          <w:u w:val="single"/>
        </w:rPr>
        <w:t xml:space="preserve">The most interesting questions of international relations do not fit neatly into the confines of academic disciplines as currently defined. </w:t>
      </w:r>
      <w:r w:rsidRPr="006C7A5A">
        <w:rPr>
          <w:rFonts w:cstheme="minorHAnsi"/>
          <w:b/>
          <w:bCs/>
          <w:sz w:val="22"/>
          <w:szCs w:val="22"/>
          <w:u w:val="single"/>
        </w:rPr>
        <w:t>Issues including resource scarcity, environmental degradation</w:t>
      </w:r>
      <w:r w:rsidRPr="006C7A5A">
        <w:rPr>
          <w:rFonts w:cstheme="minorHAnsi"/>
          <w:sz w:val="22"/>
          <w:szCs w:val="22"/>
          <w:u w:val="single"/>
        </w:rPr>
        <w:t xml:space="preserve">, the promise and threats of new technologies such as robotics and artificial intelligence, and even traditional concerns such as </w:t>
      </w:r>
      <w:r w:rsidRPr="006C7A5A">
        <w:rPr>
          <w:rFonts w:cstheme="minorHAnsi"/>
          <w:b/>
          <w:bCs/>
          <w:sz w:val="22"/>
          <w:szCs w:val="22"/>
          <w:u w:val="single"/>
        </w:rPr>
        <w:t xml:space="preserve">the effect of nuclear weapons on world politics and statecraft require insight from a variety of academic disciplines and a range of experiences and backgrounds. The </w:t>
      </w:r>
      <w:r w:rsidRPr="006C7A5A">
        <w:rPr>
          <w:rStyle w:val="Emphasis"/>
          <w:rFonts w:cstheme="minorHAnsi"/>
          <w:szCs w:val="22"/>
        </w:rPr>
        <w:t xml:space="preserve">re-emergence of populism and nationalism could be better understood by more effectively mining insights from historians, </w:t>
      </w:r>
      <w:proofErr w:type="spellStart"/>
      <w:r w:rsidRPr="006C7A5A">
        <w:rPr>
          <w:rStyle w:val="Emphasis"/>
          <w:rFonts w:cstheme="minorHAnsi"/>
          <w:szCs w:val="22"/>
        </w:rPr>
        <w:t>comparativists</w:t>
      </w:r>
      <w:proofErr w:type="spellEnd"/>
      <w:r w:rsidRPr="006C7A5A">
        <w:rPr>
          <w:rStyle w:val="Emphasis"/>
          <w:rFonts w:cstheme="minorHAnsi"/>
          <w:szCs w:val="22"/>
        </w:rPr>
        <w:t>, and sociologists who have studied similar episodes in the past</w:t>
      </w:r>
      <w:r w:rsidRPr="006C7A5A">
        <w:rPr>
          <w:rFonts w:cstheme="minorHAnsi"/>
          <w:b/>
          <w:bCs/>
          <w:sz w:val="22"/>
          <w:szCs w:val="22"/>
          <w:u w:val="single"/>
        </w:rPr>
        <w:t>.</w:t>
      </w:r>
      <w:r w:rsidRPr="006C7A5A">
        <w:rPr>
          <w:rFonts w:cstheme="minorHAnsi"/>
          <w:sz w:val="16"/>
          <w:szCs w:val="22"/>
        </w:rPr>
        <w:t xml:space="preserve"> Schools of international affairs are free to hire scholars and teachers from a range of disciplines to incorporate legal, scientific, ethical, comparative, engineering, area studies, and historical insights into their teaching and to value insights gained through hands-on experiences. Their efforts can be multi-, trans-, or </w:t>
      </w:r>
      <w:proofErr w:type="spellStart"/>
      <w:r w:rsidRPr="006C7A5A">
        <w:rPr>
          <w:rFonts w:cstheme="minorHAnsi"/>
          <w:sz w:val="16"/>
          <w:szCs w:val="22"/>
        </w:rPr>
        <w:t>nondisciplinary</w:t>
      </w:r>
      <w:proofErr w:type="spellEnd"/>
      <w:r w:rsidRPr="006C7A5A">
        <w:rPr>
          <w:rFonts w:cstheme="minorHAnsi"/>
          <w:sz w:val="16"/>
          <w:szCs w:val="22"/>
        </w:rPr>
        <w:t xml:space="preserve"> and, in addition to identifying new problems, can develop new tools and methods. Scholars can be assessed on metrics that go beyond the narrow concerns of a social science discipline and field.</w:t>
      </w:r>
    </w:p>
    <w:p w14:paraId="5323FC0B" w14:textId="7EC09BB8" w:rsidR="00606B11" w:rsidRPr="002319C3" w:rsidRDefault="009D69E1" w:rsidP="009D69E1">
      <w:pPr>
        <w:pStyle w:val="Heading3"/>
      </w:pPr>
      <w:r>
        <w:t xml:space="preserve">2AC – Ext – </w:t>
      </w:r>
      <w:r w:rsidR="00354C5C">
        <w:t>Ethical Obligation</w:t>
      </w:r>
    </w:p>
    <w:p w14:paraId="26891E7E" w14:textId="77777777" w:rsidR="00606B11" w:rsidRPr="002319C3" w:rsidRDefault="00606B11" w:rsidP="00606B11">
      <w:pPr>
        <w:pStyle w:val="Heading4"/>
        <w:rPr>
          <w:rFonts w:cstheme="minorHAnsi"/>
        </w:rPr>
      </w:pPr>
      <w:r w:rsidRPr="002319C3">
        <w:rPr>
          <w:rFonts w:cstheme="minorHAnsi"/>
        </w:rPr>
        <w:t xml:space="preserve">The US will always want to step in and help people around the world who need it </w:t>
      </w:r>
    </w:p>
    <w:p w14:paraId="7563A235" w14:textId="77777777" w:rsidR="00606B11" w:rsidRPr="001414ED" w:rsidRDefault="00606B11" w:rsidP="00606B11">
      <w:pPr>
        <w:rPr>
          <w:rFonts w:cstheme="minorHAnsi"/>
          <w:b/>
          <w:bCs/>
          <w:sz w:val="16"/>
        </w:rPr>
      </w:pPr>
      <w:proofErr w:type="spellStart"/>
      <w:r w:rsidRPr="00ED6A25">
        <w:rPr>
          <w:rStyle w:val="Style13ptBold"/>
        </w:rPr>
        <w:t>O’hanlon</w:t>
      </w:r>
      <w:proofErr w:type="spellEnd"/>
      <w:r w:rsidRPr="00ED6A25">
        <w:rPr>
          <w:rStyle w:val="Style13ptBold"/>
        </w:rPr>
        <w:t>, 2000</w:t>
      </w:r>
      <w:r w:rsidRPr="001414ED">
        <w:rPr>
          <w:rStyle w:val="Style13ptBold"/>
          <w:rFonts w:cstheme="minorHAnsi"/>
          <w:sz w:val="16"/>
          <w:u w:val="none"/>
        </w:rPr>
        <w:t xml:space="preserve"> </w:t>
      </w:r>
      <w:r w:rsidRPr="001414ED">
        <w:rPr>
          <w:rStyle w:val="Style13ptBold"/>
          <w:rFonts w:cstheme="minorHAnsi"/>
          <w:b w:val="0"/>
          <w:bCs w:val="0"/>
          <w:sz w:val="16"/>
          <w:u w:val="none"/>
        </w:rPr>
        <w:t xml:space="preserve">(Michael, director of research at Brookings Institution, 9/1/2000, “doing it right: The future of Humanitarian intervention”, https://www.brookings.edu/articles/doing-it-right-the-future-of-humanitarian-intervention/) </w:t>
      </w:r>
    </w:p>
    <w:p w14:paraId="0A52D4AD" w14:textId="77777777" w:rsidR="00606B11" w:rsidRPr="001414ED" w:rsidRDefault="00606B11" w:rsidP="00606B11">
      <w:pPr>
        <w:rPr>
          <w:rFonts w:cstheme="minorHAnsi"/>
          <w:sz w:val="14"/>
        </w:rPr>
      </w:pPr>
      <w:r w:rsidRPr="001414ED">
        <w:rPr>
          <w:rFonts w:cstheme="minorHAnsi"/>
          <w:sz w:val="14"/>
        </w:rPr>
        <w:t xml:space="preserve">Using military force to save lives is difficult, dangerous, rarely politically rewarding—and yet somehow here to stay. </w:t>
      </w:r>
      <w:r w:rsidRPr="0057517F">
        <w:rPr>
          <w:rStyle w:val="StyleUnderline"/>
          <w:rFonts w:cstheme="minorHAnsi"/>
          <w:b w:val="0"/>
          <w:bCs/>
          <w:szCs w:val="22"/>
        </w:rPr>
        <w:t>American presidents, UN Security Councils, and western publics will almost always want to do something when thousands or tens of thousands of innocent people are dying as a result of war</w:t>
      </w:r>
      <w:r w:rsidRPr="002319C3">
        <w:rPr>
          <w:rStyle w:val="StyleUnderline"/>
          <w:rFonts w:cstheme="minorHAnsi"/>
          <w:sz w:val="24"/>
        </w:rPr>
        <w:t>.</w:t>
      </w:r>
      <w:r w:rsidRPr="001414ED">
        <w:rPr>
          <w:rFonts w:cstheme="minorHAnsi"/>
          <w:sz w:val="14"/>
        </w:rPr>
        <w:t xml:space="preserve"> But dozens of civil wars are being waged around the world at any given time; demands being made on the U.S. armed forces already verge on being excessive; and conducting successful interventions is difficult. American policymakers must be judicious in deciding when and how to use force to save lives in conflicts that do not involve vital, strategic U.S. interests.</w:t>
      </w:r>
    </w:p>
    <w:p w14:paraId="26B5A96C" w14:textId="77777777" w:rsidR="00606B11" w:rsidRPr="002319C3" w:rsidRDefault="00606B11" w:rsidP="00606B11">
      <w:pPr>
        <w:rPr>
          <w:rStyle w:val="StyleUnderline"/>
          <w:rFonts w:cstheme="minorHAnsi"/>
        </w:rPr>
      </w:pPr>
      <w:r w:rsidRPr="001414ED">
        <w:rPr>
          <w:rFonts w:cstheme="minorHAnsi"/>
          <w:sz w:val="14"/>
        </w:rPr>
        <w:t>Each such decision requires answering three crucial questions. When and where should we intervene? How should we do so? And who should do the intervening? By answering these questions carefully—and by trying to develop more global capacity for conducting peace and humanitarian operations—the international community can significantly reduce violence around the world in the years ahead.</w:t>
      </w:r>
    </w:p>
    <w:p w14:paraId="22314D08" w14:textId="77777777" w:rsidR="00606B11" w:rsidRPr="0057517F" w:rsidRDefault="00606B11" w:rsidP="00606B11">
      <w:pPr>
        <w:rPr>
          <w:rStyle w:val="StyleUnderline"/>
          <w:rFonts w:cstheme="minorHAnsi"/>
          <w:szCs w:val="22"/>
        </w:rPr>
      </w:pPr>
      <w:r w:rsidRPr="0057517F">
        <w:rPr>
          <w:rStyle w:val="StyleUnderline"/>
          <w:rFonts w:cstheme="minorHAnsi"/>
          <w:b w:val="0"/>
          <w:bCs/>
          <w:sz w:val="24"/>
        </w:rPr>
        <w:t>Giv</w:t>
      </w:r>
      <w:r w:rsidRPr="0057517F">
        <w:rPr>
          <w:rStyle w:val="StyleUnderline"/>
          <w:rFonts w:cstheme="minorHAnsi"/>
          <w:b w:val="0"/>
          <w:bCs/>
          <w:szCs w:val="22"/>
        </w:rPr>
        <w:t>en the many conflicts in the world today, how can we possibly decide which ones to try to resolve by force? The answer is to focus on those where the scale of death and suffering is greatest, where intervention is unlikely to create great-power conflicts, and where a mission can be designed that promises many lives saved at low cost to intervening soldiers</w:t>
      </w:r>
      <w:r w:rsidRPr="0057517F">
        <w:rPr>
          <w:rStyle w:val="StyleUnderline"/>
          <w:rFonts w:cstheme="minorHAnsi"/>
          <w:szCs w:val="22"/>
        </w:rPr>
        <w:t>.</w:t>
      </w:r>
    </w:p>
    <w:p w14:paraId="5864F99B" w14:textId="77777777" w:rsidR="00606B11" w:rsidRPr="002319C3" w:rsidRDefault="00606B11" w:rsidP="00606B11">
      <w:pPr>
        <w:rPr>
          <w:rStyle w:val="StyleUnderline"/>
          <w:rFonts w:cstheme="minorHAnsi"/>
          <w:sz w:val="24"/>
        </w:rPr>
      </w:pPr>
      <w:r w:rsidRPr="001414ED">
        <w:rPr>
          <w:rFonts w:cstheme="minorHAnsi"/>
          <w:sz w:val="14"/>
        </w:rPr>
        <w:t xml:space="preserve">But aren’t civil and ethnic conflicts spinning out of control to the point that the problem is intractable? The short answer is no. Yahya Sadowski argued convincingly in a 1998 Brookings book that contrary to what doomsayers have been prophesying for years, the prevalence and intensity of civil conflict are not increasing as a result of the end of the Cold War, globalization, or anything else. </w:t>
      </w:r>
      <w:r w:rsidRPr="0057517F">
        <w:rPr>
          <w:rStyle w:val="StyleUnderline"/>
          <w:rFonts w:cstheme="minorHAnsi"/>
          <w:b w:val="0"/>
          <w:bCs/>
          <w:szCs w:val="22"/>
        </w:rPr>
        <w:t>Of the many civil wars around the world, most are not especially violent. Their per capita death rates, for example, are not notably worse than murder rates in U.S. cities. That is not to say we should ignore these conflicts—only that the blunt, dangerous, and expensive instrument of forcible military intervention should not be applied in most instances.</w:t>
      </w:r>
      <w:r w:rsidRPr="001414ED">
        <w:rPr>
          <w:rFonts w:cstheme="minorHAnsi"/>
          <w:sz w:val="14"/>
        </w:rPr>
        <w:t xml:space="preserve"> As Steve </w:t>
      </w:r>
      <w:proofErr w:type="spellStart"/>
      <w:r w:rsidRPr="001414ED">
        <w:rPr>
          <w:rFonts w:cstheme="minorHAnsi"/>
          <w:sz w:val="14"/>
        </w:rPr>
        <w:t>Solarz</w:t>
      </w:r>
      <w:proofErr w:type="spellEnd"/>
      <w:r w:rsidRPr="001414ED">
        <w:rPr>
          <w:rFonts w:cstheme="minorHAnsi"/>
          <w:sz w:val="14"/>
        </w:rPr>
        <w:t xml:space="preserve"> and I have argued, </w:t>
      </w:r>
      <w:r w:rsidRPr="0057517F">
        <w:rPr>
          <w:rStyle w:val="StyleUnderline"/>
          <w:rFonts w:cstheme="minorHAnsi"/>
          <w:b w:val="0"/>
          <w:bCs/>
          <w:szCs w:val="22"/>
        </w:rPr>
        <w:t>the United States and like-minded countries cannot be expected to try to make the rest of the world safer than U.S. society</w:t>
      </w:r>
      <w:r w:rsidRPr="002319C3">
        <w:rPr>
          <w:rStyle w:val="StyleUnderline"/>
          <w:rFonts w:cstheme="minorHAnsi"/>
          <w:sz w:val="24"/>
        </w:rPr>
        <w:t>.</w:t>
      </w:r>
    </w:p>
    <w:p w14:paraId="34C89703" w14:textId="3268C585" w:rsidR="00606B11" w:rsidRDefault="00606B11" w:rsidP="00606B11">
      <w:pPr>
        <w:rPr>
          <w:rFonts w:cstheme="minorHAnsi"/>
          <w:sz w:val="14"/>
        </w:rPr>
      </w:pPr>
      <w:r w:rsidRPr="001414ED">
        <w:rPr>
          <w:rFonts w:cstheme="minorHAnsi"/>
          <w:sz w:val="14"/>
        </w:rPr>
        <w:t xml:space="preserve">In the 1990s, ten conflicts were extremely lethal: those in Sudan, Rwanda, Angola, Somalia, Burundi, Liberia, Iraq, Sierra Leone, Bosnia, and Chechnya. </w:t>
      </w:r>
      <w:r w:rsidRPr="0057517F">
        <w:rPr>
          <w:rStyle w:val="StyleUnderline"/>
          <w:rFonts w:cstheme="minorHAnsi"/>
          <w:b w:val="0"/>
          <w:bCs/>
          <w:szCs w:val="22"/>
        </w:rPr>
        <w:t xml:space="preserve">These should have been the prime candidates for humanitarian intervention, as should any future conflicts of comparable severity (Kosovo and Haiti were not on this list, but the Clinton </w:t>
      </w:r>
      <w:proofErr w:type="spellStart"/>
      <w:r w:rsidRPr="0057517F">
        <w:rPr>
          <w:rStyle w:val="StyleUnderline"/>
          <w:rFonts w:cstheme="minorHAnsi"/>
          <w:b w:val="0"/>
          <w:bCs/>
          <w:szCs w:val="22"/>
        </w:rPr>
        <w:t>admini</w:t>
      </w:r>
      <w:r w:rsidR="0019128A">
        <w:rPr>
          <w:rStyle w:val="StyleUnderline"/>
          <w:rFonts w:cstheme="minorHAnsi"/>
          <w:b w:val="0"/>
          <w:bCs/>
          <w:szCs w:val="22"/>
        </w:rPr>
        <w:t>q</w:t>
      </w:r>
      <w:r w:rsidRPr="0057517F">
        <w:rPr>
          <w:rStyle w:val="StyleUnderline"/>
          <w:rFonts w:cstheme="minorHAnsi"/>
          <w:b w:val="0"/>
          <w:bCs/>
          <w:szCs w:val="22"/>
        </w:rPr>
        <w:t>stration’s</w:t>
      </w:r>
      <w:proofErr w:type="spellEnd"/>
      <w:r w:rsidRPr="0057517F">
        <w:rPr>
          <w:rStyle w:val="StyleUnderline"/>
          <w:rFonts w:cstheme="minorHAnsi"/>
          <w:b w:val="0"/>
          <w:bCs/>
          <w:szCs w:val="22"/>
        </w:rPr>
        <w:t xml:space="preserve"> wise decisions to intervene in those places reflected the presence of strategic stakes alongside humanitarian concerns).</w:t>
      </w:r>
      <w:r w:rsidRPr="002319C3">
        <w:rPr>
          <w:rStyle w:val="StyleUnderline"/>
          <w:rFonts w:cstheme="minorHAnsi"/>
        </w:rPr>
        <w:t xml:space="preserve"> </w:t>
      </w:r>
      <w:r w:rsidRPr="001414ED">
        <w:rPr>
          <w:rFonts w:cstheme="minorHAnsi"/>
          <w:sz w:val="14"/>
        </w:rPr>
        <w:t xml:space="preserve">But it would not have been wise to intervene in all ten, </w:t>
      </w:r>
      <w:r w:rsidRPr="0057517F">
        <w:rPr>
          <w:rStyle w:val="StyleUnderline"/>
          <w:rFonts w:cstheme="minorHAnsi"/>
          <w:b w:val="0"/>
          <w:bCs/>
          <w:szCs w:val="22"/>
        </w:rPr>
        <w:t>which brings us to the second criterion for intervention—that a mission not risk major-power war costing far more lives than could possibly be saved</w:t>
      </w:r>
      <w:r w:rsidRPr="002319C3">
        <w:rPr>
          <w:rStyle w:val="StyleUnderline"/>
          <w:rFonts w:cstheme="minorHAnsi"/>
          <w:sz w:val="24"/>
        </w:rPr>
        <w:t>.</w:t>
      </w:r>
      <w:r w:rsidRPr="001414ED">
        <w:rPr>
          <w:rFonts w:cstheme="minorHAnsi"/>
          <w:sz w:val="14"/>
        </w:rPr>
        <w:t xml:space="preserve"> Notably, intervening in Chechnya was and is simply out of the question, given Russia’s size and nuclear weapons capability. (In North Korea, where not war but severe repression and misgovernment, joined with starvation, caused at least hundreds of thousands of deaths last decade, intervention was also impractical given the North’s ability to retaliate and cause at least tens of thousands of casualties in South Korea. Likewise, a hypothetical intervention in Kashmir would be unthinkable without the permission of India and Pakistan. And similar considerations rule out any forceful military mission to protect Tibet from Chinese oppression.) </w:t>
      </w:r>
    </w:p>
    <w:p w14:paraId="786E4A17" w14:textId="77777777" w:rsidR="00C85912" w:rsidRPr="001414ED" w:rsidRDefault="00C85912" w:rsidP="00C85912"/>
    <w:p w14:paraId="0E56108E" w14:textId="77777777" w:rsidR="00606B11" w:rsidRPr="00C85912" w:rsidRDefault="00606B11" w:rsidP="00C85912">
      <w:pPr>
        <w:pStyle w:val="Heading4"/>
      </w:pPr>
      <w:r w:rsidRPr="00C85912">
        <w:t>United States’ international interventions is necessary in some situations even if not mandated by the UN Security Council</w:t>
      </w:r>
    </w:p>
    <w:p w14:paraId="16C5CF7C" w14:textId="77777777" w:rsidR="00606B11" w:rsidRPr="001414ED" w:rsidRDefault="00606B11" w:rsidP="00606B11">
      <w:pPr>
        <w:rPr>
          <w:rFonts w:cstheme="minorHAnsi"/>
          <w:sz w:val="16"/>
          <w:szCs w:val="16"/>
        </w:rPr>
      </w:pPr>
      <w:proofErr w:type="spellStart"/>
      <w:r w:rsidRPr="00C85912">
        <w:rPr>
          <w:rStyle w:val="Style13ptBold"/>
        </w:rPr>
        <w:t>Felter</w:t>
      </w:r>
      <w:proofErr w:type="spellEnd"/>
      <w:r w:rsidRPr="00C85912">
        <w:rPr>
          <w:rStyle w:val="Style13ptBold"/>
        </w:rPr>
        <w:t xml:space="preserve"> ’09</w:t>
      </w:r>
      <w:r w:rsidRPr="001414ED">
        <w:rPr>
          <w:rFonts w:cstheme="minorHAnsi"/>
          <w:sz w:val="16"/>
        </w:rPr>
        <w:t xml:space="preserve"> </w:t>
      </w:r>
      <w:r w:rsidRPr="001414ED">
        <w:rPr>
          <w:rFonts w:cstheme="minorHAnsi"/>
          <w:sz w:val="16"/>
          <w:szCs w:val="16"/>
        </w:rPr>
        <w:t xml:space="preserve">(Claire </w:t>
      </w:r>
      <w:proofErr w:type="spellStart"/>
      <w:r w:rsidRPr="001414ED">
        <w:rPr>
          <w:rFonts w:cstheme="minorHAnsi"/>
          <w:sz w:val="16"/>
          <w:szCs w:val="16"/>
        </w:rPr>
        <w:t>Felter</w:t>
      </w:r>
      <w:proofErr w:type="spellEnd"/>
      <w:r w:rsidRPr="001414ED">
        <w:rPr>
          <w:rFonts w:cstheme="minorHAnsi"/>
          <w:sz w:val="16"/>
          <w:szCs w:val="16"/>
        </w:rPr>
        <w:t xml:space="preserve"> covers Africa, global health, and development, as well as edits the Daily News Brief. Before joining CFR, she was a news writer at Bustle and a fellow at the Pulitzer Center on Crisis Reporting. She holds a bachelor’s degree in international relations and Africana studies from Tufts University and master’s degree in journalism from Boston University. “Intervention to Stop Genocide and Mass Atrocities”; </w:t>
      </w:r>
      <w:hyperlink r:id="rId43" w:history="1">
        <w:r w:rsidRPr="001414ED">
          <w:rPr>
            <w:rStyle w:val="Hyperlink"/>
            <w:rFonts w:cstheme="minorHAnsi"/>
            <w:sz w:val="16"/>
            <w:szCs w:val="16"/>
          </w:rPr>
          <w:t>https://www.cfr.org/report/intervention-stop-genocide-and-mass-atrocities</w:t>
        </w:r>
      </w:hyperlink>
      <w:r w:rsidRPr="001414ED">
        <w:rPr>
          <w:rFonts w:cstheme="minorHAnsi"/>
          <w:sz w:val="16"/>
          <w:szCs w:val="16"/>
        </w:rPr>
        <w:t xml:space="preserve">; published December 2009; accessed 7/7/2019) // </w:t>
      </w:r>
      <w:proofErr w:type="spellStart"/>
      <w:r w:rsidRPr="001414ED">
        <w:rPr>
          <w:rFonts w:cstheme="minorHAnsi"/>
          <w:sz w:val="16"/>
          <w:szCs w:val="16"/>
        </w:rPr>
        <w:t>krys</w:t>
      </w:r>
      <w:proofErr w:type="spellEnd"/>
    </w:p>
    <w:p w14:paraId="3DB58EDB" w14:textId="77777777" w:rsidR="00606B11" w:rsidRPr="001414ED" w:rsidRDefault="00606B11" w:rsidP="00606B11">
      <w:pPr>
        <w:rPr>
          <w:rFonts w:cstheme="minorHAnsi"/>
          <w:sz w:val="14"/>
        </w:rPr>
      </w:pPr>
      <w:r w:rsidRPr="001414ED">
        <w:rPr>
          <w:rFonts w:cstheme="minorHAnsi"/>
          <w:sz w:val="14"/>
        </w:rPr>
        <w:t xml:space="preserve">It is widely held that </w:t>
      </w:r>
      <w:r w:rsidRPr="008321FB">
        <w:rPr>
          <w:rFonts w:cstheme="minorHAnsi"/>
          <w:sz w:val="22"/>
          <w:szCs w:val="22"/>
          <w:u w:val="single"/>
        </w:rPr>
        <w:t>as a matter of international law, the use of military force against or in another state is prohibited except in self-defense or when authorized by the UN Security Council. The UN Charter prohibits</w:t>
      </w:r>
      <w:r w:rsidRPr="001414ED">
        <w:rPr>
          <w:rFonts w:cstheme="minorHAnsi"/>
          <w:sz w:val="14"/>
        </w:rPr>
        <w:t xml:space="preserve"> “the threat or use of force against the territorial integrity or political independence of any state,”16 except in self-defense, and confers on the Security Council “primary</w:t>
      </w:r>
      <w:r w:rsidRPr="002319C3">
        <w:rPr>
          <w:rFonts w:cstheme="minorHAnsi"/>
          <w:u w:val="single"/>
        </w:rPr>
        <w:t xml:space="preserve"> </w:t>
      </w:r>
      <w:r w:rsidRPr="008321FB">
        <w:rPr>
          <w:rFonts w:cstheme="minorHAnsi"/>
          <w:sz w:val="22"/>
          <w:szCs w:val="22"/>
          <w:u w:val="single"/>
        </w:rPr>
        <w:t>responsibility for the maintenance of international peace and security</w:t>
      </w:r>
      <w:r w:rsidRPr="001414ED">
        <w:rPr>
          <w:rFonts w:cstheme="minorHAnsi"/>
          <w:sz w:val="14"/>
        </w:rPr>
        <w:t xml:space="preserve">.”17 In the event of threats to peace and security, the Security Council can take or authorize nonmilitary measures to restore them.18 If the Security Council considers that nonmilitary measures would be inadequate or have proved inadequate, it may take such military action “as may be necessary to maintain or restore international peace and security.”19 </w:t>
      </w:r>
      <w:r w:rsidRPr="008321FB">
        <w:rPr>
          <w:rFonts w:cstheme="minorHAnsi"/>
          <w:sz w:val="22"/>
          <w:szCs w:val="22"/>
          <w:u w:val="single"/>
        </w:rPr>
        <w:t>In recent decades it has become generally accepted—especially after UN-authorized interventions in Haiti, Somalia, and Bosnia—that widespread atrocities occurring within states may pose threats to peace and security warranting Security Council action</w:t>
      </w:r>
      <w:r w:rsidRPr="001414ED">
        <w:rPr>
          <w:rFonts w:cstheme="minorHAnsi"/>
          <w:sz w:val="14"/>
        </w:rPr>
        <w:t xml:space="preserve">.20 There is currently no widely accepted right or license among individual states to humanitarian intervention, as there is one to selfdefense.21 The United States has generally interpreted its and other states’ authority to use force more broadly than many of its allies, especially with regard to self-defense, but </w:t>
      </w:r>
      <w:r w:rsidRPr="008321FB">
        <w:rPr>
          <w:rFonts w:cstheme="minorHAnsi"/>
          <w:sz w:val="22"/>
          <w:szCs w:val="22"/>
          <w:u w:val="single"/>
        </w:rPr>
        <w:t>most states and legal experts agree that there is no clearly established international legal authority justifying armed intervention into another state to stop atrocities</w:t>
      </w:r>
      <w:r w:rsidRPr="001414ED">
        <w:rPr>
          <w:rFonts w:cstheme="minorHAnsi"/>
          <w:sz w:val="14"/>
        </w:rPr>
        <w:t>.22 Although not universally held and subject to exceptions, especially in cases of genocide, this understanding of international law and of the UN Charter reflects a view that resorting to armed force is an evil to be avoided whenever possible.23 The idea of carving out an exception to the general prohibition on force in urgent cases of mass atrocities received a boost at the close of the twentieth century, with the international community’s failure to intervene to stop genocide in Rwanda (1994) and NATO’s intervention to stop Serbian ethnic cleansing in Kosovo (1999).24 In the face of Serbian atrocities, the UN Security Council was deadlocked, with Russia and China threatening to veto any authorization of force. NATO intervened anyway, and a number of ex post facto statements from various states and state-sponsored commissions claimed that the intervention, though not strictly legal, was nevertheless legitimate.25 If that were the case, some argued, why not articulate and establish a more general international norm of intervention to prevent similarly grievous harms? This would entail developing standards for permissible intervention, including requirements of necessity, proportionality, last resort, and the like. A general doctrine of humanitarian intervention has not gained momentum since the Kosovo crisis, although the widespread view that intervention in the Kosovo case was appropriate at least calls into question the absolutist view that Security Council authorization is always required.26 Russia and China remain hostile to it for both ideological and self-interested reasons.27 Many states in the developing world and Southern Hemisphere oppose a right of humanitarian intervention, seeing it as eroding principles of sovereignty and as likely to be used as pretext for imperialism.28 The United States and its European allies, too, have been reluctant to endorse such an approach as a general position, fearing it is prone to abuse.29</w:t>
      </w:r>
    </w:p>
    <w:p w14:paraId="793633FB" w14:textId="77777777" w:rsidR="00606B11" w:rsidRPr="002319C3" w:rsidRDefault="00606B11" w:rsidP="00C85912"/>
    <w:p w14:paraId="2F752EE1" w14:textId="77777777" w:rsidR="00606B11" w:rsidRPr="00ED6A25" w:rsidRDefault="00606B11" w:rsidP="00ED6A25">
      <w:pPr>
        <w:pStyle w:val="Heading4"/>
      </w:pPr>
      <w:r w:rsidRPr="00ED6A25">
        <w:t>The United States as a global hegemon has a given responsibility to keep human rights violence in third world countries afloat</w:t>
      </w:r>
    </w:p>
    <w:p w14:paraId="3D94299B" w14:textId="77777777" w:rsidR="00606B11" w:rsidRPr="001414ED" w:rsidRDefault="00606B11" w:rsidP="00606B11">
      <w:pPr>
        <w:rPr>
          <w:rFonts w:cstheme="minorHAnsi"/>
          <w:sz w:val="16"/>
          <w:szCs w:val="16"/>
        </w:rPr>
      </w:pPr>
      <w:proofErr w:type="spellStart"/>
      <w:r w:rsidRPr="00ED6A25">
        <w:rPr>
          <w:rStyle w:val="Style13ptBold"/>
        </w:rPr>
        <w:t>Felter</w:t>
      </w:r>
      <w:proofErr w:type="spellEnd"/>
      <w:r w:rsidRPr="00ED6A25">
        <w:rPr>
          <w:rStyle w:val="Style13ptBold"/>
        </w:rPr>
        <w:t xml:space="preserve"> ’09</w:t>
      </w:r>
      <w:r w:rsidRPr="001414ED">
        <w:rPr>
          <w:rFonts w:cstheme="minorHAnsi"/>
          <w:sz w:val="16"/>
        </w:rPr>
        <w:t xml:space="preserve"> </w:t>
      </w:r>
      <w:r w:rsidRPr="001414ED">
        <w:rPr>
          <w:rFonts w:cstheme="minorHAnsi"/>
          <w:sz w:val="16"/>
          <w:szCs w:val="16"/>
        </w:rPr>
        <w:t xml:space="preserve">(Claire </w:t>
      </w:r>
      <w:proofErr w:type="spellStart"/>
      <w:r w:rsidRPr="001414ED">
        <w:rPr>
          <w:rFonts w:cstheme="minorHAnsi"/>
          <w:sz w:val="16"/>
          <w:szCs w:val="16"/>
        </w:rPr>
        <w:t>Felter</w:t>
      </w:r>
      <w:proofErr w:type="spellEnd"/>
      <w:r w:rsidRPr="001414ED">
        <w:rPr>
          <w:rFonts w:cstheme="minorHAnsi"/>
          <w:sz w:val="16"/>
          <w:szCs w:val="16"/>
        </w:rPr>
        <w:t xml:space="preserve"> covers Africa, global health, and development, as well as edits the Daily News Brief. Before joining CFR, she was a news writer at Bustle and a fellow at the Pulitzer Center on Crisis Reporting. She holds a bachelor’s degree in international relations and Africana studies from Tufts University and master’s degree in journalism from Boston University. “Intervention to Stop Genocide and Mass Atrocities”; </w:t>
      </w:r>
      <w:hyperlink r:id="rId44" w:history="1">
        <w:r w:rsidRPr="001414ED">
          <w:rPr>
            <w:rStyle w:val="Hyperlink"/>
            <w:rFonts w:cstheme="minorHAnsi"/>
            <w:sz w:val="16"/>
            <w:szCs w:val="16"/>
          </w:rPr>
          <w:t>https://www.cfr.org/report/intervention-stop-genocide-and-mass-atrocities</w:t>
        </w:r>
      </w:hyperlink>
      <w:r w:rsidRPr="001414ED">
        <w:rPr>
          <w:rFonts w:cstheme="minorHAnsi"/>
          <w:sz w:val="16"/>
          <w:szCs w:val="16"/>
        </w:rPr>
        <w:t xml:space="preserve">; published December 2009; accessed 7/7/2019) // </w:t>
      </w:r>
      <w:proofErr w:type="spellStart"/>
      <w:r w:rsidRPr="001414ED">
        <w:rPr>
          <w:rFonts w:cstheme="minorHAnsi"/>
          <w:sz w:val="16"/>
          <w:szCs w:val="16"/>
        </w:rPr>
        <w:t>krys</w:t>
      </w:r>
      <w:proofErr w:type="spellEnd"/>
    </w:p>
    <w:p w14:paraId="780CFE2A" w14:textId="1C6309C8" w:rsidR="00606B11" w:rsidRPr="008321FB" w:rsidRDefault="00606B11" w:rsidP="00606B11">
      <w:pPr>
        <w:rPr>
          <w:rFonts w:cstheme="minorHAnsi"/>
          <w:sz w:val="22"/>
          <w:szCs w:val="22"/>
          <w:u w:val="single"/>
        </w:rPr>
      </w:pPr>
      <w:r w:rsidRPr="001414ED">
        <w:rPr>
          <w:rFonts w:cstheme="minorHAnsi"/>
          <w:sz w:val="14"/>
        </w:rPr>
        <w:t>-</w:t>
      </w:r>
      <w:r w:rsidRPr="008321FB">
        <w:rPr>
          <w:rFonts w:cstheme="minorHAnsi"/>
          <w:sz w:val="22"/>
          <w:szCs w:val="22"/>
          <w:u w:val="single"/>
        </w:rPr>
        <w:t>humanitarian intervention has generally foundered, the normative principle of the responsibility to protect has emerged in its place</w:t>
      </w:r>
      <w:r w:rsidRPr="001414ED">
        <w:rPr>
          <w:rFonts w:cstheme="minorHAnsi"/>
          <w:sz w:val="14"/>
        </w:rPr>
        <w:t xml:space="preserve">. A political rather than legal concept, </w:t>
      </w:r>
      <w:r w:rsidRPr="008321FB">
        <w:rPr>
          <w:rFonts w:cstheme="minorHAnsi"/>
          <w:sz w:val="22"/>
          <w:szCs w:val="22"/>
          <w:u w:val="single"/>
        </w:rPr>
        <w:t>the responsibility to protect focuses on a state’s responsibilities toward its population and on the international community’s responsibilities when a state fails to fulfill its own</w:t>
      </w:r>
      <w:r w:rsidRPr="001414ED">
        <w:rPr>
          <w:rFonts w:cstheme="minorHAnsi"/>
          <w:sz w:val="14"/>
        </w:rPr>
        <w:t xml:space="preserve">.30 At the 2005 UN World Summit, world leaders agreed by consensus in the final outcome document to the following points: Paragraph 138. </w:t>
      </w:r>
      <w:r w:rsidRPr="008321FB">
        <w:rPr>
          <w:rFonts w:cstheme="minorHAnsi"/>
          <w:b/>
          <w:bCs/>
          <w:sz w:val="22"/>
          <w:szCs w:val="22"/>
          <w:u w:val="single"/>
        </w:rPr>
        <w:t>Each individual State has the responsibility to protect its populations from genocide, war crimes, ethnic cleansing, and crimes against humanity</w:t>
      </w:r>
      <w:proofErr w:type="gramStart"/>
      <w:r w:rsidRPr="001414ED">
        <w:rPr>
          <w:rFonts w:cstheme="minorHAnsi"/>
          <w:sz w:val="14"/>
        </w:rPr>
        <w:t>. . . .</w:t>
      </w:r>
      <w:proofErr w:type="gramEnd"/>
      <w:r w:rsidRPr="001414ED">
        <w:rPr>
          <w:rFonts w:cstheme="minorHAnsi"/>
          <w:sz w:val="14"/>
        </w:rPr>
        <w:t xml:space="preserve"> Paragraph 139. </w:t>
      </w:r>
      <w:r w:rsidRPr="008321FB">
        <w:rPr>
          <w:rFonts w:cstheme="minorHAnsi"/>
          <w:sz w:val="22"/>
          <w:szCs w:val="22"/>
          <w:u w:val="single"/>
        </w:rPr>
        <w:t>The international community</w:t>
      </w:r>
      <w:r w:rsidRPr="001414ED">
        <w:rPr>
          <w:rFonts w:cstheme="minorHAnsi"/>
          <w:sz w:val="14"/>
        </w:rPr>
        <w:t xml:space="preserve">, through the United Nations, also </w:t>
      </w:r>
      <w:r w:rsidRPr="008321FB">
        <w:rPr>
          <w:rFonts w:cstheme="minorHAnsi"/>
          <w:sz w:val="22"/>
          <w:szCs w:val="22"/>
          <w:u w:val="single"/>
        </w:rPr>
        <w:t xml:space="preserve">has the responsibility to use appropriate diplomatic, humanitarian, and other peaceful means </w:t>
      </w:r>
      <w:r w:rsidRPr="008321FB">
        <w:rPr>
          <w:rFonts w:cstheme="minorHAnsi"/>
          <w:sz w:val="22"/>
          <w:szCs w:val="22"/>
        </w:rPr>
        <w:t xml:space="preserve">. . . </w:t>
      </w:r>
      <w:r w:rsidRPr="008321FB">
        <w:rPr>
          <w:rFonts w:cstheme="minorHAnsi"/>
          <w:sz w:val="22"/>
          <w:szCs w:val="22"/>
          <w:u w:val="single"/>
        </w:rPr>
        <w:t>to</w:t>
      </w:r>
      <w:r w:rsidRPr="008321FB">
        <w:rPr>
          <w:rFonts w:cstheme="minorHAnsi"/>
          <w:sz w:val="22"/>
          <w:szCs w:val="22"/>
        </w:rPr>
        <w:t xml:space="preserve"> help </w:t>
      </w:r>
      <w:r w:rsidRPr="008321FB">
        <w:rPr>
          <w:rFonts w:cstheme="minorHAnsi"/>
          <w:sz w:val="22"/>
          <w:szCs w:val="22"/>
          <w:u w:val="single"/>
        </w:rPr>
        <w:t>protect populations from genocide, war crimes, ethnic cleansing, and crimes against humanity</w:t>
      </w:r>
      <w:r w:rsidRPr="001414ED">
        <w:rPr>
          <w:rFonts w:cstheme="minorHAnsi"/>
          <w:sz w:val="14"/>
        </w:rPr>
        <w:t xml:space="preserve">. In this context, we are prepared to take collective action, in a timely and decisive manner, through the Security Council, in accordance with the charter, including Chapter VII, on a case-by-case basis and in cooperation with relevant regional organizations as appropriate, should peaceful means be inadequate and national authorities manifestly fail to protect their populations from genocide, war crimes, ethnic cleansing, and crimes against humanity (emphasis added). The responsibility to protect does not create any new legal obligations. But </w:t>
      </w:r>
      <w:r w:rsidRPr="008321FB">
        <w:rPr>
          <w:rFonts w:cstheme="minorHAnsi"/>
          <w:sz w:val="22"/>
          <w:szCs w:val="22"/>
          <w:u w:val="single"/>
        </w:rPr>
        <w:t>it is an important political tool for shaping the normative terrain of intervention in several respects</w:t>
      </w:r>
      <w:r w:rsidRPr="008321FB">
        <w:rPr>
          <w:rFonts w:cstheme="minorHAnsi"/>
          <w:sz w:val="22"/>
          <w:szCs w:val="22"/>
        </w:rPr>
        <w:t xml:space="preserve">. </w:t>
      </w:r>
      <w:r w:rsidRPr="008321FB">
        <w:rPr>
          <w:rFonts w:cstheme="minorHAnsi"/>
          <w:sz w:val="22"/>
          <w:szCs w:val="22"/>
          <w:u w:val="single"/>
        </w:rPr>
        <w:t>First</w:t>
      </w:r>
      <w:r w:rsidRPr="008321FB">
        <w:rPr>
          <w:rFonts w:cstheme="minorHAnsi"/>
          <w:sz w:val="22"/>
          <w:szCs w:val="22"/>
        </w:rPr>
        <w:t xml:space="preserve">, </w:t>
      </w:r>
      <w:r w:rsidRPr="008321FB">
        <w:rPr>
          <w:rFonts w:cstheme="minorHAnsi"/>
          <w:sz w:val="22"/>
          <w:szCs w:val="22"/>
          <w:u w:val="single"/>
        </w:rPr>
        <w:t>to those regimes that might perpetrate mass atrocities or allow them to occur within their borders, it rejects powerfully the argument that sovereignty shields them from international concern</w:t>
      </w:r>
      <w:r w:rsidRPr="008321FB">
        <w:rPr>
          <w:rFonts w:cstheme="minorHAnsi"/>
          <w:sz w:val="22"/>
          <w:szCs w:val="22"/>
        </w:rPr>
        <w:t xml:space="preserve">. </w:t>
      </w:r>
      <w:r w:rsidRPr="008321FB">
        <w:rPr>
          <w:rFonts w:cstheme="minorHAnsi"/>
          <w:sz w:val="22"/>
          <w:szCs w:val="22"/>
          <w:u w:val="single"/>
        </w:rPr>
        <w:t>Second, to the international community, it emphasizes a responsibility to act when a regime is in major breach of certain duties, thereby providing political momentum for actio</w:t>
      </w:r>
      <w:r w:rsidRPr="008321FB">
        <w:rPr>
          <w:rFonts w:cstheme="minorHAnsi"/>
          <w:sz w:val="22"/>
          <w:szCs w:val="22"/>
        </w:rPr>
        <w:t>n</w:t>
      </w:r>
      <w:r w:rsidRPr="001414ED">
        <w:rPr>
          <w:rFonts w:cstheme="minorHAnsi"/>
          <w:sz w:val="14"/>
        </w:rPr>
        <w:t>.31 The 2005 World Summit formulation, however, reflects a number of compromises, some problems of which are discussed below. Most significant, it reinforces the view that only the Security Council should administer collective action to enforce it. To many responsibility-</w:t>
      </w:r>
      <w:proofErr w:type="spellStart"/>
      <w:r w:rsidRPr="001414ED">
        <w:rPr>
          <w:rFonts w:cstheme="minorHAnsi"/>
          <w:sz w:val="14"/>
        </w:rPr>
        <w:t>toprotect</w:t>
      </w:r>
      <w:proofErr w:type="spellEnd"/>
      <w:r w:rsidRPr="001414ED">
        <w:rPr>
          <w:rFonts w:cstheme="minorHAnsi"/>
          <w:sz w:val="14"/>
        </w:rPr>
        <w:t xml:space="preserve"> proponents, this was seen as watering down the concept.32 Despite these compromise limitations, the responsibility to protect faces opposition or skepticism from a significant number of influential UN member states, including Russia, China, and many in the global south and those associated with the nonaligned movement. </w:t>
      </w:r>
      <w:r w:rsidRPr="008321FB">
        <w:rPr>
          <w:rFonts w:cstheme="minorHAnsi"/>
          <w:sz w:val="22"/>
          <w:szCs w:val="22"/>
          <w:u w:val="single"/>
        </w:rPr>
        <w:t>Some of this hostility is rooted in broader ideological debates over sovereignty and noninterference with internal matters, as well as with the uneven distribution of power in the Security Council. Some of it is due to perceptions that the United States and others intend to use the concept self-interestedly</w:t>
      </w:r>
      <w:r w:rsidRPr="008321FB">
        <w:rPr>
          <w:rFonts w:cstheme="minorHAnsi"/>
          <w:sz w:val="22"/>
          <w:szCs w:val="22"/>
        </w:rPr>
        <w:t xml:space="preserve">.33 </w:t>
      </w:r>
      <w:r w:rsidRPr="008321FB">
        <w:rPr>
          <w:rFonts w:cstheme="minorHAnsi"/>
          <w:b/>
          <w:bCs/>
          <w:sz w:val="22"/>
          <w:szCs w:val="22"/>
          <w:u w:val="single"/>
        </w:rPr>
        <w:t>Some is also due to ambiguity of what exactly responsibility to protect means</w:t>
      </w:r>
      <w:r w:rsidRPr="008321FB">
        <w:rPr>
          <w:rFonts w:cstheme="minorHAnsi"/>
          <w:sz w:val="22"/>
          <w:szCs w:val="22"/>
          <w:u w:val="single"/>
        </w:rPr>
        <w:t>, in theory and in practice.</w:t>
      </w:r>
    </w:p>
    <w:p w14:paraId="1E7AF3E8" w14:textId="77777777" w:rsidR="00ED6A25" w:rsidRPr="002319C3" w:rsidRDefault="00ED6A25" w:rsidP="00C85912"/>
    <w:p w14:paraId="257F8FD0" w14:textId="77777777" w:rsidR="00606B11" w:rsidRPr="00ED6A25" w:rsidRDefault="00606B11" w:rsidP="00ED6A25">
      <w:pPr>
        <w:pStyle w:val="Heading4"/>
      </w:pPr>
      <w:r w:rsidRPr="00ED6A25">
        <w:t>United States intervention into other countries is imperative and international law doesn’t always provide to warrant they need to help in the necessary sense</w:t>
      </w:r>
    </w:p>
    <w:p w14:paraId="29BCF076" w14:textId="77777777" w:rsidR="00606B11" w:rsidRPr="001414ED" w:rsidRDefault="00606B11" w:rsidP="00606B11">
      <w:pPr>
        <w:rPr>
          <w:rFonts w:cstheme="minorHAnsi"/>
          <w:sz w:val="16"/>
          <w:szCs w:val="16"/>
        </w:rPr>
      </w:pPr>
      <w:proofErr w:type="spellStart"/>
      <w:r w:rsidRPr="00ED6A25">
        <w:rPr>
          <w:rStyle w:val="Style13ptBold"/>
        </w:rPr>
        <w:t>Felter</w:t>
      </w:r>
      <w:proofErr w:type="spellEnd"/>
      <w:r w:rsidRPr="00ED6A25">
        <w:rPr>
          <w:rStyle w:val="Style13ptBold"/>
        </w:rPr>
        <w:t xml:space="preserve"> ’09</w:t>
      </w:r>
      <w:r w:rsidRPr="001414ED">
        <w:rPr>
          <w:rFonts w:cstheme="minorHAnsi"/>
          <w:sz w:val="16"/>
        </w:rPr>
        <w:t xml:space="preserve"> </w:t>
      </w:r>
      <w:r w:rsidRPr="001414ED">
        <w:rPr>
          <w:rFonts w:cstheme="minorHAnsi"/>
          <w:sz w:val="16"/>
          <w:szCs w:val="16"/>
        </w:rPr>
        <w:t xml:space="preserve">(Claire </w:t>
      </w:r>
      <w:proofErr w:type="spellStart"/>
      <w:r w:rsidRPr="001414ED">
        <w:rPr>
          <w:rFonts w:cstheme="minorHAnsi"/>
          <w:sz w:val="16"/>
          <w:szCs w:val="16"/>
        </w:rPr>
        <w:t>Felter</w:t>
      </w:r>
      <w:proofErr w:type="spellEnd"/>
      <w:r w:rsidRPr="001414ED">
        <w:rPr>
          <w:rFonts w:cstheme="minorHAnsi"/>
          <w:sz w:val="16"/>
          <w:szCs w:val="16"/>
        </w:rPr>
        <w:t xml:space="preserve"> covers Africa, global health, and development, as well as edits the Daily News Brief. Before joining CFR, she was a news writer at Bustle and a fellow at the Pulitzer Center on Crisis Reporting. She holds a bachelor’s degree in international relations and Africana studies from Tufts University and master’s degree in journalism from Boston University. “Intervention to Stop Genocide and Mass Atrocities”; </w:t>
      </w:r>
      <w:hyperlink r:id="rId45" w:history="1">
        <w:r w:rsidRPr="001414ED">
          <w:rPr>
            <w:rStyle w:val="Hyperlink"/>
            <w:rFonts w:cstheme="minorHAnsi"/>
            <w:sz w:val="16"/>
            <w:szCs w:val="16"/>
          </w:rPr>
          <w:t>https://www.cfr.org/report/intervention-stop-genocide-and-mass-atrocities</w:t>
        </w:r>
      </w:hyperlink>
      <w:r w:rsidRPr="001414ED">
        <w:rPr>
          <w:rFonts w:cstheme="minorHAnsi"/>
          <w:sz w:val="16"/>
          <w:szCs w:val="16"/>
        </w:rPr>
        <w:t xml:space="preserve">; published December 2009; accessed 7/7/2019) // </w:t>
      </w:r>
      <w:proofErr w:type="spellStart"/>
      <w:r w:rsidRPr="001414ED">
        <w:rPr>
          <w:rFonts w:cstheme="minorHAnsi"/>
          <w:sz w:val="16"/>
          <w:szCs w:val="16"/>
        </w:rPr>
        <w:t>krys</w:t>
      </w:r>
      <w:proofErr w:type="spellEnd"/>
    </w:p>
    <w:p w14:paraId="65535EAC" w14:textId="552E8BDB" w:rsidR="00606B11" w:rsidRPr="001414ED" w:rsidRDefault="00606B11" w:rsidP="00606B11">
      <w:pPr>
        <w:rPr>
          <w:rFonts w:cstheme="minorHAnsi"/>
          <w:sz w:val="14"/>
        </w:rPr>
      </w:pPr>
      <w:r w:rsidRPr="001414ED">
        <w:rPr>
          <w:rFonts w:cstheme="minorHAnsi"/>
          <w:sz w:val="14"/>
        </w:rPr>
        <w:t>It is easy to say that policy failures like that of protecting Darfuris are not a problem of law, but of political will—where there is the will, the law is adequate (or will not stand in the way)—or of capabilities. But to dismiss a hard look at the</w:t>
      </w:r>
      <w:r w:rsidRPr="002319C3">
        <w:rPr>
          <w:rFonts w:cstheme="minorHAnsi"/>
          <w:u w:val="single"/>
        </w:rPr>
        <w:t xml:space="preserve"> </w:t>
      </w:r>
      <w:r w:rsidRPr="008321FB">
        <w:rPr>
          <w:rFonts w:cstheme="minorHAnsi"/>
          <w:sz w:val="22"/>
          <w:szCs w:val="22"/>
          <w:u w:val="single"/>
        </w:rPr>
        <w:t>law ignores the many ways in which international law shapes, amplifies, and organizes political will and capabilities</w:t>
      </w:r>
      <w:r w:rsidRPr="008321FB">
        <w:rPr>
          <w:rFonts w:cstheme="minorHAnsi"/>
          <w:sz w:val="22"/>
          <w:szCs w:val="22"/>
        </w:rPr>
        <w:t xml:space="preserve">. </w:t>
      </w:r>
      <w:r w:rsidRPr="008321FB">
        <w:rPr>
          <w:rFonts w:cstheme="minorHAnsi"/>
          <w:b/>
          <w:bCs/>
          <w:sz w:val="22"/>
          <w:szCs w:val="22"/>
          <w:u w:val="single"/>
        </w:rPr>
        <w:t>International law and norms with respect to the use of force play three major functions relevant to combating mass atrocities.</w:t>
      </w:r>
      <w:r w:rsidRPr="008321FB">
        <w:rPr>
          <w:rFonts w:cstheme="minorHAnsi"/>
          <w:b/>
          <w:bCs/>
          <w:sz w:val="22"/>
          <w:szCs w:val="22"/>
        </w:rPr>
        <w:t xml:space="preserve">48 First, </w:t>
      </w:r>
      <w:r w:rsidRPr="008321FB">
        <w:rPr>
          <w:rFonts w:cstheme="minorHAnsi"/>
          <w:b/>
          <w:bCs/>
          <w:sz w:val="22"/>
          <w:szCs w:val="22"/>
          <w:u w:val="single"/>
        </w:rPr>
        <w:t>they constrain military threats or intervention</w:t>
      </w:r>
      <w:r w:rsidRPr="008321FB">
        <w:rPr>
          <w:rFonts w:cstheme="minorHAnsi"/>
          <w:sz w:val="22"/>
          <w:szCs w:val="22"/>
          <w:u w:val="single"/>
        </w:rPr>
        <w:t>. Although international use-of-force rules “cannot divide the universe into mutually exclusive blacks and whites,” they “help in differentiating the infinite shades of gray that are the grist of the decision-process” of states</w:t>
      </w:r>
      <w:r w:rsidRPr="008321FB">
        <w:rPr>
          <w:rFonts w:cstheme="minorHAnsi"/>
          <w:sz w:val="22"/>
          <w:szCs w:val="22"/>
        </w:rPr>
        <w:t xml:space="preserve">.49 </w:t>
      </w:r>
      <w:r w:rsidRPr="008321FB">
        <w:rPr>
          <w:rFonts w:cstheme="minorHAnsi"/>
          <w:sz w:val="22"/>
          <w:szCs w:val="22"/>
          <w:u w:val="single"/>
        </w:rPr>
        <w:t>Even when law cannot prevent military action</w:t>
      </w:r>
      <w:r w:rsidRPr="008321FB">
        <w:rPr>
          <w:rFonts w:cstheme="minorHAnsi"/>
          <w:sz w:val="22"/>
          <w:szCs w:val="22"/>
        </w:rPr>
        <w:t xml:space="preserve"> of dubious legality, </w:t>
      </w:r>
      <w:r w:rsidRPr="008321FB">
        <w:rPr>
          <w:rFonts w:cstheme="minorHAnsi"/>
          <w:sz w:val="22"/>
          <w:szCs w:val="22"/>
          <w:u w:val="single"/>
        </w:rPr>
        <w:t xml:space="preserve">it can make it more costly and therefore less </w:t>
      </w:r>
      <w:r w:rsidRPr="008321FB">
        <w:rPr>
          <w:rFonts w:cstheme="minorHAnsi"/>
          <w:b/>
          <w:bCs/>
          <w:sz w:val="22"/>
          <w:szCs w:val="22"/>
          <w:u w:val="single"/>
        </w:rPr>
        <w:t>likely or shape the way it is used or not used</w:t>
      </w:r>
      <w:r w:rsidRPr="001414ED">
        <w:rPr>
          <w:rFonts w:cstheme="minorHAnsi"/>
          <w:sz w:val="14"/>
        </w:rPr>
        <w:t xml:space="preserve">. Second, </w:t>
      </w:r>
      <w:r w:rsidRPr="008321FB">
        <w:rPr>
          <w:rFonts w:cstheme="minorHAnsi"/>
          <w:sz w:val="22"/>
          <w:szCs w:val="22"/>
          <w:u w:val="single"/>
        </w:rPr>
        <w:t>they help legitimate appropriate preventive actions</w:t>
      </w:r>
      <w:r w:rsidRPr="008321FB">
        <w:rPr>
          <w:rFonts w:cstheme="minorHAnsi"/>
          <w:sz w:val="22"/>
          <w:szCs w:val="22"/>
        </w:rPr>
        <w:t xml:space="preserve">. </w:t>
      </w:r>
      <w:r w:rsidRPr="008321FB">
        <w:rPr>
          <w:rFonts w:cstheme="minorHAnsi"/>
          <w:sz w:val="22"/>
          <w:szCs w:val="22"/>
          <w:u w:val="single"/>
        </w:rPr>
        <w:t>Widely understood and respected rules can bolster or weaken political and diplomatic arguments for or against intervention</w:t>
      </w:r>
      <w:r w:rsidRPr="001414ED">
        <w:rPr>
          <w:rFonts w:cstheme="minorHAnsi"/>
          <w:sz w:val="14"/>
        </w:rPr>
        <w:t xml:space="preserve">. The persuasive power of legitimacy therefore links international law and norms to the political will all observers recognize as critical in addressing mass atrocities. Third, </w:t>
      </w:r>
      <w:r w:rsidRPr="008321FB">
        <w:rPr>
          <w:rFonts w:cstheme="minorHAnsi"/>
          <w:sz w:val="22"/>
          <w:szCs w:val="22"/>
          <w:u w:val="single"/>
        </w:rPr>
        <w:t xml:space="preserve">they help coordinate the diplomacy through </w:t>
      </w:r>
      <w:r w:rsidRPr="008321FB">
        <w:rPr>
          <w:rFonts w:cstheme="minorHAnsi"/>
          <w:b/>
          <w:bCs/>
          <w:sz w:val="22"/>
          <w:szCs w:val="22"/>
          <w:u w:val="single"/>
        </w:rPr>
        <w:t>which preventive strategies are formulated and implemented</w:t>
      </w:r>
      <w:r w:rsidRPr="001414ED">
        <w:rPr>
          <w:rFonts w:cstheme="minorHAnsi"/>
          <w:sz w:val="14"/>
        </w:rPr>
        <w:t xml:space="preserve">. In establishing global or regional security forums, for example, law helps determine the processes through which states make joint decisions, and individual states plan for contingencies based in part on patterns of diplomacy and decision-making created or reinforced through law. 16 Intervention to Stop Genocide and Mass Atrocities </w:t>
      </w:r>
      <w:proofErr w:type="spellStart"/>
      <w:r w:rsidRPr="001414ED">
        <w:rPr>
          <w:rFonts w:cstheme="minorHAnsi"/>
          <w:sz w:val="14"/>
        </w:rPr>
        <w:t>constraInts</w:t>
      </w:r>
      <w:proofErr w:type="spellEnd"/>
      <w:r w:rsidRPr="001414ED">
        <w:rPr>
          <w:rFonts w:cstheme="minorHAnsi"/>
          <w:sz w:val="14"/>
        </w:rPr>
        <w:t xml:space="preserve"> on </w:t>
      </w:r>
      <w:proofErr w:type="spellStart"/>
      <w:r w:rsidRPr="001414ED">
        <w:rPr>
          <w:rFonts w:cstheme="minorHAnsi"/>
          <w:sz w:val="14"/>
        </w:rPr>
        <w:t>tImely</w:t>
      </w:r>
      <w:proofErr w:type="spellEnd"/>
      <w:r w:rsidRPr="001414ED">
        <w:rPr>
          <w:rFonts w:cstheme="minorHAnsi"/>
          <w:sz w:val="14"/>
        </w:rPr>
        <w:t xml:space="preserve"> and </w:t>
      </w:r>
      <w:proofErr w:type="spellStart"/>
      <w:r w:rsidRPr="001414ED">
        <w:rPr>
          <w:rFonts w:cstheme="minorHAnsi"/>
          <w:sz w:val="14"/>
        </w:rPr>
        <w:t>decIsIve</w:t>
      </w:r>
      <w:proofErr w:type="spellEnd"/>
      <w:r w:rsidRPr="001414ED">
        <w:rPr>
          <w:rFonts w:cstheme="minorHAnsi"/>
          <w:sz w:val="14"/>
        </w:rPr>
        <w:t xml:space="preserve"> </w:t>
      </w:r>
      <w:proofErr w:type="spellStart"/>
      <w:r w:rsidRPr="001414ED">
        <w:rPr>
          <w:rFonts w:cstheme="minorHAnsi"/>
          <w:sz w:val="14"/>
        </w:rPr>
        <w:t>actIon</w:t>
      </w:r>
      <w:proofErr w:type="spellEnd"/>
      <w:r w:rsidRPr="001414ED">
        <w:rPr>
          <w:rFonts w:cstheme="minorHAnsi"/>
          <w:sz w:val="14"/>
        </w:rPr>
        <w:t xml:space="preserve"> International legal rules and institutions for regulating armed force have never been able to eradicate aggression or allow intervention in all cases for which it is appropriate, but they affect the costs and risks states associate with military actions. </w:t>
      </w:r>
      <w:r w:rsidRPr="008321FB">
        <w:rPr>
          <w:rFonts w:cstheme="minorHAnsi"/>
          <w:sz w:val="22"/>
          <w:szCs w:val="22"/>
          <w:u w:val="single"/>
        </w:rPr>
        <w:t>A crucial policy question is therefore how international law and norms might adapt to better permit timely and decisive intervention or to help deter perpetrators without loosening too much existing constraints on aggression</w:t>
      </w:r>
      <w:r w:rsidRPr="008321FB">
        <w:rPr>
          <w:rFonts w:cstheme="minorHAnsi"/>
          <w:sz w:val="22"/>
          <w:szCs w:val="22"/>
        </w:rPr>
        <w:t xml:space="preserve">. </w:t>
      </w:r>
      <w:r w:rsidRPr="008321FB">
        <w:rPr>
          <w:rFonts w:cstheme="minorHAnsi"/>
          <w:b/>
          <w:bCs/>
          <w:sz w:val="22"/>
          <w:szCs w:val="22"/>
          <w:u w:val="single"/>
        </w:rPr>
        <w:t>One problem alluded to earlier is that exclusive reliance on the UN Security Council to authorize intervention often erodes the credibility of threats to intervene, especially early in a crisis</w:t>
      </w:r>
      <w:r w:rsidRPr="008321FB">
        <w:rPr>
          <w:rFonts w:cstheme="minorHAnsi"/>
          <w:sz w:val="22"/>
          <w:szCs w:val="22"/>
        </w:rPr>
        <w:t>.</w:t>
      </w:r>
      <w:r w:rsidRPr="001414ED">
        <w:rPr>
          <w:rFonts w:cstheme="minorHAnsi"/>
          <w:sz w:val="14"/>
        </w:rPr>
        <w:t xml:space="preserve">50 In the words of the task force on genocide prevention, In crafting preventive diplomatic strategies, care must be taken not to follow an overly rigid process or “escalatory ladder” with potential perpetrators. While a set of sequential steps is often necessary to gain international support and, moreover, demonstrate that peaceful alternatives have been exhausted to enhance the legitimacy of coercive ones, this approach can be exploited and “gamed” by adversaries to undermine the impact of diplomatic action. Stronger measures at earlier stages, though perhaps difficult to muster politically, often have a greater chance of success.51 The logic of deterrence is that by threatening enough action at the front end, the most forcible measures may not actually be needed.52 But, in practice, the Security Council has tended to slowly escalate its collective response to mass atrocity crises only as each successive increment of pressure or intervention fails.53 </w:t>
      </w:r>
      <w:r w:rsidRPr="002319C3">
        <w:rPr>
          <w:rFonts w:cstheme="minorHAnsi"/>
          <w:u w:val="single"/>
        </w:rPr>
        <w:t xml:space="preserve">Exclusive </w:t>
      </w:r>
      <w:r w:rsidRPr="008321FB">
        <w:rPr>
          <w:rFonts w:cstheme="minorHAnsi"/>
          <w:sz w:val="22"/>
          <w:szCs w:val="22"/>
          <w:u w:val="single"/>
        </w:rPr>
        <w:t>reliance on the Security Council can therefore embolden perpetrators to present the international community</w:t>
      </w:r>
      <w:r w:rsidRPr="001414ED">
        <w:rPr>
          <w:rFonts w:cstheme="minorHAnsi"/>
          <w:sz w:val="14"/>
        </w:rPr>
        <w:t xml:space="preserve"> with a fait accompli or to exploit rifts among members to stymie or water down collective responses. Even when military force is not ultimately used, </w:t>
      </w:r>
      <w:r w:rsidRPr="008321FB">
        <w:rPr>
          <w:rFonts w:cstheme="minorHAnsi"/>
          <w:sz w:val="22"/>
          <w:szCs w:val="22"/>
          <w:u w:val="single"/>
        </w:rPr>
        <w:t>the credible threat of it may be needed to strengthen nonmilitary efforts to deter or prevent further atrocities</w:t>
      </w:r>
      <w:r w:rsidRPr="008321FB">
        <w:rPr>
          <w:rFonts w:cstheme="minorHAnsi"/>
          <w:sz w:val="22"/>
          <w:szCs w:val="22"/>
        </w:rPr>
        <w:t>.54</w:t>
      </w:r>
      <w:r w:rsidR="008170BD" w:rsidRPr="008321FB">
        <w:rPr>
          <w:rFonts w:cstheme="minorHAnsi"/>
          <w:sz w:val="22"/>
          <w:szCs w:val="22"/>
        </w:rPr>
        <w:t xml:space="preserve"> </w:t>
      </w:r>
      <w:r w:rsidRPr="008321FB">
        <w:rPr>
          <w:rStyle w:val="StyleUnderline"/>
          <w:rFonts w:cstheme="minorHAnsi"/>
          <w:szCs w:val="22"/>
        </w:rPr>
        <w:t xml:space="preserve">Simply deciding to intervene is not enough. Using </w:t>
      </w:r>
      <w:proofErr w:type="gramStart"/>
      <w:r w:rsidRPr="008321FB">
        <w:rPr>
          <w:rStyle w:val="StyleUnderline"/>
          <w:rFonts w:cstheme="minorHAnsi"/>
          <w:szCs w:val="22"/>
        </w:rPr>
        <w:t>force</w:t>
      </w:r>
      <w:proofErr w:type="gramEnd"/>
      <w:r w:rsidRPr="008321FB">
        <w:rPr>
          <w:rStyle w:val="StyleUnderline"/>
          <w:rFonts w:cstheme="minorHAnsi"/>
          <w:szCs w:val="22"/>
        </w:rPr>
        <w:t xml:space="preserve"> the wrong way can exacerbate some conflicts and get a lot of people, including U.S. troops, killed as well.</w:t>
      </w:r>
      <w:r w:rsidR="008170BD" w:rsidRPr="008321FB">
        <w:rPr>
          <w:rStyle w:val="StyleUnderline"/>
          <w:rFonts w:cstheme="minorHAnsi"/>
          <w:szCs w:val="22"/>
        </w:rPr>
        <w:t xml:space="preserve"> </w:t>
      </w:r>
      <w:r w:rsidRPr="008321FB">
        <w:rPr>
          <w:rStyle w:val="StyleUnderline"/>
          <w:rFonts w:cstheme="minorHAnsi"/>
          <w:szCs w:val="22"/>
        </w:rPr>
        <w:t>For this reason, it is often said that the United States needs an exit strategy before choosing to intervene</w:t>
      </w:r>
      <w:r w:rsidRPr="008321FB">
        <w:rPr>
          <w:rFonts w:cstheme="minorHAnsi"/>
          <w:sz w:val="22"/>
          <w:szCs w:val="22"/>
        </w:rPr>
        <w:t>.</w:t>
      </w:r>
      <w:r w:rsidRPr="001414ED">
        <w:rPr>
          <w:rFonts w:cstheme="minorHAnsi"/>
          <w:sz w:val="14"/>
        </w:rPr>
        <w:t xml:space="preserve"> That is generally good advice—as long as the exit strategy is sound. Sometimes, however, as in Kosovo, insisting on a precise itinerary of intervention and a concrete political end-state for the region before becoming involved would be counterproductive. </w:t>
      </w:r>
      <w:r w:rsidRPr="008321FB">
        <w:rPr>
          <w:rStyle w:val="StyleUnderline"/>
          <w:rFonts w:cstheme="minorHAnsi"/>
          <w:szCs w:val="22"/>
        </w:rPr>
        <w:t>We do not, and probably cannot, know in advance how long outside forces might be needed; setting arbitrary deadlines risks creating unrealistic expectations at home and undesirable doubts abroad as to our commitment</w:t>
      </w:r>
      <w:r w:rsidRPr="002319C3">
        <w:rPr>
          <w:rStyle w:val="StyleUnderline"/>
          <w:rFonts w:cstheme="minorHAnsi"/>
          <w:sz w:val="24"/>
        </w:rPr>
        <w:t>.</w:t>
      </w:r>
      <w:r w:rsidRPr="001414ED">
        <w:rPr>
          <w:rFonts w:cstheme="minorHAnsi"/>
          <w:sz w:val="14"/>
        </w:rPr>
        <w:t xml:space="preserve"> Trying to determine now whether Kosovo will remain part of Yugoslavia, become independent, or be divided into two parts would do more to reignite the Serb-Albanian conflict than to resolve it.</w:t>
      </w:r>
    </w:p>
    <w:p w14:paraId="75B839FB" w14:textId="77777777" w:rsidR="008170BD" w:rsidRPr="002319C3" w:rsidRDefault="008170BD" w:rsidP="00C85912"/>
    <w:p w14:paraId="4A63DC5A" w14:textId="77777777" w:rsidR="00606B11" w:rsidRPr="001414ED" w:rsidRDefault="00606B11" w:rsidP="001414ED">
      <w:pPr>
        <w:pStyle w:val="Heading4"/>
      </w:pPr>
      <w:r w:rsidRPr="001414ED">
        <w:t>Arms sales corruption is a global issue – even if the US is the leading arm sales other countries are influenced by US actions highlighting the importance of understand international sales.</w:t>
      </w:r>
    </w:p>
    <w:p w14:paraId="740949CD" w14:textId="77777777" w:rsidR="00606B11" w:rsidRPr="001414ED" w:rsidRDefault="00606B11" w:rsidP="00606B11">
      <w:pPr>
        <w:rPr>
          <w:rFonts w:cstheme="minorHAnsi"/>
          <w:sz w:val="16"/>
        </w:rPr>
      </w:pPr>
      <w:proofErr w:type="spellStart"/>
      <w:r w:rsidRPr="001414ED">
        <w:rPr>
          <w:rStyle w:val="Style13ptBold"/>
        </w:rPr>
        <w:t>Perlo</w:t>
      </w:r>
      <w:proofErr w:type="spellEnd"/>
      <w:r w:rsidRPr="001414ED">
        <w:rPr>
          <w:rStyle w:val="Style13ptBold"/>
        </w:rPr>
        <w:t>-Freeman 2018</w:t>
      </w:r>
      <w:r w:rsidRPr="001414ED">
        <w:rPr>
          <w:rFonts w:cstheme="minorHAnsi"/>
          <w:b/>
          <w:bCs/>
          <w:sz w:val="16"/>
        </w:rPr>
        <w:t xml:space="preserve"> </w:t>
      </w:r>
      <w:r w:rsidRPr="001414ED">
        <w:rPr>
          <w:rFonts w:cstheme="minorHAnsi"/>
          <w:sz w:val="16"/>
        </w:rPr>
        <w:t xml:space="preserve">(Dr. Samuel </w:t>
      </w:r>
      <w:proofErr w:type="spellStart"/>
      <w:r w:rsidRPr="001414ED">
        <w:rPr>
          <w:rFonts w:cstheme="minorHAnsi"/>
          <w:sz w:val="16"/>
        </w:rPr>
        <w:t>Perlo</w:t>
      </w:r>
      <w:proofErr w:type="spellEnd"/>
      <w:r w:rsidRPr="001414ED">
        <w:rPr>
          <w:rFonts w:cstheme="minorHAnsi"/>
          <w:sz w:val="16"/>
        </w:rPr>
        <w:t xml:space="preserve">-Freeman. Former Head of the SIPRI Project on Military Expenditure in the Arms Transfers and Military Expenditure </w:t>
      </w:r>
      <w:proofErr w:type="spellStart"/>
      <w:r w:rsidRPr="001414ED">
        <w:rPr>
          <w:rFonts w:cstheme="minorHAnsi"/>
          <w:sz w:val="16"/>
        </w:rPr>
        <w:t>Programme</w:t>
      </w:r>
      <w:proofErr w:type="spellEnd"/>
      <w:r w:rsidRPr="001414ED">
        <w:rPr>
          <w:rFonts w:cstheme="minorHAnsi"/>
          <w:sz w:val="16"/>
        </w:rPr>
        <w:t xml:space="preserve"> and working with the World Peace Foundation as the leader of the Global Arms Trade and Corruption Project. Arms Trade Corruption – What do we know? December 11, 2018. Date Accessed: July 7</w:t>
      </w:r>
      <w:r w:rsidRPr="001414ED">
        <w:rPr>
          <w:rFonts w:cstheme="minorHAnsi"/>
          <w:sz w:val="16"/>
          <w:vertAlign w:val="superscript"/>
        </w:rPr>
        <w:t>th</w:t>
      </w:r>
      <w:r w:rsidRPr="001414ED">
        <w:rPr>
          <w:rFonts w:cstheme="minorHAnsi"/>
          <w:sz w:val="16"/>
        </w:rPr>
        <w:t>, 2019. // ONW) https://www.sipri.org/about/bios/dr-sam-perlo-freeman</w:t>
      </w:r>
    </w:p>
    <w:p w14:paraId="26EA0748" w14:textId="3C186116" w:rsidR="00606B11" w:rsidRPr="001414ED" w:rsidRDefault="00606B11" w:rsidP="00606B11">
      <w:pPr>
        <w:rPr>
          <w:rFonts w:cstheme="minorHAnsi"/>
          <w:sz w:val="14"/>
        </w:rPr>
      </w:pPr>
      <w:r w:rsidRPr="008321FB">
        <w:rPr>
          <w:rFonts w:cstheme="minorHAnsi"/>
          <w:b/>
          <w:bCs/>
          <w:sz w:val="22"/>
          <w:szCs w:val="22"/>
          <w:u w:val="single"/>
        </w:rPr>
        <w:t>There is a lot of corruption in the arms trade</w:t>
      </w:r>
      <w:r w:rsidRPr="002319C3">
        <w:rPr>
          <w:rFonts w:cstheme="minorHAnsi"/>
          <w:b/>
          <w:bCs/>
          <w:u w:val="single"/>
        </w:rPr>
        <w:t xml:space="preserve">. </w:t>
      </w:r>
      <w:r w:rsidRPr="001414ED">
        <w:rPr>
          <w:rFonts w:cstheme="minorHAnsi"/>
          <w:sz w:val="14"/>
        </w:rPr>
        <w:t xml:space="preserve">This hardly counts as a surprise, but the number of cases we have found – including many that are not yet in the Compendium – make clear just how deep-rooted corruption is in </w:t>
      </w:r>
      <w:r w:rsidRPr="008321FB">
        <w:rPr>
          <w:rStyle w:val="Emphasis"/>
          <w:rFonts w:cstheme="minorHAnsi"/>
          <w:szCs w:val="22"/>
        </w:rPr>
        <w:t>both</w:t>
      </w:r>
      <w:r w:rsidRPr="008321FB">
        <w:rPr>
          <w:rFonts w:cstheme="minorHAnsi"/>
          <w:b/>
          <w:bCs/>
          <w:sz w:val="22"/>
          <w:szCs w:val="22"/>
          <w:u w:val="single"/>
        </w:rPr>
        <w:t xml:space="preserve"> international arms trade and in domestic arms procurement</w:t>
      </w:r>
      <w:r w:rsidRPr="008321FB">
        <w:rPr>
          <w:rFonts w:cstheme="minorHAnsi"/>
          <w:sz w:val="22"/>
          <w:szCs w:val="22"/>
        </w:rPr>
        <w:t>.</w:t>
      </w:r>
      <w:r w:rsidRPr="008321FB">
        <w:rPr>
          <w:rFonts w:cstheme="minorHAnsi"/>
          <w:b/>
          <w:bCs/>
          <w:sz w:val="22"/>
          <w:szCs w:val="22"/>
          <w:u w:val="single"/>
        </w:rPr>
        <w:t xml:space="preserve"> </w:t>
      </w:r>
      <w:r w:rsidRPr="008321FB">
        <w:rPr>
          <w:rStyle w:val="Emphasis"/>
          <w:rFonts w:cstheme="minorHAnsi"/>
          <w:szCs w:val="22"/>
        </w:rPr>
        <w:t>The problem is global</w:t>
      </w:r>
      <w:r w:rsidRPr="002319C3">
        <w:rPr>
          <w:rStyle w:val="Emphasis"/>
          <w:rFonts w:cstheme="minorHAnsi"/>
          <w:sz w:val="24"/>
        </w:rPr>
        <w:t>.</w:t>
      </w:r>
      <w:r w:rsidRPr="002319C3">
        <w:rPr>
          <w:rFonts w:cstheme="minorHAnsi"/>
          <w:b/>
          <w:bCs/>
          <w:u w:val="single"/>
        </w:rPr>
        <w:t xml:space="preserve">  </w:t>
      </w:r>
      <w:r w:rsidRPr="001414ED">
        <w:rPr>
          <w:rFonts w:cstheme="minorHAnsi"/>
          <w:sz w:val="14"/>
        </w:rPr>
        <w:t>The ‘typical’ pattern we tended to have of arms trade corruption was of a ‘western’ company bribing a ‘third world’ country to secure a deal. But relative wealth, democracy, and reasonably strong institutions are no guarantee against corrupt arms deals. The Compendium includes cases where the buyers, and bribe recipients, are Austria, Belgium, Czechia, Greece, Israel, Portugal, and the USA. In the latter case, the ‘Fat Leonard’ scandal, it was a Malaysian company bribing US Navy officers to win contracts, the reverse of what is usually imagined as the ‘typical’ pattern.</w:t>
      </w:r>
      <w:r w:rsidRPr="002319C3">
        <w:rPr>
          <w:rFonts w:cstheme="minorHAnsi"/>
          <w:b/>
          <w:bCs/>
          <w:u w:val="single"/>
        </w:rPr>
        <w:t xml:space="preserve"> </w:t>
      </w:r>
      <w:r w:rsidRPr="008321FB">
        <w:rPr>
          <w:rStyle w:val="Emphasis"/>
          <w:rFonts w:cstheme="minorHAnsi"/>
          <w:szCs w:val="22"/>
        </w:rPr>
        <w:t>Institutions do matter.</w:t>
      </w:r>
      <w:r w:rsidRPr="008321FB">
        <w:rPr>
          <w:rStyle w:val="Emphasis"/>
          <w:rFonts w:cstheme="minorHAnsi"/>
          <w:bCs/>
          <w:iCs w:val="0"/>
          <w:szCs w:val="22"/>
          <w:bdr w:val="none" w:sz="0" w:space="0" w:color="auto"/>
        </w:rPr>
        <w:t xml:space="preserve"> </w:t>
      </w:r>
      <w:r w:rsidRPr="008321FB">
        <w:rPr>
          <w:rFonts w:cstheme="minorHAnsi"/>
          <w:sz w:val="22"/>
          <w:szCs w:val="22"/>
          <w:u w:val="single"/>
        </w:rPr>
        <w:t>Although bribery can crop up in arms procurement anywhere, the problem can be far worse in countries where military spending and decision-making lacks transparency, and monitoring and oversight institutions are weak</w:t>
      </w:r>
      <w:r w:rsidRPr="002319C3">
        <w:rPr>
          <w:rFonts w:cstheme="minorHAnsi"/>
          <w:u w:val="single"/>
        </w:rPr>
        <w:t>.</w:t>
      </w:r>
      <w:r w:rsidRPr="001414ED">
        <w:rPr>
          <w:rFonts w:cstheme="minorHAnsi"/>
          <w:sz w:val="14"/>
        </w:rPr>
        <w:t xml:space="preserve"> In such cases, corruption can go well beyond a 10% commission on the sales price being paid in </w:t>
      </w:r>
      <w:proofErr w:type="gramStart"/>
      <w:r w:rsidRPr="001414ED">
        <w:rPr>
          <w:rFonts w:cstheme="minorHAnsi"/>
          <w:sz w:val="14"/>
        </w:rPr>
        <w:t>bribes, and</w:t>
      </w:r>
      <w:proofErr w:type="gramEnd"/>
      <w:r w:rsidRPr="001414ED">
        <w:rPr>
          <w:rFonts w:cstheme="minorHAnsi"/>
          <w:sz w:val="14"/>
        </w:rPr>
        <w:t xml:space="preserve"> can encompass wholesale embezzlement – or ‘stealing’ as it’s more plainly called in Nigeria. In the Nigerian ‘</w:t>
      </w:r>
      <w:proofErr w:type="spellStart"/>
      <w:r w:rsidRPr="001414ED">
        <w:rPr>
          <w:rFonts w:cstheme="minorHAnsi"/>
          <w:sz w:val="14"/>
        </w:rPr>
        <w:t>Armsgate</w:t>
      </w:r>
      <w:proofErr w:type="spellEnd"/>
      <w:r w:rsidRPr="001414ED">
        <w:rPr>
          <w:rFonts w:cstheme="minorHAnsi"/>
          <w:sz w:val="14"/>
        </w:rPr>
        <w:t xml:space="preserve">’ scandal, President Goodluck Jonathan gave his National Security Advisor Sambo </w:t>
      </w:r>
      <w:proofErr w:type="spellStart"/>
      <w:r w:rsidRPr="001414ED">
        <w:rPr>
          <w:rFonts w:cstheme="minorHAnsi"/>
          <w:sz w:val="14"/>
        </w:rPr>
        <w:t>Dasuki</w:t>
      </w:r>
      <w:proofErr w:type="spellEnd"/>
      <w:r w:rsidRPr="001414ED">
        <w:rPr>
          <w:rFonts w:cstheme="minorHAnsi"/>
          <w:sz w:val="14"/>
        </w:rPr>
        <w:t xml:space="preserve"> unchecked control over the country’s military procurement budget, including both on- and off-budget spending, with no oversight. </w:t>
      </w:r>
      <w:proofErr w:type="spellStart"/>
      <w:r w:rsidRPr="001414ED">
        <w:rPr>
          <w:rFonts w:cstheme="minorHAnsi"/>
          <w:sz w:val="14"/>
        </w:rPr>
        <w:t>Dasuki</w:t>
      </w:r>
      <w:proofErr w:type="spellEnd"/>
      <w:r w:rsidRPr="001414ED">
        <w:rPr>
          <w:rFonts w:cstheme="minorHAnsi"/>
          <w:sz w:val="14"/>
        </w:rPr>
        <w:t xml:space="preserve"> proceeded to loot at least $2 billion in state funds during his 3-year tenure, enriching himself and his cronies—encompassing a wide swathe of Nigerian politicians, military officers, businessmen, and officials—using fake procurement contracts for which no equipment was ever delivered.</w:t>
      </w:r>
      <w:r w:rsidRPr="002319C3">
        <w:rPr>
          <w:rFonts w:cstheme="minorHAnsi"/>
          <w:b/>
          <w:bCs/>
          <w:u w:val="single"/>
        </w:rPr>
        <w:t xml:space="preserve"> </w:t>
      </w:r>
      <w:r w:rsidRPr="008321FB">
        <w:rPr>
          <w:rFonts w:cstheme="minorHAnsi"/>
          <w:sz w:val="22"/>
          <w:szCs w:val="22"/>
          <w:u w:val="single"/>
        </w:rPr>
        <w:t>In some sectors, corruption seems to be almost ubiquitous</w:t>
      </w:r>
      <w:r w:rsidRPr="002319C3">
        <w:rPr>
          <w:rFonts w:cstheme="minorHAnsi"/>
          <w:u w:val="single"/>
        </w:rPr>
        <w:t>.</w:t>
      </w:r>
      <w:r w:rsidRPr="002319C3">
        <w:rPr>
          <w:rFonts w:cstheme="minorHAnsi"/>
          <w:b/>
          <w:bCs/>
          <w:u w:val="single"/>
        </w:rPr>
        <w:t xml:space="preserve"> </w:t>
      </w:r>
      <w:r w:rsidRPr="001414ED">
        <w:rPr>
          <w:rFonts w:cstheme="minorHAnsi"/>
          <w:sz w:val="14"/>
        </w:rPr>
        <w:t>Especially submarines, and European sales of major combat aircraft. Submarines are hugely expensive, and not many countries actually need them. They are perfect bribe vehicles. European companies selling major combat aircraft are competing in a crowded market dominated by the US and Russia. Bribery is one of their main competitive advantages compared to the US.</w:t>
      </w:r>
      <w:r w:rsidRPr="002319C3">
        <w:rPr>
          <w:rFonts w:cstheme="minorHAnsi"/>
          <w:b/>
          <w:bCs/>
          <w:u w:val="single"/>
        </w:rPr>
        <w:t xml:space="preserve"> </w:t>
      </w:r>
      <w:r w:rsidRPr="008321FB">
        <w:rPr>
          <w:rFonts w:cstheme="minorHAnsi"/>
          <w:b/>
          <w:bCs/>
          <w:sz w:val="22"/>
          <w:szCs w:val="22"/>
          <w:u w:val="single"/>
        </w:rPr>
        <w:t>US companies really do seem to bribe less</w:t>
      </w:r>
      <w:r w:rsidRPr="008321FB">
        <w:rPr>
          <w:rFonts w:cstheme="minorHAnsi"/>
          <w:b/>
          <w:bCs/>
          <w:sz w:val="22"/>
          <w:szCs w:val="22"/>
        </w:rPr>
        <w:t xml:space="preserve">. </w:t>
      </w:r>
      <w:r w:rsidRPr="008321FB">
        <w:rPr>
          <w:rFonts w:cstheme="minorHAnsi"/>
          <w:b/>
          <w:bCs/>
          <w:sz w:val="22"/>
          <w:szCs w:val="22"/>
          <w:u w:val="single"/>
        </w:rPr>
        <w:t>Not because they are inherently cleaner or more moral</w:t>
      </w:r>
      <w:r w:rsidRPr="002319C3">
        <w:rPr>
          <w:rFonts w:cstheme="minorHAnsi"/>
          <w:u w:val="single"/>
        </w:rPr>
        <w:t>.</w:t>
      </w:r>
      <w:r w:rsidRPr="001414ED">
        <w:rPr>
          <w:rFonts w:cstheme="minorHAnsi"/>
          <w:sz w:val="14"/>
        </w:rPr>
        <w:t xml:space="preserve"> But the US Foreign Corrupt Practices Act (FCPA), banning bribing of foreign officials, has been in place a lot longer than comparable legislation in Europe, is more robust, and is subject to more rigorous enforcement. The biggest cases of arms trade corruption prosecuted by the US authorities in recent years have been of companies like BAE Systems and Embraer, whose main bases are in the UK and Brazil respectively. Cases involving US-headquartered companies, like Litton Industries, are much smaller beer.</w:t>
      </w:r>
      <w:r w:rsidRPr="002319C3">
        <w:rPr>
          <w:rFonts w:cstheme="minorHAnsi"/>
          <w:b/>
          <w:bCs/>
          <w:u w:val="single"/>
        </w:rPr>
        <w:t xml:space="preserve"> </w:t>
      </w:r>
      <w:r w:rsidRPr="001414ED">
        <w:rPr>
          <w:rFonts w:cstheme="minorHAnsi"/>
          <w:sz w:val="14"/>
        </w:rPr>
        <w:t xml:space="preserve">But this more rigorous enforcement may have a lot to do with the fact that US companies have far less need to bribe: the US generally has the most technologically advanced equipment, and </w:t>
      </w:r>
      <w:r w:rsidRPr="000205E9">
        <w:rPr>
          <w:rFonts w:cstheme="minorHAnsi"/>
          <w:sz w:val="22"/>
          <w:szCs w:val="22"/>
          <w:u w:val="single"/>
        </w:rPr>
        <w:t>US arms are often in high demand due to the security guarantees that come with them, that no other country is able to offer to a comparable level.</w:t>
      </w:r>
      <w:r w:rsidR="001414ED" w:rsidRPr="008321FB">
        <w:rPr>
          <w:rFonts w:cstheme="minorHAnsi"/>
          <w:b/>
          <w:bCs/>
          <w:sz w:val="22"/>
          <w:szCs w:val="22"/>
          <w:u w:val="single"/>
        </w:rPr>
        <w:t xml:space="preserve"> </w:t>
      </w:r>
      <w:r w:rsidRPr="008321FB">
        <w:rPr>
          <w:rFonts w:cstheme="minorHAnsi"/>
          <w:sz w:val="22"/>
          <w:szCs w:val="22"/>
        </w:rPr>
        <w:t xml:space="preserve">Moreover, </w:t>
      </w:r>
      <w:r w:rsidRPr="000205E9">
        <w:rPr>
          <w:rFonts w:cstheme="minorHAnsi"/>
          <w:sz w:val="22"/>
          <w:szCs w:val="22"/>
          <w:u w:val="single"/>
        </w:rPr>
        <w:t xml:space="preserve">US companies have the largest domestic market in the world in Department of Defense (DOD) </w:t>
      </w:r>
      <w:proofErr w:type="gramStart"/>
      <w:r w:rsidRPr="000205E9">
        <w:rPr>
          <w:rFonts w:cstheme="minorHAnsi"/>
          <w:sz w:val="22"/>
          <w:szCs w:val="22"/>
          <w:u w:val="single"/>
        </w:rPr>
        <w:t>procurement</w:t>
      </w:r>
      <w:r w:rsidRPr="001414ED">
        <w:rPr>
          <w:rFonts w:cstheme="minorHAnsi"/>
          <w:sz w:val="14"/>
        </w:rPr>
        <w:t>, and</w:t>
      </w:r>
      <w:proofErr w:type="gramEnd"/>
      <w:r w:rsidRPr="001414ED">
        <w:rPr>
          <w:rFonts w:cstheme="minorHAnsi"/>
          <w:sz w:val="14"/>
        </w:rPr>
        <w:t xml:space="preserve"> are thus much less dependent on exports than their European counterparts. </w:t>
      </w:r>
      <w:r w:rsidRPr="008321FB">
        <w:rPr>
          <w:rFonts w:cstheme="minorHAnsi"/>
          <w:sz w:val="22"/>
          <w:szCs w:val="22"/>
          <w:u w:val="single"/>
        </w:rPr>
        <w:t>The US domestic arms market is one in which influence peddling in the form of unlimited campaign contributions, lobbying, and a 2-way revolving door, is entirely legal, and where lawmakers frequently add money to the DOD’s budget request to generate extra spending in their districts, so there is little incentive to take the risks that come with illegal forms of corruption</w:t>
      </w:r>
      <w:r w:rsidRPr="001414ED">
        <w:rPr>
          <w:rFonts w:cstheme="minorHAnsi"/>
          <w:sz w:val="14"/>
        </w:rPr>
        <w:t xml:space="preserve">. (This didn’t stop Boeing and Darleen </w:t>
      </w:r>
      <w:proofErr w:type="spellStart"/>
      <w:r w:rsidRPr="001414ED">
        <w:rPr>
          <w:rFonts w:cstheme="minorHAnsi"/>
          <w:sz w:val="14"/>
        </w:rPr>
        <w:t>Druyun</w:t>
      </w:r>
      <w:proofErr w:type="spellEnd"/>
      <w:r w:rsidRPr="001414ED">
        <w:rPr>
          <w:rFonts w:cstheme="minorHAnsi"/>
          <w:sz w:val="14"/>
        </w:rPr>
        <w:t xml:space="preserve"> in the Boeing Tanker case, where </w:t>
      </w:r>
      <w:proofErr w:type="spellStart"/>
      <w:r w:rsidRPr="001414ED">
        <w:rPr>
          <w:rFonts w:cstheme="minorHAnsi"/>
          <w:sz w:val="14"/>
        </w:rPr>
        <w:t>Druyun</w:t>
      </w:r>
      <w:proofErr w:type="spellEnd"/>
      <w:r w:rsidRPr="001414ED">
        <w:rPr>
          <w:rFonts w:cstheme="minorHAnsi"/>
          <w:sz w:val="14"/>
        </w:rPr>
        <w:t>, a senior DOD procurement official, negotiated a job for herself with Boeing while also negotiating a contract with them. Her tragedy is that she almost certainly wouldn’t have needed to cross the legal line to obtain the desired outcome).</w:t>
      </w:r>
      <w:r w:rsidR="001414ED">
        <w:rPr>
          <w:rFonts w:cstheme="minorHAnsi"/>
          <w:b/>
          <w:bCs/>
          <w:u w:val="single"/>
        </w:rPr>
        <w:t xml:space="preserve"> </w:t>
      </w:r>
      <w:r w:rsidRPr="001414ED">
        <w:rPr>
          <w:rFonts w:cstheme="minorHAnsi"/>
          <w:sz w:val="14"/>
        </w:rPr>
        <w:t xml:space="preserve">But at a minimum, the international community needs some sense of how it will apply military force before intervening. </w:t>
      </w:r>
      <w:r w:rsidRPr="000205E9">
        <w:rPr>
          <w:rStyle w:val="StyleUnderline"/>
          <w:rFonts w:cstheme="minorHAnsi"/>
          <w:b w:val="0"/>
          <w:bCs/>
          <w:szCs w:val="22"/>
        </w:rPr>
        <w:t>Should it simply do enough to feed starving people, should it create safe havens for individuals or groups at risk, should it impose a ceasefire line between warring parties—or might it even help one side to win a conflict?</w:t>
      </w:r>
      <w:r w:rsidR="001414ED">
        <w:rPr>
          <w:rStyle w:val="StyleUnderline"/>
          <w:rFonts w:cstheme="minorHAnsi"/>
          <w:sz w:val="24"/>
        </w:rPr>
        <w:t xml:space="preserve"> </w:t>
      </w:r>
      <w:r w:rsidRPr="001414ED">
        <w:rPr>
          <w:rFonts w:cstheme="minorHAnsi"/>
          <w:sz w:val="14"/>
        </w:rPr>
        <w:t xml:space="preserve">It all depends. Where tens of thousands are at risk from war—related famine, disease, or exposure, simply setting up protected humanitarian zones may make sense. That is particularly the case when, as in Somalia in the early 1990s, the conflict that has produced the problem seems severe and </w:t>
      </w:r>
      <w:r w:rsidRPr="000205E9">
        <w:rPr>
          <w:rStyle w:val="StyleUnderline"/>
          <w:rFonts w:cstheme="minorHAnsi"/>
          <w:b w:val="0"/>
          <w:bCs/>
          <w:szCs w:val="22"/>
        </w:rPr>
        <w:t>intractable.</w:t>
      </w:r>
      <w:r w:rsidR="001414ED" w:rsidRPr="000205E9">
        <w:rPr>
          <w:rStyle w:val="StyleUnderline"/>
          <w:rFonts w:cstheme="minorHAnsi"/>
          <w:b w:val="0"/>
          <w:bCs/>
          <w:szCs w:val="22"/>
        </w:rPr>
        <w:t xml:space="preserve"> </w:t>
      </w:r>
      <w:r w:rsidRPr="000205E9">
        <w:rPr>
          <w:rStyle w:val="StyleUnderline"/>
          <w:rFonts w:cstheme="minorHAnsi"/>
          <w:b w:val="0"/>
          <w:bCs/>
          <w:szCs w:val="22"/>
        </w:rPr>
        <w:t>Imposing ceasefire lines, or even permanently partitioning countries into two or more parts, can work well in some ethnic conflicts. We need not always create multiethnic, inclusive societies; sometimes saving lives is accomplishment enough</w:t>
      </w:r>
      <w:r w:rsidRPr="002319C3">
        <w:rPr>
          <w:rStyle w:val="StyleUnderline"/>
          <w:rFonts w:cstheme="minorHAnsi"/>
          <w:sz w:val="24"/>
        </w:rPr>
        <w:t>.</w:t>
      </w:r>
      <w:r w:rsidRPr="001414ED">
        <w:rPr>
          <w:rFonts w:cstheme="minorHAnsi"/>
          <w:sz w:val="14"/>
        </w:rPr>
        <w:t xml:space="preserve"> The international community’s long-term goal in Bosnia remains recreating a multiethnic state, but in the short term, at least, allowing separate entities with separate armies is sound policy and represents a huge improvement over the state of war that prevailed there five years ago. In Sudan, if the war-related famine again becomes severe, dividing the country into an Arab north and a Christian south may save the vast majority of threatened Sudanese lives at the lowest cost in dollars—and in the blood of intervening troops.</w:t>
      </w:r>
      <w:r w:rsidR="001414ED" w:rsidRPr="001414ED">
        <w:rPr>
          <w:rFonts w:cstheme="minorHAnsi"/>
          <w:sz w:val="14"/>
        </w:rPr>
        <w:t xml:space="preserve"> </w:t>
      </w:r>
      <w:r w:rsidRPr="000205E9">
        <w:rPr>
          <w:rStyle w:val="StyleUnderline"/>
          <w:rFonts w:cstheme="minorHAnsi"/>
          <w:b w:val="0"/>
          <w:bCs/>
          <w:szCs w:val="22"/>
        </w:rPr>
        <w:t>Finally, we should even be willing to take sides when one party to a conflict is clearly the better choice for its own country and when taking sides is likely to end a conflict.</w:t>
      </w:r>
      <w:r w:rsidRPr="001414ED">
        <w:rPr>
          <w:rFonts w:cstheme="minorHAnsi"/>
          <w:sz w:val="14"/>
        </w:rPr>
        <w:t xml:space="preserve"> For example, the Bush administration was right to overthrow Manuel Noriega in Panama, clearing the way for a democratically elected successor; the Clinton administration was right to threaten to depose the </w:t>
      </w:r>
      <w:proofErr w:type="spellStart"/>
      <w:r w:rsidRPr="001414ED">
        <w:rPr>
          <w:rFonts w:cstheme="minorHAnsi"/>
          <w:sz w:val="14"/>
        </w:rPr>
        <w:t>Cedras</w:t>
      </w:r>
      <w:proofErr w:type="spellEnd"/>
      <w:r w:rsidRPr="001414ED">
        <w:rPr>
          <w:rFonts w:cstheme="minorHAnsi"/>
          <w:sz w:val="14"/>
        </w:rPr>
        <w:t xml:space="preserve"> regime in Haiti to allow the Aristide regime to take charge. Had the global community been willing to step up its involvement in Rwanda in 1994, it would have been wisest to ally with the Tutsi-led Rwandan Patriotic Front against the Hutu-led armed forces that, in league with various militia groups, ultimately carried out that country’s terrible genocide.</w:t>
      </w:r>
      <w:r w:rsidR="001414ED" w:rsidRPr="001414ED">
        <w:rPr>
          <w:rFonts w:cstheme="minorHAnsi"/>
          <w:sz w:val="14"/>
        </w:rPr>
        <w:t xml:space="preserve"> </w:t>
      </w:r>
      <w:r w:rsidRPr="001414ED">
        <w:rPr>
          <w:rFonts w:cstheme="minorHAnsi"/>
          <w:sz w:val="14"/>
        </w:rPr>
        <w:t xml:space="preserve">What about the future? The world’s most severe wars today include those in Sierra Leone, Congo, Angola, Algeria, Colombia, and Sri Lanka. Intervention in the last three would pit outside forces against battle-toughened, dedicated, and rather large insurgencies fighting on terrain advantageous for guerrilla-like warfare. </w:t>
      </w:r>
      <w:r w:rsidRPr="000205E9">
        <w:rPr>
          <w:rStyle w:val="StyleUnderline"/>
          <w:rFonts w:cstheme="minorHAnsi"/>
          <w:b w:val="0"/>
          <w:bCs/>
          <w:szCs w:val="22"/>
        </w:rPr>
        <w:t>Those are the situations U.S. and other outside forces should generally avoid, since they are likely to inflict substantial casualties on intervening troops</w:t>
      </w:r>
      <w:r w:rsidRPr="002319C3">
        <w:rPr>
          <w:rStyle w:val="StyleUnderline"/>
          <w:rFonts w:cstheme="minorHAnsi"/>
          <w:sz w:val="24"/>
        </w:rPr>
        <w:t>.</w:t>
      </w:r>
      <w:r w:rsidRPr="001414ED">
        <w:rPr>
          <w:rFonts w:cstheme="minorHAnsi"/>
          <w:sz w:val="14"/>
        </w:rPr>
        <w:t xml:space="preserve"> But the other conflicts in Africa, particularly the brutal war in small Sierra Leone, may be easier to contain. Any intervention there should take the side of the government against Liberia-financed mercenary rebels. It has been no credit to the international community that it did not address this conflict seriously—instead hoping for the best while poorly armed peacekeepers interposed themselves in a civil </w:t>
      </w:r>
      <w:proofErr w:type="gramStart"/>
      <w:r w:rsidRPr="001414ED">
        <w:rPr>
          <w:rFonts w:cstheme="minorHAnsi"/>
          <w:sz w:val="14"/>
        </w:rPr>
        <w:t>war</w:t>
      </w:r>
      <w:proofErr w:type="gramEnd"/>
      <w:r w:rsidRPr="001414ED">
        <w:rPr>
          <w:rFonts w:cstheme="minorHAnsi"/>
          <w:sz w:val="14"/>
        </w:rPr>
        <w:t xml:space="preserve"> they were not able to contain. Things may be changing for the better, however, as of this writing.</w:t>
      </w:r>
      <w:r w:rsidR="001414ED" w:rsidRPr="001414ED">
        <w:rPr>
          <w:rFonts w:cstheme="minorHAnsi"/>
          <w:sz w:val="14"/>
        </w:rPr>
        <w:t xml:space="preserve"> </w:t>
      </w:r>
      <w:r w:rsidRPr="001414ED">
        <w:rPr>
          <w:rFonts w:cstheme="minorHAnsi"/>
          <w:sz w:val="14"/>
        </w:rPr>
        <w:t xml:space="preserve">The war in Angola involves larger indigenous fighting forces over a much wider area. The government—the lesser of two evils in this case—has recently been making inroads against the rebel forces of former U.S. client Jonas </w:t>
      </w:r>
      <w:proofErr w:type="spellStart"/>
      <w:r w:rsidRPr="001414ED">
        <w:rPr>
          <w:rFonts w:cstheme="minorHAnsi"/>
          <w:sz w:val="14"/>
        </w:rPr>
        <w:t>Savimbi</w:t>
      </w:r>
      <w:proofErr w:type="spellEnd"/>
      <w:r w:rsidRPr="001414ED">
        <w:rPr>
          <w:rFonts w:cstheme="minorHAnsi"/>
          <w:sz w:val="14"/>
        </w:rPr>
        <w:t>. Were outside countries to try to stop this extremely bloody, long, and pointless war, they would be wise to side with the government and help it win a decisive victory. But it could take many thousands of international troops—and most likely dozens of fatalities to them—to do so. Finally, in the huge country of Congo, the global community should be willing to deploy a force at least 10 times larger than the 5,500-person UN monitoring operation now proposed if a true ceasefire ever is accepted. The larger force would deploy along a ceasefire line running north-south through the center of the country, forcibly keeping hostile armies apart and denying sanctuary to the Hutu extremists who fled to Congo from Rwanda several years ago. But muscular interventions in wars like those in Angola and Congo will probably not happen until more countries develop the military capabilities for such operations—which brings us to the final question.</w:t>
      </w:r>
    </w:p>
    <w:p w14:paraId="7B261059" w14:textId="1EE7CC07" w:rsidR="00606B11" w:rsidRPr="002319C3" w:rsidRDefault="000205E9" w:rsidP="00606B11">
      <w:pPr>
        <w:pStyle w:val="Heading2"/>
      </w:pPr>
      <w:bookmarkStart w:id="28" w:name="_Toc13494475"/>
      <w:r>
        <w:t xml:space="preserve">2AC – Impact </w:t>
      </w:r>
      <w:r w:rsidR="00606B11" w:rsidRPr="002319C3">
        <w:t>Framing</w:t>
      </w:r>
      <w:bookmarkEnd w:id="28"/>
    </w:p>
    <w:p w14:paraId="7E4E1333" w14:textId="5DF81E36" w:rsidR="00606B11" w:rsidRPr="002319C3" w:rsidRDefault="000205E9" w:rsidP="00606B11">
      <w:pPr>
        <w:pStyle w:val="Heading3"/>
      </w:pPr>
      <w:bookmarkStart w:id="29" w:name="_Toc13494476"/>
      <w:r>
        <w:t xml:space="preserve">2AC – </w:t>
      </w:r>
      <w:r w:rsidR="00606B11" w:rsidRPr="002319C3">
        <w:t>Nuke War First</w:t>
      </w:r>
      <w:bookmarkEnd w:id="29"/>
      <w:r w:rsidR="00606B11" w:rsidRPr="002319C3">
        <w:t xml:space="preserve"> </w:t>
      </w:r>
    </w:p>
    <w:p w14:paraId="144388E3" w14:textId="77777777" w:rsidR="00606B11" w:rsidRPr="00F51DEE" w:rsidRDefault="00606B11" w:rsidP="00F51DEE">
      <w:pPr>
        <w:pStyle w:val="Heading4"/>
      </w:pPr>
      <w:r w:rsidRPr="00F51DEE">
        <w:t xml:space="preserve">The world is at brink of nuclear war, it is only by chance that the world has avoided it. Domestic violence does not outweigh human extinction. </w:t>
      </w:r>
    </w:p>
    <w:p w14:paraId="7DE71B97" w14:textId="77777777" w:rsidR="00606B11" w:rsidRPr="007A5E54" w:rsidRDefault="00606B11" w:rsidP="00606B11">
      <w:pPr>
        <w:rPr>
          <w:rFonts w:cstheme="minorHAnsi"/>
          <w:sz w:val="16"/>
        </w:rPr>
      </w:pPr>
      <w:r w:rsidRPr="00F51DEE">
        <w:rPr>
          <w:rStyle w:val="Style13ptBold"/>
        </w:rPr>
        <w:t>Hallinan 2016</w:t>
      </w:r>
      <w:r w:rsidRPr="007A5E54">
        <w:rPr>
          <w:rFonts w:cstheme="minorHAnsi"/>
          <w:sz w:val="16"/>
        </w:rPr>
        <w:t xml:space="preserve"> </w:t>
      </w:r>
      <w:r w:rsidRPr="007A5E54">
        <w:rPr>
          <w:sz w:val="16"/>
        </w:rPr>
        <w:t xml:space="preserve">(Conn Hallinan, columnist for Foreign Policy in Focus, 7/27/16, “The World, at the Brink of Nuclear War: It is only by Chance that the World has Avoided a Nuclear War “, </w:t>
      </w:r>
      <w:hyperlink r:id="rId46" w:history="1">
        <w:r w:rsidRPr="007A5E54">
          <w:rPr>
            <w:rStyle w:val="Hyperlink"/>
            <w:sz w:val="16"/>
          </w:rPr>
          <w:t>https://www.mondialisation.ca/the-world-at-the</w:t>
        </w:r>
        <w:r w:rsidRPr="007A5E54">
          <w:rPr>
            <w:rStyle w:val="Hyperlink"/>
            <w:sz w:val="16"/>
          </w:rPr>
          <w:t>-</w:t>
        </w:r>
        <w:r w:rsidRPr="007A5E54">
          <w:rPr>
            <w:rStyle w:val="Hyperlink"/>
            <w:sz w:val="16"/>
          </w:rPr>
          <w:t>brink-of-nuclear-war-it-is-only-by-chance-that-the-world-has-avoided-a-nuclear-war/5538304</w:t>
        </w:r>
      </w:hyperlink>
      <w:r w:rsidRPr="007A5E54">
        <w:rPr>
          <w:sz w:val="16"/>
        </w:rPr>
        <w:t>, 7/7/19, //HLG)</w:t>
      </w:r>
    </w:p>
    <w:p w14:paraId="261A79BA" w14:textId="12A8E5D6" w:rsidR="00606B11" w:rsidRDefault="00606B11" w:rsidP="00606B11">
      <w:pPr>
        <w:rPr>
          <w:rFonts w:cstheme="minorHAnsi"/>
          <w:color w:val="000000" w:themeColor="text1"/>
          <w:sz w:val="30"/>
          <w:szCs w:val="30"/>
          <w:u w:val="single"/>
        </w:rPr>
      </w:pPr>
      <w:r w:rsidRPr="00F51DEE">
        <w:rPr>
          <w:rStyle w:val="StyleUnderline"/>
          <w:szCs w:val="22"/>
        </w:rPr>
        <w:t>“Today, the danger of some sort of a nuclear catastrophe is greater than it was during the Cold War and most people are blissfully unaware of this danger.”</w:t>
      </w:r>
      <w:r w:rsidRPr="001414ED">
        <w:rPr>
          <w:rFonts w:cstheme="minorHAnsi"/>
          <w:sz w:val="16"/>
        </w:rPr>
        <w:t xml:space="preserve"> </w:t>
      </w:r>
      <w:r w:rsidRPr="001414ED">
        <w:rPr>
          <w:rFonts w:cstheme="minorHAnsi"/>
          <w:color w:val="000000" w:themeColor="text1"/>
          <w:sz w:val="16"/>
          <w:szCs w:val="30"/>
        </w:rPr>
        <w:t xml:space="preserve">-William J. Perry, U.S. Sec. Of Defense (1994-97) Perry has been an inside player in the business of nuclear weapons for over 60 years </w:t>
      </w:r>
      <w:r w:rsidRPr="001414ED">
        <w:rPr>
          <w:rFonts w:cstheme="minorHAnsi"/>
          <w:color w:val="000000" w:themeColor="text1"/>
          <w:sz w:val="16"/>
          <w:szCs w:val="16"/>
        </w:rPr>
        <w:t xml:space="preserve">and his book, </w:t>
      </w:r>
      <w:hyperlink r:id="rId47" w:history="1">
        <w:r w:rsidRPr="001414ED">
          <w:rPr>
            <w:rStyle w:val="Hyperlink"/>
            <w:rFonts w:cstheme="minorHAnsi"/>
            <w:b/>
            <w:bCs/>
            <w:color w:val="000000" w:themeColor="text1"/>
            <w:sz w:val="16"/>
            <w:szCs w:val="16"/>
            <w:bdr w:val="none" w:sz="0" w:space="0" w:color="auto" w:frame="1"/>
          </w:rPr>
          <w:t>“My Journey at the Nuclear Brink,”</w:t>
        </w:r>
      </w:hyperlink>
      <w:r w:rsidRPr="001414ED">
        <w:rPr>
          <w:rFonts w:cstheme="minorHAnsi"/>
          <w:color w:val="000000" w:themeColor="text1"/>
          <w:sz w:val="16"/>
          <w:szCs w:val="16"/>
        </w:rPr>
        <w:t xml:space="preserve"> is a sober read. It is also a powerful counterpoint to the North Atlantic Treaty Organization’s (NATO) current European strategy that envisions nuclear weapons as a deterrent to war: “Their [nuclear weapons] role is to prevent major war, not to wage wars,” argues the Alliance’s magazine, </w:t>
      </w:r>
      <w:hyperlink r:id="rId48" w:history="1">
        <w:r w:rsidRPr="001414ED">
          <w:rPr>
            <w:rStyle w:val="Emphasis"/>
            <w:rFonts w:cstheme="minorHAnsi"/>
            <w:color w:val="000000" w:themeColor="text1"/>
            <w:sz w:val="16"/>
            <w:szCs w:val="16"/>
            <w:u w:val="none"/>
            <w:bdr w:val="none" w:sz="0" w:space="0" w:color="auto" w:frame="1"/>
          </w:rPr>
          <w:t>NATO Review</w:t>
        </w:r>
      </w:hyperlink>
      <w:r w:rsidRPr="002319C3">
        <w:rPr>
          <w:rFonts w:cstheme="minorHAnsi"/>
          <w:color w:val="000000" w:themeColor="text1"/>
          <w:sz w:val="16"/>
          <w:szCs w:val="16"/>
          <w:u w:val="single"/>
        </w:rPr>
        <w:t xml:space="preserve">. </w:t>
      </w:r>
      <w:r w:rsidRPr="00F51DEE">
        <w:rPr>
          <w:rFonts w:cstheme="minorHAnsi"/>
          <w:color w:val="000000" w:themeColor="text1"/>
          <w:sz w:val="22"/>
          <w:szCs w:val="22"/>
          <w:u w:val="single"/>
        </w:rPr>
        <w:t xml:space="preserve">But, as Perry points out, it is only by chance that the world has avoided a nuclear war—sometimes by nothing more than dumb luck—and, rather than enhancing our security, nukes “now endanger it.” The 1962 Cuban missile crisis is generally represented as a dangerous standoff resolved by sober diplomacy. In fact, it was a single man—Russian submarine commander </w:t>
      </w:r>
      <w:proofErr w:type="spellStart"/>
      <w:r w:rsidRPr="00F51DEE">
        <w:rPr>
          <w:rFonts w:cstheme="minorHAnsi"/>
          <w:color w:val="000000" w:themeColor="text1"/>
          <w:sz w:val="22"/>
          <w:szCs w:val="22"/>
          <w:u w:val="single"/>
        </w:rPr>
        <w:t>Vasili</w:t>
      </w:r>
      <w:proofErr w:type="spellEnd"/>
      <w:r w:rsidRPr="00F51DEE">
        <w:rPr>
          <w:rFonts w:cstheme="minorHAnsi"/>
          <w:color w:val="000000" w:themeColor="text1"/>
          <w:sz w:val="22"/>
          <w:szCs w:val="22"/>
          <w:u w:val="single"/>
        </w:rPr>
        <w:t xml:space="preserve"> </w:t>
      </w:r>
      <w:proofErr w:type="spellStart"/>
      <w:r w:rsidRPr="00F51DEE">
        <w:rPr>
          <w:rFonts w:cstheme="minorHAnsi"/>
          <w:color w:val="000000" w:themeColor="text1"/>
          <w:sz w:val="22"/>
          <w:szCs w:val="22"/>
          <w:u w:val="single"/>
        </w:rPr>
        <w:t>Arkhipov</w:t>
      </w:r>
      <w:proofErr w:type="spellEnd"/>
      <w:r w:rsidRPr="00F51DEE">
        <w:rPr>
          <w:rFonts w:cstheme="minorHAnsi"/>
          <w:color w:val="000000" w:themeColor="text1"/>
          <w:sz w:val="22"/>
          <w:szCs w:val="22"/>
          <w:u w:val="single"/>
        </w:rPr>
        <w:t>—</w:t>
      </w:r>
      <w:r w:rsidRPr="00F51DEE">
        <w:rPr>
          <w:rFonts w:cstheme="minorHAnsi"/>
          <w:sz w:val="22"/>
          <w:szCs w:val="22"/>
          <w:u w:val="single"/>
        </w:rPr>
        <w:t>who countermanded orders to launch a nuclear torpedo at an American destroyer that could have set off a full-scale nuclear exchange between the USSR and the U.S.</w:t>
      </w:r>
      <w:r w:rsidRPr="00F51DEE">
        <w:rPr>
          <w:rFonts w:cstheme="minorHAnsi"/>
          <w:color w:val="000000" w:themeColor="text1"/>
          <w:sz w:val="22"/>
          <w:szCs w:val="22"/>
          <w:u w:val="single"/>
        </w:rPr>
        <w:t xml:space="preserve"> There were numerous other incidents that brought the world to the brink</w:t>
      </w:r>
      <w:r w:rsidRPr="001414ED">
        <w:rPr>
          <w:rFonts w:cstheme="minorHAnsi"/>
          <w:color w:val="000000" w:themeColor="text1"/>
          <w:sz w:val="16"/>
          <w:szCs w:val="30"/>
        </w:rPr>
        <w:t xml:space="preserve">. </w:t>
      </w:r>
      <w:r w:rsidRPr="001414ED">
        <w:rPr>
          <w:rFonts w:cstheme="minorHAnsi"/>
          <w:color w:val="000000" w:themeColor="text1"/>
          <w:sz w:val="16"/>
          <w:szCs w:val="16"/>
        </w:rPr>
        <w:t>On a quiet morning in November 1979, a NORAD computer reported a full-scale Russian sneak attack with land and sea-based missiles, which led to scrambling U.S. bombers and alerting U.S. missile silos to prepare to launch. There was no attack, just an errant test tape.</w:t>
      </w:r>
      <w:r w:rsidRPr="001414ED">
        <w:rPr>
          <w:rFonts w:cstheme="minorHAnsi"/>
          <w:color w:val="000000" w:themeColor="text1"/>
          <w:sz w:val="16"/>
          <w:szCs w:val="30"/>
        </w:rPr>
        <w:t xml:space="preserve"> </w:t>
      </w:r>
      <w:r w:rsidRPr="00F51DEE">
        <w:rPr>
          <w:rFonts w:cstheme="minorHAnsi"/>
          <w:color w:val="000000" w:themeColor="text1"/>
          <w:sz w:val="22"/>
          <w:szCs w:val="22"/>
          <w:u w:val="single"/>
        </w:rPr>
        <w:t xml:space="preserve">Lest anyone think the Nov. 9 incident was an anomaly, a little more than six months later NORAD computers announced that Soviet submarines had launched 220 missiles at the U.S.—this time the cause was a defective chip that cost 49 cents—again resulting in scrambling interceptors and putting the silos on alert. But don’t these examples prove that accidental nuclear war is unlikely? That conclusion is a dangerous illusion, argues Perry, </w:t>
      </w:r>
      <w:r w:rsidRPr="00F51DEE">
        <w:rPr>
          <w:rFonts w:cstheme="minorHAnsi"/>
          <w:sz w:val="22"/>
          <w:szCs w:val="22"/>
          <w:u w:val="single"/>
        </w:rPr>
        <w:t>because the price of being mistaken is so high and because the world is a more dangerous place than it was in 1980</w:t>
      </w:r>
      <w:r w:rsidRPr="00F51DEE">
        <w:rPr>
          <w:rFonts w:cstheme="minorHAnsi"/>
          <w:color w:val="000000" w:themeColor="text1"/>
          <w:sz w:val="22"/>
          <w:szCs w:val="22"/>
          <w:u w:val="single"/>
        </w:rPr>
        <w:t xml:space="preserve">. It is 71 years since atomic bombs destroyed Hiroshima and Nagasaki, and humanity’s memory of those events has dimmed. But even were the entire world to read John Hersey’s </w:t>
      </w:r>
      <w:r w:rsidRPr="00F51DEE">
        <w:rPr>
          <w:rStyle w:val="Emphasis"/>
          <w:rFonts w:cstheme="minorHAnsi"/>
          <w:color w:val="000000" w:themeColor="text1"/>
          <w:szCs w:val="22"/>
          <w:bdr w:val="none" w:sz="0" w:space="0" w:color="auto" w:frame="1"/>
        </w:rPr>
        <w:t>Hiroshima</w:t>
      </w:r>
      <w:r w:rsidRPr="00F51DEE">
        <w:rPr>
          <w:rFonts w:cstheme="minorHAnsi"/>
          <w:color w:val="000000" w:themeColor="text1"/>
          <w:sz w:val="22"/>
          <w:szCs w:val="22"/>
          <w:u w:val="single"/>
        </w:rPr>
        <w:t>, it would have little idea of what we face today</w:t>
      </w:r>
      <w:r w:rsidRPr="002319C3">
        <w:rPr>
          <w:rFonts w:cstheme="minorHAnsi"/>
          <w:color w:val="000000" w:themeColor="text1"/>
          <w:sz w:val="30"/>
          <w:szCs w:val="30"/>
          <w:u w:val="single"/>
        </w:rPr>
        <w:t xml:space="preserve">. </w:t>
      </w:r>
    </w:p>
    <w:p w14:paraId="74860247" w14:textId="77777777" w:rsidR="00F51DEE" w:rsidRPr="002319C3" w:rsidRDefault="00F51DEE" w:rsidP="00606B11">
      <w:pPr>
        <w:rPr>
          <w:rFonts w:cstheme="minorHAnsi"/>
          <w:color w:val="000000" w:themeColor="text1"/>
          <w:sz w:val="30"/>
          <w:szCs w:val="30"/>
          <w:u w:val="single"/>
        </w:rPr>
      </w:pPr>
    </w:p>
    <w:p w14:paraId="60BC9070" w14:textId="77777777" w:rsidR="00606B11" w:rsidRPr="00B841E4" w:rsidRDefault="00606B11" w:rsidP="00B841E4">
      <w:pPr>
        <w:pStyle w:val="Heading4"/>
      </w:pPr>
      <w:r w:rsidRPr="00B841E4">
        <w:t>The risk of nuclear weapons being used is at its highest since World War Two, a senior U.N. security expert said, calling it an “urgent” issue that the world should take more seriously. This is where the focus of the affirmative should be because the issue is in need of being solved to prevent extinction.</w:t>
      </w:r>
    </w:p>
    <w:p w14:paraId="3CFDF78C" w14:textId="77777777" w:rsidR="00606B11" w:rsidRPr="007A5E54" w:rsidRDefault="00606B11" w:rsidP="00606B11">
      <w:pPr>
        <w:rPr>
          <w:rFonts w:eastAsia="Times New Roman" w:cstheme="minorHAnsi"/>
          <w:sz w:val="16"/>
        </w:rPr>
      </w:pPr>
      <w:r w:rsidRPr="00B841E4">
        <w:rPr>
          <w:rStyle w:val="Style13ptBold"/>
        </w:rPr>
        <w:t>Miles 2019</w:t>
      </w:r>
      <w:r w:rsidRPr="007A5E54">
        <w:rPr>
          <w:rFonts w:cstheme="minorHAnsi"/>
          <w:sz w:val="16"/>
        </w:rPr>
        <w:t xml:space="preserve"> </w:t>
      </w:r>
      <w:r w:rsidRPr="007A5E54">
        <w:rPr>
          <w:sz w:val="16"/>
        </w:rPr>
        <w:t xml:space="preserve">(Tom Miles, Tom Miles is a Democratic member of the Mississippi House of Representatives, representing the 75th district. In 2013, Miles announced a plan to introduce truth-in-labeling laws, which would require country of origin labels for chicken, 5/31/19, “Risk of Nuclear War now highest since WW2, UN arms research chief says”, </w:t>
      </w:r>
      <w:hyperlink r:id="rId49" w:history="1">
        <w:r w:rsidRPr="007A5E54">
          <w:rPr>
            <w:rStyle w:val="Hyperlink"/>
            <w:rFonts w:eastAsia="Times New Roman" w:cstheme="minorHAnsi"/>
            <w:sz w:val="16"/>
            <w:shd w:val="clear" w:color="auto" w:fill="FFFFFF"/>
          </w:rPr>
          <w:t>https://www.reuters.com/article/us-un-nuclear/risk-of-nuclear-war-now-highest-since-ww2-u-n-arms-research-chief-says-idUSKCN1SR24H</w:t>
        </w:r>
      </w:hyperlink>
      <w:r w:rsidRPr="007A5E54">
        <w:rPr>
          <w:rFonts w:eastAsia="Times New Roman" w:cstheme="minorHAnsi"/>
          <w:color w:val="222222"/>
          <w:sz w:val="16"/>
          <w:shd w:val="clear" w:color="auto" w:fill="FFFFFF"/>
        </w:rPr>
        <w:t>, 7/7/19//HLG)</w:t>
      </w:r>
    </w:p>
    <w:p w14:paraId="276C5A8C" w14:textId="6CB28D6E" w:rsidR="00606B11" w:rsidRPr="00B841E4" w:rsidRDefault="00606B11" w:rsidP="00B841E4">
      <w:pPr>
        <w:rPr>
          <w:rFonts w:eastAsia="Times New Roman" w:cstheme="minorHAnsi"/>
          <w:color w:val="313132"/>
          <w:sz w:val="30"/>
          <w:szCs w:val="30"/>
          <w:u w:val="single"/>
        </w:rPr>
      </w:pPr>
      <w:r w:rsidRPr="00B841E4">
        <w:rPr>
          <w:rFonts w:eastAsia="Times New Roman" w:cstheme="minorHAnsi"/>
          <w:color w:val="313132"/>
          <w:sz w:val="22"/>
          <w:szCs w:val="22"/>
          <w:u w:val="single"/>
        </w:rPr>
        <w:t xml:space="preserve">Renata </w:t>
      </w:r>
      <w:proofErr w:type="spellStart"/>
      <w:r w:rsidRPr="00B841E4">
        <w:rPr>
          <w:rFonts w:eastAsia="Times New Roman" w:cstheme="minorHAnsi"/>
          <w:color w:val="313132"/>
          <w:sz w:val="22"/>
          <w:szCs w:val="22"/>
          <w:u w:val="single"/>
        </w:rPr>
        <w:t>Dwan</w:t>
      </w:r>
      <w:proofErr w:type="spellEnd"/>
      <w:r w:rsidRPr="001414ED">
        <w:rPr>
          <w:rFonts w:eastAsia="Times New Roman" w:cstheme="minorHAnsi"/>
          <w:color w:val="313132"/>
          <w:sz w:val="14"/>
          <w:szCs w:val="30"/>
        </w:rPr>
        <w:t xml:space="preserve">, director of the U.N. Institute for Disarmament Research (UNIDIR), </w:t>
      </w:r>
      <w:r w:rsidRPr="00B841E4">
        <w:rPr>
          <w:rFonts w:eastAsia="Times New Roman" w:cstheme="minorHAnsi"/>
          <w:color w:val="313132"/>
          <w:sz w:val="22"/>
          <w:szCs w:val="22"/>
          <w:u w:val="single"/>
        </w:rPr>
        <w:t>said all states with nuclear weapons have nuclear modernization programs underway and the arms control landscape is changing, partly due to strategic competition between China and the United States.</w:t>
      </w:r>
      <w:r w:rsidRPr="00B841E4">
        <w:rPr>
          <w:rFonts w:eastAsia="Times New Roman" w:cstheme="minorHAnsi"/>
          <w:color w:val="313132"/>
          <w:sz w:val="22"/>
          <w:szCs w:val="22"/>
        </w:rPr>
        <w:t xml:space="preserve"> </w:t>
      </w:r>
      <w:r w:rsidRPr="00C85912">
        <w:rPr>
          <w:rStyle w:val="Heading3Char"/>
          <w:rFonts w:cstheme="minorHAnsi"/>
          <w:b w:val="0"/>
          <w:bCs/>
          <w:sz w:val="22"/>
          <w:szCs w:val="22"/>
        </w:rPr>
        <w:t>Traditional arms control arrangements are also being eroded by the emergence of new types of war, with increasing prevalence of armed groups and private sector forces and new technologies that blurred the line between offense and defense</w:t>
      </w:r>
      <w:r w:rsidRPr="00B841E4">
        <w:rPr>
          <w:rStyle w:val="Heading3Char"/>
          <w:rFonts w:cstheme="minorHAnsi"/>
          <w:sz w:val="22"/>
          <w:szCs w:val="22"/>
        </w:rPr>
        <w:t>,</w:t>
      </w:r>
      <w:r w:rsidRPr="001414ED">
        <w:rPr>
          <w:rFonts w:eastAsia="Times New Roman" w:cstheme="minorHAnsi"/>
          <w:color w:val="313132"/>
          <w:sz w:val="14"/>
          <w:szCs w:val="30"/>
        </w:rPr>
        <w:t xml:space="preserve"> she told reporters in Geneva. With disarmament talks stalemated for the past two decades, 122 countries have signed a treaty to ban nuclear weapons, partly out of frustration and partly out of a recognition of the risks, she said. </w:t>
      </w:r>
      <w:r w:rsidRPr="00B841E4">
        <w:rPr>
          <w:rFonts w:eastAsia="Times New Roman" w:cstheme="minorHAnsi"/>
          <w:color w:val="313132"/>
          <w:sz w:val="22"/>
          <w:szCs w:val="22"/>
          <w:u w:val="single"/>
        </w:rPr>
        <w:t xml:space="preserve">“I think that it’s genuinely a call to recognize – and this has been somewhat missing in the media coverage of the issues – </w:t>
      </w:r>
      <w:r w:rsidRPr="00B841E4">
        <w:rPr>
          <w:rStyle w:val="Heading3Char"/>
          <w:rFonts w:cstheme="minorHAnsi"/>
          <w:sz w:val="22"/>
          <w:szCs w:val="22"/>
        </w:rPr>
        <w:t>that the risks of nuclear war are particularly high now, and the risks of the use of nuclear weapons, for some of the factors I pointed out, are higher now than at any time since World War Two.”</w:t>
      </w:r>
      <w:r w:rsidRPr="00B841E4">
        <w:rPr>
          <w:rFonts w:eastAsia="Times New Roman" w:cstheme="minorHAnsi"/>
          <w:color w:val="313132"/>
          <w:sz w:val="22"/>
          <w:szCs w:val="22"/>
        </w:rPr>
        <w:t xml:space="preserve"> </w:t>
      </w:r>
      <w:r w:rsidRPr="001414ED">
        <w:rPr>
          <w:rFonts w:eastAsia="Times New Roman" w:cstheme="minorHAnsi"/>
          <w:color w:val="313132"/>
          <w:sz w:val="14"/>
          <w:szCs w:val="30"/>
        </w:rPr>
        <w:t xml:space="preserve">The nuclear ban treaty, officially called the Treaty for the Prohibition of Nuclear Weapons, was backed by the International Campaign to Abolish Nuclear Weapons (ICAN), which won the Nobel Peace Prize in 2017. </w:t>
      </w:r>
      <w:r w:rsidRPr="00B841E4">
        <w:rPr>
          <w:rFonts w:eastAsia="Times New Roman" w:cstheme="minorHAnsi"/>
          <w:color w:val="313132"/>
          <w:sz w:val="22"/>
          <w:szCs w:val="22"/>
          <w:u w:val="single"/>
        </w:rPr>
        <w:t>The treaty has so far gathered 23 of the 50 ratifications that it needs to come into force, including South Africa, Austria, Thailand, Vietnam and Mexico. It is strongly opposed by the United States, Russia</w:t>
      </w:r>
      <w:r w:rsidRPr="002319C3">
        <w:rPr>
          <w:rFonts w:eastAsia="Times New Roman" w:cstheme="minorHAnsi"/>
          <w:color w:val="313132"/>
          <w:sz w:val="30"/>
          <w:szCs w:val="30"/>
          <w:u w:val="single"/>
        </w:rPr>
        <w:t>,</w:t>
      </w:r>
      <w:r w:rsidRPr="001414ED">
        <w:rPr>
          <w:rFonts w:eastAsia="Times New Roman" w:cstheme="minorHAnsi"/>
          <w:color w:val="313132"/>
          <w:sz w:val="14"/>
          <w:szCs w:val="30"/>
        </w:rPr>
        <w:t xml:space="preserve"> and other states with nuclear arms. Cuba also ratified the treaty in 2018, 56 years after the Cuban missile crisis, a 13-day Cold War face-off between Moscow and Washington that marked the closest the world had ever come to nuclear war</w:t>
      </w:r>
      <w:r w:rsidRPr="002319C3">
        <w:rPr>
          <w:rFonts w:eastAsia="Times New Roman" w:cstheme="minorHAnsi"/>
          <w:color w:val="313132"/>
          <w:sz w:val="30"/>
          <w:szCs w:val="30"/>
          <w:u w:val="single"/>
        </w:rPr>
        <w:t xml:space="preserve">. </w:t>
      </w:r>
      <w:proofErr w:type="spellStart"/>
      <w:r w:rsidRPr="00B841E4">
        <w:rPr>
          <w:rFonts w:eastAsia="Times New Roman" w:cstheme="minorHAnsi"/>
          <w:color w:val="313132"/>
          <w:sz w:val="22"/>
          <w:szCs w:val="22"/>
          <w:u w:val="single"/>
        </w:rPr>
        <w:t>Dwan</w:t>
      </w:r>
      <w:proofErr w:type="spellEnd"/>
      <w:r w:rsidRPr="00B841E4">
        <w:rPr>
          <w:rFonts w:eastAsia="Times New Roman" w:cstheme="minorHAnsi"/>
          <w:color w:val="313132"/>
          <w:sz w:val="22"/>
          <w:szCs w:val="22"/>
          <w:u w:val="single"/>
        </w:rPr>
        <w:t xml:space="preserve"> said the world should not ignore the danger of nuclear weapons</w:t>
      </w:r>
      <w:r w:rsidRPr="002319C3">
        <w:rPr>
          <w:rFonts w:eastAsia="Times New Roman" w:cstheme="minorHAnsi"/>
          <w:color w:val="313132"/>
          <w:sz w:val="30"/>
          <w:szCs w:val="30"/>
          <w:u w:val="single"/>
        </w:rPr>
        <w:t>.</w:t>
      </w:r>
      <w:r w:rsidRPr="001414ED">
        <w:rPr>
          <w:rFonts w:eastAsia="Times New Roman" w:cstheme="minorHAnsi"/>
          <w:color w:val="313132"/>
          <w:sz w:val="14"/>
          <w:szCs w:val="30"/>
        </w:rPr>
        <w:t xml:space="preserve"> “How we think about that, and how we act on that risk and the management of that risk, seems to me a pretty significant and urgent question,” she said. She added that it was not being adequately addressed in arms control talks or multilateral bodies such as the U.N. Security Council nor by bilateral arrangements between states. On Wednesday, </w:t>
      </w:r>
      <w:r w:rsidRPr="00B841E4">
        <w:rPr>
          <w:rFonts w:eastAsia="Times New Roman" w:cstheme="minorHAnsi"/>
          <w:color w:val="313132"/>
          <w:sz w:val="22"/>
          <w:szCs w:val="22"/>
          <w:u w:val="single"/>
        </w:rPr>
        <w:t>China’s disarmament ambassador in Geneva accused Washington of sabotaging and tearing up deals and having a “Cold War mentality”, and said Washington displayed bullying behavior.</w:t>
      </w:r>
      <w:r w:rsidRPr="002319C3">
        <w:rPr>
          <w:rFonts w:eastAsia="Times New Roman" w:cstheme="minorHAnsi"/>
          <w:color w:val="313132"/>
          <w:sz w:val="30"/>
          <w:szCs w:val="30"/>
          <w:u w:val="single"/>
        </w:rPr>
        <w:t xml:space="preserve"> </w:t>
      </w:r>
    </w:p>
    <w:p w14:paraId="02DA6DD4" w14:textId="61E817C5" w:rsidR="00606B11" w:rsidRPr="002319C3" w:rsidRDefault="000205E9" w:rsidP="00606B11">
      <w:pPr>
        <w:pStyle w:val="Heading3"/>
      </w:pPr>
      <w:bookmarkStart w:id="30" w:name="_Toc13494477"/>
      <w:r>
        <w:t xml:space="preserve">2AC - </w:t>
      </w:r>
      <w:r w:rsidR="00606B11" w:rsidRPr="002319C3">
        <w:t>Mass Atrocities First</w:t>
      </w:r>
      <w:bookmarkEnd w:id="30"/>
    </w:p>
    <w:p w14:paraId="10B3FDA3" w14:textId="77777777" w:rsidR="00606B11" w:rsidRPr="002319C3" w:rsidRDefault="00606B11" w:rsidP="008321FB">
      <w:pPr>
        <w:pStyle w:val="Heading4"/>
      </w:pPr>
      <w:r w:rsidRPr="002319C3">
        <w:t>It is imperative for the United States to act on international policies to better prevent mass atrocities</w:t>
      </w:r>
    </w:p>
    <w:p w14:paraId="641622B8" w14:textId="77777777" w:rsidR="00606B11" w:rsidRPr="001414ED" w:rsidRDefault="00606B11" w:rsidP="00606B11">
      <w:pPr>
        <w:rPr>
          <w:rFonts w:cstheme="minorHAnsi"/>
          <w:sz w:val="16"/>
          <w:szCs w:val="16"/>
        </w:rPr>
      </w:pPr>
      <w:proofErr w:type="spellStart"/>
      <w:r w:rsidRPr="008321FB">
        <w:rPr>
          <w:rStyle w:val="Style13ptBold"/>
        </w:rPr>
        <w:t>Felter</w:t>
      </w:r>
      <w:proofErr w:type="spellEnd"/>
      <w:r w:rsidRPr="008321FB">
        <w:rPr>
          <w:rStyle w:val="Style13ptBold"/>
        </w:rPr>
        <w:t xml:space="preserve"> ’09</w:t>
      </w:r>
      <w:r w:rsidRPr="001414ED">
        <w:rPr>
          <w:rFonts w:cstheme="minorHAnsi"/>
          <w:sz w:val="16"/>
        </w:rPr>
        <w:t xml:space="preserve"> </w:t>
      </w:r>
      <w:r w:rsidRPr="001414ED">
        <w:rPr>
          <w:rFonts w:cstheme="minorHAnsi"/>
          <w:sz w:val="16"/>
          <w:szCs w:val="16"/>
        </w:rPr>
        <w:t xml:space="preserve">(Claire </w:t>
      </w:r>
      <w:proofErr w:type="spellStart"/>
      <w:r w:rsidRPr="001414ED">
        <w:rPr>
          <w:rFonts w:cstheme="minorHAnsi"/>
          <w:sz w:val="16"/>
          <w:szCs w:val="16"/>
        </w:rPr>
        <w:t>Felter</w:t>
      </w:r>
      <w:proofErr w:type="spellEnd"/>
      <w:r w:rsidRPr="001414ED">
        <w:rPr>
          <w:rFonts w:cstheme="minorHAnsi"/>
          <w:sz w:val="16"/>
          <w:szCs w:val="16"/>
        </w:rPr>
        <w:t xml:space="preserve"> covers Africa, global health, and development, as well as edits the Daily News Brief. Before joining CFR, she was a news writer at Bustle and a fellow at the Pulitzer Center on Crisis Reporting. She holds a bachelor’s degree in international relations and Africana studies from Tufts University and master’s degree in journalism from Boston University. “Intervention to Stop Genocide and Mass Atrocities”; </w:t>
      </w:r>
      <w:hyperlink r:id="rId50" w:history="1">
        <w:r w:rsidRPr="001414ED">
          <w:rPr>
            <w:rStyle w:val="Hyperlink"/>
            <w:rFonts w:cstheme="minorHAnsi"/>
            <w:sz w:val="16"/>
            <w:szCs w:val="16"/>
          </w:rPr>
          <w:t>https://www.cfr.org/report/intervention-stop-genocide-and-mass-atrocities</w:t>
        </w:r>
      </w:hyperlink>
      <w:r w:rsidRPr="001414ED">
        <w:rPr>
          <w:rFonts w:cstheme="minorHAnsi"/>
          <w:sz w:val="16"/>
          <w:szCs w:val="16"/>
        </w:rPr>
        <w:t xml:space="preserve">; published December 2009; accessed 7/7/2019) // </w:t>
      </w:r>
      <w:proofErr w:type="spellStart"/>
      <w:r w:rsidRPr="001414ED">
        <w:rPr>
          <w:rFonts w:cstheme="minorHAnsi"/>
          <w:sz w:val="16"/>
          <w:szCs w:val="16"/>
        </w:rPr>
        <w:t>krys</w:t>
      </w:r>
      <w:proofErr w:type="spellEnd"/>
    </w:p>
    <w:p w14:paraId="6274F2DB" w14:textId="3F3844C2" w:rsidR="00606B11" w:rsidRPr="00B841E4" w:rsidRDefault="00606B11">
      <w:pPr>
        <w:rPr>
          <w:rFonts w:cstheme="minorHAnsi"/>
          <w:sz w:val="14"/>
        </w:rPr>
      </w:pPr>
      <w:r w:rsidRPr="00B841E4">
        <w:rPr>
          <w:rFonts w:cstheme="minorHAnsi"/>
          <w:sz w:val="22"/>
          <w:szCs w:val="22"/>
          <w:u w:val="single"/>
        </w:rPr>
        <w:t>Several major policy studies during the past decade have examined how the United States and its international partners can better meet the challenges of preventing and stopping mass atrocities, including genocide and systematic ethnic cleansing</w:t>
      </w:r>
      <w:r w:rsidRPr="002319C3">
        <w:rPr>
          <w:rFonts w:cstheme="minorHAnsi"/>
          <w:u w:val="single"/>
        </w:rPr>
        <w:t>.</w:t>
      </w:r>
      <w:r w:rsidRPr="001414ED">
        <w:rPr>
          <w:rFonts w:cstheme="minorHAnsi"/>
          <w:sz w:val="14"/>
        </w:rPr>
        <w:t xml:space="preserve"> It seems that every major crisis of this sort, such as Rwanda in 1994, Kosovo in 1999, and Sudan more recently, generates interest in bolstering the capacity and will of the United States and its partners to respond</w:t>
      </w:r>
      <w:r w:rsidRPr="002319C3">
        <w:rPr>
          <w:rFonts w:cstheme="minorHAnsi"/>
          <w:u w:val="single"/>
        </w:rPr>
        <w:t xml:space="preserve">. </w:t>
      </w:r>
      <w:r w:rsidRPr="00B841E4">
        <w:rPr>
          <w:rFonts w:cstheme="minorHAnsi"/>
          <w:sz w:val="22"/>
          <w:szCs w:val="22"/>
          <w:u w:val="single"/>
        </w:rPr>
        <w:t>Many of these studies and the lessons of experience teach that early preventative action is often critical to effective crisis response.</w:t>
      </w:r>
      <w:r w:rsidRPr="00B841E4">
        <w:rPr>
          <w:rFonts w:cstheme="minorHAnsi"/>
          <w:sz w:val="22"/>
          <w:szCs w:val="22"/>
        </w:rPr>
        <w:t xml:space="preserve">3 </w:t>
      </w:r>
      <w:r w:rsidRPr="00B841E4">
        <w:rPr>
          <w:rFonts w:cstheme="minorHAnsi"/>
          <w:sz w:val="22"/>
          <w:szCs w:val="22"/>
          <w:u w:val="single"/>
        </w:rPr>
        <w:t>Deterring mass atrocities in the first place averts the human toll before it accumulates and is also sometimes easier than stopping atrocities once they start</w:t>
      </w:r>
      <w:r w:rsidRPr="00B841E4">
        <w:rPr>
          <w:rFonts w:cstheme="minorHAnsi"/>
          <w:sz w:val="22"/>
          <w:szCs w:val="22"/>
        </w:rPr>
        <w:t>.</w:t>
      </w:r>
      <w:r w:rsidRPr="001414ED">
        <w:rPr>
          <w:rFonts w:cstheme="minorHAnsi"/>
          <w:sz w:val="14"/>
        </w:rPr>
        <w:t>4 “Experience has constantly taught us,” writes Gareth Evans, “</w:t>
      </w:r>
      <w:r w:rsidRPr="00B841E4">
        <w:rPr>
          <w:rFonts w:cstheme="minorHAnsi"/>
          <w:sz w:val="22"/>
          <w:szCs w:val="22"/>
          <w:u w:val="single"/>
        </w:rPr>
        <w:t>that effective prevention is far less costly in blood and treasure than cure—than reacting only after many lives have been lost, a lust for revenge aroused, and reconciliation made that much harder</w:t>
      </w:r>
      <w:r w:rsidRPr="001414ED">
        <w:rPr>
          <w:rFonts w:cstheme="minorHAnsi"/>
          <w:sz w:val="14"/>
        </w:rPr>
        <w:t xml:space="preserve">.”5A recent task force on </w:t>
      </w:r>
      <w:r w:rsidRPr="00B841E4">
        <w:rPr>
          <w:rStyle w:val="Emphasis"/>
          <w:rFonts w:cstheme="minorHAnsi"/>
          <w:szCs w:val="22"/>
        </w:rPr>
        <w:t>genocide prevention</w:t>
      </w:r>
      <w:r w:rsidRPr="001414ED">
        <w:rPr>
          <w:rFonts w:cstheme="minorHAnsi"/>
          <w:sz w:val="14"/>
        </w:rPr>
        <w:t xml:space="preserve">, chaired by Madeleine K. Albright and William S. Cohen, similarly </w:t>
      </w:r>
      <w:r w:rsidRPr="00B841E4">
        <w:rPr>
          <w:rFonts w:cstheme="minorHAnsi"/>
          <w:b/>
          <w:bCs/>
          <w:sz w:val="22"/>
          <w:szCs w:val="22"/>
          <w:u w:val="single"/>
        </w:rPr>
        <w:t>emphasizes in its report the need for early, decisive action as mass atrocities loom or begin to unfold</w:t>
      </w:r>
      <w:r w:rsidRPr="00B841E4">
        <w:rPr>
          <w:rFonts w:cstheme="minorHAnsi"/>
          <w:sz w:val="22"/>
          <w:szCs w:val="22"/>
        </w:rPr>
        <w:t>:</w:t>
      </w:r>
      <w:r w:rsidRPr="001414ED">
        <w:rPr>
          <w:rFonts w:cstheme="minorHAnsi"/>
          <w:sz w:val="14"/>
        </w:rPr>
        <w:t xml:space="preserve"> “Even when signs of preparation for genocide are apparent, there are opportunities to al </w:t>
      </w:r>
      <w:proofErr w:type="spellStart"/>
      <w:r w:rsidRPr="001414ED">
        <w:rPr>
          <w:rFonts w:cstheme="minorHAnsi"/>
          <w:sz w:val="14"/>
        </w:rPr>
        <w:t>ter</w:t>
      </w:r>
      <w:proofErr w:type="spellEnd"/>
      <w:r w:rsidRPr="001414ED">
        <w:rPr>
          <w:rFonts w:cstheme="minorHAnsi"/>
          <w:sz w:val="14"/>
        </w:rPr>
        <w:t xml:space="preserve"> leaders’ decisions and interrupt their plans. By improving our crisis response system, we will be better prepared to mount coherent, </w:t>
      </w:r>
      <w:proofErr w:type="spellStart"/>
      <w:r w:rsidRPr="001414ED">
        <w:rPr>
          <w:rFonts w:cstheme="minorHAnsi"/>
          <w:sz w:val="14"/>
        </w:rPr>
        <w:t>care fully</w:t>
      </w:r>
      <w:proofErr w:type="spellEnd"/>
      <w:r w:rsidRPr="001414ED">
        <w:rPr>
          <w:rFonts w:cstheme="minorHAnsi"/>
          <w:sz w:val="14"/>
        </w:rPr>
        <w:t xml:space="preserve"> calibrated, and timely preventive diplomacy strategies.”6 This echoes a recommendation of a 2005 task force on the United Nations, chaired by Newt Gingrich and George Mitchell, that “the United Nations must create a rapid reaction capability among UN member-states that can identify and act on threats before they fully develop.”7 In January 2009 the UN secretary-general released his report on implementing the responsibility to protect, a normative concept discussed in the following section. </w:t>
      </w:r>
      <w:r w:rsidRPr="00B841E4">
        <w:rPr>
          <w:rFonts w:cstheme="minorHAnsi"/>
          <w:sz w:val="22"/>
          <w:szCs w:val="22"/>
          <w:u w:val="single"/>
        </w:rPr>
        <w:t>One of three pillars of that strategy is “timely and decisive response,” again recognizing that 6 Intervention to Stop Genocide and Mass Atrocities prompt and resolute action is critical to addressing crises of genocide and large-scale atrocities</w:t>
      </w:r>
      <w:r w:rsidRPr="001414ED">
        <w:rPr>
          <w:rFonts w:cstheme="minorHAnsi"/>
          <w:sz w:val="14"/>
        </w:rPr>
        <w:t>. The 1999 crisis and NATO intervention in Kosovo generated particular public attention to the issues of humanitarian military intervention and questions about the adequacy of the UN-centered international legal system. By contrast</w:t>
      </w:r>
      <w:r w:rsidRPr="002319C3">
        <w:rPr>
          <w:rFonts w:cstheme="minorHAnsi"/>
          <w:u w:val="single"/>
        </w:rPr>
        <w:t xml:space="preserve">, </w:t>
      </w:r>
      <w:r w:rsidRPr="00B841E4">
        <w:rPr>
          <w:rFonts w:cstheme="minorHAnsi"/>
          <w:sz w:val="22"/>
          <w:szCs w:val="22"/>
          <w:u w:val="single"/>
        </w:rPr>
        <w:t>the more recent debate prompted by crises in Sudan and elsewhere has generally downplayed issues related to military intervention and international law regarding the use of force</w:t>
      </w:r>
      <w:r w:rsidRPr="001414ED">
        <w:rPr>
          <w:rFonts w:cstheme="minorHAnsi"/>
          <w:sz w:val="14"/>
        </w:rPr>
        <w:t>. There are several reasons for this relegation of military and legal issues.</w:t>
      </w:r>
    </w:p>
    <w:sectPr w:rsidR="00606B11" w:rsidRPr="00B841E4">
      <w:headerReference w:type="even" r:id="rId51"/>
      <w:headerReference w:type="default" r:id="rId52"/>
      <w:footerReference w:type="even" r:id="rId53"/>
      <w:footerReference w:type="default" r:id="rId54"/>
      <w:headerReference w:type="first" r:id="rId55"/>
      <w:footerReference w:type="first" r:id="rId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EAA058" w14:textId="77777777" w:rsidR="0089047A" w:rsidRDefault="0089047A" w:rsidP="009314C2">
      <w:r>
        <w:separator/>
      </w:r>
    </w:p>
  </w:endnote>
  <w:endnote w:type="continuationSeparator" w:id="0">
    <w:p w14:paraId="3C9081E1" w14:textId="77777777" w:rsidR="0089047A" w:rsidRDefault="0089047A" w:rsidP="009314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Ocean Sans Std Light">
    <w:altName w:val="Cambria"/>
    <w:panose1 w:val="020B0604020202020204"/>
    <w:charset w:val="4D"/>
    <w:family w:val="swiss"/>
    <w:notTrueType/>
    <w:pitch w:val="default"/>
    <w:sig w:usb0="00000003" w:usb1="00000000" w:usb2="00000000" w:usb3="00000000" w:csb0="00000001" w:csb1="00000000"/>
  </w:font>
  <w:font w:name="Minion Pro Med">
    <w:altName w:val="Cambria"/>
    <w:panose1 w:val="020B0604020202020204"/>
    <w:charset w:val="4D"/>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imes-Roman">
    <w:altName w:val="Times"/>
    <w:panose1 w:val="00000500000000020000"/>
    <w:charset w:val="00"/>
    <w:family w:val="auto"/>
    <w:pitch w:val="variable"/>
    <w:sig w:usb0="E00002FF" w:usb1="5000205A" w:usb2="00000000" w:usb3="00000000" w:csb0="0000019F" w:csb1="00000000"/>
  </w:font>
  <w:font w:name="Times-Bold">
    <w:altName w:val="Times"/>
    <w:panose1 w:val="000008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B5D287" w14:textId="77777777" w:rsidR="001414ED" w:rsidRDefault="001414E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E5ED92" w14:textId="77777777" w:rsidR="001414ED" w:rsidRDefault="001414E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CFAD73" w14:textId="77777777" w:rsidR="001414ED" w:rsidRDefault="001414ED"/>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36C86C" w14:textId="77777777" w:rsidR="001414ED" w:rsidRDefault="001414ED"/>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84C830" w14:textId="77777777" w:rsidR="001414ED" w:rsidRDefault="001414ED"/>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9741CC" w14:textId="77777777" w:rsidR="001414ED" w:rsidRDefault="001414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F973EC" w14:textId="77777777" w:rsidR="0089047A" w:rsidRDefault="0089047A" w:rsidP="009314C2">
      <w:r>
        <w:separator/>
      </w:r>
    </w:p>
  </w:footnote>
  <w:footnote w:type="continuationSeparator" w:id="0">
    <w:p w14:paraId="2D028C24" w14:textId="77777777" w:rsidR="0089047A" w:rsidRDefault="0089047A" w:rsidP="009314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D70161" w14:textId="77777777" w:rsidR="001414ED" w:rsidRDefault="001414E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D3D352" w14:textId="7629E181" w:rsidR="001414ED" w:rsidRDefault="001414ED">
    <w:pPr>
      <w:pStyle w:val="Header"/>
      <w:rPr>
        <w:b/>
      </w:rPr>
    </w:pPr>
    <w:r>
      <w:rPr>
        <w:b/>
      </w:rPr>
      <w:tab/>
    </w:r>
    <w:r>
      <w:rPr>
        <w:b/>
      </w:rPr>
      <w:tab/>
    </w:r>
  </w:p>
  <w:p w14:paraId="695ED989" w14:textId="77777777" w:rsidR="001414ED" w:rsidRDefault="001414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7E00B5" w14:textId="77777777" w:rsidR="001414ED" w:rsidRDefault="001414ED"/>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24F6D1" w14:textId="77777777" w:rsidR="001414ED" w:rsidRDefault="001414ED"/>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FAB2CD" w14:textId="77777777" w:rsidR="001414ED" w:rsidRDefault="001414E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10975" w14:textId="77777777" w:rsidR="001414ED" w:rsidRDefault="001414E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00245600"/>
    <w:docVar w:name="VerbatimVersion" w:val="5.1"/>
  </w:docVars>
  <w:rsids>
    <w:rsidRoot w:val="008425B1"/>
    <w:rsid w:val="0000038C"/>
    <w:rsid w:val="00003913"/>
    <w:rsid w:val="00004901"/>
    <w:rsid w:val="00006F08"/>
    <w:rsid w:val="00007A4D"/>
    <w:rsid w:val="00010377"/>
    <w:rsid w:val="000125C5"/>
    <w:rsid w:val="000139A3"/>
    <w:rsid w:val="000205E9"/>
    <w:rsid w:val="00020F21"/>
    <w:rsid w:val="00027A36"/>
    <w:rsid w:val="000348F1"/>
    <w:rsid w:val="000468FD"/>
    <w:rsid w:val="00072360"/>
    <w:rsid w:val="00080596"/>
    <w:rsid w:val="000848BA"/>
    <w:rsid w:val="000873FD"/>
    <w:rsid w:val="000A69DF"/>
    <w:rsid w:val="000B07BA"/>
    <w:rsid w:val="000C4022"/>
    <w:rsid w:val="000F4844"/>
    <w:rsid w:val="000F62D7"/>
    <w:rsid w:val="00100418"/>
    <w:rsid w:val="00100833"/>
    <w:rsid w:val="00104529"/>
    <w:rsid w:val="00105942"/>
    <w:rsid w:val="00107396"/>
    <w:rsid w:val="0011027D"/>
    <w:rsid w:val="00116FFD"/>
    <w:rsid w:val="00117AEA"/>
    <w:rsid w:val="00123009"/>
    <w:rsid w:val="00124608"/>
    <w:rsid w:val="001364DA"/>
    <w:rsid w:val="001414ED"/>
    <w:rsid w:val="00141A01"/>
    <w:rsid w:val="00144631"/>
    <w:rsid w:val="00144A4C"/>
    <w:rsid w:val="00155FF8"/>
    <w:rsid w:val="00173491"/>
    <w:rsid w:val="00176AB0"/>
    <w:rsid w:val="00177B7D"/>
    <w:rsid w:val="00182456"/>
    <w:rsid w:val="0018322D"/>
    <w:rsid w:val="0019128A"/>
    <w:rsid w:val="001940AA"/>
    <w:rsid w:val="00194F2A"/>
    <w:rsid w:val="001A56EE"/>
    <w:rsid w:val="001B02C6"/>
    <w:rsid w:val="001B02EB"/>
    <w:rsid w:val="001B5776"/>
    <w:rsid w:val="001C105F"/>
    <w:rsid w:val="001C48E8"/>
    <w:rsid w:val="001D2B5B"/>
    <w:rsid w:val="001E527A"/>
    <w:rsid w:val="001E6687"/>
    <w:rsid w:val="001F1B08"/>
    <w:rsid w:val="001F2815"/>
    <w:rsid w:val="001F78CE"/>
    <w:rsid w:val="00215169"/>
    <w:rsid w:val="002235F2"/>
    <w:rsid w:val="002319C3"/>
    <w:rsid w:val="00232B87"/>
    <w:rsid w:val="00236751"/>
    <w:rsid w:val="00236AE0"/>
    <w:rsid w:val="00243BB8"/>
    <w:rsid w:val="002448D0"/>
    <w:rsid w:val="00251FC7"/>
    <w:rsid w:val="0027116C"/>
    <w:rsid w:val="002718CA"/>
    <w:rsid w:val="002778E5"/>
    <w:rsid w:val="002855A7"/>
    <w:rsid w:val="0028660B"/>
    <w:rsid w:val="002934BB"/>
    <w:rsid w:val="002A65C7"/>
    <w:rsid w:val="002B146A"/>
    <w:rsid w:val="002B5E17"/>
    <w:rsid w:val="002D3D12"/>
    <w:rsid w:val="0031556C"/>
    <w:rsid w:val="00315690"/>
    <w:rsid w:val="00316B75"/>
    <w:rsid w:val="00320FCC"/>
    <w:rsid w:val="0032146D"/>
    <w:rsid w:val="003227EB"/>
    <w:rsid w:val="00325646"/>
    <w:rsid w:val="00332C7C"/>
    <w:rsid w:val="00335EC4"/>
    <w:rsid w:val="00343F9B"/>
    <w:rsid w:val="003452AE"/>
    <w:rsid w:val="003460F2"/>
    <w:rsid w:val="00354C5C"/>
    <w:rsid w:val="0037046F"/>
    <w:rsid w:val="0038158C"/>
    <w:rsid w:val="003902BA"/>
    <w:rsid w:val="003908BB"/>
    <w:rsid w:val="00391FBA"/>
    <w:rsid w:val="00396E24"/>
    <w:rsid w:val="003A09E2"/>
    <w:rsid w:val="003C25B8"/>
    <w:rsid w:val="003D2A26"/>
    <w:rsid w:val="00406A87"/>
    <w:rsid w:val="00407037"/>
    <w:rsid w:val="00407C75"/>
    <w:rsid w:val="004131E2"/>
    <w:rsid w:val="0042121F"/>
    <w:rsid w:val="00423A87"/>
    <w:rsid w:val="004307EC"/>
    <w:rsid w:val="00431058"/>
    <w:rsid w:val="00434DC6"/>
    <w:rsid w:val="004433D1"/>
    <w:rsid w:val="00445AA7"/>
    <w:rsid w:val="00456DB5"/>
    <w:rsid w:val="004605D6"/>
    <w:rsid w:val="0048072A"/>
    <w:rsid w:val="00481971"/>
    <w:rsid w:val="004A3A84"/>
    <w:rsid w:val="004C3D43"/>
    <w:rsid w:val="004C60E8"/>
    <w:rsid w:val="004D6DDC"/>
    <w:rsid w:val="004E3579"/>
    <w:rsid w:val="004E728B"/>
    <w:rsid w:val="004F39E0"/>
    <w:rsid w:val="004F412F"/>
    <w:rsid w:val="004F567C"/>
    <w:rsid w:val="005012C9"/>
    <w:rsid w:val="00507211"/>
    <w:rsid w:val="00530144"/>
    <w:rsid w:val="00537BD5"/>
    <w:rsid w:val="00542CC2"/>
    <w:rsid w:val="0055643F"/>
    <w:rsid w:val="00561D6B"/>
    <w:rsid w:val="00562350"/>
    <w:rsid w:val="00567550"/>
    <w:rsid w:val="0057268A"/>
    <w:rsid w:val="00572909"/>
    <w:rsid w:val="00572EDE"/>
    <w:rsid w:val="0057517F"/>
    <w:rsid w:val="005B420F"/>
    <w:rsid w:val="005C5869"/>
    <w:rsid w:val="005D00CB"/>
    <w:rsid w:val="005D2912"/>
    <w:rsid w:val="005D5FB7"/>
    <w:rsid w:val="005E31CA"/>
    <w:rsid w:val="005F4889"/>
    <w:rsid w:val="005F5F09"/>
    <w:rsid w:val="005F710A"/>
    <w:rsid w:val="006060F9"/>
    <w:rsid w:val="006065BD"/>
    <w:rsid w:val="00606B11"/>
    <w:rsid w:val="00611F49"/>
    <w:rsid w:val="0061699F"/>
    <w:rsid w:val="00645FA9"/>
    <w:rsid w:val="00647866"/>
    <w:rsid w:val="00663188"/>
    <w:rsid w:val="00665003"/>
    <w:rsid w:val="00671DDB"/>
    <w:rsid w:val="00685C96"/>
    <w:rsid w:val="006957A0"/>
    <w:rsid w:val="006A1726"/>
    <w:rsid w:val="006A2AD0"/>
    <w:rsid w:val="006B3862"/>
    <w:rsid w:val="006B4187"/>
    <w:rsid w:val="006B5F9D"/>
    <w:rsid w:val="006C2375"/>
    <w:rsid w:val="006C59B7"/>
    <w:rsid w:val="006C5A5D"/>
    <w:rsid w:val="006C7A5A"/>
    <w:rsid w:val="006D4ECC"/>
    <w:rsid w:val="006E4117"/>
    <w:rsid w:val="006E51AF"/>
    <w:rsid w:val="00701C64"/>
    <w:rsid w:val="00722258"/>
    <w:rsid w:val="007243E5"/>
    <w:rsid w:val="00733B51"/>
    <w:rsid w:val="00745129"/>
    <w:rsid w:val="00753FB0"/>
    <w:rsid w:val="007626BE"/>
    <w:rsid w:val="007635F2"/>
    <w:rsid w:val="00766EA0"/>
    <w:rsid w:val="00782B7D"/>
    <w:rsid w:val="00790BAE"/>
    <w:rsid w:val="007A2226"/>
    <w:rsid w:val="007A2338"/>
    <w:rsid w:val="007A5E54"/>
    <w:rsid w:val="007F5B66"/>
    <w:rsid w:val="007F6E8E"/>
    <w:rsid w:val="008006FF"/>
    <w:rsid w:val="00805943"/>
    <w:rsid w:val="00806758"/>
    <w:rsid w:val="008170BD"/>
    <w:rsid w:val="008212B8"/>
    <w:rsid w:val="00823A1C"/>
    <w:rsid w:val="008321FB"/>
    <w:rsid w:val="008425B1"/>
    <w:rsid w:val="00845B9D"/>
    <w:rsid w:val="00860984"/>
    <w:rsid w:val="008675B0"/>
    <w:rsid w:val="00867A67"/>
    <w:rsid w:val="00887863"/>
    <w:rsid w:val="0089047A"/>
    <w:rsid w:val="008A7075"/>
    <w:rsid w:val="008B3ECB"/>
    <w:rsid w:val="008B4E85"/>
    <w:rsid w:val="008C1B2E"/>
    <w:rsid w:val="008C66E6"/>
    <w:rsid w:val="008C704E"/>
    <w:rsid w:val="008D3B20"/>
    <w:rsid w:val="008E0AAA"/>
    <w:rsid w:val="00900550"/>
    <w:rsid w:val="0091627E"/>
    <w:rsid w:val="009201D9"/>
    <w:rsid w:val="00921408"/>
    <w:rsid w:val="009314C2"/>
    <w:rsid w:val="00952CBB"/>
    <w:rsid w:val="00952DCF"/>
    <w:rsid w:val="00957951"/>
    <w:rsid w:val="0096398D"/>
    <w:rsid w:val="0097032B"/>
    <w:rsid w:val="009A0D7F"/>
    <w:rsid w:val="009A130C"/>
    <w:rsid w:val="009A3C09"/>
    <w:rsid w:val="009A4F5C"/>
    <w:rsid w:val="009A68D3"/>
    <w:rsid w:val="009B48C1"/>
    <w:rsid w:val="009D2EAD"/>
    <w:rsid w:val="009D54B2"/>
    <w:rsid w:val="009D69E1"/>
    <w:rsid w:val="009E1922"/>
    <w:rsid w:val="009F7ED2"/>
    <w:rsid w:val="00A02993"/>
    <w:rsid w:val="00A06A66"/>
    <w:rsid w:val="00A10810"/>
    <w:rsid w:val="00A16F5A"/>
    <w:rsid w:val="00A42D6B"/>
    <w:rsid w:val="00A64417"/>
    <w:rsid w:val="00A71857"/>
    <w:rsid w:val="00A71E35"/>
    <w:rsid w:val="00A723FF"/>
    <w:rsid w:val="00A725F9"/>
    <w:rsid w:val="00A90052"/>
    <w:rsid w:val="00A93661"/>
    <w:rsid w:val="00A954BB"/>
    <w:rsid w:val="00A95652"/>
    <w:rsid w:val="00A9752C"/>
    <w:rsid w:val="00AA13ED"/>
    <w:rsid w:val="00AA6CBE"/>
    <w:rsid w:val="00AC0AB8"/>
    <w:rsid w:val="00AC221F"/>
    <w:rsid w:val="00AD7E6A"/>
    <w:rsid w:val="00AF03C2"/>
    <w:rsid w:val="00B01B5A"/>
    <w:rsid w:val="00B04D0C"/>
    <w:rsid w:val="00B04EF6"/>
    <w:rsid w:val="00B10C8A"/>
    <w:rsid w:val="00B16E4F"/>
    <w:rsid w:val="00B26971"/>
    <w:rsid w:val="00B33C6D"/>
    <w:rsid w:val="00B4508F"/>
    <w:rsid w:val="00B52FED"/>
    <w:rsid w:val="00B55AD5"/>
    <w:rsid w:val="00B560EB"/>
    <w:rsid w:val="00B57F14"/>
    <w:rsid w:val="00B703E0"/>
    <w:rsid w:val="00B8057C"/>
    <w:rsid w:val="00B841E4"/>
    <w:rsid w:val="00B867C7"/>
    <w:rsid w:val="00B92ADB"/>
    <w:rsid w:val="00BB0438"/>
    <w:rsid w:val="00BB14E3"/>
    <w:rsid w:val="00BD3052"/>
    <w:rsid w:val="00BD6238"/>
    <w:rsid w:val="00BE3ACB"/>
    <w:rsid w:val="00BF593B"/>
    <w:rsid w:val="00BF69E8"/>
    <w:rsid w:val="00BF773A"/>
    <w:rsid w:val="00BF7E81"/>
    <w:rsid w:val="00C00E9B"/>
    <w:rsid w:val="00C011A4"/>
    <w:rsid w:val="00C05A60"/>
    <w:rsid w:val="00C13773"/>
    <w:rsid w:val="00C17CC8"/>
    <w:rsid w:val="00C21CAC"/>
    <w:rsid w:val="00C21E65"/>
    <w:rsid w:val="00C22B87"/>
    <w:rsid w:val="00C327C1"/>
    <w:rsid w:val="00C377F2"/>
    <w:rsid w:val="00C52B38"/>
    <w:rsid w:val="00C66330"/>
    <w:rsid w:val="00C81968"/>
    <w:rsid w:val="00C83417"/>
    <w:rsid w:val="00C85912"/>
    <w:rsid w:val="00C87685"/>
    <w:rsid w:val="00C93B2A"/>
    <w:rsid w:val="00C9604F"/>
    <w:rsid w:val="00CA19AA"/>
    <w:rsid w:val="00CB44B6"/>
    <w:rsid w:val="00CC1330"/>
    <w:rsid w:val="00CC5298"/>
    <w:rsid w:val="00CD0017"/>
    <w:rsid w:val="00CD736E"/>
    <w:rsid w:val="00CD798D"/>
    <w:rsid w:val="00CE029A"/>
    <w:rsid w:val="00CE161E"/>
    <w:rsid w:val="00CE5908"/>
    <w:rsid w:val="00CE6ED0"/>
    <w:rsid w:val="00CF59A8"/>
    <w:rsid w:val="00CF6725"/>
    <w:rsid w:val="00D017E6"/>
    <w:rsid w:val="00D147C7"/>
    <w:rsid w:val="00D325A9"/>
    <w:rsid w:val="00D36A8A"/>
    <w:rsid w:val="00D56D7C"/>
    <w:rsid w:val="00D61409"/>
    <w:rsid w:val="00D64978"/>
    <w:rsid w:val="00D6691E"/>
    <w:rsid w:val="00D71170"/>
    <w:rsid w:val="00D80EEE"/>
    <w:rsid w:val="00DA1C92"/>
    <w:rsid w:val="00DA25D4"/>
    <w:rsid w:val="00DA6538"/>
    <w:rsid w:val="00DB177D"/>
    <w:rsid w:val="00DB4B4A"/>
    <w:rsid w:val="00DD1603"/>
    <w:rsid w:val="00DD4BB4"/>
    <w:rsid w:val="00DE2D6A"/>
    <w:rsid w:val="00DE4139"/>
    <w:rsid w:val="00DF0E00"/>
    <w:rsid w:val="00DF59D3"/>
    <w:rsid w:val="00E15E75"/>
    <w:rsid w:val="00E20287"/>
    <w:rsid w:val="00E25CC9"/>
    <w:rsid w:val="00E34C92"/>
    <w:rsid w:val="00E5262C"/>
    <w:rsid w:val="00E81466"/>
    <w:rsid w:val="00EA0E9B"/>
    <w:rsid w:val="00EA48FB"/>
    <w:rsid w:val="00EA60FA"/>
    <w:rsid w:val="00EB37F6"/>
    <w:rsid w:val="00EC7DC4"/>
    <w:rsid w:val="00ED30CF"/>
    <w:rsid w:val="00ED5FC2"/>
    <w:rsid w:val="00ED6A25"/>
    <w:rsid w:val="00EE29F5"/>
    <w:rsid w:val="00EE5DC6"/>
    <w:rsid w:val="00EF5386"/>
    <w:rsid w:val="00F170C2"/>
    <w:rsid w:val="00F176EF"/>
    <w:rsid w:val="00F17EE0"/>
    <w:rsid w:val="00F345E6"/>
    <w:rsid w:val="00F4333D"/>
    <w:rsid w:val="00F45E10"/>
    <w:rsid w:val="00F51DEE"/>
    <w:rsid w:val="00F6364A"/>
    <w:rsid w:val="00F7752E"/>
    <w:rsid w:val="00F9113A"/>
    <w:rsid w:val="00FA2A9D"/>
    <w:rsid w:val="00FA7608"/>
    <w:rsid w:val="00FD0149"/>
    <w:rsid w:val="00FD5AF6"/>
    <w:rsid w:val="00FD638F"/>
    <w:rsid w:val="00FE2546"/>
    <w:rsid w:val="00FE4F74"/>
    <w:rsid w:val="00FF1056"/>
    <w:rsid w:val="00FF3789"/>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A6E25"/>
  <w15:chartTrackingRefBased/>
  <w15:docId w15:val="{726E3A5D-AE77-47D4-96D4-24511F33A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7626BE"/>
    <w:pPr>
      <w:spacing w:after="0" w:line="240" w:lineRule="auto"/>
    </w:pPr>
    <w:rPr>
      <w:sz w:val="24"/>
      <w:szCs w:val="24"/>
    </w:rPr>
  </w:style>
  <w:style w:type="paragraph" w:styleId="Heading1">
    <w:name w:val="heading 1"/>
    <w:aliases w:val="Pocket"/>
    <w:basedOn w:val="Normal"/>
    <w:next w:val="Normal"/>
    <w:link w:val="Heading1Char"/>
    <w:qFormat/>
    <w:rsid w:val="00003913"/>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03913"/>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03913"/>
    <w:pPr>
      <w:keepNext/>
      <w:keepLines/>
      <w:pageBreakBefore/>
      <w:spacing w:before="40"/>
      <w:jc w:val="center"/>
      <w:outlineLvl w:val="2"/>
    </w:pPr>
    <w:rPr>
      <w:rFonts w:eastAsiaTheme="majorEastAsia" w:cstheme="majorBidi"/>
      <w:b/>
      <w:sz w:val="32"/>
      <w:u w:val="single"/>
    </w:rPr>
  </w:style>
  <w:style w:type="paragraph" w:styleId="Heading4">
    <w:name w:val="heading 4"/>
    <w:aliases w:val="Tag"/>
    <w:basedOn w:val="Normal"/>
    <w:next w:val="Normal"/>
    <w:link w:val="Heading4Char"/>
    <w:uiPriority w:val="3"/>
    <w:unhideWhenUsed/>
    <w:qFormat/>
    <w:rsid w:val="00003913"/>
    <w:pPr>
      <w:keepNext/>
      <w:keepLines/>
      <w:spacing w:before="40"/>
      <w:outlineLvl w:val="3"/>
    </w:pPr>
    <w:rPr>
      <w:rFonts w:eastAsiaTheme="majorEastAsia" w:cstheme="majorBidi"/>
      <w:b/>
      <w:iCs/>
      <w:sz w:val="26"/>
    </w:rPr>
  </w:style>
  <w:style w:type="paragraph" w:styleId="Heading5">
    <w:name w:val="heading 5"/>
    <w:basedOn w:val="Normal"/>
    <w:next w:val="Normal"/>
    <w:link w:val="Heading5Char"/>
    <w:uiPriority w:val="99"/>
    <w:unhideWhenUsed/>
    <w:qFormat/>
    <w:rsid w:val="00BB0438"/>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00391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0391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03913"/>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003913"/>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
    <w:basedOn w:val="DefaultParagraphFont"/>
    <w:link w:val="textbold"/>
    <w:uiPriority w:val="7"/>
    <w:qFormat/>
    <w:rsid w:val="00003913"/>
    <w:rPr>
      <w:rFonts w:ascii="Calibri" w:hAnsi="Calibri" w:cs="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03913"/>
    <w:rPr>
      <w:b/>
      <w:bCs/>
      <w:sz w:val="26"/>
      <w:u w:val="singl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6"/>
    <w:qFormat/>
    <w:rsid w:val="00003913"/>
    <w:rPr>
      <w:b/>
      <w:sz w:val="22"/>
      <w:u w:val="single"/>
    </w:rPr>
  </w:style>
  <w:style w:type="character" w:styleId="Hyperlink">
    <w:name w:val="Hyperlink"/>
    <w:aliases w:val="heading 1 (block title),Important,Read,Card Text,Internet Link,Analytic Text,Internet link,Char Char1,Heading 1 Char1,Pocket Char1,F2 - Heading 1 Char1,AHeading 1 Char1,Brief - Heading 1 Char1,Block Name Char1,Block Header Char1,ALEX Char1"/>
    <w:basedOn w:val="DefaultParagraphFont"/>
    <w:uiPriority w:val="99"/>
    <w:unhideWhenUsed/>
    <w:rsid w:val="00003913"/>
    <w:rPr>
      <w:color w:val="auto"/>
      <w:u w:val="none"/>
    </w:rPr>
  </w:style>
  <w:style w:type="character" w:styleId="FollowedHyperlink">
    <w:name w:val="FollowedHyperlink"/>
    <w:basedOn w:val="DefaultParagraphFont"/>
    <w:uiPriority w:val="99"/>
    <w:semiHidden/>
    <w:unhideWhenUsed/>
    <w:rsid w:val="00003913"/>
    <w:rPr>
      <w:color w:val="auto"/>
      <w:u w:val="none"/>
    </w:rPr>
  </w:style>
  <w:style w:type="character" w:customStyle="1" w:styleId="apple-converted-space">
    <w:name w:val="apple-converted-space"/>
    <w:basedOn w:val="DefaultParagraphFont"/>
    <w:rsid w:val="00CE029A"/>
  </w:style>
  <w:style w:type="paragraph" w:styleId="NormalWeb">
    <w:name w:val="Normal (Web)"/>
    <w:basedOn w:val="Normal"/>
    <w:uiPriority w:val="99"/>
    <w:semiHidden/>
    <w:unhideWhenUsed/>
    <w:rsid w:val="00CE029A"/>
    <w:pPr>
      <w:spacing w:before="100" w:beforeAutospacing="1" w:after="100" w:afterAutospacing="1"/>
    </w:pPr>
    <w:rPr>
      <w:rFonts w:ascii="Times New Roman" w:eastAsia="Times New Roman" w:hAnsi="Times New Roman" w:cs="Times New Roman"/>
    </w:rPr>
  </w:style>
  <w:style w:type="paragraph" w:customStyle="1" w:styleId="CiteSpacing">
    <w:name w:val="Cite Spacing"/>
    <w:basedOn w:val="Normal"/>
    <w:uiPriority w:val="4"/>
    <w:qFormat/>
    <w:rsid w:val="00572EDE"/>
    <w:pPr>
      <w:spacing w:before="60" w:after="60" w:line="256" w:lineRule="auto"/>
    </w:pPr>
  </w:style>
  <w:style w:type="paragraph" w:customStyle="1" w:styleId="textbold">
    <w:name w:val="text bold"/>
    <w:basedOn w:val="Normal"/>
    <w:link w:val="Emphasis"/>
    <w:uiPriority w:val="7"/>
    <w:qFormat/>
    <w:rsid w:val="001B02C6"/>
    <w:pPr>
      <w:ind w:left="720"/>
      <w:jc w:val="both"/>
    </w:pPr>
    <w:rPr>
      <w:b/>
      <w:iCs/>
      <w:u w:val="single"/>
      <w:bdr w:val="single" w:sz="12" w:space="0" w:color="auto"/>
    </w:rPr>
  </w:style>
  <w:style w:type="paragraph" w:styleId="Header">
    <w:name w:val="header"/>
    <w:aliases w:val="Header Char2,Header Char1 Char,Header Char Char Char,Char Char Char Char,Header Char Char1,Char Char Char1,Header Char2 Char Char Char,Header Char1 Char1 Char Char Char,Header Char Char Char1 Char Char Char,Header Char Char2 Char Char Char"/>
    <w:basedOn w:val="Normal"/>
    <w:link w:val="HeaderChar"/>
    <w:uiPriority w:val="99"/>
    <w:unhideWhenUsed/>
    <w:rsid w:val="009314C2"/>
    <w:pPr>
      <w:tabs>
        <w:tab w:val="center" w:pos="4680"/>
        <w:tab w:val="right" w:pos="9360"/>
      </w:tabs>
    </w:pPr>
  </w:style>
  <w:style w:type="character" w:customStyle="1" w:styleId="HeaderChar">
    <w:name w:val="Header Char"/>
    <w:aliases w:val="Header Char2 Char,Header Char1 Char Char,Header Char Char Char Char,Char Char Char Char Char,Header Char Char1 Char,Char Char Char1 Char,Header Char2 Char Char Char Char,Header Char1 Char1 Char Char Char Char"/>
    <w:basedOn w:val="DefaultParagraphFont"/>
    <w:link w:val="Header"/>
    <w:uiPriority w:val="99"/>
    <w:rsid w:val="009314C2"/>
    <w:rPr>
      <w:rFonts w:ascii="Calibri" w:hAnsi="Calibri" w:cs="Calibri"/>
    </w:rPr>
  </w:style>
  <w:style w:type="paragraph" w:styleId="Footer">
    <w:name w:val="footer"/>
    <w:basedOn w:val="Normal"/>
    <w:link w:val="FooterChar"/>
    <w:uiPriority w:val="99"/>
    <w:unhideWhenUsed/>
    <w:rsid w:val="009314C2"/>
    <w:pPr>
      <w:tabs>
        <w:tab w:val="center" w:pos="4680"/>
        <w:tab w:val="right" w:pos="9360"/>
      </w:tabs>
    </w:pPr>
  </w:style>
  <w:style w:type="character" w:customStyle="1" w:styleId="FooterChar">
    <w:name w:val="Footer Char"/>
    <w:basedOn w:val="DefaultParagraphFont"/>
    <w:link w:val="Footer"/>
    <w:uiPriority w:val="99"/>
    <w:rsid w:val="009314C2"/>
    <w:rPr>
      <w:rFonts w:ascii="Calibri" w:hAnsi="Calibri" w:cs="Calibri"/>
    </w:rPr>
  </w:style>
  <w:style w:type="paragraph" w:styleId="TOCHeading">
    <w:name w:val="TOC Heading"/>
    <w:basedOn w:val="Heading1"/>
    <w:next w:val="Normal"/>
    <w:uiPriority w:val="39"/>
    <w:unhideWhenUsed/>
    <w:qFormat/>
    <w:rsid w:val="00E34C92"/>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2">
    <w:name w:val="toc 2"/>
    <w:basedOn w:val="Normal"/>
    <w:next w:val="Normal"/>
    <w:autoRedefine/>
    <w:uiPriority w:val="39"/>
    <w:unhideWhenUsed/>
    <w:rsid w:val="00E34C92"/>
    <w:pPr>
      <w:spacing w:after="100"/>
      <w:ind w:left="220"/>
    </w:pPr>
    <w:rPr>
      <w:rFonts w:eastAsiaTheme="minorEastAsia" w:cs="Times New Roman"/>
    </w:rPr>
  </w:style>
  <w:style w:type="paragraph" w:styleId="TOC1">
    <w:name w:val="toc 1"/>
    <w:basedOn w:val="Normal"/>
    <w:next w:val="Normal"/>
    <w:autoRedefine/>
    <w:uiPriority w:val="39"/>
    <w:unhideWhenUsed/>
    <w:rsid w:val="00E34C92"/>
    <w:pPr>
      <w:spacing w:after="100"/>
    </w:pPr>
    <w:rPr>
      <w:rFonts w:eastAsiaTheme="minorEastAsia" w:cs="Times New Roman"/>
    </w:rPr>
  </w:style>
  <w:style w:type="paragraph" w:styleId="TOC3">
    <w:name w:val="toc 3"/>
    <w:basedOn w:val="Normal"/>
    <w:next w:val="Normal"/>
    <w:autoRedefine/>
    <w:uiPriority w:val="39"/>
    <w:unhideWhenUsed/>
    <w:rsid w:val="00E34C92"/>
    <w:pPr>
      <w:spacing w:after="100"/>
      <w:ind w:left="440"/>
    </w:pPr>
    <w:rPr>
      <w:rFonts w:eastAsiaTheme="minorEastAsia" w:cs="Times New Roman"/>
    </w:rPr>
  </w:style>
  <w:style w:type="character" w:customStyle="1" w:styleId="Heading5Char">
    <w:name w:val="Heading 5 Char"/>
    <w:basedOn w:val="DefaultParagraphFont"/>
    <w:link w:val="Heading5"/>
    <w:uiPriority w:val="99"/>
    <w:rsid w:val="00BB0438"/>
    <w:rPr>
      <w:rFonts w:asciiTheme="majorHAnsi" w:eastAsiaTheme="majorEastAsia" w:hAnsiTheme="majorHAnsi" w:cstheme="majorBidi"/>
      <w:color w:val="2E74B5" w:themeColor="accent1" w:themeShade="BF"/>
    </w:rPr>
  </w:style>
  <w:style w:type="character" w:customStyle="1" w:styleId="cite">
    <w:name w:val="cite"/>
    <w:aliases w:val="Heading 3 Char Char Char,Heading 3 Char Char Char1,Heading 3 Char1,Char Char2,Citation Char,cites Char Char,Heading 3 Char1 Char,Citation Char Char1 Char Char Char Char Char,Char Char,Block Writing Char,Index Headers Char"/>
    <w:basedOn w:val="DefaultParagraphFont"/>
    <w:qFormat/>
    <w:rsid w:val="00BB0438"/>
    <w:rPr>
      <w:rFonts w:ascii="Times New Roman" w:hAnsi="Times New Roman"/>
      <w:b/>
      <w:sz w:val="24"/>
    </w:rPr>
  </w:style>
  <w:style w:type="paragraph" w:customStyle="1" w:styleId="card">
    <w:name w:val="card"/>
    <w:basedOn w:val="Normal"/>
    <w:next w:val="Normal"/>
    <w:link w:val="cardChar"/>
    <w:qFormat/>
    <w:rsid w:val="00BB0438"/>
    <w:pPr>
      <w:ind w:left="288" w:right="288"/>
    </w:pPr>
    <w:rPr>
      <w:rFonts w:ascii="Times New Roman" w:eastAsia="Times New Roman" w:hAnsi="Times New Roman" w:cs="Times New Roman"/>
    </w:rPr>
  </w:style>
  <w:style w:type="character" w:customStyle="1" w:styleId="cardChar">
    <w:name w:val="card Char"/>
    <w:basedOn w:val="DefaultParagraphFont"/>
    <w:link w:val="card"/>
    <w:rsid w:val="00BB0438"/>
    <w:rPr>
      <w:rFonts w:ascii="Times New Roman" w:eastAsia="Times New Roman" w:hAnsi="Times New Roman" w:cs="Times New Roman"/>
      <w:sz w:val="24"/>
      <w:szCs w:val="24"/>
    </w:rPr>
  </w:style>
  <w:style w:type="character" w:customStyle="1" w:styleId="underline">
    <w:name w:val="underline"/>
    <w:basedOn w:val="DefaultParagraphFont"/>
    <w:qFormat/>
    <w:rsid w:val="00BB0438"/>
    <w:rPr>
      <w:b/>
      <w:u w:val="single"/>
    </w:rPr>
  </w:style>
  <w:style w:type="paragraph" w:customStyle="1" w:styleId="Pa1">
    <w:name w:val="Pa1"/>
    <w:basedOn w:val="Normal"/>
    <w:next w:val="Normal"/>
    <w:uiPriority w:val="99"/>
    <w:rsid w:val="00BB0438"/>
    <w:pPr>
      <w:widowControl w:val="0"/>
      <w:autoSpaceDE w:val="0"/>
      <w:autoSpaceDN w:val="0"/>
      <w:adjustRightInd w:val="0"/>
      <w:spacing w:line="211" w:lineRule="atLeast"/>
    </w:pPr>
    <w:rPr>
      <w:rFonts w:ascii="Ocean Sans Std Light" w:hAnsi="Ocean Sans Std Light" w:cs="Times New Roman"/>
    </w:rPr>
  </w:style>
  <w:style w:type="paragraph" w:customStyle="1" w:styleId="Pa8">
    <w:name w:val="Pa8"/>
    <w:basedOn w:val="Normal"/>
    <w:next w:val="Normal"/>
    <w:uiPriority w:val="99"/>
    <w:rsid w:val="00BB0438"/>
    <w:pPr>
      <w:widowControl w:val="0"/>
      <w:autoSpaceDE w:val="0"/>
      <w:autoSpaceDN w:val="0"/>
      <w:adjustRightInd w:val="0"/>
      <w:spacing w:line="211" w:lineRule="atLeast"/>
    </w:pPr>
    <w:rPr>
      <w:rFonts w:ascii="Minion Pro Med" w:hAnsi="Minion Pro Med" w:cs="Times New Roman"/>
    </w:rPr>
  </w:style>
  <w:style w:type="paragraph" w:customStyle="1" w:styleId="Default">
    <w:name w:val="Default"/>
    <w:rsid w:val="00BB0438"/>
    <w:pPr>
      <w:widowControl w:val="0"/>
      <w:autoSpaceDE w:val="0"/>
      <w:autoSpaceDN w:val="0"/>
      <w:adjustRightInd w:val="0"/>
      <w:spacing w:after="0" w:line="240" w:lineRule="auto"/>
    </w:pPr>
    <w:rPr>
      <w:rFonts w:ascii="Ocean Sans Std Light" w:hAnsi="Ocean Sans Std Light" w:cs="Ocean Sans Std Light"/>
      <w:color w:val="000000"/>
      <w:sz w:val="24"/>
      <w:szCs w:val="24"/>
    </w:rPr>
  </w:style>
  <w:style w:type="character" w:styleId="PageNumber">
    <w:name w:val="page number"/>
    <w:basedOn w:val="DefaultParagraphFont"/>
    <w:rsid w:val="00BB0438"/>
  </w:style>
  <w:style w:type="paragraph" w:styleId="NoSpacing">
    <w:name w:val="No Spacing"/>
    <w:aliases w:val="Very Small Text"/>
    <w:link w:val="NoSpacingChar"/>
    <w:uiPriority w:val="1"/>
    <w:qFormat/>
    <w:rsid w:val="00BB0438"/>
    <w:pPr>
      <w:spacing w:after="0" w:line="240" w:lineRule="auto"/>
    </w:pPr>
    <w:rPr>
      <w:rFonts w:ascii="Calibri" w:eastAsia="Calibri" w:hAnsi="Calibri" w:cs="Times New Roman"/>
    </w:rPr>
  </w:style>
  <w:style w:type="character" w:customStyle="1" w:styleId="NoSpacingChar">
    <w:name w:val="No Spacing Char"/>
    <w:aliases w:val="Very Small Text Char"/>
    <w:basedOn w:val="DefaultParagraphFont"/>
    <w:link w:val="NoSpacing"/>
    <w:uiPriority w:val="1"/>
    <w:rsid w:val="00BB0438"/>
    <w:rPr>
      <w:rFonts w:ascii="Calibri" w:eastAsia="Calibri" w:hAnsi="Calibri" w:cs="Times New Roman"/>
    </w:rPr>
  </w:style>
  <w:style w:type="character" w:customStyle="1" w:styleId="normaltextrun">
    <w:name w:val="normaltextrun"/>
    <w:basedOn w:val="DefaultParagraphFont"/>
    <w:rsid w:val="00C377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124117">
      <w:bodyDiv w:val="1"/>
      <w:marLeft w:val="0"/>
      <w:marRight w:val="0"/>
      <w:marTop w:val="0"/>
      <w:marBottom w:val="0"/>
      <w:divBdr>
        <w:top w:val="none" w:sz="0" w:space="0" w:color="auto"/>
        <w:left w:val="none" w:sz="0" w:space="0" w:color="auto"/>
        <w:bottom w:val="none" w:sz="0" w:space="0" w:color="auto"/>
        <w:right w:val="none" w:sz="0" w:space="0" w:color="auto"/>
      </w:divBdr>
    </w:div>
    <w:div w:id="25028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heatlantic.com/international/archive/2017/06/trump-diversionary-foreign-policy/530079/" TargetMode="External"/><Relationship Id="rId18" Type="http://schemas.openxmlformats.org/officeDocument/2006/relationships/hyperlink" Target="https://www.nytimes.com/2018/05/08/world/middleeast/trump-iran-nuclear-deal.html" TargetMode="External"/><Relationship Id="rId26" Type="http://schemas.openxmlformats.org/officeDocument/2006/relationships/hyperlink" Target="http://www.amazon.com/exec/obidos/ASIN/0252033655/counterpunchmaga" TargetMode="External"/><Relationship Id="rId39" Type="http://schemas.openxmlformats.org/officeDocument/2006/relationships/hyperlink" Target="http://www.wpsanet.org/papers/docs/International%20Influences%20on%20US%20Domestic%20Policy_Rickard.pdf" TargetMode="External"/><Relationship Id="rId21" Type="http://schemas.openxmlformats.org/officeDocument/2006/relationships/hyperlink" Target="https://www.rferl.org/a/ukraine-reiterates-call-for-germany-allies-to-increase-presence-in-black-sea/29634278.html" TargetMode="External"/><Relationship Id="rId34" Type="http://schemas.openxmlformats.org/officeDocument/2006/relationships/footer" Target="footer1.xml"/><Relationship Id="rId42" Type="http://schemas.openxmlformats.org/officeDocument/2006/relationships/hyperlink" Target="https://www.thoughtco.com/the-importance-of-us-foreign-policy-3310208%5d//SR" TargetMode="External"/><Relationship Id="rId47" Type="http://schemas.openxmlformats.org/officeDocument/2006/relationships/hyperlink" Target="http://www.nybooks.com/articles/2016/07/14/a-stark-nuclear-warning/" TargetMode="External"/><Relationship Id="rId50" Type="http://schemas.openxmlformats.org/officeDocument/2006/relationships/hyperlink" Target="https://www.cfr.org/report/intervention-stop-genocide-and-mass-atrocities" TargetMode="External"/><Relationship Id="rId55" Type="http://schemas.openxmlformats.org/officeDocument/2006/relationships/header" Target="head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hollywoodreporter.com/news/wag-dog-director-barry-levinson-sees-trump-era-comparisons-q-a-993067" TargetMode="External"/><Relationship Id="rId29" Type="http://schemas.openxmlformats.org/officeDocument/2006/relationships/hyperlink" Target="https://www.cfr.org/report/intervention-stop-genocide-and-mass-atrocities" TargetMode="External"/><Relationship Id="rId11" Type="http://schemas.openxmlformats.org/officeDocument/2006/relationships/hyperlink" Target="https://doi.org/10.1093/isq/sqy060%5d//ts" TargetMode="External"/><Relationship Id="rId24" Type="http://schemas.openxmlformats.org/officeDocument/2006/relationships/hyperlink" Target="https://www.politico.eu/article/jim-mattis-resignation-donald-trump-blindsides-allies-at-nato-army-defense/" TargetMode="External"/><Relationship Id="rId32" Type="http://schemas.openxmlformats.org/officeDocument/2006/relationships/header" Target="header1.xml"/><Relationship Id="rId37" Type="http://schemas.openxmlformats.org/officeDocument/2006/relationships/footer" Target="footer3.xml"/><Relationship Id="rId40" Type="http://schemas.openxmlformats.org/officeDocument/2006/relationships/hyperlink" Target="https://towardsdatascience.com/has-global-violence-declined-a-look-at-the-data-5af708f47fba" TargetMode="External"/><Relationship Id="rId45" Type="http://schemas.openxmlformats.org/officeDocument/2006/relationships/hyperlink" Target="https://www.cfr.org/report/intervention-stop-genocide-and-mass-atrocities" TargetMode="External"/><Relationship Id="rId53" Type="http://schemas.openxmlformats.org/officeDocument/2006/relationships/footer" Target="footer4.xm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www.nytimes.com/2018/05/03/world/asia/trump-troops-south-korea.html" TargetMode="External"/><Relationship Id="rId4" Type="http://schemas.openxmlformats.org/officeDocument/2006/relationships/settings" Target="settings.xml"/><Relationship Id="rId9" Type="http://schemas.openxmlformats.org/officeDocument/2006/relationships/hyperlink" Target="https://www.jstor.org/stable/2539162?seq=1" TargetMode="External"/><Relationship Id="rId14" Type="http://schemas.openxmlformats.org/officeDocument/2006/relationships/hyperlink" Target="https://www.washingtonpost.com/opinions/2018/12/21/now-trump-will-try-use-foreign-policy-distract-us-it-wont-be-pretty/?noredirect=on" TargetMode="External"/><Relationship Id="rId22" Type="http://schemas.openxmlformats.org/officeDocument/2006/relationships/hyperlink" Target="https://www.theguardian.com/us-news/2018/jul/04/trump-suggested-invading-venezuela-report" TargetMode="External"/><Relationship Id="rId27" Type="http://schemas.openxmlformats.org/officeDocument/2006/relationships/hyperlink" Target="https://pdfs.semanticscholar.org/1e73/1d2139b6d9c5b1a65259407a81384d9fd889.pdf" TargetMode="External"/><Relationship Id="rId30" Type="http://schemas.openxmlformats.org/officeDocument/2006/relationships/hyperlink" Target="https://www.emerald.com/insight/content/doi/10.1108/cpoib-09-2015-0040/full/pdf?title=the-structural-violence-of-globalization" TargetMode="External"/><Relationship Id="rId35" Type="http://schemas.openxmlformats.org/officeDocument/2006/relationships/footer" Target="footer2.xml"/><Relationship Id="rId43" Type="http://schemas.openxmlformats.org/officeDocument/2006/relationships/hyperlink" Target="https://www.cfr.org/report/intervention-stop-genocide-and-mass-atrocities" TargetMode="External"/><Relationship Id="rId48" Type="http://schemas.openxmlformats.org/officeDocument/2006/relationships/hyperlink" Target="http://www.nato.int/docu/review/2016/Also-in-2016/nuclear-deterrence-alliance-21st-century-nato/EN/" TargetMode="External"/><Relationship Id="rId56" Type="http://schemas.openxmlformats.org/officeDocument/2006/relationships/footer" Target="footer6.xml"/><Relationship Id="rId8" Type="http://schemas.openxmlformats.org/officeDocument/2006/relationships/hyperlink" Target="https://tcf.org/content/commentary/war-yemen-tragedy-america-can-end-complicity/?agreed=1" TargetMode="External"/><Relationship Id="rId51" Type="http://schemas.openxmlformats.org/officeDocument/2006/relationships/header" Target="header4.xml"/><Relationship Id="rId3" Type="http://schemas.openxmlformats.org/officeDocument/2006/relationships/styles" Target="styles.xml"/><Relationship Id="rId12" Type="http://schemas.openxmlformats.org/officeDocument/2006/relationships/hyperlink" Target="https://time.com/5606786/senate-republicans-act-on-gun-safety-reforms/)MNF" TargetMode="External"/><Relationship Id="rId17" Type="http://schemas.openxmlformats.org/officeDocument/2006/relationships/hyperlink" Target="https://www.brookings.edu/blog/planetpolicy/2018/06/01/one-year-since-trumps-withdrawal-from-the-paris-climate-agreement/" TargetMode="External"/><Relationship Id="rId25" Type="http://schemas.openxmlformats.org/officeDocument/2006/relationships/hyperlink" Target="https://www.huffingtonpost.com/entry/trump-slats-border-wall-tweet_us_5c19a48de4b0432554c5518a" TargetMode="External"/><Relationship Id="rId33" Type="http://schemas.openxmlformats.org/officeDocument/2006/relationships/header" Target="header2.xml"/><Relationship Id="rId38" Type="http://schemas.openxmlformats.org/officeDocument/2006/relationships/hyperlink" Target="https://www.cfr.org/report/intervention-stop-genocide-and-mass-atrocities" TargetMode="External"/><Relationship Id="rId46" Type="http://schemas.openxmlformats.org/officeDocument/2006/relationships/hyperlink" Target="https://www.mondialisation.ca/the-world-at-the-brink-of-nuclear-war-it-is-only-by-chance-that-the-world-has-avoided-a-nuclear-war/5538304" TargetMode="External"/><Relationship Id="rId20" Type="http://schemas.openxmlformats.org/officeDocument/2006/relationships/hyperlink" Target="https://www.npr.org/2018/10/06/654857533/opinion-donald-trump-fell-in-love-with-kim-jong-un" TargetMode="External"/><Relationship Id="rId41" Type="http://schemas.openxmlformats.org/officeDocument/2006/relationships/hyperlink" Target="https://politicalscience.osu.edu/faculty/jmueller/doom.pdf" TargetMode="External"/><Relationship Id="rId54"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politico.com/blogs/2016-gop-primary-live-updates-and-results/2016/03/trump-foreign-policy-adviser-220853" TargetMode="External"/><Relationship Id="rId23" Type="http://schemas.openxmlformats.org/officeDocument/2006/relationships/hyperlink" Target="https://www.vox.com/world/2018/7/23/17602480/trump-tweet-iran-threat-war" TargetMode="External"/><Relationship Id="rId28" Type="http://schemas.openxmlformats.org/officeDocument/2006/relationships/hyperlink" Target="https://thetartan.org/2011/3/28/forum/libya_war" TargetMode="External"/><Relationship Id="rId36" Type="http://schemas.openxmlformats.org/officeDocument/2006/relationships/header" Target="header3.xml"/><Relationship Id="rId49" Type="http://schemas.openxmlformats.org/officeDocument/2006/relationships/hyperlink" Target="https://www.reuters.com/article/us-un-nuclear/risk-of-nuclear-war-now-highest-since-ww2-u-n-arms-research-chief-says-idUSKCN1SR24H" TargetMode="External"/><Relationship Id="rId57" Type="http://schemas.openxmlformats.org/officeDocument/2006/relationships/fontTable" Target="fontTable.xml"/><Relationship Id="rId10" Type="http://schemas.openxmlformats.org/officeDocument/2006/relationships/hyperlink" Target="https://www.emerald.com/insight/content/doi/10.1108/cpoib-09-2015-0040/full/pdf?title=the-structural-violence-of-globalization" TargetMode="External"/><Relationship Id="rId31" Type="http://schemas.openxmlformats.org/officeDocument/2006/relationships/hyperlink" Target="https://exchange.ou.edu/owa/redir.aspx?C=e6d28bc386794a31bb5da8761170feae&amp;URL=http%3a%2f%2fwww.kdebate.com%2fspanos.html" TargetMode="External"/><Relationship Id="rId44" Type="http://schemas.openxmlformats.org/officeDocument/2006/relationships/hyperlink" Target="https://www.cfr.org/report/intervention-stop-genocide-and-mass-atrocities" TargetMode="External"/><Relationship Id="rId52" Type="http://schemas.openxmlformats.org/officeDocument/2006/relationships/header" Target="header5.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liv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8F3E97-7821-5943-9444-C5BA1FB41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C:\Users\Olivia\AppData\Roaming\Microsoft\Templates\Debate.dotm</Template>
  <TotalTime>1</TotalTime>
  <Pages>1</Pages>
  <Words>44237</Words>
  <Characters>252154</Characters>
  <Application>Microsoft Office Word</Application>
  <DocSecurity>0</DocSecurity>
  <Lines>2101</Lines>
  <Paragraphs>591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Olivia Northcutt-Wyly</dc:creator>
  <cp:keywords>5.1.1</cp:keywords>
  <dc:description/>
  <cp:lastModifiedBy>Microsoft Office User</cp:lastModifiedBy>
  <cp:revision>2</cp:revision>
  <dcterms:created xsi:type="dcterms:W3CDTF">2019-07-09T08:51:00Z</dcterms:created>
  <dcterms:modified xsi:type="dcterms:W3CDTF">2019-07-09T08:51:00Z</dcterms:modified>
</cp:coreProperties>
</file>