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EF19CA" w14:textId="74AC3064" w:rsidR="00E42E4C" w:rsidRDefault="00E42E4C" w:rsidP="00F601E6"/>
    <w:p w14:paraId="0CC95754" w14:textId="053D828E" w:rsidR="00E13CF8" w:rsidRDefault="00E13CF8" w:rsidP="00F601E6"/>
    <w:p w14:paraId="23C621E2" w14:textId="030E9999" w:rsidR="009B74C2" w:rsidRDefault="009B74C2" w:rsidP="00F601E6"/>
    <w:p w14:paraId="6227226D" w14:textId="73E43D7B" w:rsidR="009B74C2" w:rsidRDefault="00FF054E" w:rsidP="009B74C2">
      <w:pPr>
        <w:pStyle w:val="Heading1"/>
      </w:pPr>
      <w:r>
        <w:lastRenderedPageBreak/>
        <w:t>***</w:t>
      </w:r>
      <w:r w:rsidR="00203193">
        <w:t>Weaponitis Critique</w:t>
      </w:r>
      <w:r>
        <w:t>***</w:t>
      </w:r>
    </w:p>
    <w:p w14:paraId="27B11DE6" w14:textId="2886408B" w:rsidR="00E13CF8" w:rsidRDefault="00E13CF8" w:rsidP="00F601E6"/>
    <w:p w14:paraId="4166D16A" w14:textId="3E4B8825" w:rsidR="00526CEA" w:rsidRDefault="00526CEA" w:rsidP="00F601E6"/>
    <w:p w14:paraId="72B2BAB2" w14:textId="0CEBAC04" w:rsidR="00526CEA" w:rsidRDefault="00D51F3E" w:rsidP="00D51F3E">
      <w:pPr>
        <w:pStyle w:val="Heading2"/>
      </w:pPr>
      <w:r>
        <w:lastRenderedPageBreak/>
        <w:t>Shell</w:t>
      </w:r>
    </w:p>
    <w:p w14:paraId="0EE94CB9" w14:textId="27310397" w:rsidR="00D51F3E" w:rsidRDefault="00D51F3E" w:rsidP="00D51F3E"/>
    <w:p w14:paraId="1E637C0B" w14:textId="3CB827F0" w:rsidR="00D51F3E" w:rsidRDefault="00D51F3E" w:rsidP="00D51F3E">
      <w:pPr>
        <w:pStyle w:val="Heading3"/>
      </w:pPr>
      <w:r>
        <w:lastRenderedPageBreak/>
        <w:t xml:space="preserve">1NC  </w:t>
      </w:r>
      <w:r w:rsidR="00513D9C">
        <w:t xml:space="preserve">K – </w:t>
      </w:r>
      <w:r w:rsidR="00E53297">
        <w:t>W</w:t>
      </w:r>
      <w:r>
        <w:t>eaponitis</w:t>
      </w:r>
    </w:p>
    <w:p w14:paraId="135C0603" w14:textId="3B4C60D0" w:rsidR="00D51F3E" w:rsidRDefault="00D51F3E" w:rsidP="00D51F3E"/>
    <w:p w14:paraId="14679553" w14:textId="65DEC504" w:rsidR="005422A8" w:rsidRDefault="005422A8" w:rsidP="005422A8">
      <w:pPr>
        <w:pStyle w:val="Heading4"/>
      </w:pPr>
      <w:r>
        <w:t>Their</w:t>
      </w:r>
      <w:r w:rsidRPr="00A83915">
        <w:t xml:space="preserve"> focus on weapons </w:t>
      </w:r>
      <w:r>
        <w:t xml:space="preserve">as the object of analysis </w:t>
      </w:r>
      <w:r w:rsidRPr="00A83915">
        <w:t xml:space="preserve">serves to </w:t>
      </w:r>
      <w:r>
        <w:t>mystify responsibility</w:t>
      </w:r>
      <w:r w:rsidRPr="00A83915">
        <w:t xml:space="preserve"> and naturalize </w:t>
      </w:r>
      <w:r>
        <w:t>militarism and violence –</w:t>
      </w:r>
      <w:r w:rsidRPr="00A83915">
        <w:t xml:space="preserve"> </w:t>
      </w:r>
      <w:r>
        <w:t>undermines their reformist potential and legitimates war</w:t>
      </w:r>
      <w:r w:rsidR="00611D7D">
        <w:t xml:space="preserve"> and imperialism</w:t>
      </w:r>
    </w:p>
    <w:p w14:paraId="64D85E8D" w14:textId="77777777" w:rsidR="005422A8" w:rsidRPr="00A83915" w:rsidRDefault="005422A8" w:rsidP="005422A8">
      <w:pPr>
        <w:rPr>
          <w:b/>
        </w:rPr>
      </w:pPr>
      <w:r w:rsidRPr="00AE6EF0">
        <w:rPr>
          <w:rStyle w:val="Style13ptBold"/>
        </w:rPr>
        <w:t xml:space="preserve">Beier </w:t>
      </w:r>
      <w:r>
        <w:rPr>
          <w:rStyle w:val="Style13ptBold"/>
        </w:rPr>
        <w:t>‘</w:t>
      </w:r>
      <w:r w:rsidRPr="00AE6EF0">
        <w:rPr>
          <w:rStyle w:val="Style13ptBold"/>
        </w:rPr>
        <w:t>6</w:t>
      </w:r>
      <w:r w:rsidRPr="00A83915">
        <w:t xml:space="preserve"> -- J. Marshall Assistant Professor of Political Science, McMaster University, McMaster University, Disarming Politics: Arms, Agency, and the (Post)Politics of Disarmament Advocacy, Canadian Political Science Association, http://www.cpsa-acsp.ca/papers-2007/Beier.pdf</w:t>
      </w:r>
    </w:p>
    <w:p w14:paraId="5BB03969" w14:textId="77777777" w:rsidR="005422A8" w:rsidRPr="00A83915" w:rsidRDefault="005422A8" w:rsidP="005422A8">
      <w:pPr>
        <w:rPr>
          <w:color w:val="000000"/>
          <w:szCs w:val="15"/>
        </w:rPr>
      </w:pPr>
      <w:r w:rsidRPr="00FB0518">
        <w:rPr>
          <w:rStyle w:val="StyleUnderline"/>
        </w:rPr>
        <w:t xml:space="preserve">Novel though it may be, </w:t>
      </w:r>
      <w:r w:rsidRPr="00FB0518">
        <w:rPr>
          <w:rStyle w:val="StyleUnderline"/>
          <w:highlight w:val="green"/>
        </w:rPr>
        <w:t>the re-siting of agency</w:t>
      </w:r>
      <w:r w:rsidRPr="00FB0518">
        <w:rPr>
          <w:rStyle w:val="StyleUnderline"/>
        </w:rPr>
        <w:t xml:space="preserve"> taking place at the heart of the RMA </w:t>
      </w:r>
      <w:r w:rsidRPr="00FB0518">
        <w:rPr>
          <w:rStyle w:val="StyleUnderline"/>
          <w:highlight w:val="green"/>
        </w:rPr>
        <w:t>does not</w:t>
      </w:r>
      <w:r w:rsidRPr="00FB0518">
        <w:rPr>
          <w:rStyle w:val="StyleUnderline"/>
        </w:rPr>
        <w:t xml:space="preserve"> </w:t>
      </w:r>
      <w:r w:rsidRPr="00DF23F0">
        <w:rPr>
          <w:rStyle w:val="StyleUnderline"/>
          <w:highlight w:val="green"/>
        </w:rPr>
        <w:t>bring subjectivity fully into view</w:t>
      </w:r>
      <w:r w:rsidRPr="00FB0518">
        <w:rPr>
          <w:rStyle w:val="StyleUnderline"/>
        </w:rPr>
        <w:t xml:space="preserve">. </w:t>
      </w:r>
      <w:r w:rsidRPr="009D1035">
        <w:rPr>
          <w:sz w:val="16"/>
          <w:szCs w:val="16"/>
        </w:rPr>
        <w:t>Claims made on behalf of PGMs have yet to go so far as to suggest that the weapons decide on the terms of their own use – though the crucial role of those who actually despatch them is mystified, it is not denied.</w:t>
      </w:r>
      <w:r w:rsidRPr="00A83915">
        <w:rPr>
          <w:color w:val="000000"/>
        </w:rPr>
        <w:t xml:space="preserve"> </w:t>
      </w:r>
      <w:r w:rsidRPr="00201B1F">
        <w:rPr>
          <w:color w:val="000000"/>
          <w:u w:val="single"/>
        </w:rPr>
        <w:t>Key to how imaginaries founded in and sustained by briefing videos and like (</w:t>
      </w:r>
      <w:r w:rsidRPr="009D1035">
        <w:rPr>
          <w:color w:val="000000"/>
          <w:highlight w:val="green"/>
          <w:u w:val="single"/>
        </w:rPr>
        <w:t>re)presentations</w:t>
      </w:r>
      <w:r w:rsidRPr="00201B1F">
        <w:rPr>
          <w:color w:val="000000"/>
          <w:u w:val="single"/>
        </w:rPr>
        <w:t xml:space="preserve"> depoliticize war, then, is that the effect has been to </w:t>
      </w:r>
      <w:r w:rsidRPr="009D1035">
        <w:rPr>
          <w:b/>
          <w:bCs/>
          <w:color w:val="000000"/>
          <w:highlight w:val="green"/>
          <w:u w:val="single"/>
        </w:rPr>
        <w:t>cast weapons as agents</w:t>
      </w:r>
      <w:r w:rsidRPr="00201B1F">
        <w:rPr>
          <w:color w:val="000000"/>
          <w:u w:val="single"/>
        </w:rPr>
        <w:t xml:space="preserve">, but without completing the anthropomorphic turn that would inscribe them also as sites of ethical responsibility. However, this does not merely imply a bifurcation of the subject, the sum of which is nevertheless as visible as divisible. Rather, the severed whole has become something less than the sum of its parts in the alienation of the purposive subject from the operant site of agency: a crucial element of whole subjectivity is lost to the extent that </w:t>
      </w:r>
      <w:r w:rsidRPr="004B5AE5">
        <w:rPr>
          <w:color w:val="000000"/>
          <w:highlight w:val="green"/>
          <w:u w:val="single"/>
        </w:rPr>
        <w:t>a deep ambivalence about responsibility is engendered</w:t>
      </w:r>
      <w:r w:rsidRPr="00A83915">
        <w:rPr>
          <w:rStyle w:val="small"/>
          <w:rFonts w:ascii="Times New Roman" w:hAnsi="Times New Roman"/>
        </w:rPr>
        <w:t xml:space="preserve">. </w:t>
      </w:r>
      <w:r w:rsidRPr="0075228D">
        <w:rPr>
          <w:sz w:val="16"/>
          <w:szCs w:val="16"/>
        </w:rPr>
        <w:t>A cruise missile, it should be remembered, intends nothing. Our gaze is therefore fixed on a weapon-agent that can be no more than a grammatical subject separated from ethical subjecthood in what appears at first as a profoundly depoliticizing move. But more than this, the mystified site of ethical subjecthood is insulated from responsibility for any dire consequences that might be visited upon noncombatants. Read through the imaginaries of the RMA, such events become the exceptions in which something has gone awry. ‘</w:t>
      </w:r>
      <w:r w:rsidRPr="004B5AE5">
        <w:rPr>
          <w:color w:val="000000"/>
          <w:highlight w:val="green"/>
          <w:u w:val="single"/>
        </w:rPr>
        <w:t>Responsibility’</w:t>
      </w:r>
      <w:r w:rsidRPr="00201B1F">
        <w:rPr>
          <w:color w:val="000000"/>
          <w:u w:val="single"/>
        </w:rPr>
        <w:t xml:space="preserve"> consequently </w:t>
      </w:r>
      <w:r w:rsidRPr="004B5AE5">
        <w:rPr>
          <w:color w:val="000000"/>
          <w:highlight w:val="green"/>
          <w:u w:val="single"/>
        </w:rPr>
        <w:t>lacks</w:t>
      </w:r>
      <w:r w:rsidRPr="00201B1F">
        <w:rPr>
          <w:color w:val="000000"/>
          <w:u w:val="single"/>
        </w:rPr>
        <w:t xml:space="preserve"> for </w:t>
      </w:r>
      <w:r w:rsidRPr="004B5AE5">
        <w:rPr>
          <w:color w:val="000000"/>
          <w:highlight w:val="green"/>
          <w:u w:val="single"/>
        </w:rPr>
        <w:t>an intelligible tether</w:t>
      </w:r>
      <w:r w:rsidRPr="00201B1F">
        <w:rPr>
          <w:color w:val="000000"/>
          <w:u w:val="single"/>
        </w:rPr>
        <w:t xml:space="preserve"> to either the weapon-agent or the fragmented subjectivity associated with it, </w:t>
      </w:r>
      <w:r w:rsidRPr="004B5AE5">
        <w:rPr>
          <w:color w:val="000000"/>
          <w:highlight w:val="green"/>
          <w:u w:val="single"/>
        </w:rPr>
        <w:t>but does</w:t>
      </w:r>
      <w:r w:rsidRPr="00201B1F">
        <w:rPr>
          <w:color w:val="000000"/>
          <w:u w:val="single"/>
        </w:rPr>
        <w:t xml:space="preserve"> not fully </w:t>
      </w:r>
      <w:r w:rsidRPr="004B5AE5">
        <w:rPr>
          <w:color w:val="000000"/>
          <w:highlight w:val="green"/>
          <w:u w:val="single"/>
        </w:rPr>
        <w:t>become</w:t>
      </w:r>
      <w:r w:rsidRPr="00201B1F">
        <w:rPr>
          <w:color w:val="000000"/>
          <w:u w:val="single"/>
        </w:rPr>
        <w:t xml:space="preserve"> a </w:t>
      </w:r>
      <w:r w:rsidRPr="004B5AE5">
        <w:rPr>
          <w:color w:val="000000"/>
          <w:highlight w:val="green"/>
          <w:u w:val="single"/>
        </w:rPr>
        <w:t>free floating</w:t>
      </w:r>
      <w:r w:rsidRPr="00201B1F">
        <w:rPr>
          <w:color w:val="000000"/>
          <w:u w:val="single"/>
        </w:rPr>
        <w:t xml:space="preserve"> signifier </w:t>
      </w:r>
      <w:r w:rsidRPr="004B5AE5">
        <w:rPr>
          <w:color w:val="000000"/>
          <w:highlight w:val="green"/>
          <w:u w:val="single"/>
        </w:rPr>
        <w:t>since it may yet plausibly attach to the victims</w:t>
      </w:r>
      <w:r w:rsidRPr="00A83915">
        <w:rPr>
          <w:color w:val="000000"/>
        </w:rPr>
        <w:t>.</w:t>
      </w:r>
      <w:r w:rsidRPr="00A83915">
        <w:rPr>
          <w:color w:val="000000"/>
          <w:szCs w:val="15"/>
        </w:rPr>
        <w:t>15</w:t>
      </w:r>
    </w:p>
    <w:p w14:paraId="12976A75" w14:textId="4214B0D5" w:rsidR="005422A8" w:rsidRPr="00201B1F" w:rsidRDefault="005422A8" w:rsidP="005422A8">
      <w:pPr>
        <w:rPr>
          <w:color w:val="000000"/>
          <w:u w:val="single"/>
        </w:rPr>
      </w:pPr>
      <w:r w:rsidRPr="0075228D">
        <w:rPr>
          <w:sz w:val="16"/>
          <w:szCs w:val="16"/>
        </w:rPr>
        <w:t>Although turned to a more progressive purpose, the rhetorical/discursive strategies of the landmine ban effect and work through a similar disturbance of sites of responsibility. The success of the mine ban movement owes in no small measure to the marking of antipersonnel landmines as ‘bad’ weapons – a move that has enabled even states that have widely used mines to join in denouncing them as a humanitarian scourge without simultaneously repudiating recourse to militarized violence more generally. At the campaign level and with the specific practical objective of securing the broadest possible ban on landmines, this was a very well conceived approach. Indeed, had this strategy not been adopted, it is unlikely that the movement would have swayed many – if any – states to the cause.</w:t>
      </w:r>
      <w:r w:rsidRPr="0075228D">
        <w:rPr>
          <w:sz w:val="16"/>
          <w:szCs w:val="16"/>
        </w:rPr>
        <w:tab/>
        <w:t xml:space="preserve">But practically expedient though it may be, it is also contingent on putting responsibility out of sight. Like errant cruise missiles, landmines intend nothing. What makes them bad, then, speaks not of disposition, but rather a technological limitation resulting in an objective property of </w:t>
      </w:r>
      <w:r w:rsidRPr="004619F3">
        <w:rPr>
          <w:sz w:val="16"/>
          <w:szCs w:val="16"/>
        </w:rPr>
        <w:t>indiscriminacy. While this might at first seem suggestive of the need for a technological solution, the mine ban movement quite rightly worked to foreclose the possibility of recourse to ‘smart mines’ in deference to the goal of a complete prohibition. This would appear to mark it quite decidedly apart from the war- enabling technologies of the RMA and their part in refashioning the bases of legitimacy in contemporary warfare.</w:t>
      </w:r>
      <w:r w:rsidRPr="004619F3">
        <w:t xml:space="preserve"> </w:t>
      </w:r>
      <w:r w:rsidRPr="000331A1">
        <w:rPr>
          <w:rStyle w:val="StyleUnderline"/>
          <w:highlight w:val="green"/>
        </w:rPr>
        <w:t>T</w:t>
      </w:r>
      <w:r w:rsidR="00F43A2E">
        <w:rPr>
          <w:rStyle w:val="StyleUnderline"/>
          <w:highlight w:val="green"/>
        </w:rPr>
        <w:t>f</w:t>
      </w:r>
      <w:r w:rsidRPr="000331A1">
        <w:rPr>
          <w:rStyle w:val="StyleUnderline"/>
          <w:highlight w:val="green"/>
        </w:rPr>
        <w:t>he mystification</w:t>
      </w:r>
      <w:r w:rsidRPr="000331A1">
        <w:rPr>
          <w:color w:val="000000"/>
          <w:highlight w:val="green"/>
          <w:u w:val="single"/>
        </w:rPr>
        <w:t xml:space="preserve"> of responsibility so crucial to the ban</w:t>
      </w:r>
      <w:r w:rsidRPr="00201B1F">
        <w:rPr>
          <w:color w:val="000000"/>
          <w:u w:val="single"/>
        </w:rPr>
        <w:t xml:space="preserve">, however, </w:t>
      </w:r>
      <w:r w:rsidRPr="000331A1">
        <w:rPr>
          <w:color w:val="000000"/>
          <w:highlight w:val="green"/>
          <w:u w:val="single"/>
        </w:rPr>
        <w:t>reveals some disturbing points of intersection</w:t>
      </w:r>
      <w:r w:rsidRPr="00201B1F">
        <w:rPr>
          <w:color w:val="000000"/>
          <w:u w:val="single"/>
        </w:rPr>
        <w:t>.</w:t>
      </w:r>
    </w:p>
    <w:p w14:paraId="55DBC0E7" w14:textId="2ED0B5AB" w:rsidR="005422A8" w:rsidRPr="00A83915" w:rsidRDefault="005422A8" w:rsidP="005422A8">
      <w:pPr>
        <w:rPr>
          <w:rStyle w:val="small"/>
          <w:rFonts w:ascii="Times New Roman" w:hAnsi="Times New Roman"/>
        </w:rPr>
      </w:pPr>
      <w:r w:rsidRPr="0075228D">
        <w:rPr>
          <w:sz w:val="16"/>
          <w:szCs w:val="16"/>
        </w:rPr>
        <w:t>On first gloss, the approach of the mine ban movement seems quite clearly to disavow any recourse to ‘better’ technology as a fix for landmine indiscriminacy. The importance of this cannot be overstated since, as has been the case with the RMA,</w:t>
      </w:r>
      <w:r w:rsidRPr="00A83915">
        <w:rPr>
          <w:color w:val="000000"/>
        </w:rPr>
        <w:t xml:space="preserve"> </w:t>
      </w:r>
      <w:r w:rsidRPr="000331A1">
        <w:rPr>
          <w:b/>
          <w:color w:val="000000"/>
          <w:highlight w:val="green"/>
          <w:u w:val="single"/>
        </w:rPr>
        <w:t xml:space="preserve">distinguishing between ‘good’ and ‘bad’ weapons raises the specter of a like distinction in terms of the conduct of those who use </w:t>
      </w:r>
      <w:r w:rsidRPr="00B300E9">
        <w:rPr>
          <w:bCs/>
          <w:color w:val="000000"/>
          <w:highlight w:val="green"/>
          <w:u w:val="single"/>
        </w:rPr>
        <w:t>them</w:t>
      </w:r>
      <w:r w:rsidRPr="00B300E9">
        <w:rPr>
          <w:bCs/>
          <w:color w:val="000000"/>
          <w:u w:val="single"/>
        </w:rPr>
        <w:t xml:space="preserve"> – a distinction not always well sustained by the actual consequences of their use</w:t>
      </w:r>
      <w:r w:rsidRPr="00631277">
        <w:rPr>
          <w:sz w:val="16"/>
          <w:szCs w:val="16"/>
        </w:rPr>
        <w:t>.</w:t>
      </w:r>
      <w:r w:rsidRPr="0075228D">
        <w:rPr>
          <w:sz w:val="16"/>
          <w:szCs w:val="16"/>
        </w:rPr>
        <w:t xml:space="preserve"> In refusing to concede that some mines might be less pernicious than others, therefore, the movement has simultaneously denied all bases of legitimacy in mine use that might otherwise have been claimed by the technologically advantaged. But things become rather more problematic when considered from without the narrow context of the landmines issue. While the rhetorical casting of mines as bad proved a remarkably effective strategy in pursuit of a ban,</w:t>
      </w:r>
      <w:r w:rsidRPr="00A83915">
        <w:rPr>
          <w:rStyle w:val="small"/>
          <w:rFonts w:ascii="Times New Roman" w:hAnsi="Times New Roman"/>
        </w:rPr>
        <w:t xml:space="preserve"> </w:t>
      </w:r>
      <w:r w:rsidRPr="000331A1">
        <w:rPr>
          <w:rStyle w:val="StyleUnderline"/>
          <w:highlight w:val="green"/>
        </w:rPr>
        <w:t>it</w:t>
      </w:r>
      <w:r w:rsidRPr="000331A1">
        <w:rPr>
          <w:color w:val="000000"/>
          <w:highlight w:val="green"/>
          <w:u w:val="single"/>
        </w:rPr>
        <w:t xml:space="preserve"> only </w:t>
      </w:r>
      <w:r w:rsidRPr="000331A1">
        <w:rPr>
          <w:color w:val="000000"/>
          <w:highlight w:val="green"/>
          <w:u w:val="single"/>
        </w:rPr>
        <w:lastRenderedPageBreak/>
        <w:t>makes sense if it</w:t>
      </w:r>
      <w:r w:rsidRPr="00201B1F">
        <w:rPr>
          <w:color w:val="000000"/>
          <w:u w:val="single"/>
        </w:rPr>
        <w:t xml:space="preserve"> in fact </w:t>
      </w:r>
      <w:r w:rsidRPr="000331A1">
        <w:rPr>
          <w:i/>
          <w:iCs/>
          <w:color w:val="000000"/>
          <w:highlight w:val="green"/>
          <w:u w:val="single"/>
        </w:rPr>
        <w:t xml:space="preserve">is </w:t>
      </w:r>
      <w:r w:rsidRPr="000331A1">
        <w:rPr>
          <w:color w:val="000000"/>
          <w:highlight w:val="green"/>
          <w:u w:val="single"/>
        </w:rPr>
        <w:t>imagined that there are somewhere ‘good’ weapons</w:t>
      </w:r>
      <w:r w:rsidRPr="0075228D">
        <w:rPr>
          <w:sz w:val="16"/>
          <w:szCs w:val="16"/>
        </w:rPr>
        <w:t xml:space="preserve">. Since it is not killing per se but killing with landmines that is rendered indefensible, the use of other presumably more discriminating weapons is lent a certain legitimacy it might not otherwise have enjoyed. And this is revealing of the important sense in which the core claims of the mine ban contribute to the reproduction of essential ideational bases of the ‘new American way of war.’ Inviting none of the cynicism about motives that might have attached to a wholly </w:t>
      </w:r>
      <w:r w:rsidRPr="00F43A2E">
        <w:rPr>
          <w:rStyle w:val="StyleUnderline"/>
          <w:b/>
          <w:bCs/>
          <w:highlight w:val="green"/>
        </w:rPr>
        <w:t>state-led initiative</w:t>
      </w:r>
      <w:r w:rsidRPr="0075228D">
        <w:rPr>
          <w:sz w:val="16"/>
          <w:szCs w:val="16"/>
        </w:rPr>
        <w:t xml:space="preserve">, the central involvement of civil society actors in the mine ban movement – well known and respected peace and human rights advocacy groups among them – </w:t>
      </w:r>
      <w:r w:rsidRPr="00F43A2E">
        <w:rPr>
          <w:rStyle w:val="StyleUnderline"/>
        </w:rPr>
        <w:t xml:space="preserve">both </w:t>
      </w:r>
      <w:r w:rsidRPr="004009CE">
        <w:rPr>
          <w:rStyle w:val="StyleUnderline"/>
          <w:highlight w:val="green"/>
        </w:rPr>
        <w:t>naturalizes and</w:t>
      </w:r>
      <w:r w:rsidR="00F43A2E" w:rsidRPr="004009CE">
        <w:rPr>
          <w:rStyle w:val="StyleUnderline"/>
          <w:highlight w:val="green"/>
        </w:rPr>
        <w:t xml:space="preserve"> </w:t>
      </w:r>
      <w:r w:rsidRPr="004009CE">
        <w:rPr>
          <w:rStyle w:val="StyleUnderline"/>
          <w:highlight w:val="green"/>
        </w:rPr>
        <w:t>valorizes a</w:t>
      </w:r>
      <w:r w:rsidRPr="00F43A2E">
        <w:rPr>
          <w:rStyle w:val="StyleUnderline"/>
        </w:rPr>
        <w:t xml:space="preserve"> much </w:t>
      </w:r>
      <w:r w:rsidRPr="004009CE">
        <w:rPr>
          <w:rStyle w:val="StyleUnderline"/>
          <w:b/>
          <w:bCs/>
          <w:highlight w:val="green"/>
        </w:rPr>
        <w:t>larger constellation of claims to meaningful discriminacy</w:t>
      </w:r>
      <w:r w:rsidRPr="00F43A2E">
        <w:rPr>
          <w:rStyle w:val="StyleUnderline"/>
        </w:rPr>
        <w:t>, whether overt or subsumed</w:t>
      </w:r>
      <w:r w:rsidRPr="00A83915">
        <w:rPr>
          <w:rStyle w:val="small"/>
          <w:rFonts w:ascii="Times New Roman" w:hAnsi="Times New Roman"/>
        </w:rPr>
        <w:t>.</w:t>
      </w:r>
    </w:p>
    <w:p w14:paraId="6A8432CF" w14:textId="77777777" w:rsidR="005422A8" w:rsidRPr="00A83915" w:rsidRDefault="005422A8" w:rsidP="005422A8">
      <w:pPr>
        <w:rPr>
          <w:color w:val="000000"/>
        </w:rPr>
      </w:pPr>
      <w:r w:rsidRPr="0075228D">
        <w:rPr>
          <w:sz w:val="16"/>
          <w:szCs w:val="16"/>
        </w:rPr>
        <w:t>Pressing for a ban on landmines thus involved the complete disaggregation of this one issue not only from peace activism in general but from the more particular realm of disarmament advocacy as well, parceling it off in such a way as to suggest that there are more effective ways to do the sorts of things landmines are intended to do. Although the success of the campaign is often tied to the support given it by the late Princess of Wales, that really speaks more to its public face and the winning of popular opinion. Much more important in making the case to states was a group of retired high-ranking US military officers – including General Norman Schwarzkopf – who backed the ban on grounds that landmines, besides resulting in unintended dire human consequences, were no longer appropriate to contemporary warfare and could even frustrate its prosecution; other weapons, they argued, could do the job much more effectively.16 Espoused by the general who came to international fame alongside Gulf War briefing videos, this position is inseparable from popular imaginaries about PGMs and surgical strikes – indeed, its very intelligibility owes to them.</w:t>
      </w:r>
      <w:r w:rsidRPr="00201B1F">
        <w:rPr>
          <w:color w:val="000000"/>
          <w:u w:val="single"/>
        </w:rPr>
        <w:t xml:space="preserve"> And while it would certainly be too much to suggest that unequally shifting arbiters of legitimacy in war are sustained by this form of disarmament advocacy</w:t>
      </w:r>
      <w:r w:rsidRPr="0075228D">
        <w:rPr>
          <w:sz w:val="16"/>
          <w:szCs w:val="16"/>
        </w:rPr>
        <w:t>, the mine ban movement’s foregrounding of the dire human consequences of indiscriminacy nevertheless merges neatly with the imaginaries of the RMA. In combination with this, the movement’s enthusiastic endorsement of Schwarzkopf’s position is telling of the post-political frame in which efforts to ban landmines have been confined.</w:t>
      </w:r>
    </w:p>
    <w:p w14:paraId="6C9E27AE" w14:textId="77777777" w:rsidR="005422A8" w:rsidRPr="00B51DD3" w:rsidRDefault="005422A8" w:rsidP="005422A8">
      <w:pPr>
        <w:rPr>
          <w:u w:val="single"/>
        </w:rPr>
      </w:pPr>
      <w:r w:rsidRPr="00A83915">
        <w:rPr>
          <w:sz w:val="16"/>
        </w:rPr>
        <w:t xml:space="preserve">As Žižek (1999) describes it, </w:t>
      </w:r>
      <w:r w:rsidRPr="00B51DD3">
        <w:rPr>
          <w:rStyle w:val="StyleUnderline"/>
          <w:highlight w:val="green"/>
        </w:rPr>
        <w:t>post-politics is</w:t>
      </w:r>
      <w:r w:rsidRPr="00B51DD3">
        <w:rPr>
          <w:rStyle w:val="StyleUnderline"/>
        </w:rPr>
        <w:t xml:space="preserve">, in essence, </w:t>
      </w:r>
      <w:r w:rsidRPr="00B51DD3">
        <w:rPr>
          <w:rStyle w:val="StyleUnderline"/>
          <w:highlight w:val="green"/>
        </w:rPr>
        <w:t>the obliteration of the political through the reduction of the overall demand of a particular group to just that demand</w:t>
      </w:r>
      <w:r w:rsidRPr="00B51DD3">
        <w:rPr>
          <w:rStyle w:val="StyleUnderline"/>
        </w:rPr>
        <w:t xml:space="preserve">. That is to say, </w:t>
      </w:r>
      <w:r w:rsidRPr="00B51DD3">
        <w:rPr>
          <w:rStyle w:val="StyleUnderline"/>
          <w:highlight w:val="green"/>
        </w:rPr>
        <w:t>it is the reduction of</w:t>
      </w:r>
      <w:r w:rsidRPr="00B51DD3">
        <w:rPr>
          <w:rStyle w:val="StyleUnderline"/>
        </w:rPr>
        <w:t xml:space="preserve"> a call for </w:t>
      </w:r>
      <w:r w:rsidRPr="00B51DD3">
        <w:rPr>
          <w:rStyle w:val="StyleUnderline"/>
          <w:highlight w:val="green"/>
        </w:rPr>
        <w:t>better</w:t>
      </w:r>
      <w:r w:rsidRPr="00B51DD3">
        <w:rPr>
          <w:rStyle w:val="StyleUnderline"/>
        </w:rPr>
        <w:t xml:space="preserve"> working </w:t>
      </w:r>
      <w:r w:rsidRPr="00B51DD3">
        <w:rPr>
          <w:rStyle w:val="StyleUnderline"/>
          <w:highlight w:val="green"/>
        </w:rPr>
        <w:t>conditions</w:t>
      </w:r>
      <w:r w:rsidRPr="00B51DD3">
        <w:rPr>
          <w:rStyle w:val="StyleUnderline"/>
        </w:rPr>
        <w:t xml:space="preserve">, for example, </w:t>
      </w:r>
      <w:r w:rsidRPr="00B51DD3">
        <w:rPr>
          <w:rStyle w:val="StyleUnderline"/>
          <w:highlight w:val="green"/>
        </w:rPr>
        <w:t>to that very specific issue alone</w:t>
      </w:r>
      <w:r w:rsidRPr="00B51DD3">
        <w:rPr>
          <w:rStyle w:val="StyleUnderline"/>
        </w:rPr>
        <w:t xml:space="preserve">, divesting it of its politicized content as part of a broader push for social justice and </w:t>
      </w:r>
      <w:r w:rsidRPr="00B51DD3">
        <w:rPr>
          <w:rStyle w:val="StyleUnderline"/>
          <w:highlight w:val="green"/>
        </w:rPr>
        <w:t>therefore</w:t>
      </w:r>
      <w:r w:rsidRPr="00B51DD3">
        <w:rPr>
          <w:rStyle w:val="StyleUnderline"/>
        </w:rPr>
        <w:t xml:space="preserve"> also </w:t>
      </w:r>
      <w:r w:rsidRPr="00B51DD3">
        <w:rPr>
          <w:rStyle w:val="StyleUnderline"/>
          <w:highlight w:val="green"/>
        </w:rPr>
        <w:t>divesting it of</w:t>
      </w:r>
      <w:r w:rsidRPr="00B51DD3">
        <w:rPr>
          <w:rStyle w:val="StyleUnderline"/>
        </w:rPr>
        <w:t xml:space="preserve"> the </w:t>
      </w:r>
      <w:r w:rsidRPr="00B51DD3">
        <w:rPr>
          <w:rStyle w:val="StyleUnderline"/>
          <w:highlight w:val="green"/>
        </w:rPr>
        <w:t>potential</w:t>
      </w:r>
      <w:r w:rsidRPr="00357472">
        <w:rPr>
          <w:sz w:val="16"/>
          <w:szCs w:val="16"/>
        </w:rPr>
        <w:t xml:space="preserve"> to, as Žižek (1999: 204) puts it, ‘function as a metaphoric condensation of...opposition...so that the protest is no longer actually just about that demand, but about the universal dimension that resonates in that particular demand.’ This is key to an understanding of politics as something more than ‘administration of social matters’ – for Žižek (1999: 199; emphasis in original), ‘the political act (intervention) proper is not simpl</w:t>
      </w:r>
      <w:r w:rsidRPr="00B51DD3">
        <w:rPr>
          <w:sz w:val="16"/>
          <w:szCs w:val="16"/>
        </w:rPr>
        <w:t>y something that exists well within the framework of the existing relations, but something that changes the very framework that determines how things work.’ Post-politics takes place within the status quo framework, containing particular demands – even to the extent of answering them – in such a way as to prevent their ‘metaphoric universalization’ (Žižek: 204). The rhetorical/discursive disaggregation of landmines from state practices of organized violence more broadly finds it on just such a post-political terrain, severing at least this particular exercise of disarmament advocacy from any appeal against militarism writ large.</w:t>
      </w:r>
      <w:r w:rsidRPr="00A83915">
        <w:rPr>
          <w:sz w:val="16"/>
        </w:rPr>
        <w:t xml:space="preserve"> </w:t>
      </w:r>
      <w:r w:rsidRPr="00B51DD3">
        <w:rPr>
          <w:rStyle w:val="StyleUnderline"/>
        </w:rPr>
        <w:t>The central validity claims of the ban, having cast landmines as the agents of dire human consequences, also divorce it from appeals against the killing of noncombatants with other weapons</w:t>
      </w:r>
      <w:r w:rsidRPr="00201B1F">
        <w:t>,</w:t>
      </w:r>
      <w:r w:rsidRPr="00A83915">
        <w:rPr>
          <w:sz w:val="16"/>
        </w:rPr>
        <w:t xml:space="preserve"> including errant PGMs.</w:t>
      </w:r>
    </w:p>
    <w:p w14:paraId="0A65416A" w14:textId="77777777" w:rsidR="005422A8" w:rsidRPr="00B51DD3" w:rsidRDefault="005422A8" w:rsidP="005422A8">
      <w:pPr>
        <w:rPr>
          <w:rFonts w:ascii="Times New Roman" w:hAnsi="Times New Roman"/>
          <w:sz w:val="16"/>
        </w:rPr>
      </w:pPr>
      <w:r w:rsidRPr="00A83915">
        <w:rPr>
          <w:rStyle w:val="small"/>
          <w:rFonts w:ascii="Times New Roman" w:hAnsi="Times New Roman"/>
        </w:rPr>
        <w:t>Conclusion: Disarming Politics</w:t>
      </w:r>
      <w:r>
        <w:rPr>
          <w:rStyle w:val="small"/>
          <w:rFonts w:ascii="Times New Roman" w:hAnsi="Times New Roman"/>
        </w:rPr>
        <w:t xml:space="preserve"> </w:t>
      </w:r>
      <w:r w:rsidRPr="00A83915">
        <w:rPr>
          <w:rStyle w:val="small"/>
          <w:rFonts w:ascii="Times New Roman" w:hAnsi="Times New Roman"/>
        </w:rPr>
        <w:t>At base, the essence of the case advanced by the movement to ban them was that antipersonnel landmines are bad weapons because they do not discriminate – that is the position that ultimately accounts for the remarkable success of the campaign to ban them</w:t>
      </w:r>
      <w:r w:rsidRPr="00A83915">
        <w:rPr>
          <w:color w:val="000000"/>
        </w:rPr>
        <w:t xml:space="preserve">. </w:t>
      </w:r>
      <w:r w:rsidRPr="00201B1F">
        <w:rPr>
          <w:color w:val="000000"/>
          <w:u w:val="single"/>
        </w:rPr>
        <w:t xml:space="preserve">But </w:t>
      </w:r>
      <w:r w:rsidRPr="004D19FB">
        <w:rPr>
          <w:color w:val="000000"/>
          <w:highlight w:val="green"/>
          <w:u w:val="single"/>
        </w:rPr>
        <w:t>the idea of bad weapons, as opposed to bad practices, has</w:t>
      </w:r>
      <w:r w:rsidRPr="00201B1F">
        <w:rPr>
          <w:color w:val="000000"/>
          <w:u w:val="single"/>
        </w:rPr>
        <w:t xml:space="preserve"> some </w:t>
      </w:r>
      <w:r w:rsidRPr="004D19FB">
        <w:rPr>
          <w:color w:val="000000"/>
          <w:highlight w:val="green"/>
          <w:u w:val="single"/>
        </w:rPr>
        <w:t>important implications and effects</w:t>
      </w:r>
      <w:r w:rsidRPr="00201B1F">
        <w:rPr>
          <w:color w:val="000000"/>
          <w:u w:val="single"/>
        </w:rPr>
        <w:t xml:space="preserve">. First, and most fundamentally, it confines disarmament advocacy to a decidedly post-political terrain of engagement whereon </w:t>
      </w:r>
      <w:r w:rsidRPr="009E4B49">
        <w:rPr>
          <w:color w:val="000000"/>
          <w:highlight w:val="green"/>
          <w:u w:val="single"/>
        </w:rPr>
        <w:t>it is possible to imagine a ban</w:t>
      </w:r>
      <w:r w:rsidRPr="009E4B49">
        <w:t xml:space="preserve"> </w:t>
      </w:r>
      <w:r w:rsidRPr="009E4B49">
        <w:rPr>
          <w:rStyle w:val="StyleUnderline"/>
        </w:rPr>
        <w:t>on landmines</w:t>
      </w:r>
      <w:r w:rsidRPr="009E4B49">
        <w:t xml:space="preserve"> </w:t>
      </w:r>
      <w:r w:rsidRPr="00BD7F92">
        <w:rPr>
          <w:b/>
          <w:bCs/>
          <w:color w:val="000000"/>
          <w:highlight w:val="green"/>
          <w:u w:val="single"/>
        </w:rPr>
        <w:t>without in any way disturbing</w:t>
      </w:r>
      <w:r w:rsidRPr="00BD7F92">
        <w:rPr>
          <w:b/>
          <w:bCs/>
          <w:color w:val="000000"/>
          <w:u w:val="single"/>
        </w:rPr>
        <w:t xml:space="preserve"> the </w:t>
      </w:r>
      <w:r w:rsidRPr="00BD7F92">
        <w:rPr>
          <w:b/>
          <w:bCs/>
          <w:color w:val="000000"/>
          <w:highlight w:val="green"/>
          <w:u w:val="single"/>
        </w:rPr>
        <w:t>militarized practices</w:t>
      </w:r>
      <w:r w:rsidRPr="00201B1F">
        <w:rPr>
          <w:color w:val="000000"/>
          <w:u w:val="single"/>
        </w:rPr>
        <w:t xml:space="preserve"> that led to the circumstance that there are presently more than a hundred million mines lying in wait in conflict- and post-conflict zones around the </w:t>
      </w:r>
      <w:r w:rsidRPr="00BD7F92">
        <w:rPr>
          <w:rStyle w:val="StyleUnderline"/>
        </w:rPr>
        <w:t xml:space="preserve">world. Indeed, </w:t>
      </w:r>
      <w:r w:rsidRPr="00BD7F92">
        <w:rPr>
          <w:rStyle w:val="StyleUnderline"/>
          <w:highlight w:val="green"/>
        </w:rPr>
        <w:t>militarized practices are not only moved off the critical agenda, but are actually reinforced</w:t>
      </w:r>
      <w:r w:rsidRPr="00BD7F92">
        <w:rPr>
          <w:rStyle w:val="StyleUnderline"/>
        </w:rPr>
        <w:t xml:space="preserve"> to the extent that the crux of the case turns on the idea that landmines are problematic for their unintended consequences. </w:t>
      </w:r>
      <w:r w:rsidRPr="00E1793D">
        <w:rPr>
          <w:rStyle w:val="StyleUnderline"/>
          <w:highlight w:val="green"/>
        </w:rPr>
        <w:t xml:space="preserve">That has the effect of reconfirming as legitimate both their </w:t>
      </w:r>
      <w:r w:rsidRPr="00E1793D">
        <w:rPr>
          <w:rStyle w:val="StyleUnderline"/>
          <w:b/>
          <w:bCs/>
          <w:highlight w:val="green"/>
        </w:rPr>
        <w:t>intended effects</w:t>
      </w:r>
      <w:r w:rsidRPr="00E1793D">
        <w:rPr>
          <w:rStyle w:val="StyleUnderline"/>
          <w:highlight w:val="green"/>
        </w:rPr>
        <w:t xml:space="preserve"> and the </w:t>
      </w:r>
      <w:r w:rsidRPr="00E1793D">
        <w:rPr>
          <w:rStyle w:val="StyleUnderline"/>
          <w:b/>
          <w:bCs/>
          <w:highlight w:val="green"/>
        </w:rPr>
        <w:t>broader purposes</w:t>
      </w:r>
      <w:r w:rsidRPr="00E1793D">
        <w:rPr>
          <w:color w:val="000000"/>
          <w:highlight w:val="green"/>
          <w:u w:val="single"/>
        </w:rPr>
        <w:t xml:space="preserve"> they had been intended to serve</w:t>
      </w:r>
      <w:r w:rsidRPr="00201B1F">
        <w:rPr>
          <w:color w:val="000000"/>
          <w:u w:val="single"/>
        </w:rPr>
        <w:t xml:space="preserve"> by those effects. The demand that landmines be banned is </w:t>
      </w:r>
      <w:r w:rsidRPr="00201B1F">
        <w:rPr>
          <w:color w:val="000000"/>
          <w:u w:val="single"/>
        </w:rPr>
        <w:lastRenderedPageBreak/>
        <w:t>therefore reduced to just that particular demand. And perhaps the best indication of this is that the movement has been unable to parlay its success with landmines into a much hoped-for ban on small arms and light weapons.</w:t>
      </w:r>
    </w:p>
    <w:p w14:paraId="698B3514" w14:textId="77777777" w:rsidR="005422A8" w:rsidRPr="00A83915" w:rsidRDefault="005422A8" w:rsidP="005422A8">
      <w:pPr>
        <w:rPr>
          <w:rStyle w:val="small"/>
          <w:rFonts w:ascii="Times New Roman" w:hAnsi="Times New Roman"/>
        </w:rPr>
      </w:pPr>
      <w:r w:rsidRPr="009F703F">
        <w:rPr>
          <w:sz w:val="16"/>
          <w:szCs w:val="16"/>
        </w:rPr>
        <w:t>But what is perhaps the most troubling implication of the mine ban rhetoric follows from this</w:t>
      </w:r>
      <w:r w:rsidRPr="00A83915">
        <w:rPr>
          <w:rFonts w:ascii="Times New Roman" w:hAnsi="Times New Roman"/>
          <w:color w:val="000000"/>
          <w:sz w:val="16"/>
        </w:rPr>
        <w:t xml:space="preserve">: </w:t>
      </w:r>
      <w:r w:rsidRPr="009F703F">
        <w:rPr>
          <w:rStyle w:val="StyleUnderline"/>
          <w:b/>
          <w:bCs/>
          <w:highlight w:val="green"/>
        </w:rPr>
        <w:t>agency is shifted to weapons themselves</w:t>
      </w:r>
      <w:r w:rsidRPr="00A83915">
        <w:rPr>
          <w:rFonts w:ascii="Times New Roman" w:hAnsi="Times New Roman"/>
          <w:color w:val="000000"/>
          <w:sz w:val="16"/>
        </w:rPr>
        <w:t xml:space="preserve"> </w:t>
      </w:r>
      <w:r w:rsidRPr="009F703F">
        <w:rPr>
          <w:sz w:val="16"/>
          <w:szCs w:val="16"/>
        </w:rPr>
        <w:t>in casting landmines</w:t>
      </w:r>
      <w:r w:rsidRPr="00A83915">
        <w:rPr>
          <w:rFonts w:ascii="Times New Roman" w:hAnsi="Times New Roman"/>
          <w:color w:val="000000"/>
          <w:sz w:val="16"/>
        </w:rPr>
        <w:t xml:space="preserve"> </w:t>
      </w:r>
      <w:r w:rsidRPr="00FB16AE">
        <w:rPr>
          <w:rStyle w:val="StyleUnderline"/>
        </w:rPr>
        <w:t>as ‘bad’ and as the site of responsibility for the dire human consequences that have been associated with them</w:t>
      </w:r>
      <w:r w:rsidRPr="00A83915">
        <w:rPr>
          <w:rFonts w:ascii="Times New Roman" w:hAnsi="Times New Roman"/>
          <w:color w:val="000000"/>
          <w:sz w:val="16"/>
        </w:rPr>
        <w:t xml:space="preserve">. </w:t>
      </w:r>
      <w:r w:rsidRPr="001C5414">
        <w:rPr>
          <w:sz w:val="16"/>
          <w:szCs w:val="16"/>
        </w:rPr>
        <w:t xml:space="preserve">That mystifies the site of responsibility such that when a ‘good’ weapon – a cruise missile, for example – hits other than its intended target questions about responsibility stop at the weapon itself and can be resolved by pointing to a malfunction. </w:t>
      </w:r>
      <w:r w:rsidRPr="001C5414">
        <w:rPr>
          <w:rStyle w:val="StyleUnderline"/>
        </w:rPr>
        <w:t xml:space="preserve">In this way, </w:t>
      </w:r>
      <w:r w:rsidRPr="001C5414">
        <w:rPr>
          <w:rStyle w:val="StyleUnderline"/>
          <w:b/>
          <w:bCs/>
          <w:highlight w:val="green"/>
        </w:rPr>
        <w:t>responsibility is contained and managed</w:t>
      </w:r>
      <w:r w:rsidRPr="001C5414">
        <w:rPr>
          <w:sz w:val="16"/>
          <w:szCs w:val="16"/>
        </w:rPr>
        <w:t>.</w:t>
      </w:r>
      <w:r w:rsidRPr="00A83915">
        <w:rPr>
          <w:rFonts w:ascii="Times New Roman" w:hAnsi="Times New Roman"/>
          <w:color w:val="000000"/>
          <w:sz w:val="16"/>
        </w:rPr>
        <w:t xml:space="preserve"> </w:t>
      </w:r>
      <w:r w:rsidRPr="001209E2">
        <w:rPr>
          <w:sz w:val="16"/>
          <w:szCs w:val="16"/>
        </w:rPr>
        <w:t>The broader significance of the shifting of agency toward weapons comes more fully to light via the rhetorics of the RMA and the imaginaries it sustains: in particular, well popularized understandings of smart bombs and surgical strikes. The whole discourse of ‘smart bombs’ also ascribes individualized agency to weapons. That they are not actually smart matters little when popular imaginaries take at face value the discursive and aesthetic renderings together with attending rhetorics.</w:t>
      </w:r>
      <w:r w:rsidRPr="001209E2">
        <w:t xml:space="preserve"> </w:t>
      </w:r>
      <w:r w:rsidRPr="00FB16AE">
        <w:rPr>
          <w:rStyle w:val="StyleUnderline"/>
        </w:rPr>
        <w:t>In instances of implausibly deniable ‘collateral damage’ the weapon is at fault because it has been rendered an autonomous agent. Similarly placing blame for dire human consequences on weapons, mine ban rhetoric upholds the viability of this</w:t>
      </w:r>
      <w:r w:rsidRPr="00840140">
        <w:rPr>
          <w:sz w:val="16"/>
          <w:szCs w:val="16"/>
        </w:rPr>
        <w:t>. In common with the landmines taboo, the new American way of war turns also on the matter of meaningful discrimination between combatants and noncombatants and of who, or, more precisely, what fails to discriminate. All that is unique, important, and laudable about the Ottawa Process raises urgent questions about disarmament advocacy. What seems clear is that the rhetorical/discursive and aesthetic renderings of the RMA are key to understanding both the successes and the limits of the campaign to ban landmines and, with it, something of the future of disarmament advocacy more broadly. The extent to which it stands as a workable model for future initiatives would seem to be contingent upon the degree to which its success owes to the nexus between a re- emergent discriminacy norm and the advent of weapon-agents. As the frustrated hopes for a follow-on success in the area of small arms and light weapons suggest, this might not be easily replicable. In any event, it would seem to fix quite restrictive limits on the range of weapons that might be singled out for prohibition, whilst ironically depopulating war once more by objectifying victims and confounding the easy identification of whole subject positions whence issue the injuring practices of war.</w:t>
      </w:r>
    </w:p>
    <w:p w14:paraId="1C803B9A" w14:textId="77777777" w:rsidR="005422A8" w:rsidRPr="00201B1F" w:rsidRDefault="005422A8" w:rsidP="005422A8">
      <w:r w:rsidRPr="00FB16AE">
        <w:rPr>
          <w:rStyle w:val="StyleUnderline"/>
        </w:rPr>
        <w:t xml:space="preserve">Confined to a post-political terrain of engagement, </w:t>
      </w:r>
      <w:r w:rsidRPr="006B676D">
        <w:rPr>
          <w:rStyle w:val="StyleUnderline"/>
          <w:highlight w:val="green"/>
        </w:rPr>
        <w:t>the</w:t>
      </w:r>
      <w:r w:rsidRPr="00FB16AE">
        <w:rPr>
          <w:rStyle w:val="StyleUnderline"/>
        </w:rPr>
        <w:t xml:space="preserve"> most </w:t>
      </w:r>
      <w:r w:rsidRPr="006B676D">
        <w:rPr>
          <w:rStyle w:val="StyleUnderline"/>
          <w:highlight w:val="green"/>
        </w:rPr>
        <w:t>profound limitation</w:t>
      </w:r>
      <w:r w:rsidRPr="006B676D">
        <w:rPr>
          <w:sz w:val="16"/>
          <w:szCs w:val="16"/>
        </w:rPr>
        <w:t xml:space="preserve"> of the approach taken in the landmine ban </w:t>
      </w:r>
      <w:r w:rsidRPr="006B676D">
        <w:rPr>
          <w:rStyle w:val="StyleUnderline"/>
          <w:b/>
          <w:bCs/>
          <w:highlight w:val="green"/>
        </w:rPr>
        <w:t>resides in the forfeiture of any thoroughgoing critique of militarized practices</w:t>
      </w:r>
      <w:r w:rsidRPr="006B676D">
        <w:rPr>
          <w:sz w:val="16"/>
          <w:szCs w:val="16"/>
        </w:rPr>
        <w:t>. As noted above, it is probably too much to say that the mine ban movement’s adoption of weapon-agent discursive strategies played any significant part in preparing the ideational ground for the sanitized rhetorics of discriminacy in Afghanistan and Iraq. It is, however, implicated in the very imaginaries that sustain those rhetorics and may, no less, have been enabled by them. Besides</w:t>
      </w:r>
      <w:r w:rsidRPr="00FB16AE">
        <w:rPr>
          <w:rStyle w:val="StyleUnderline"/>
        </w:rPr>
        <w:t xml:space="preserve"> </w:t>
      </w:r>
      <w:r w:rsidRPr="006B676D">
        <w:rPr>
          <w:rStyle w:val="StyleUnderline"/>
          <w:highlight w:val="green"/>
        </w:rPr>
        <w:t>mystifying sites of agency and responsibility</w:t>
      </w:r>
      <w:r w:rsidRPr="006B676D">
        <w:rPr>
          <w:sz w:val="16"/>
          <w:szCs w:val="16"/>
        </w:rPr>
        <w:t xml:space="preserve">, this undergirds claims to meaningful discriminacy that </w:t>
      </w:r>
      <w:r w:rsidRPr="006B676D">
        <w:rPr>
          <w:rStyle w:val="StyleUnderline"/>
          <w:highlight w:val="green"/>
        </w:rPr>
        <w:t xml:space="preserve">have become an increasingly important part of </w:t>
      </w:r>
      <w:r w:rsidRPr="006B676D">
        <w:rPr>
          <w:rStyle w:val="StyleUnderline"/>
          <w:b/>
          <w:bCs/>
          <w:highlight w:val="green"/>
        </w:rPr>
        <w:t>cultivating legitimacy in recourse to war</w:t>
      </w:r>
      <w:r w:rsidRPr="00201B1F">
        <w:t xml:space="preserve">. </w:t>
      </w:r>
      <w:r w:rsidRPr="006B676D">
        <w:rPr>
          <w:sz w:val="16"/>
          <w:szCs w:val="16"/>
        </w:rPr>
        <w:t xml:space="preserve">What is more, it also effectively abandons those bodies marked as combatants, unlawful or otherwise. And while it is widely accepted that combatants, by virtue of their direct participation in Clausewitz’s ‘other means,’ enjoy no special right of protection, this may be to lose sight once more of the ineluctable fact of war’s </w:t>
      </w:r>
      <w:r w:rsidRPr="00F470B2">
        <w:rPr>
          <w:sz w:val="16"/>
          <w:szCs w:val="16"/>
        </w:rPr>
        <w:t>embeddedness in broader socio-political contexts and practices. It is imperative, from this perspective, to bear in mind that the ascription ‘combatant’ may be no less socially and politically contingent than that of ‘unlawful combatant.’ We are thus enjoined to consider the significance of conscription and the unequal social determinants characteristic and enabling of much recruitment. These are just some of the thornier implications of undertaking efforts toward disarmament on the terms of the RMA and new ways of war – implications that call for careful reflection on the fundamental values and ultimate objectives of activist and advocacy work in this important area. Such are the disarming politics of our moment.</w:t>
      </w:r>
    </w:p>
    <w:p w14:paraId="3797746D" w14:textId="77777777" w:rsidR="006537CD" w:rsidRDefault="006537CD" w:rsidP="006537CD"/>
    <w:p w14:paraId="485A45BA" w14:textId="279CDD8F" w:rsidR="006537CD" w:rsidRPr="00DF3CA7" w:rsidRDefault="00CD6EB4" w:rsidP="006537CD">
      <w:pPr>
        <w:pStyle w:val="Heading4"/>
      </w:pPr>
      <w:r>
        <w:t>Reject</w:t>
      </w:r>
      <w:r w:rsidR="00B873D2">
        <w:t xml:space="preserve"> </w:t>
      </w:r>
      <w:r w:rsidR="006537CD" w:rsidRPr="00DF3CA7">
        <w:t>complicit</w:t>
      </w:r>
      <w:r w:rsidR="00B873D2">
        <w:t>y</w:t>
      </w:r>
      <w:r w:rsidR="002E4400">
        <w:t xml:space="preserve"> </w:t>
      </w:r>
      <w:r w:rsidR="0079666B">
        <w:t>with</w:t>
      </w:r>
      <w:r w:rsidR="006537CD" w:rsidRPr="00DF3CA7">
        <w:t xml:space="preserve"> </w:t>
      </w:r>
      <w:r w:rsidR="002E4400">
        <w:t xml:space="preserve">imperialist </w:t>
      </w:r>
      <w:r w:rsidR="0079666B">
        <w:t>reasoning</w:t>
      </w:r>
      <w:r w:rsidR="006F1548">
        <w:t xml:space="preserve"> </w:t>
      </w:r>
      <w:r w:rsidR="00B07B6E">
        <w:t xml:space="preserve">– weapons </w:t>
      </w:r>
      <w:r w:rsidR="0079666B">
        <w:t>reform</w:t>
      </w:r>
      <w:r w:rsidR="00EB09CE">
        <w:t xml:space="preserve"> must be </w:t>
      </w:r>
      <w:r w:rsidR="009619D9">
        <w:t>analyzed as intertwined with structural dynamics of militarism</w:t>
      </w:r>
      <w:r w:rsidR="00EB09CE">
        <w:t xml:space="preserve"> </w:t>
      </w:r>
    </w:p>
    <w:p w14:paraId="4A31B907" w14:textId="77777777" w:rsidR="006537CD" w:rsidRPr="001D1BD3" w:rsidRDefault="006537CD" w:rsidP="006537CD">
      <w:r w:rsidRPr="001D1BD3">
        <w:rPr>
          <w:rStyle w:val="Style13ptBold"/>
        </w:rPr>
        <w:t>Mathur</w:t>
      </w:r>
      <w:r w:rsidRPr="00DF3CA7">
        <w:t xml:space="preserve"> Assistant professor of Department of Political Science and Geography at UTSA. </w:t>
      </w:r>
      <w:r w:rsidRPr="001D1BD3">
        <w:rPr>
          <w:rStyle w:val="Style13ptBold"/>
        </w:rPr>
        <w:t>’14</w:t>
      </w:r>
      <w:r w:rsidRPr="00DF3CA7">
        <w:t xml:space="preserve"> [Ritu. 16 Oct 2014. </w:t>
      </w:r>
      <w:r w:rsidRPr="00DF3CA7">
        <w:rPr>
          <w:i/>
        </w:rPr>
        <w:t>Taylor &amp; Francis Online</w:t>
      </w:r>
      <w:r w:rsidRPr="00DF3CA7">
        <w:t xml:space="preserve">. “’The West and the Rest’: A </w:t>
      </w:r>
      <w:r w:rsidRPr="001D1BD3">
        <w:t xml:space="preserve">Civilizational Mantra in Arms Control and Disarmament?” </w:t>
      </w:r>
      <w:hyperlink r:id="rId9" w:history="1">
        <w:r w:rsidRPr="001D1BD3">
          <w:rPr>
            <w:rStyle w:val="Hyperlink"/>
          </w:rPr>
          <w:t>http://dx.doi.org/10.1080/13523260.2014.960164</w:t>
        </w:r>
      </w:hyperlink>
      <w:r w:rsidRPr="001D1BD3">
        <w:t>. accessed on 8 July 2019. CG.]</w:t>
      </w:r>
    </w:p>
    <w:p w14:paraId="70940DD1" w14:textId="77777777" w:rsidR="006537CD" w:rsidRPr="00DF3CA7" w:rsidRDefault="006537CD" w:rsidP="00674C23">
      <w:pPr>
        <w:rPr>
          <w:rFonts w:ascii="Times New Roman" w:hAnsi="Times New Roman" w:cs="Times New Roman"/>
          <w:sz w:val="28"/>
          <w:szCs w:val="28"/>
        </w:rPr>
      </w:pPr>
      <w:r w:rsidRPr="00F7344A">
        <w:rPr>
          <w:sz w:val="16"/>
          <w:szCs w:val="16"/>
        </w:rPr>
        <w:lastRenderedPageBreak/>
        <w:t>A post-civilization</w:t>
      </w:r>
      <w:r w:rsidRPr="00F7344A">
        <w:t xml:space="preserve"> </w:t>
      </w:r>
      <w:r w:rsidRPr="001A7C86">
        <w:rPr>
          <w:rStyle w:val="StyleUnderline"/>
        </w:rPr>
        <w:t>analysis can no longer permit an intellectual amnesia within the field of arms control</w:t>
      </w:r>
      <w:r w:rsidRPr="000C1825">
        <w:t xml:space="preserve"> </w:t>
      </w:r>
      <w:r w:rsidRPr="000C1825">
        <w:rPr>
          <w:sz w:val="16"/>
          <w:szCs w:val="16"/>
        </w:rPr>
        <w:t>and disarmament. A post-civilization</w:t>
      </w:r>
      <w:r w:rsidRPr="000C1825">
        <w:t xml:space="preserve"> </w:t>
      </w:r>
      <w:r w:rsidRPr="000C1825">
        <w:rPr>
          <w:rStyle w:val="StyleUnderline"/>
        </w:rPr>
        <w:t xml:space="preserve">analysis is to be premised on </w:t>
      </w:r>
      <w:r w:rsidRPr="000C1825">
        <w:rPr>
          <w:rStyle w:val="StyleUnderline"/>
          <w:highlight w:val="green"/>
        </w:rPr>
        <w:t xml:space="preserve">a compelling need to </w:t>
      </w:r>
      <w:r w:rsidRPr="00D27D85">
        <w:rPr>
          <w:rStyle w:val="StyleUnderline"/>
          <w:b/>
          <w:bCs/>
          <w:highlight w:val="green"/>
        </w:rPr>
        <w:t>acknowledge the</w:t>
      </w:r>
      <w:r w:rsidRPr="000C1825">
        <w:rPr>
          <w:rStyle w:val="StyleUnderline"/>
          <w:highlight w:val="green"/>
        </w:rPr>
        <w:t xml:space="preserve"> </w:t>
      </w:r>
      <w:r w:rsidRPr="000C1825">
        <w:rPr>
          <w:rStyle w:val="StyleUnderline"/>
          <w:b/>
          <w:bCs/>
          <w:highlight w:val="green"/>
        </w:rPr>
        <w:t>colonial inheritance</w:t>
      </w:r>
      <w:r w:rsidRPr="005103BE">
        <w:rPr>
          <w:rStyle w:val="StyleUnderline"/>
        </w:rPr>
        <w:t xml:space="preserve"> of the practices of arms control</w:t>
      </w:r>
      <w:r w:rsidRPr="00FA40DB">
        <w:rPr>
          <w:rStyle w:val="StyleUnderline"/>
        </w:rPr>
        <w:t xml:space="preserve"> and disarmament. This need </w:t>
      </w:r>
      <w:r w:rsidRPr="005103BE">
        <w:rPr>
          <w:rStyle w:val="StyleUnderline"/>
          <w:highlight w:val="green"/>
        </w:rPr>
        <w:t>can be met with</w:t>
      </w:r>
      <w:r w:rsidRPr="00FA40DB">
        <w:rPr>
          <w:rStyle w:val="StyleUnderline"/>
        </w:rPr>
        <w:t xml:space="preserve"> the help of contrapuntal </w:t>
      </w:r>
      <w:r w:rsidRPr="005103BE">
        <w:rPr>
          <w:rStyle w:val="StyleUnderline"/>
          <w:highlight w:val="green"/>
        </w:rPr>
        <w:t>analysis of</w:t>
      </w:r>
      <w:r w:rsidRPr="00FA40DB">
        <w:rPr>
          <w:rStyle w:val="StyleUnderline"/>
        </w:rPr>
        <w:t xml:space="preserve"> the problem of </w:t>
      </w:r>
      <w:r w:rsidRPr="005103BE">
        <w:rPr>
          <w:rStyle w:val="StyleUnderline"/>
          <w:highlight w:val="green"/>
        </w:rPr>
        <w:t>weapons regulation and prohibition</w:t>
      </w:r>
      <w:r w:rsidRPr="00674C23">
        <w:t xml:space="preserve">. </w:t>
      </w:r>
      <w:r w:rsidRPr="00FA40DB">
        <w:rPr>
          <w:sz w:val="16"/>
          <w:szCs w:val="16"/>
        </w:rPr>
        <w:t>A post-civilization analysis, unlike a civilization discourse, will</w:t>
      </w:r>
      <w:r w:rsidRPr="00674C23">
        <w:t xml:space="preserve"> </w:t>
      </w:r>
      <w:r w:rsidRPr="00FA40DB">
        <w:rPr>
          <w:rStyle w:val="StyleUnderline"/>
        </w:rPr>
        <w:t xml:space="preserve">demand linkages of time and space that are not merely evolutionary in their </w:t>
      </w:r>
      <w:r w:rsidRPr="005F6CE5">
        <w:rPr>
          <w:rStyle w:val="StyleUnderline"/>
          <w:highlight w:val="green"/>
        </w:rPr>
        <w:t>progressive accounting of</w:t>
      </w:r>
      <w:r w:rsidRPr="00FA40DB">
        <w:rPr>
          <w:rStyle w:val="StyleUnderline"/>
        </w:rPr>
        <w:t xml:space="preserve"> the problem of </w:t>
      </w:r>
      <w:r w:rsidRPr="005F6CE5">
        <w:rPr>
          <w:rStyle w:val="StyleUnderline"/>
          <w:highlight w:val="green"/>
        </w:rPr>
        <w:t>arms control</w:t>
      </w:r>
      <w:r w:rsidRPr="00FA40DB">
        <w:rPr>
          <w:rStyle w:val="StyleUnderline"/>
        </w:rPr>
        <w:t xml:space="preserve"> and disarmament. A post-civilization analysis is respectful of </w:t>
      </w:r>
      <w:r w:rsidRPr="005F6CE5">
        <w:rPr>
          <w:rStyle w:val="StyleUnderline"/>
        </w:rPr>
        <w:t>particular historical experiences</w:t>
      </w:r>
      <w:r w:rsidRPr="00FA40DB">
        <w:rPr>
          <w:rStyle w:val="StyleUnderline"/>
        </w:rPr>
        <w:t xml:space="preserve"> that </w:t>
      </w:r>
      <w:r w:rsidRPr="005F6CE5">
        <w:rPr>
          <w:rStyle w:val="StyleUnderline"/>
          <w:highlight w:val="green"/>
        </w:rPr>
        <w:t>engender a politics of fear</w:t>
      </w:r>
      <w:r w:rsidRPr="00FA40DB">
        <w:rPr>
          <w:rStyle w:val="StyleUnderline"/>
        </w:rPr>
        <w:t xml:space="preserve">, vulnerability, humiliation, and resentment </w:t>
      </w:r>
      <w:r w:rsidRPr="005F6CE5">
        <w:rPr>
          <w:rStyle w:val="StyleUnderline"/>
          <w:highlight w:val="green"/>
        </w:rPr>
        <w:t xml:space="preserve">without polarizing the experiences and the differences in the </w:t>
      </w:r>
      <w:r w:rsidRPr="005F6CE5">
        <w:rPr>
          <w:rStyle w:val="StyleUnderline"/>
          <w:b/>
          <w:bCs/>
          <w:highlight w:val="green"/>
        </w:rPr>
        <w:t>stigmatizing equation of West and the Rest</w:t>
      </w:r>
      <w:r w:rsidRPr="00FA40DB">
        <w:rPr>
          <w:rStyle w:val="StyleUnderline"/>
        </w:rPr>
        <w:t>. It is attentive to, not dismissive of, the affects and the demands for justice in arms control and disarmament</w:t>
      </w:r>
      <w:r w:rsidRPr="00674C23">
        <w:t xml:space="preserve">. </w:t>
      </w:r>
      <w:r w:rsidRPr="00FA40DB">
        <w:rPr>
          <w:sz w:val="16"/>
          <w:szCs w:val="16"/>
        </w:rPr>
        <w:t>A post-civilization approach will help us grasp how</w:t>
      </w:r>
      <w:r w:rsidRPr="00674C23">
        <w:t xml:space="preserve"> </w:t>
      </w:r>
      <w:r w:rsidRPr="005F6CE5">
        <w:rPr>
          <w:rStyle w:val="StyleUnderline"/>
          <w:highlight w:val="green"/>
        </w:rPr>
        <w:t>the ‘colonial origins of the discipline are re-enacted whenever the discipline attempts to</w:t>
      </w:r>
      <w:r w:rsidRPr="00FA40DB">
        <w:rPr>
          <w:rStyle w:val="StyleUnderline"/>
        </w:rPr>
        <w:t xml:space="preserve"> renew itself, </w:t>
      </w:r>
      <w:r w:rsidRPr="005F6CE5">
        <w:rPr>
          <w:rStyle w:val="StyleUnderline"/>
          <w:b/>
          <w:bCs/>
          <w:highlight w:val="green"/>
        </w:rPr>
        <w:t>reform itself’</w:t>
      </w:r>
      <w:r w:rsidRPr="00674C23">
        <w:t xml:space="preserve">.148 </w:t>
      </w:r>
      <w:r w:rsidRPr="00FA40DB">
        <w:rPr>
          <w:rStyle w:val="StyleUnderline"/>
        </w:rPr>
        <w:t xml:space="preserve">It is this </w:t>
      </w:r>
      <w:r w:rsidRPr="006F1548">
        <w:rPr>
          <w:rStyle w:val="StyleUnderline"/>
          <w:highlight w:val="green"/>
        </w:rPr>
        <w:t>understanding</w:t>
      </w:r>
      <w:r w:rsidRPr="00FA40DB">
        <w:rPr>
          <w:rStyle w:val="StyleUnderline"/>
        </w:rPr>
        <w:t xml:space="preserve"> and engagement that </w:t>
      </w:r>
      <w:r w:rsidRPr="006F1548">
        <w:rPr>
          <w:rStyle w:val="StyleUnderline"/>
          <w:highlight w:val="green"/>
        </w:rPr>
        <w:t>will empower practices of arms control</w:t>
      </w:r>
      <w:r w:rsidRPr="00FA40DB">
        <w:rPr>
          <w:rStyle w:val="StyleUnderline"/>
        </w:rPr>
        <w:t xml:space="preserve"> and disarmament </w:t>
      </w:r>
      <w:r w:rsidRPr="006F1548">
        <w:rPr>
          <w:rStyle w:val="StyleUnderline"/>
          <w:highlight w:val="green"/>
        </w:rPr>
        <w:t>to articulate creative resistance instead of being a silent, complicit hostage contributing to doomsday predictions</w:t>
      </w:r>
      <w:r w:rsidRPr="00FA40DB">
        <w:rPr>
          <w:rStyle w:val="StyleUnderline"/>
        </w:rPr>
        <w:t xml:space="preserve"> of an impending inter-civilization conflict</w:t>
      </w:r>
      <w:r w:rsidRPr="00DF3CA7">
        <w:rPr>
          <w:rFonts w:ascii="Times New Roman" w:hAnsi="Times New Roman" w:cs="Times New Roman"/>
          <w:sz w:val="28"/>
          <w:szCs w:val="28"/>
        </w:rPr>
        <w:t>.</w:t>
      </w:r>
    </w:p>
    <w:p w14:paraId="39742B27" w14:textId="77777777" w:rsidR="002F6B95" w:rsidRPr="00D51F3E" w:rsidRDefault="002F6B95" w:rsidP="00D51F3E"/>
    <w:p w14:paraId="1D7581A3" w14:textId="3FFB04BC" w:rsidR="00D51F3E" w:rsidRDefault="00D51F3E" w:rsidP="00D51F3E"/>
    <w:p w14:paraId="1BF174D2" w14:textId="191B4B92" w:rsidR="00D51F3E" w:rsidRDefault="00D51F3E" w:rsidP="00D51F3E"/>
    <w:p w14:paraId="472EEB1E" w14:textId="6DFEB7E3" w:rsidR="00D51F3E" w:rsidRPr="00756BB2" w:rsidRDefault="00D51F3E" w:rsidP="00756BB2">
      <w:pPr>
        <w:pStyle w:val="Heading2"/>
        <w:rPr>
          <w:sz w:val="2"/>
          <w:szCs w:val="2"/>
        </w:rPr>
      </w:pPr>
    </w:p>
    <w:p w14:paraId="5FE15F12" w14:textId="0CF8CFF8" w:rsidR="00D51F3E" w:rsidRPr="00D51F3E" w:rsidRDefault="00D51F3E" w:rsidP="00D51F3E">
      <w:pPr>
        <w:pStyle w:val="Heading2"/>
      </w:pPr>
      <w:r>
        <w:lastRenderedPageBreak/>
        <w:t>Link toolbox</w:t>
      </w:r>
    </w:p>
    <w:p w14:paraId="633CB02D" w14:textId="77777777" w:rsidR="004835AF" w:rsidRDefault="004835AF" w:rsidP="004835AF"/>
    <w:p w14:paraId="2A3FA4E3" w14:textId="77777777" w:rsidR="004835AF" w:rsidRDefault="004835AF" w:rsidP="004835AF">
      <w:pPr>
        <w:pStyle w:val="Heading3"/>
      </w:pPr>
      <w:r>
        <w:lastRenderedPageBreak/>
        <w:t>Link – general “weapons”</w:t>
      </w:r>
    </w:p>
    <w:p w14:paraId="66A55993" w14:textId="69D3E2C8" w:rsidR="004835AF" w:rsidRDefault="004835AF" w:rsidP="004835AF"/>
    <w:p w14:paraId="7CCD9F3B" w14:textId="12E93915" w:rsidR="00690C60" w:rsidRPr="009D7F6A" w:rsidRDefault="00690C60" w:rsidP="00690C60">
      <w:pPr>
        <w:pStyle w:val="Heading4"/>
      </w:pPr>
      <w:r w:rsidRPr="009D7F6A">
        <w:t xml:space="preserve">Opposition to specific arms sales sanitizes militarism because it relies on the same </w:t>
      </w:r>
      <w:r w:rsidR="006945A0">
        <w:t>discourse – tactical reforms affirm the larger security paradigm</w:t>
      </w:r>
      <w:r w:rsidRPr="009D7F6A">
        <w:t xml:space="preserve"> </w:t>
      </w:r>
    </w:p>
    <w:p w14:paraId="1AD95344" w14:textId="0F86D6CB" w:rsidR="00690C60" w:rsidRPr="00E5100C" w:rsidRDefault="00690C60" w:rsidP="00E5100C">
      <w:pPr>
        <w:rPr>
          <w:b/>
          <w:sz w:val="26"/>
        </w:rPr>
      </w:pPr>
      <w:r w:rsidRPr="00E5100C">
        <w:rPr>
          <w:rStyle w:val="Style13ptBold"/>
        </w:rPr>
        <w:t>Cooper</w:t>
      </w:r>
      <w:r w:rsidRPr="00E5100C">
        <w:t>,</w:t>
      </w:r>
      <w:r w:rsidR="00E5100C">
        <w:t xml:space="preserve"> </w:t>
      </w:r>
      <w:r w:rsidRPr="00E5100C">
        <w:t xml:space="preserve">PhD, </w:t>
      </w:r>
      <w:r w:rsidR="00E5100C">
        <w:t>‘</w:t>
      </w:r>
      <w:r w:rsidRPr="00E5100C">
        <w:rPr>
          <w:rStyle w:val="Style13ptBold"/>
        </w:rPr>
        <w:t>12</w:t>
      </w:r>
      <w:r w:rsidR="00E5100C" w:rsidRPr="00E5100C">
        <w:t xml:space="preserve"> </w:t>
      </w:r>
      <w:r w:rsidRPr="00E5100C">
        <w:t>(Neil</w:t>
      </w:r>
      <w:r w:rsidRPr="009D7F6A">
        <w:t xml:space="preserve">, IR@Bradford, </w:t>
      </w:r>
      <w:r w:rsidRPr="009D7F6A">
        <w:rPr>
          <w:i/>
        </w:rPr>
        <w:t>Humanitarian Arms Control and Processes of Securitization: Moving Weapons Along the Security Continuum</w:t>
      </w:r>
      <w:r w:rsidRPr="009D7F6A">
        <w:t xml:space="preserve"> in </w:t>
      </w:r>
      <w:r w:rsidRPr="009D7F6A">
        <w:rPr>
          <w:u w:val="single"/>
        </w:rPr>
        <w:t>Reconceptualising Arms Control: Controlling the Means of Violence</w:t>
      </w:r>
      <w:r w:rsidRPr="009D7F6A">
        <w:t xml:space="preserve">, ed. Cooper &amp; Mutimer) </w:t>
      </w:r>
    </w:p>
    <w:p w14:paraId="1E5C0D21" w14:textId="77777777" w:rsidR="00690C60" w:rsidRPr="009D7F6A" w:rsidRDefault="00690C60" w:rsidP="00690C60">
      <w:r w:rsidRPr="009D7F6A">
        <w:rPr>
          <w:sz w:val="14"/>
        </w:rPr>
        <w:t xml:space="preserve">Fourth, </w:t>
      </w:r>
      <w:r w:rsidRPr="00EC46BF">
        <w:rPr>
          <w:rStyle w:val="StyleUnderline"/>
        </w:rPr>
        <w:t>the success</w:t>
      </w:r>
      <w:r w:rsidRPr="009D7F6A">
        <w:rPr>
          <w:rStyle w:val="StyleUnderline"/>
        </w:rPr>
        <w:t xml:space="preserve"> of </w:t>
      </w:r>
      <w:r w:rsidRPr="00C86E13">
        <w:rPr>
          <w:rStyle w:val="StyleUnderline"/>
          <w:highlight w:val="green"/>
        </w:rPr>
        <w:t>campaigns</w:t>
      </w:r>
      <w:r w:rsidRPr="009D7F6A">
        <w:rPr>
          <w:rStyle w:val="StyleUnderline"/>
        </w:rPr>
        <w:t xml:space="preserve"> on landmines </w:t>
      </w:r>
      <w:r w:rsidRPr="00C86E13">
        <w:rPr>
          <w:rStyle w:val="StyleUnderline"/>
          <w:highlight w:val="green"/>
        </w:rPr>
        <w:t>and</w:t>
      </w:r>
      <w:r w:rsidRPr="009D7F6A">
        <w:rPr>
          <w:rStyle w:val="StyleUnderline"/>
        </w:rPr>
        <w:t xml:space="preserve"> cluster munitions</w:t>
      </w:r>
      <w:r w:rsidRPr="009D7F6A">
        <w:rPr>
          <w:sz w:val="14"/>
        </w:rPr>
        <w:t xml:space="preserve"> </w:t>
      </w:r>
      <w:r w:rsidRPr="009D7F6A">
        <w:rPr>
          <w:rStyle w:val="StyleUnderline"/>
        </w:rPr>
        <w:t>demonstrates how ‘</w:t>
      </w:r>
      <w:r w:rsidRPr="00C86E13">
        <w:rPr>
          <w:rStyle w:val="StyleUnderline"/>
          <w:highlight w:val="green"/>
        </w:rPr>
        <w:t>moments of intervention’</w:t>
      </w:r>
      <w:r w:rsidRPr="009D7F6A">
        <w:rPr>
          <w:rStyle w:val="StyleUnderline"/>
        </w:rPr>
        <w:t xml:space="preserve"> undertaken on behalf of the voiceless</w:t>
      </w:r>
      <w:r w:rsidRPr="009D7F6A">
        <w:rPr>
          <w:sz w:val="14"/>
        </w:rPr>
        <w:t xml:space="preserve"> by supposedly weak securitizing actors such as NGOs </w:t>
      </w:r>
      <w:r w:rsidRPr="009D7F6A">
        <w:rPr>
          <w:rStyle w:val="StyleUnderline"/>
        </w:rPr>
        <w:t>can,</w:t>
      </w:r>
      <w:r w:rsidRPr="009D7F6A">
        <w:rPr>
          <w:sz w:val="14"/>
        </w:rPr>
        <w:t xml:space="preserve"> nevertheless</w:t>
      </w:r>
      <w:r w:rsidRPr="009D7F6A">
        <w:rPr>
          <w:rStyle w:val="StyleUnderline"/>
        </w:rPr>
        <w:t xml:space="preserve">, </w:t>
      </w:r>
      <w:r w:rsidRPr="00C86E13">
        <w:rPr>
          <w:rStyle w:val="StyleUnderline"/>
          <w:highlight w:val="green"/>
        </w:rPr>
        <w:t>produce</w:t>
      </w:r>
      <w:r w:rsidRPr="009D7F6A">
        <w:rPr>
          <w:rStyle w:val="StyleUnderline"/>
        </w:rPr>
        <w:t xml:space="preserve"> quite </w:t>
      </w:r>
      <w:r w:rsidRPr="00C86E13">
        <w:rPr>
          <w:rStyle w:val="StyleUnderline"/>
          <w:b/>
          <w:bCs/>
          <w:highlight w:val="green"/>
        </w:rPr>
        <w:t>effective securitizations</w:t>
      </w:r>
      <w:r w:rsidRPr="00E5100C">
        <w:rPr>
          <w:rStyle w:val="StyleUnderline"/>
        </w:rPr>
        <w:t xml:space="preserve"> - in this case, the </w:t>
      </w:r>
      <w:r w:rsidRPr="00477822">
        <w:rPr>
          <w:rStyle w:val="StyleUnderline"/>
          <w:b/>
          <w:bCs/>
          <w:highlight w:val="green"/>
        </w:rPr>
        <w:t>hyper-securitization</w:t>
      </w:r>
      <w:r w:rsidRPr="00C86E13">
        <w:rPr>
          <w:rStyle w:val="StyleUnderline"/>
          <w:highlight w:val="green"/>
        </w:rPr>
        <w:t xml:space="preserve"> of</w:t>
      </w:r>
      <w:r w:rsidRPr="00E5100C">
        <w:rPr>
          <w:rStyle w:val="StyleUnderline"/>
        </w:rPr>
        <w:t xml:space="preserve"> particular </w:t>
      </w:r>
      <w:r w:rsidRPr="00C86E13">
        <w:rPr>
          <w:rStyle w:val="StyleUnderline"/>
          <w:b/>
          <w:bCs/>
          <w:highlight w:val="green"/>
        </w:rPr>
        <w:t>weapons</w:t>
      </w:r>
      <w:r w:rsidRPr="00E5100C">
        <w:rPr>
          <w:rStyle w:val="StyleUnderline"/>
        </w:rPr>
        <w:t xml:space="preserve"> technologies</w:t>
      </w:r>
      <w:r w:rsidRPr="009D7F6A">
        <w:rPr>
          <w:sz w:val="14"/>
        </w:rPr>
        <w:t xml:space="preserve">. Both campaigns also highlighted the ways in which actors can utilize media images and, through survivor activism that extended to the conference room, provide a context for the body to speak security. </w:t>
      </w:r>
      <w:r w:rsidRPr="009F7D19">
        <w:rPr>
          <w:rStyle w:val="StyleUnderline"/>
          <w:highlight w:val="green"/>
        </w:rPr>
        <w:t>Moreover</w:t>
      </w:r>
      <w:r w:rsidRPr="00390C7E">
        <w:rPr>
          <w:rStyle w:val="StyleUnderline"/>
        </w:rPr>
        <w:t xml:space="preserve">, the </w:t>
      </w:r>
      <w:r w:rsidRPr="009F7D19">
        <w:rPr>
          <w:rStyle w:val="StyleUnderline"/>
          <w:highlight w:val="green"/>
        </w:rPr>
        <w:t>success of these campaigns highlights</w:t>
      </w:r>
      <w:r w:rsidRPr="00390C7E">
        <w:rPr>
          <w:rStyle w:val="StyleUnderline"/>
        </w:rPr>
        <w:t xml:space="preserve"> the ways in which </w:t>
      </w:r>
      <w:r w:rsidRPr="00477822">
        <w:rPr>
          <w:rStyle w:val="StyleUnderline"/>
          <w:highlight w:val="green"/>
        </w:rPr>
        <w:t>the language of threat</w:t>
      </w:r>
      <w:r w:rsidRPr="00390C7E">
        <w:rPr>
          <w:rStyle w:val="StyleUnderline"/>
        </w:rPr>
        <w:t xml:space="preserve">, </w:t>
      </w:r>
      <w:r w:rsidRPr="00477822">
        <w:rPr>
          <w:rStyle w:val="StyleUnderline"/>
          <w:highlight w:val="green"/>
        </w:rPr>
        <w:t>survival</w:t>
      </w:r>
      <w:r w:rsidRPr="00390C7E">
        <w:rPr>
          <w:rStyle w:val="StyleUnderline"/>
        </w:rPr>
        <w:t>, and security can be</w:t>
      </w:r>
      <w:r w:rsidRPr="009D7F6A">
        <w:rPr>
          <w:rStyle w:val="StyleUnderline"/>
        </w:rPr>
        <w:t xml:space="preserve"> deployed to achieve positive security outcomes</w:t>
      </w:r>
      <w:r w:rsidRPr="009D7F6A">
        <w:rPr>
          <w:sz w:val="14"/>
        </w:rPr>
        <w:t xml:space="preserve">. </w:t>
      </w:r>
      <w:r w:rsidRPr="009D7F6A">
        <w:rPr>
          <w:rStyle w:val="StyleUnderline"/>
        </w:rPr>
        <w:t>At the same time however</w:t>
      </w:r>
      <w:r w:rsidRPr="009D7F6A">
        <w:rPr>
          <w:sz w:val="14"/>
        </w:rPr>
        <w:t xml:space="preserve">, the </w:t>
      </w:r>
      <w:r w:rsidRPr="009D7F6A">
        <w:rPr>
          <w:rStyle w:val="StyleUnderline"/>
        </w:rPr>
        <w:t xml:space="preserve">success of the </w:t>
      </w:r>
      <w:r w:rsidRPr="009D7F6A">
        <w:rPr>
          <w:rStyle w:val="Emphasis"/>
        </w:rPr>
        <w:t>humanitarian arms control agenda</w:t>
      </w:r>
      <w:r w:rsidRPr="009D7F6A">
        <w:rPr>
          <w:sz w:val="14"/>
        </w:rPr>
        <w:t xml:space="preserve"> around landmines and cluster munitions in particular </w:t>
      </w:r>
      <w:r w:rsidRPr="009D7F6A">
        <w:rPr>
          <w:rStyle w:val="StyleUnderline"/>
        </w:rPr>
        <w:t xml:space="preserve">was only achieved because NGOs adopted </w:t>
      </w:r>
      <w:r w:rsidRPr="009D7F6A">
        <w:rPr>
          <w:rStyle w:val="Emphasis"/>
        </w:rPr>
        <w:t xml:space="preserve">exactly </w:t>
      </w:r>
      <w:r w:rsidRPr="009F7D19">
        <w:rPr>
          <w:rStyle w:val="Emphasis"/>
          <w:highlight w:val="green"/>
        </w:rPr>
        <w:t>the same discourse</w:t>
      </w:r>
      <w:r w:rsidRPr="009F7D19">
        <w:rPr>
          <w:rStyle w:val="StyleUnderline"/>
          <w:highlight w:val="green"/>
        </w:rPr>
        <w:t xml:space="preserve"> around</w:t>
      </w:r>
      <w:r w:rsidRPr="009D7F6A">
        <w:rPr>
          <w:rStyle w:val="StyleUnderline"/>
        </w:rPr>
        <w:t xml:space="preserve"> humanitarianism, human security and </w:t>
      </w:r>
      <w:r w:rsidRPr="009F7D19">
        <w:rPr>
          <w:rStyle w:val="StyleUnderline"/>
          <w:highlight w:val="green"/>
        </w:rPr>
        <w:t>weapons</w:t>
      </w:r>
      <w:r w:rsidRPr="009D7F6A">
        <w:rPr>
          <w:rStyle w:val="StyleUnderline"/>
        </w:rPr>
        <w:t xml:space="preserve"> precision that </w:t>
      </w:r>
      <w:r w:rsidRPr="009F7D19">
        <w:rPr>
          <w:rStyle w:val="StyleUnderline"/>
          <w:highlight w:val="green"/>
        </w:rPr>
        <w:t xml:space="preserve">has been </w:t>
      </w:r>
      <w:r w:rsidRPr="009F7D19">
        <w:rPr>
          <w:rStyle w:val="Emphasis"/>
          <w:highlight w:val="green"/>
        </w:rPr>
        <w:t>deployed to legitimize</w:t>
      </w:r>
      <w:r w:rsidRPr="009D7F6A">
        <w:rPr>
          <w:rStyle w:val="StyleUnderline"/>
        </w:rPr>
        <w:t xml:space="preserve"> post-Cold War </w:t>
      </w:r>
      <w:r w:rsidRPr="009D7F6A">
        <w:rPr>
          <w:rStyle w:val="Emphasis"/>
        </w:rPr>
        <w:t xml:space="preserve">liberal peace </w:t>
      </w:r>
      <w:r w:rsidRPr="009F7D19">
        <w:rPr>
          <w:rStyle w:val="Emphasis"/>
          <w:highlight w:val="green"/>
        </w:rPr>
        <w:t>interventionism</w:t>
      </w:r>
      <w:r w:rsidRPr="009D7F6A">
        <w:rPr>
          <w:rStyle w:val="StyleUnderline"/>
        </w:rPr>
        <w:t xml:space="preserve"> and in the marketing of new weapons developments.</w:t>
      </w:r>
      <w:r w:rsidRPr="009D7F6A">
        <w:rPr>
          <w:sz w:val="14"/>
        </w:rPr>
        <w:t xml:space="preserve"> On one reading, this might point to the potential for actors to deploy dominant forms of security speech in order to achieve progressive ends. On a more pessimistic reading however, </w:t>
      </w:r>
      <w:r w:rsidRPr="009D7F6A">
        <w:rPr>
          <w:rStyle w:val="StyleUnderline"/>
        </w:rPr>
        <w:t xml:space="preserve">it </w:t>
      </w:r>
      <w:r w:rsidRPr="009D7F6A">
        <w:rPr>
          <w:sz w:val="14"/>
        </w:rPr>
        <w:t xml:space="preserve">also </w:t>
      </w:r>
      <w:r w:rsidRPr="009D7F6A">
        <w:rPr>
          <w:rStyle w:val="Emphasis"/>
        </w:rPr>
        <w:t>highlights the profound limits involved in such approaches</w:t>
      </w:r>
      <w:r w:rsidRPr="009D7F6A">
        <w:rPr>
          <w:sz w:val="14"/>
        </w:rPr>
        <w:t xml:space="preserve">. </w:t>
      </w:r>
      <w:r w:rsidRPr="009D7F6A">
        <w:rPr>
          <w:rStyle w:val="StyleUnderline"/>
        </w:rPr>
        <w:t>To the extent that the extra-securitization of pariah technologies</w:t>
      </w:r>
      <w:r w:rsidRPr="009D7F6A">
        <w:rPr>
          <w:sz w:val="14"/>
        </w:rPr>
        <w:t xml:space="preserve"> such as landmines </w:t>
      </w:r>
      <w:r w:rsidRPr="009D7F6A">
        <w:rPr>
          <w:rStyle w:val="StyleUnderline"/>
        </w:rPr>
        <w:t xml:space="preserve">has </w:t>
      </w:r>
      <w:r w:rsidRPr="009D7F6A">
        <w:rPr>
          <w:rStyle w:val="Emphasis"/>
        </w:rPr>
        <w:t>facilitated the relative desecuritization of major conventional weapons transfers</w:t>
      </w:r>
      <w:r w:rsidRPr="009D7F6A">
        <w:rPr>
          <w:sz w:val="14"/>
        </w:rPr>
        <w:t xml:space="preserve"> </w:t>
      </w:r>
      <w:r w:rsidRPr="009D7F6A">
        <w:rPr>
          <w:rStyle w:val="StyleUnderline"/>
        </w:rPr>
        <w:t>it has</w:t>
      </w:r>
      <w:r w:rsidRPr="009D7F6A">
        <w:rPr>
          <w:sz w:val="14"/>
        </w:rPr>
        <w:t xml:space="preserve"> also </w:t>
      </w:r>
      <w:r w:rsidRPr="009D7F6A">
        <w:rPr>
          <w:rStyle w:val="StyleUnderline"/>
        </w:rPr>
        <w:t xml:space="preserve">made the current framework of control look like an example of </w:t>
      </w:r>
      <w:r w:rsidRPr="009D7F6A">
        <w:rPr>
          <w:rStyle w:val="Emphasis"/>
        </w:rPr>
        <w:t>ethical advance</w:t>
      </w:r>
      <w:r w:rsidRPr="009D7F6A">
        <w:rPr>
          <w:sz w:val="14"/>
        </w:rPr>
        <w:t xml:space="preserve"> </w:t>
      </w:r>
      <w:r w:rsidRPr="009D7F6A">
        <w:rPr>
          <w:rStyle w:val="StyleUnderline"/>
        </w:rPr>
        <w:t xml:space="preserve">at the same time as creating space for the </w:t>
      </w:r>
      <w:r w:rsidRPr="009D7F6A">
        <w:rPr>
          <w:rStyle w:val="Emphasis"/>
        </w:rPr>
        <w:t>deproblematization of arms transfers in general</w:t>
      </w:r>
      <w:r w:rsidRPr="009D7F6A">
        <w:rPr>
          <w:sz w:val="14"/>
        </w:rPr>
        <w:t xml:space="preserve">. Ultimately then, </w:t>
      </w:r>
      <w:r w:rsidRPr="009D7F6A">
        <w:rPr>
          <w:rStyle w:val="StyleUnderline"/>
        </w:rPr>
        <w:t xml:space="preserve">the moments of </w:t>
      </w:r>
      <w:r w:rsidRPr="00A17544">
        <w:rPr>
          <w:rStyle w:val="StyleUnderline"/>
        </w:rPr>
        <w:t xml:space="preserve">intervention represented by the </w:t>
      </w:r>
      <w:r w:rsidRPr="00A17544">
        <w:rPr>
          <w:rStyle w:val="StyleUnderline"/>
          <w:highlight w:val="green"/>
        </w:rPr>
        <w:t>campaigns</w:t>
      </w:r>
      <w:r w:rsidRPr="00A17544">
        <w:rPr>
          <w:rStyle w:val="StyleUnderline"/>
        </w:rPr>
        <w:t xml:space="preserve"> on landmines and cluster munitions </w:t>
      </w:r>
      <w:r w:rsidRPr="00A17544">
        <w:rPr>
          <w:rStyle w:val="StyleUnderline"/>
          <w:highlight w:val="green"/>
        </w:rPr>
        <w:t xml:space="preserve">were successful because they did not threaten, and in many ways were </w:t>
      </w:r>
      <w:r w:rsidRPr="00A17544">
        <w:rPr>
          <w:rStyle w:val="StyleUnderline"/>
          <w:b/>
          <w:bCs/>
          <w:highlight w:val="green"/>
        </w:rPr>
        <w:t>quite consistent with, the dominant security paradigm</w:t>
      </w:r>
      <w:r w:rsidRPr="009D7F6A">
        <w:rPr>
          <w:sz w:val="14"/>
        </w:rPr>
        <w:t xml:space="preserve"> and security narratives of the post-Cold War era. Equally, whilst the regularized routines and working practices of the security professionals of the export licensing process are certainly important in understanding the treatment of defence transfers, this body of professionals were themselves, brought into being as a result of historical changes in the fundamental assumptions about security and economy. Moreover, their veiy working practices and modes of behaviour are currently being altered as a result of similar fundamental shifts in the paradigms of security and economy which, in turn, are a function of particular combinations of power and interest. Although these shifts certainly predated the post-Cold War era, they have become particularly concretized in this era. One consequence of all this is that a loud </w:t>
      </w:r>
      <w:r w:rsidRPr="009D7F6A">
        <w:rPr>
          <w:rStyle w:val="Emphasis"/>
        </w:rPr>
        <w:t xml:space="preserve">ethical </w:t>
      </w:r>
      <w:r w:rsidRPr="00434AD5">
        <w:rPr>
          <w:rStyle w:val="Emphasis"/>
          <w:highlight w:val="green"/>
        </w:rPr>
        <w:t>discourse</w:t>
      </w:r>
      <w:r w:rsidRPr="00434AD5">
        <w:rPr>
          <w:rStyle w:val="StyleUnderline"/>
          <w:highlight w:val="green"/>
        </w:rPr>
        <w:t xml:space="preserve"> around the restriction of</w:t>
      </w:r>
      <w:r w:rsidRPr="009D7F6A">
        <w:rPr>
          <w:sz w:val="14"/>
        </w:rPr>
        <w:t xml:space="preserve"> landmines, cluster munitions, and </w:t>
      </w:r>
      <w:r w:rsidRPr="00434AD5">
        <w:rPr>
          <w:rStyle w:val="StyleUnderline"/>
          <w:highlight w:val="green"/>
        </w:rPr>
        <w:t>small arms has gone hand in hand with</w:t>
      </w:r>
      <w:r w:rsidRPr="009D7F6A">
        <w:rPr>
          <w:rStyle w:val="StyleUnderline"/>
        </w:rPr>
        <w:t xml:space="preserve"> recent </w:t>
      </w:r>
      <w:r w:rsidRPr="00434AD5">
        <w:rPr>
          <w:rStyle w:val="Emphasis"/>
          <w:highlight w:val="green"/>
        </w:rPr>
        <w:t>rises in</w:t>
      </w:r>
      <w:r w:rsidRPr="009D7F6A">
        <w:rPr>
          <w:rStyle w:val="Emphasis"/>
        </w:rPr>
        <w:t xml:space="preserve"> both </w:t>
      </w:r>
      <w:r w:rsidRPr="00434AD5">
        <w:rPr>
          <w:rStyle w:val="Emphasis"/>
          <w:highlight w:val="green"/>
        </w:rPr>
        <w:t>global military expenditure and</w:t>
      </w:r>
      <w:r w:rsidRPr="009D7F6A">
        <w:rPr>
          <w:rStyle w:val="Emphasis"/>
        </w:rPr>
        <w:t xml:space="preserve"> arms </w:t>
      </w:r>
      <w:r w:rsidRPr="00434AD5">
        <w:rPr>
          <w:rStyle w:val="Emphasis"/>
          <w:highlight w:val="green"/>
        </w:rPr>
        <w:t>transfers</w:t>
      </w:r>
      <w:r w:rsidRPr="009D7F6A">
        <w:rPr>
          <w:rStyle w:val="StyleUnderline"/>
        </w:rPr>
        <w:t>.</w:t>
      </w:r>
      <w:r w:rsidRPr="009D7F6A">
        <w:rPr>
          <w:sz w:val="14"/>
        </w:rPr>
        <w:t xml:space="preserve"> For example, overall, world defence expenditure in 2008 was estimated to be $1,464 billion (of which NATO countries accounted for 60 per cent and OECD countries 72 per cent) representing a 45 per cent increase in real terms since 1999,93 whilst global arms sales were 22 per cent higher in real terms for the period 2005-2009 than for the preceding period 2000-2004.94 Moreover, largely because of the dominance of American and European defence spending, the defence trade is increasingly concentrated in the hands of the United States and to a lesser extent, European companies. For example, in 2006 American and European companies accounted for an estimated 92.7 per cent of the arms sales of the world’s 100 largest defence companies.95 Most </w:t>
      </w:r>
      <w:r w:rsidRPr="009D7F6A">
        <w:rPr>
          <w:rStyle w:val="StyleUnderline"/>
        </w:rPr>
        <w:t xml:space="preserve">arms trade NGOs have largely neglected issues such as the </w:t>
      </w:r>
      <w:r w:rsidRPr="009D7F6A">
        <w:rPr>
          <w:rStyle w:val="Emphasis"/>
        </w:rPr>
        <w:t>rises in defence expenditure</w:t>
      </w:r>
      <w:r w:rsidRPr="009D7F6A">
        <w:rPr>
          <w:sz w:val="14"/>
        </w:rPr>
        <w:t xml:space="preserve"> in major weapons states such as the United States, </w:t>
      </w:r>
      <w:r w:rsidRPr="009D7F6A">
        <w:rPr>
          <w:rStyle w:val="StyleUnderline"/>
        </w:rPr>
        <w:t>intra-northern trade in arms</w:t>
      </w:r>
      <w:r w:rsidRPr="009D7F6A">
        <w:rPr>
          <w:sz w:val="14"/>
        </w:rPr>
        <w:t xml:space="preserve">, </w:t>
      </w:r>
      <w:r w:rsidRPr="009D7F6A">
        <w:rPr>
          <w:rStyle w:val="StyleUnderline"/>
        </w:rPr>
        <w:t xml:space="preserve">and the dominant role played by Western companies in the arms trade, in favour of an agenda that </w:t>
      </w:r>
      <w:r w:rsidRPr="009D7F6A">
        <w:rPr>
          <w:rStyle w:val="Emphasis"/>
        </w:rPr>
        <w:t>conceives the South</w:t>
      </w:r>
      <w:r w:rsidRPr="009D7F6A">
        <w:rPr>
          <w:sz w:val="14"/>
        </w:rPr>
        <w:t xml:space="preserve"> - </w:t>
      </w:r>
      <w:r w:rsidRPr="009D7F6A">
        <w:rPr>
          <w:rStyle w:val="Emphasis"/>
        </w:rPr>
        <w:t>and in particular pariah actors in sub-Saharan Africa</w:t>
      </w:r>
      <w:r w:rsidRPr="009D7F6A">
        <w:rPr>
          <w:sz w:val="14"/>
        </w:rPr>
        <w:t xml:space="preserve"> - </w:t>
      </w:r>
      <w:r w:rsidRPr="009D7F6A">
        <w:rPr>
          <w:rStyle w:val="StyleUnderline"/>
        </w:rPr>
        <w:t xml:space="preserve">as the </w:t>
      </w:r>
      <w:r w:rsidRPr="009D7F6A">
        <w:rPr>
          <w:rStyle w:val="Emphasis"/>
        </w:rPr>
        <w:t>primary object</w:t>
      </w:r>
      <w:r w:rsidRPr="009D7F6A">
        <w:rPr>
          <w:rStyle w:val="StyleUnderline"/>
        </w:rPr>
        <w:t xml:space="preserve"> of conventional arms trade regulation</w:t>
      </w:r>
      <w:r w:rsidRPr="009D7F6A">
        <w:rPr>
          <w:sz w:val="14"/>
        </w:rPr>
        <w:t xml:space="preserve">.96 With regard to transfers of small arms and major conventional weapons it might be argued that this, at least, also requires impressive self-abnegation from arms trade profits on the part of powerful states in the international system. In practice however, international initiatives such as the EU Code or the Wassennaar Arrangement, national </w:t>
      </w:r>
      <w:r w:rsidRPr="009D7F6A">
        <w:rPr>
          <w:rStyle w:val="Emphasis"/>
        </w:rPr>
        <w:t>export regulations</w:t>
      </w:r>
      <w:r w:rsidRPr="009D7F6A">
        <w:rPr>
          <w:sz w:val="14"/>
        </w:rPr>
        <w:t xml:space="preserve"> </w:t>
      </w:r>
      <w:r w:rsidRPr="009D7F6A">
        <w:rPr>
          <w:rStyle w:val="StyleUnderline"/>
        </w:rPr>
        <w:t xml:space="preserve">of the major weapons states </w:t>
      </w:r>
      <w:r w:rsidRPr="009D7F6A">
        <w:rPr>
          <w:sz w:val="14"/>
        </w:rPr>
        <w:t xml:space="preserve">and the local initiatives of client states mostly </w:t>
      </w:r>
      <w:r w:rsidRPr="009D7F6A">
        <w:rPr>
          <w:rStyle w:val="StyleUnderline"/>
        </w:rPr>
        <w:t xml:space="preserve">combine to </w:t>
      </w:r>
      <w:r w:rsidRPr="009D7F6A">
        <w:rPr>
          <w:rStyle w:val="StyleUnderline"/>
        </w:rPr>
        <w:lastRenderedPageBreak/>
        <w:t xml:space="preserve">produce a </w:t>
      </w:r>
      <w:r w:rsidRPr="009D7F6A">
        <w:rPr>
          <w:rStyle w:val="Emphasis"/>
        </w:rPr>
        <w:t>cartography of prohibition</w:t>
      </w:r>
      <w:r w:rsidRPr="009D7F6A">
        <w:rPr>
          <w:sz w:val="14"/>
        </w:rPr>
        <w:t xml:space="preserve"> </w:t>
      </w:r>
      <w:r w:rsidRPr="009D7F6A">
        <w:rPr>
          <w:rStyle w:val="StyleUnderline"/>
        </w:rPr>
        <w:t xml:space="preserve">that corresponds more closely with the </w:t>
      </w:r>
      <w:r w:rsidRPr="009D7F6A">
        <w:rPr>
          <w:rStyle w:val="Emphasis"/>
        </w:rPr>
        <w:t>disciplinary geographies</w:t>
      </w:r>
      <w:r w:rsidRPr="009D7F6A">
        <w:rPr>
          <w:rStyle w:val="StyleUnderline"/>
        </w:rPr>
        <w:t xml:space="preserve"> advocated by the powerful rather than any </w:t>
      </w:r>
      <w:r w:rsidRPr="009D7F6A">
        <w:rPr>
          <w:rStyle w:val="Emphasis"/>
        </w:rPr>
        <w:t>global map of militarism and injustice</w:t>
      </w:r>
      <w:r w:rsidRPr="009D7F6A">
        <w:rPr>
          <w:rStyle w:val="StyleUnderline"/>
        </w:rPr>
        <w:t>. One illustration</w:t>
      </w:r>
      <w:r w:rsidRPr="009D7F6A">
        <w:rPr>
          <w:sz w:val="14"/>
        </w:rPr>
        <w:t xml:space="preserve"> of this </w:t>
      </w:r>
      <w:r w:rsidRPr="009D7F6A">
        <w:rPr>
          <w:rStyle w:val="StyleUnderline"/>
        </w:rPr>
        <w:t>is the way in which</w:t>
      </w:r>
      <w:r w:rsidRPr="009D7F6A">
        <w:rPr>
          <w:sz w:val="14"/>
        </w:rPr>
        <w:t xml:space="preserve"> a recent review of </w:t>
      </w:r>
      <w:r w:rsidRPr="009D7F6A">
        <w:rPr>
          <w:rStyle w:val="StyleUnderline"/>
        </w:rPr>
        <w:t>British defence export legislation downgraded long-range missiles</w:t>
      </w:r>
      <w:r w:rsidRPr="009D7F6A">
        <w:rPr>
          <w:sz w:val="14"/>
        </w:rPr>
        <w:t xml:space="preserve"> and the ‘heroic’ Unmanned Aerial Vehicle (UAV - the Maxim gun of modern imperial wars) from a categoiy A classification (goods such as cluster munitions whose supply is prohibited) to the less restrictive categoiy B,97 </w:t>
      </w:r>
      <w:r w:rsidRPr="009D7F6A">
        <w:rPr>
          <w:rStyle w:val="StyleUnderline"/>
        </w:rPr>
        <w:t>whilst</w:t>
      </w:r>
      <w:r w:rsidRPr="009D7F6A">
        <w:rPr>
          <w:sz w:val="14"/>
        </w:rPr>
        <w:t xml:space="preserve"> in 2010, </w:t>
      </w:r>
      <w:r w:rsidRPr="009D7F6A">
        <w:rPr>
          <w:rStyle w:val="StyleUnderline"/>
        </w:rPr>
        <w:t>the Afghan government proscribed the import, use, and sale of Ammonium Nitrate Fertilizer</w:t>
      </w:r>
      <w:r w:rsidRPr="009D7F6A">
        <w:rPr>
          <w:sz w:val="14"/>
        </w:rPr>
        <w:t xml:space="preserve"> because it is one of the elements </w:t>
      </w:r>
      <w:r w:rsidRPr="009D7F6A">
        <w:rPr>
          <w:rStyle w:val="StyleUnderline"/>
        </w:rPr>
        <w:t>used in the making of IEDs</w:t>
      </w:r>
      <w:r w:rsidRPr="009D7F6A">
        <w:rPr>
          <w:sz w:val="14"/>
        </w:rPr>
        <w:t xml:space="preserve">.98 More generally, as one recent econometric analysis of major weapons transfers from the Britain, France, Germany, and the United States concluded, despite much rhetoric about the need for a more ethical approach to arms sales from governments in all these countries: Neither human rights abuses nor autocratic polity would appear to reduce the likelihood of countries receiving Western arms, or reduce the relative share of a particular exporter’s weapons they receive. In fact, human rights abusing countries are actually more likely to receive weapons from the US, while autocratic regimes emerge as more likely recipients of weaponry from France and the UK.99 Of course, arms trade NGOs have often been the first to highlight such hypocrisies and the work of most organizations include, to a greater or lesser extent, elements of critique or advocacy that might be considered transformational. However, </w:t>
      </w:r>
      <w:r w:rsidRPr="009D7F6A">
        <w:rPr>
          <w:rStyle w:val="StyleUnderline"/>
        </w:rPr>
        <w:t>one of the principle features of arms trade activism</w:t>
      </w:r>
      <w:r w:rsidRPr="009D7F6A">
        <w:rPr>
          <w:sz w:val="14"/>
        </w:rPr>
        <w:t xml:space="preserve"> in the post-Cold War era </w:t>
      </w:r>
      <w:r w:rsidRPr="009D7F6A">
        <w:rPr>
          <w:rStyle w:val="StyleUnderline"/>
        </w:rPr>
        <w:t xml:space="preserve">is the extent to which many NGOs have </w:t>
      </w:r>
      <w:r w:rsidRPr="009D7F6A">
        <w:rPr>
          <w:rStyle w:val="Emphasis"/>
        </w:rPr>
        <w:t>downgraded radical critique</w:t>
      </w:r>
      <w:r w:rsidRPr="009D7F6A">
        <w:rPr>
          <w:rStyle w:val="StyleUnderline"/>
        </w:rPr>
        <w:t xml:space="preserve"> in exchange for insider influence and government funding</w:t>
      </w:r>
      <w:r w:rsidRPr="009D7F6A">
        <w:rPr>
          <w:sz w:val="14"/>
        </w:rPr>
        <w:t xml:space="preserve">.100 Instead, </w:t>
      </w:r>
      <w:r w:rsidRPr="00BF5E30">
        <w:rPr>
          <w:rStyle w:val="StyleUnderline"/>
          <w:highlight w:val="green"/>
        </w:rPr>
        <w:t xml:space="preserve">activism has largely been aimed at promoting </w:t>
      </w:r>
      <w:r w:rsidRPr="00BF5E30">
        <w:rPr>
          <w:rStyle w:val="Emphasis"/>
          <w:highlight w:val="green"/>
        </w:rPr>
        <w:t>tactical reform</w:t>
      </w:r>
      <w:r w:rsidRPr="00BF5E30">
        <w:rPr>
          <w:sz w:val="14"/>
          <w:highlight w:val="green"/>
        </w:rPr>
        <w:t xml:space="preserve"> </w:t>
      </w:r>
      <w:r w:rsidRPr="00BF5E30">
        <w:rPr>
          <w:rStyle w:val="StyleUnderline"/>
          <w:highlight w:val="green"/>
        </w:rPr>
        <w:t>within an overarching</w:t>
      </w:r>
      <w:r w:rsidRPr="009D7F6A">
        <w:rPr>
          <w:rStyle w:val="StyleUnderline"/>
        </w:rPr>
        <w:t xml:space="preserve"> </w:t>
      </w:r>
      <w:r w:rsidRPr="009D7F6A">
        <w:rPr>
          <w:rStyle w:val="Emphasis"/>
        </w:rPr>
        <w:t xml:space="preserve">economic and </w:t>
      </w:r>
      <w:r w:rsidRPr="00BF5E30">
        <w:rPr>
          <w:rStyle w:val="Emphasis"/>
          <w:highlight w:val="green"/>
        </w:rPr>
        <w:t>security' paradigm</w:t>
      </w:r>
      <w:r w:rsidRPr="00BF5E30">
        <w:rPr>
          <w:rStyle w:val="StyleUnderline"/>
          <w:highlight w:val="green"/>
        </w:rPr>
        <w:t xml:space="preserve"> that </w:t>
      </w:r>
      <w:r w:rsidRPr="00BF5E30">
        <w:rPr>
          <w:rStyle w:val="StyleUnderline"/>
          <w:b/>
          <w:bCs/>
          <w:highlight w:val="green"/>
        </w:rPr>
        <w:t>justifies intervention</w:t>
      </w:r>
      <w:r w:rsidRPr="009D7F6A">
        <w:rPr>
          <w:rStyle w:val="StyleUnderline"/>
        </w:rPr>
        <w:t>, regulation, and transformation of the South whilst</w:t>
      </w:r>
      <w:r w:rsidRPr="009D7F6A">
        <w:rPr>
          <w:sz w:val="14"/>
        </w:rPr>
        <w:t xml:space="preserve"> (with the exception of token action on landmines, etc.) </w:t>
      </w:r>
      <w:r w:rsidRPr="00BF5E30">
        <w:rPr>
          <w:rStyle w:val="Emphasis"/>
          <w:highlight w:val="green"/>
        </w:rPr>
        <w:t>leaving the vast accumulation of Western armaments largely unproblematized</w:t>
      </w:r>
      <w:r w:rsidRPr="009D7F6A">
        <w:rPr>
          <w:sz w:val="14"/>
        </w:rPr>
        <w:t xml:space="preserve">. The logic of this analysis then, is that </w:t>
      </w:r>
      <w:r w:rsidRPr="009D7F6A">
        <w:rPr>
          <w:rStyle w:val="StyleUnderline"/>
        </w:rPr>
        <w:t>there needs to be a far greater problematization of military expenditure by the major powers, of the so-called ‘legitimate’ trade in defence goods</w:t>
      </w:r>
      <w:r w:rsidRPr="009D7F6A">
        <w:rPr>
          <w:sz w:val="14"/>
        </w:rPr>
        <w:t xml:space="preserve">, including intra-Northern trade, </w:t>
      </w:r>
      <w:r w:rsidRPr="009D7F6A">
        <w:rPr>
          <w:rStyle w:val="StyleUnderline"/>
        </w:rPr>
        <w:t xml:space="preserve">and a </w:t>
      </w:r>
      <w:r w:rsidRPr="00BF5E30">
        <w:rPr>
          <w:rStyle w:val="StyleUnderline"/>
          <w:highlight w:val="green"/>
        </w:rPr>
        <w:t>problematization</w:t>
      </w:r>
      <w:r w:rsidRPr="009D7F6A">
        <w:rPr>
          <w:rStyle w:val="StyleUnderline"/>
        </w:rPr>
        <w:t xml:space="preserve"> of the predominance of Western defence companies in global arms markets</w:t>
      </w:r>
      <w:r w:rsidRPr="009D7F6A">
        <w:rPr>
          <w:sz w:val="14"/>
        </w:rPr>
        <w:t xml:space="preserve">. In short, </w:t>
      </w:r>
      <w:r w:rsidRPr="009D7F6A">
        <w:rPr>
          <w:rStyle w:val="StyleUnderline"/>
        </w:rPr>
        <w:t xml:space="preserve">campaigners </w:t>
      </w:r>
      <w:r w:rsidRPr="00BF5E30">
        <w:rPr>
          <w:rStyle w:val="StyleUnderline"/>
          <w:highlight w:val="green"/>
        </w:rPr>
        <w:t xml:space="preserve">needs to return to a </w:t>
      </w:r>
      <w:r w:rsidRPr="00BF5E30">
        <w:rPr>
          <w:rStyle w:val="Emphasis"/>
          <w:highlight w:val="green"/>
        </w:rPr>
        <w:t>strategic contestation of global militarism</w:t>
      </w:r>
      <w:r w:rsidRPr="00BF5E30">
        <w:rPr>
          <w:rStyle w:val="StyleUnderline"/>
          <w:highlight w:val="green"/>
        </w:rPr>
        <w:t xml:space="preserve"> rather than searching for </w:t>
      </w:r>
      <w:r w:rsidRPr="00BF5E30">
        <w:rPr>
          <w:rStyle w:val="Emphasis"/>
          <w:highlight w:val="green"/>
        </w:rPr>
        <w:t>tactical</w:t>
      </w:r>
      <w:r w:rsidRPr="009D7F6A">
        <w:rPr>
          <w:rStyle w:val="Emphasis"/>
        </w:rPr>
        <w:t xml:space="preserve"> campaign </w:t>
      </w:r>
      <w:r w:rsidRPr="00BF5E30">
        <w:rPr>
          <w:rStyle w:val="Emphasis"/>
          <w:highlight w:val="green"/>
        </w:rPr>
        <w:t>victories</w:t>
      </w:r>
      <w:r w:rsidRPr="009D7F6A">
        <w:rPr>
          <w:rStyle w:val="Emphasis"/>
        </w:rPr>
        <w:t xml:space="preserve"> dependent on accommodation with the language and economic and security paradigms of contemporary military humanism</w:t>
      </w:r>
      <w:r w:rsidRPr="009D7F6A">
        <w:rPr>
          <w:sz w:val="14"/>
        </w:rPr>
        <w:t>.</w:t>
      </w:r>
    </w:p>
    <w:p w14:paraId="4C707205" w14:textId="77777777" w:rsidR="00690C60" w:rsidRDefault="00690C60" w:rsidP="00690C60"/>
    <w:p w14:paraId="36CA8199" w14:textId="77777777" w:rsidR="00A253F9" w:rsidRDefault="00A253F9" w:rsidP="00A253F9"/>
    <w:p w14:paraId="3A17BF75" w14:textId="77777777" w:rsidR="00131EC6" w:rsidRDefault="00131EC6" w:rsidP="00131EC6"/>
    <w:p w14:paraId="668E6B39" w14:textId="77777777" w:rsidR="00131EC6" w:rsidRDefault="00131EC6" w:rsidP="004835AF"/>
    <w:p w14:paraId="706A56AF" w14:textId="77777777" w:rsidR="004835AF" w:rsidRDefault="004835AF" w:rsidP="004835AF">
      <w:pPr>
        <w:spacing w:after="0"/>
        <w:rPr>
          <w:u w:val="single"/>
        </w:rPr>
      </w:pPr>
    </w:p>
    <w:p w14:paraId="7B953EA4" w14:textId="77777777" w:rsidR="00E83153" w:rsidRDefault="00E83153" w:rsidP="004835AF">
      <w:pPr>
        <w:spacing w:after="0"/>
        <w:rPr>
          <w:u w:val="single"/>
        </w:rPr>
      </w:pPr>
    </w:p>
    <w:p w14:paraId="75C2A84B" w14:textId="77777777" w:rsidR="002772EB" w:rsidRDefault="002772EB" w:rsidP="002772EB">
      <w:pPr>
        <w:pStyle w:val="Heading3"/>
      </w:pPr>
      <w:r>
        <w:lastRenderedPageBreak/>
        <w:t>Link – arms control</w:t>
      </w:r>
    </w:p>
    <w:p w14:paraId="47BF4779" w14:textId="335DA8BE" w:rsidR="002772EB" w:rsidRDefault="002772EB" w:rsidP="002772EB"/>
    <w:p w14:paraId="6C32CA5C" w14:textId="77777777" w:rsidR="004835AF" w:rsidRDefault="004835AF" w:rsidP="004835AF">
      <w:pPr>
        <w:pStyle w:val="Heading4"/>
      </w:pPr>
      <w:r>
        <w:t>Arms control – things like cluster munitions - is imperialist and racist</w:t>
      </w:r>
    </w:p>
    <w:p w14:paraId="738A2A7F" w14:textId="77777777" w:rsidR="004835AF" w:rsidRPr="00687D2A" w:rsidRDefault="004835AF" w:rsidP="004835AF">
      <w:pPr>
        <w:spacing w:after="0"/>
        <w:rPr>
          <w:rStyle w:val="Style13ptBold"/>
        </w:rPr>
      </w:pPr>
      <w:r w:rsidRPr="00687D2A">
        <w:rPr>
          <w:rStyle w:val="Style13ptBold"/>
        </w:rPr>
        <w:t xml:space="preserve">Cooper, </w:t>
      </w:r>
      <w:r w:rsidRPr="00687D2A">
        <w:t>International Relations and Security, Department of Peace Studies, U of Bradford</w:t>
      </w:r>
      <w:r w:rsidRPr="00687D2A">
        <w:rPr>
          <w:rStyle w:val="Style13ptBold"/>
        </w:rPr>
        <w:t xml:space="preserve">, </w:t>
      </w:r>
      <w:r>
        <w:rPr>
          <w:rStyle w:val="Style13ptBold"/>
        </w:rPr>
        <w:t>11</w:t>
      </w:r>
    </w:p>
    <w:p w14:paraId="168D4CBD" w14:textId="77777777" w:rsidR="004835AF" w:rsidRDefault="004835AF" w:rsidP="004835AF">
      <w:pPr>
        <w:spacing w:after="0"/>
      </w:pPr>
      <w:r>
        <w:t>[Neil, “Contemporary Security Policy, Vol. 32, No.1”, p. 149-150, SL]</w:t>
      </w:r>
    </w:p>
    <w:p w14:paraId="45C5B937" w14:textId="77777777" w:rsidR="004835AF" w:rsidRDefault="004835AF" w:rsidP="004835AF">
      <w:pPr>
        <w:spacing w:after="0"/>
      </w:pPr>
    </w:p>
    <w:p w14:paraId="4D5F428E" w14:textId="77777777" w:rsidR="004835AF" w:rsidRPr="00B84EFA" w:rsidRDefault="004835AF" w:rsidP="004835AF">
      <w:pPr>
        <w:spacing w:after="0"/>
      </w:pPr>
      <w:r w:rsidRPr="00B84EFA">
        <w:t>Arms Trade Regulation and the Security Problematique</w:t>
      </w:r>
    </w:p>
    <w:p w14:paraId="5A8917AD" w14:textId="77777777" w:rsidR="004835AF" w:rsidRDefault="004835AF" w:rsidP="004835AF">
      <w:pPr>
        <w:spacing w:after="0"/>
        <w:rPr>
          <w:b/>
          <w:bCs/>
          <w:u w:val="single"/>
        </w:rPr>
      </w:pPr>
      <w:r w:rsidRPr="00B84EFA">
        <w:t xml:space="preserve">If neoliberalism has facilitated a more permissive approach to arms transfer regulation then this raises the question </w:t>
      </w:r>
      <w:r w:rsidRPr="00101E5F">
        <w:t xml:space="preserve">of </w:t>
      </w:r>
      <w:r w:rsidRPr="00101E5F">
        <w:rPr>
          <w:u w:val="single"/>
        </w:rPr>
        <w:t>why any limits have been introduced</w:t>
      </w:r>
      <w:r w:rsidRPr="00B84EFA">
        <w:t xml:space="preserve"> at all? As already noted above, one part of the answer is rooted in the </w:t>
      </w:r>
      <w:r w:rsidRPr="004269EE">
        <w:rPr>
          <w:highlight w:val="cyan"/>
          <w:u w:val="single"/>
        </w:rPr>
        <w:t>relationship between legitimized and heroic weapons</w:t>
      </w:r>
      <w:r w:rsidRPr="00101E5F">
        <w:rPr>
          <w:u w:val="single"/>
        </w:rPr>
        <w:t xml:space="preserve"> and those military technologies that lie outside the boundaries of the heroic and the legitimized.</w:t>
      </w:r>
      <w:r w:rsidRPr="00B84EFA">
        <w:t xml:space="preserve"> Being the ‘other’ of legitimized military technology </w:t>
      </w:r>
      <w:r w:rsidRPr="004269EE">
        <w:rPr>
          <w:highlight w:val="cyan"/>
          <w:u w:val="single"/>
        </w:rPr>
        <w:t>facilitates successful problematization</w:t>
      </w:r>
      <w:r w:rsidRPr="00B84EFA">
        <w:t xml:space="preserve"> and indeed ‘extra-securitisation’. Additionally however, the </w:t>
      </w:r>
      <w:r w:rsidRPr="007525F1">
        <w:rPr>
          <w:u w:val="single"/>
        </w:rPr>
        <w:t>architecture of global arms trade regulation has been transformed</w:t>
      </w:r>
      <w:r w:rsidRPr="00B84EFA">
        <w:t xml:space="preserve"> in the post-Cold War era along with the transformation in the objects of security that </w:t>
      </w:r>
      <w:r w:rsidRPr="007525F1">
        <w:rPr>
          <w:u w:val="single"/>
        </w:rPr>
        <w:t>accompanied the end of the Cold War</w:t>
      </w:r>
      <w:r w:rsidRPr="00B84EFA">
        <w:t xml:space="preserve">. </w:t>
      </w:r>
      <w:r w:rsidRPr="004269EE">
        <w:rPr>
          <w:highlight w:val="cyan"/>
          <w:u w:val="single"/>
        </w:rPr>
        <w:t>During the Cold War, the global architecture</w:t>
      </w:r>
      <w:r w:rsidRPr="00B84EFA">
        <w:t xml:space="preserve"> of conventional arms trade regulation, like arms control more generally, </w:t>
      </w:r>
      <w:r w:rsidRPr="004269EE">
        <w:rPr>
          <w:highlight w:val="cyan"/>
          <w:u w:val="single"/>
        </w:rPr>
        <w:t>was</w:t>
      </w:r>
      <w:r w:rsidRPr="00B84EFA">
        <w:t xml:space="preserve"> principally </w:t>
      </w:r>
      <w:r w:rsidRPr="004269EE">
        <w:rPr>
          <w:highlight w:val="cyan"/>
          <w:u w:val="single"/>
        </w:rPr>
        <w:t>focussed on</w:t>
      </w:r>
      <w:r w:rsidRPr="007525F1">
        <w:rPr>
          <w:u w:val="single"/>
        </w:rPr>
        <w:t xml:space="preserve"> managing </w:t>
      </w:r>
      <w:r w:rsidRPr="004269EE">
        <w:rPr>
          <w:highlight w:val="cyan"/>
          <w:u w:val="single"/>
        </w:rPr>
        <w:t>East–West tensions</w:t>
      </w:r>
      <w:r w:rsidRPr="00B84EFA">
        <w:t xml:space="preserve">. One consequence was </w:t>
      </w:r>
      <w:r w:rsidRPr="007525F1">
        <w:rPr>
          <w:u w:val="single"/>
        </w:rPr>
        <w:t>a substantial extension of the range of dual-use goods invested with security labels in relation to trade with Eastern Europe</w:t>
      </w:r>
      <w:r w:rsidRPr="00B84EFA">
        <w:t xml:space="preserve">, most manifest in debates in the early 1950s between the United States and European states over the operation of CoCoM (Coordinating Committee for Multilateral Export Controls).85 In contrast, </w:t>
      </w:r>
      <w:r w:rsidRPr="004269EE">
        <w:rPr>
          <w:highlight w:val="cyan"/>
          <w:u w:val="single"/>
        </w:rPr>
        <w:t>the developing world was</w:t>
      </w:r>
      <w:r w:rsidRPr="007525F1">
        <w:rPr>
          <w:u w:val="single"/>
        </w:rPr>
        <w:t xml:space="preserve"> merely </w:t>
      </w:r>
      <w:r w:rsidRPr="004269EE">
        <w:rPr>
          <w:highlight w:val="cyan"/>
          <w:u w:val="single"/>
        </w:rPr>
        <w:t>an object of</w:t>
      </w:r>
      <w:r w:rsidRPr="007525F1">
        <w:rPr>
          <w:u w:val="single"/>
        </w:rPr>
        <w:t xml:space="preserve"> security </w:t>
      </w:r>
      <w:r w:rsidRPr="004269EE">
        <w:rPr>
          <w:highlight w:val="cyan"/>
          <w:u w:val="single"/>
        </w:rPr>
        <w:t>competition between</w:t>
      </w:r>
      <w:r w:rsidRPr="007525F1">
        <w:rPr>
          <w:u w:val="single"/>
        </w:rPr>
        <w:t xml:space="preserve"> the </w:t>
      </w:r>
      <w:r w:rsidRPr="004269EE">
        <w:rPr>
          <w:highlight w:val="cyan"/>
          <w:u w:val="single"/>
        </w:rPr>
        <w:t>superpowers</w:t>
      </w:r>
      <w:r w:rsidRPr="00B84EFA">
        <w:t xml:space="preserve"> and therefore a site for the supply of arms to allies. </w:t>
      </w:r>
      <w:r w:rsidRPr="007525F1">
        <w:rPr>
          <w:u w:val="single"/>
        </w:rPr>
        <w:t xml:space="preserve">With </w:t>
      </w:r>
      <w:r w:rsidRPr="004269EE">
        <w:rPr>
          <w:highlight w:val="cyan"/>
          <w:u w:val="single"/>
        </w:rPr>
        <w:t>the dissolution of the Soviet</w:t>
      </w:r>
      <w:r w:rsidRPr="007525F1">
        <w:rPr>
          <w:u w:val="single"/>
        </w:rPr>
        <w:t xml:space="preserve"> threat the focus has </w:t>
      </w:r>
      <w:r w:rsidRPr="004269EE">
        <w:rPr>
          <w:highlight w:val="cyan"/>
          <w:u w:val="single"/>
        </w:rPr>
        <w:t>turned more</w:t>
      </w:r>
      <w:r w:rsidRPr="007525F1">
        <w:rPr>
          <w:u w:val="single"/>
        </w:rPr>
        <w:t xml:space="preserve"> </w:t>
      </w:r>
      <w:r w:rsidRPr="004269EE">
        <w:rPr>
          <w:highlight w:val="cyan"/>
          <w:u w:val="single"/>
        </w:rPr>
        <w:t>to the management of North–South relations</w:t>
      </w:r>
      <w:r w:rsidRPr="007525F1">
        <w:rPr>
          <w:u w:val="single"/>
        </w:rPr>
        <w:t xml:space="preserve"> as </w:t>
      </w:r>
      <w:r w:rsidRPr="004269EE">
        <w:rPr>
          <w:highlight w:val="cyan"/>
          <w:u w:val="single"/>
        </w:rPr>
        <w:t>the developing world has been</w:t>
      </w:r>
      <w:r w:rsidRPr="007525F1">
        <w:rPr>
          <w:u w:val="single"/>
        </w:rPr>
        <w:t xml:space="preserve"> </w:t>
      </w:r>
      <w:r w:rsidRPr="004269EE">
        <w:rPr>
          <w:highlight w:val="cyan"/>
          <w:u w:val="single"/>
        </w:rPr>
        <w:t>reconstructed as</w:t>
      </w:r>
      <w:r w:rsidRPr="007525F1">
        <w:rPr>
          <w:u w:val="single"/>
        </w:rPr>
        <w:t xml:space="preserve"> the source of diverse </w:t>
      </w:r>
      <w:r w:rsidRPr="004269EE">
        <w:rPr>
          <w:highlight w:val="cyan"/>
          <w:u w:val="single"/>
        </w:rPr>
        <w:t>security threats</w:t>
      </w:r>
      <w:r w:rsidRPr="004269EE">
        <w:rPr>
          <w:highlight w:val="cyan"/>
        </w:rPr>
        <w:t>8</w:t>
      </w:r>
      <w:r w:rsidRPr="00B84EFA">
        <w:t xml:space="preserve">6 and as humanitarian intervention has resurrected similar concerns with the maintenance of order in the developing world that animated the arms restrictions in the Brussels Act. One manifestation of this has been in the reframing of small arms as instruments of disorder rather than the means to shore up Cold War allies. A further example is the replacement of the CoCom regime with the Wasennaar Arrangement, focussed particularly on restricting transfers to pariah regimes in the global South. This shift in focus is also manifest in the signiﬁcant rise in the use of arms embargoes in the post-Cold War era. </w:t>
      </w:r>
      <w:r w:rsidRPr="00004E5C">
        <w:rPr>
          <w:u w:val="single"/>
        </w:rPr>
        <w:t>For example, between 1945 and 1990 only two mandatory embargoes were imposed globally, on Rhodesia and Africa,</w:t>
      </w:r>
      <w:r w:rsidRPr="00B84EFA">
        <w:t xml:space="preserve"> respectively. </w:t>
      </w:r>
      <w:r w:rsidRPr="00004E5C">
        <w:rPr>
          <w:u w:val="single"/>
        </w:rPr>
        <w:t xml:space="preserve">Since the 1990s </w:t>
      </w:r>
      <w:r w:rsidRPr="00004E5C">
        <w:t>there have been</w:t>
      </w:r>
      <w:r w:rsidRPr="00B84EFA">
        <w:t xml:space="preserve"> two voluntary and 27 mandatory cases of </w:t>
      </w:r>
      <w:r w:rsidRPr="00004E5C">
        <w:rPr>
          <w:u w:val="single"/>
        </w:rPr>
        <w:t>sanctions</w:t>
      </w:r>
      <w:r w:rsidRPr="00B84EFA">
        <w:t xml:space="preserve">, </w:t>
      </w:r>
      <w:r w:rsidRPr="00004E5C">
        <w:t xml:space="preserve">the vast majority of </w:t>
      </w:r>
      <w:r w:rsidRPr="00B84EFA">
        <w:t xml:space="preserve">which </w:t>
      </w:r>
      <w:r w:rsidRPr="00004E5C">
        <w:rPr>
          <w:u w:val="single"/>
        </w:rPr>
        <w:t>have been aimed at</w:t>
      </w:r>
      <w:r w:rsidRPr="00B84EFA">
        <w:t xml:space="preserve"> </w:t>
      </w:r>
      <w:r w:rsidRPr="00004E5C">
        <w:rPr>
          <w:u w:val="single"/>
        </w:rPr>
        <w:t>actors in Africa</w:t>
      </w:r>
      <w:r w:rsidRPr="00B84EFA">
        <w:t xml:space="preserve">.87 </w:t>
      </w:r>
      <w:r w:rsidRPr="004269EE">
        <w:t>Sanctions</w:t>
      </w:r>
      <w:r w:rsidRPr="00B84EFA">
        <w:t xml:space="preserve">, just like the </w:t>
      </w:r>
      <w:r w:rsidRPr="004269EE">
        <w:rPr>
          <w:highlight w:val="cyan"/>
          <w:u w:val="single"/>
        </w:rPr>
        <w:t>efforts to control arms</w:t>
      </w:r>
      <w:r w:rsidRPr="00B84EFA">
        <w:t xml:space="preserve"> to Africa in the late 19th century have not been hugely successful in reducing the supply of weapons to combatants. Nevertheless, they </w:t>
      </w:r>
      <w:r w:rsidRPr="004269EE">
        <w:rPr>
          <w:highlight w:val="cyan"/>
          <w:u w:val="single"/>
        </w:rPr>
        <w:t>can be understood</w:t>
      </w:r>
      <w:r w:rsidRPr="00B84EFA">
        <w:t xml:space="preserve"> as animated by much the same desire </w:t>
      </w:r>
      <w:r w:rsidRPr="004269EE">
        <w:rPr>
          <w:highlight w:val="cyan"/>
          <w:u w:val="single"/>
        </w:rPr>
        <w:t>to maintain order</w:t>
      </w:r>
      <w:r w:rsidRPr="00004E5C">
        <w:rPr>
          <w:u w:val="single"/>
        </w:rPr>
        <w:t xml:space="preserve"> in the peripheries of the world, </w:t>
      </w:r>
      <w:r w:rsidRPr="004269EE">
        <w:rPr>
          <w:highlight w:val="cyan"/>
          <w:u w:val="single"/>
        </w:rPr>
        <w:t>particularly in a context where Western powers have</w:t>
      </w:r>
      <w:r w:rsidRPr="00004E5C">
        <w:rPr>
          <w:u w:val="single"/>
        </w:rPr>
        <w:t xml:space="preserve"> once again </w:t>
      </w:r>
      <w:r w:rsidRPr="004269EE">
        <w:rPr>
          <w:highlight w:val="cyan"/>
          <w:u w:val="single"/>
        </w:rPr>
        <w:t>taken</w:t>
      </w:r>
      <w:r w:rsidRPr="00004E5C">
        <w:rPr>
          <w:u w:val="single"/>
        </w:rPr>
        <w:t xml:space="preserve"> on </w:t>
      </w:r>
      <w:r w:rsidRPr="004269EE">
        <w:rPr>
          <w:highlight w:val="cyan"/>
          <w:u w:val="single"/>
        </w:rPr>
        <w:t>a</w:t>
      </w:r>
      <w:r w:rsidRPr="00004E5C">
        <w:rPr>
          <w:u w:val="single"/>
        </w:rPr>
        <w:t xml:space="preserve"> </w:t>
      </w:r>
      <w:r w:rsidRPr="004269EE">
        <w:rPr>
          <w:highlight w:val="cyan"/>
          <w:u w:val="single"/>
        </w:rPr>
        <w:t>greater responsibility for</w:t>
      </w:r>
      <w:r w:rsidRPr="00004E5C">
        <w:rPr>
          <w:u w:val="single"/>
        </w:rPr>
        <w:t xml:space="preserve"> policing and </w:t>
      </w:r>
      <w:r w:rsidRPr="004269EE">
        <w:rPr>
          <w:highlight w:val="cyan"/>
          <w:u w:val="single"/>
        </w:rPr>
        <w:t>managing instability in the developing world</w:t>
      </w:r>
      <w:r w:rsidRPr="00B84EFA">
        <w:t xml:space="preserve">. Thus, </w:t>
      </w:r>
      <w:r w:rsidRPr="00004E5C">
        <w:rPr>
          <w:u w:val="single"/>
        </w:rPr>
        <w:t>the post-Cold War regulation of the conventional arms trade is</w:t>
      </w:r>
      <w:r w:rsidRPr="00B84EFA">
        <w:t xml:space="preserve"> simultaneously characterized by a relatively more permissive approach to arms transfers in general but also a redirection of controls away from </w:t>
      </w:r>
      <w:r w:rsidRPr="004269EE">
        <w:rPr>
          <w:highlight w:val="cyan"/>
        </w:rPr>
        <w:t xml:space="preserve">the </w:t>
      </w:r>
      <w:r w:rsidRPr="004269EE">
        <w:rPr>
          <w:highlight w:val="cyan"/>
          <w:u w:val="single"/>
        </w:rPr>
        <w:t>governance</w:t>
      </w:r>
      <w:r w:rsidRPr="00B84EFA">
        <w:t xml:space="preserve"> of East– West relations and towards the governance </w:t>
      </w:r>
      <w:r w:rsidRPr="004269EE">
        <w:rPr>
          <w:highlight w:val="cyan"/>
          <w:u w:val="single"/>
        </w:rPr>
        <w:t>of North–South relations</w:t>
      </w:r>
      <w:r w:rsidRPr="00004E5C">
        <w:rPr>
          <w:u w:val="single"/>
        </w:rPr>
        <w:t xml:space="preserve"> and </w:t>
      </w:r>
      <w:r w:rsidRPr="004269EE">
        <w:rPr>
          <w:highlight w:val="cyan"/>
          <w:u w:val="single"/>
        </w:rPr>
        <w:t>particularly</w:t>
      </w:r>
      <w:r w:rsidRPr="00004E5C">
        <w:rPr>
          <w:u w:val="single"/>
        </w:rPr>
        <w:t xml:space="preserve"> the disciplining of those </w:t>
      </w:r>
      <w:r w:rsidRPr="004269EE">
        <w:rPr>
          <w:highlight w:val="cyan"/>
          <w:u w:val="single"/>
        </w:rPr>
        <w:t>actors framed as rogue</w:t>
      </w:r>
      <w:r w:rsidRPr="00004E5C">
        <w:rPr>
          <w:u w:val="single"/>
        </w:rPr>
        <w:t xml:space="preserve"> or pariah in the </w:t>
      </w:r>
      <w:r w:rsidRPr="00004E5C">
        <w:rPr>
          <w:u w:val="single"/>
        </w:rPr>
        <w:lastRenderedPageBreak/>
        <w:t>security narratives of dominant actors</w:t>
      </w:r>
      <w:r w:rsidRPr="00B84EFA">
        <w:t>. The campaign to promote an arms trade treaty may yet produce a more meaningful architecture of arms transfer control – the jury is out. However the framing of the Arms Trade Treaty to the defence industry is perhaps instructive. For example, the UK’s Ambassador for Multilateral Arms Control has noted, the ATT ‘...is about ...</w:t>
      </w:r>
      <w:r w:rsidRPr="004269EE">
        <w:rPr>
          <w:highlight w:val="cyan"/>
          <w:u w:val="single"/>
        </w:rPr>
        <w:t>export controls</w:t>
      </w:r>
      <w:r w:rsidRPr="00004E5C">
        <w:rPr>
          <w:u w:val="single"/>
        </w:rPr>
        <w:t xml:space="preserve"> that will </w:t>
      </w:r>
      <w:r w:rsidRPr="004269EE">
        <w:rPr>
          <w:highlight w:val="cyan"/>
          <w:u w:val="single"/>
        </w:rPr>
        <w:t>stop</w:t>
      </w:r>
      <w:r w:rsidRPr="00004E5C">
        <w:rPr>
          <w:u w:val="single"/>
        </w:rPr>
        <w:t xml:space="preserve"> </w:t>
      </w:r>
      <w:r w:rsidRPr="004269EE">
        <w:rPr>
          <w:highlight w:val="cyan"/>
          <w:u w:val="single"/>
        </w:rPr>
        <w:t>weapons ending up in the hands of terrorists</w:t>
      </w:r>
      <w:r w:rsidRPr="00004E5C">
        <w:rPr>
          <w:u w:val="single"/>
        </w:rPr>
        <w:t xml:space="preserve">, insurgents, violent criminal gangs, or in the hands of dictators’.88 It should also be noted that current efforts to develop a global agreement on the arms trade </w:t>
      </w:r>
      <w:r w:rsidRPr="004269EE">
        <w:rPr>
          <w:highlight w:val="cyan"/>
          <w:u w:val="single"/>
        </w:rPr>
        <w:t>echo late 19thth</w:t>
      </w:r>
      <w:r w:rsidRPr="00004E5C">
        <w:rPr>
          <w:u w:val="single"/>
        </w:rPr>
        <w:t xml:space="preserve"> </w:t>
      </w:r>
      <w:r w:rsidRPr="004269EE">
        <w:rPr>
          <w:highlight w:val="cyan"/>
          <w:u w:val="single"/>
        </w:rPr>
        <w:t>and early 20thth century initiatives</w:t>
      </w:r>
      <w:r w:rsidRPr="00B84EFA">
        <w:t xml:space="preserve"> to govern the international arms trade, most notably: the Brussels Act, the 1919 St Germain Convention for the Control of the Trade in Arms and Ammunition, and the 1925 Arms Trafﬁc Convention. Although the latter two never received the necessary ratiﬁcations to come into force both were </w:t>
      </w:r>
      <w:r w:rsidRPr="004269EE">
        <w:rPr>
          <w:highlight w:val="cyan"/>
          <w:u w:val="single"/>
        </w:rPr>
        <w:t>animated by</w:t>
      </w:r>
      <w:r w:rsidRPr="00004E5C">
        <w:rPr>
          <w:u w:val="single"/>
        </w:rPr>
        <w:t xml:space="preserve"> the same </w:t>
      </w:r>
      <w:r w:rsidRPr="004269EE">
        <w:rPr>
          <w:highlight w:val="cyan"/>
          <w:u w:val="single"/>
        </w:rPr>
        <w:t>imperial concern to prevent disorder</w:t>
      </w:r>
      <w:r w:rsidRPr="00004E5C">
        <w:rPr>
          <w:u w:val="single"/>
        </w:rPr>
        <w:t xml:space="preserve"> in the colonies</w:t>
      </w:r>
      <w:r w:rsidRPr="00B84EFA">
        <w:t xml:space="preserve"> that had underpinned the Brussels Act. As Stone has noted with regards to the St Germain convention for example, ‘there was little doubt among representatives in Paris [where the Convention was signed] that keeping arms out of African and Asian hands was St Germain’s chief task’.89 Accordingly, the convention imposed far stricter restrictions on sales to these areas as well as a ban on arms shipments to ‘any country which refuses to accept the tutelage under which it has been placed’.90 Indeed, although the convention never came into being, European powers nevertheless agreed informally to carry out its provisions in Africa and the Middle East.91 The 1925 convention similarly imposed more severe restrictions on exports to special zones that covered most of Africa and parts of what had been the Ottoman Empire.92 Thus, view</w:t>
      </w:r>
      <w:r w:rsidRPr="004269EE">
        <w:rPr>
          <w:b/>
          <w:bCs/>
          <w:u w:val="single"/>
        </w:rPr>
        <w:t xml:space="preserve">ed against this broader history of </w:t>
      </w:r>
      <w:r w:rsidRPr="004269EE">
        <w:rPr>
          <w:b/>
          <w:bCs/>
          <w:highlight w:val="cyan"/>
          <w:u w:val="single"/>
        </w:rPr>
        <w:t>arms regulation</w:t>
      </w:r>
      <w:r w:rsidRPr="004269EE">
        <w:rPr>
          <w:b/>
          <w:bCs/>
          <w:u w:val="single"/>
        </w:rPr>
        <w:t xml:space="preserve">, negotiations on a putative Arms Trade Treaty (rather </w:t>
      </w:r>
      <w:r w:rsidRPr="004269EE">
        <w:rPr>
          <w:b/>
          <w:bCs/>
          <w:highlight w:val="cyan"/>
          <w:u w:val="single"/>
        </w:rPr>
        <w:t>like action on APMs or cluster munitions</w:t>
      </w:r>
      <w:r w:rsidRPr="004269EE">
        <w:rPr>
          <w:b/>
          <w:bCs/>
          <w:u w:val="single"/>
        </w:rPr>
        <w:t xml:space="preserve">) do not represent a novel post-Cold War development that symbolizes progress on an emancipatory human security agenda consonant with the promotion of local and global peace. Instead, it </w:t>
      </w:r>
      <w:r w:rsidRPr="004269EE">
        <w:rPr>
          <w:b/>
          <w:bCs/>
          <w:highlight w:val="cyan"/>
          <w:u w:val="single"/>
        </w:rPr>
        <w:t>reﬂects the emergence of</w:t>
      </w:r>
      <w:r w:rsidRPr="004269EE">
        <w:rPr>
          <w:b/>
          <w:bCs/>
          <w:u w:val="single"/>
        </w:rPr>
        <w:t xml:space="preserve"> particular sets of </w:t>
      </w:r>
      <w:r w:rsidRPr="004269EE">
        <w:rPr>
          <w:b/>
          <w:bCs/>
          <w:highlight w:val="cyan"/>
          <w:u w:val="single"/>
        </w:rPr>
        <w:t>relationships between power, interest, economy, security, and</w:t>
      </w:r>
      <w:r w:rsidRPr="004269EE">
        <w:rPr>
          <w:b/>
          <w:bCs/>
          <w:u w:val="single"/>
        </w:rPr>
        <w:t xml:space="preserve"> legitimized </w:t>
      </w:r>
      <w:r w:rsidRPr="004269EE">
        <w:rPr>
          <w:b/>
          <w:bCs/>
          <w:highlight w:val="cyan"/>
          <w:u w:val="single"/>
        </w:rPr>
        <w:t>military technologies that</w:t>
      </w:r>
      <w:r w:rsidRPr="004269EE">
        <w:rPr>
          <w:b/>
          <w:bCs/>
          <w:u w:val="single"/>
        </w:rPr>
        <w:t xml:space="preserve"> in turn </w:t>
      </w:r>
      <w:r w:rsidRPr="004269EE">
        <w:rPr>
          <w:b/>
          <w:bCs/>
          <w:highlight w:val="cyan"/>
          <w:u w:val="single"/>
        </w:rPr>
        <w:t>create the conditions of emergence for historically contingent architectures of global regulation</w:t>
      </w:r>
      <w:r w:rsidRPr="004269EE">
        <w:rPr>
          <w:b/>
          <w:bCs/>
          <w:u w:val="single"/>
        </w:rPr>
        <w:t>.</w:t>
      </w:r>
    </w:p>
    <w:p w14:paraId="585E3CBC" w14:textId="7A5F4885" w:rsidR="004835AF" w:rsidRDefault="004835AF" w:rsidP="004835AF"/>
    <w:p w14:paraId="346E079C" w14:textId="7C26B7B9" w:rsidR="00A80BCC" w:rsidRDefault="00A80BCC" w:rsidP="004835AF"/>
    <w:p w14:paraId="19383C00" w14:textId="77777777" w:rsidR="00A80BCC" w:rsidRPr="00201B1F" w:rsidRDefault="00A80BCC" w:rsidP="00A80BCC">
      <w:pPr>
        <w:pStyle w:val="tag"/>
      </w:pPr>
      <w:r w:rsidRPr="00201B1F">
        <w:t>Strive for arms control reinforces hegemonic and securitizing discourse into international relations frameworks – a critical theory of arms control that investigate the justifications presented in the 1AC solves</w:t>
      </w:r>
    </w:p>
    <w:p w14:paraId="1D6289AB" w14:textId="77777777" w:rsidR="00A80BCC" w:rsidRPr="00201B1F" w:rsidRDefault="00A80BCC" w:rsidP="00A80BCC">
      <w:pPr>
        <w:rPr>
          <w:rFonts w:ascii="Times New Roman" w:hAnsi="Times New Roman"/>
        </w:rPr>
      </w:pPr>
      <w:r w:rsidRPr="00201B1F">
        <w:rPr>
          <w:rStyle w:val="cite"/>
          <w:rFonts w:ascii="Times New Roman" w:hAnsi="Times New Roman"/>
        </w:rPr>
        <w:t>Cooper 06</w:t>
      </w:r>
      <w:r w:rsidRPr="00201B1F">
        <w:rPr>
          <w:rFonts w:ascii="Times New Roman" w:hAnsi="Times New Roman"/>
        </w:rPr>
        <w:t xml:space="preserve"> -- NEIL COOPER, Reader in International Relations at the Department of Peace Studies of the University of Bradford “Putting disarmament back in the frame” Review of International Studies, 2006.  p. 361-364</w:t>
      </w:r>
    </w:p>
    <w:p w14:paraId="68482B67" w14:textId="77777777" w:rsidR="00A80BCC" w:rsidRPr="00201B1F" w:rsidRDefault="00A80BCC" w:rsidP="00A80BCC">
      <w:pPr>
        <w:rPr>
          <w:rFonts w:ascii="Times New Roman" w:hAnsi="Times New Roman"/>
        </w:rPr>
      </w:pPr>
    </w:p>
    <w:p w14:paraId="33B5F6CB" w14:textId="77777777" w:rsidR="00A80BCC" w:rsidRPr="00201B1F" w:rsidRDefault="00A80BCC" w:rsidP="00A80BCC">
      <w:r w:rsidRPr="00201B1F">
        <w:t xml:space="preserve">However, whilst it is important (if only to counter the pessimistic discourse surrounding this issue) to recognise the various disarmament outcomes that have been generated under the current arms limitation system, it is also important to recognise the context in which these have occurred. In particular, both disarmament and broader </w:t>
      </w:r>
      <w:r w:rsidRPr="00201B1F">
        <w:rPr>
          <w:rStyle w:val="underline"/>
          <w:rFonts w:ascii="Times New Roman" w:hAnsi="Times New Roman"/>
        </w:rPr>
        <w:t>arms limitation initiatives are now taking place as part of an asymmetrical arms limitation system that has replaced the emphasis on balance between the superpowers that dominated Cold War practice.</w:t>
      </w:r>
      <w:r w:rsidRPr="00201B1F">
        <w:t xml:space="preserve">34 </w:t>
      </w:r>
    </w:p>
    <w:p w14:paraId="66C9A48F" w14:textId="77777777" w:rsidR="00A80BCC" w:rsidRPr="00201B1F" w:rsidRDefault="00A80BCC" w:rsidP="00A80BCC">
      <w:r w:rsidRPr="00201B1F">
        <w:rPr>
          <w:sz w:val="16"/>
        </w:rPr>
        <w:lastRenderedPageBreak/>
        <w:t xml:space="preserve">It is sufficient at this juncture to note that </w:t>
      </w:r>
      <w:r w:rsidRPr="00201B1F">
        <w:rPr>
          <w:rStyle w:val="underline"/>
          <w:rFonts w:ascii="Times New Roman" w:hAnsi="Times New Roman"/>
        </w:rPr>
        <w:t>what characterizes this system of arms limitation is the way</w:t>
      </w:r>
      <w:r w:rsidRPr="00201B1F">
        <w:rPr>
          <w:sz w:val="16"/>
        </w:rPr>
        <w:t xml:space="preserve"> in which </w:t>
      </w:r>
      <w:r w:rsidRPr="00201B1F">
        <w:rPr>
          <w:rStyle w:val="underline"/>
          <w:rFonts w:ascii="Times New Roman" w:hAnsi="Times New Roman"/>
        </w:rPr>
        <w:t>it is structured to consolidate and preserve the military superiority of the US</w:t>
      </w:r>
      <w:r w:rsidRPr="00201B1F">
        <w:rPr>
          <w:sz w:val="16"/>
        </w:rPr>
        <w:t xml:space="preserve"> in particular and the West in general. Moreover, </w:t>
      </w:r>
      <w:r w:rsidRPr="00201B1F">
        <w:rPr>
          <w:rStyle w:val="underline"/>
          <w:rFonts w:ascii="Times New Roman" w:hAnsi="Times New Roman"/>
        </w:rPr>
        <w:t>rather than reinforcing security this profound military imbalance promotes insecurity</w:t>
      </w:r>
      <w:r w:rsidRPr="00201B1F">
        <w:rPr>
          <w:sz w:val="16"/>
        </w:rPr>
        <w:t xml:space="preserve"> – both by creating incentives for other actors to pursue asymmetric technologies (NBC) or strategies (terrorism) that offset the US’s conventional superiority,35 and by diverting resources that could be expended on human security to militarism. At best, </w:t>
      </w:r>
      <w:r w:rsidRPr="00201B1F">
        <w:rPr>
          <w:rStyle w:val="underline"/>
          <w:rFonts w:ascii="Times New Roman" w:hAnsi="Times New Roman"/>
        </w:rPr>
        <w:t xml:space="preserve">the contemporary arms limitation system aims to keep the lid on such contradictions by setting in place a variety of disciplinary mechanisms that attempt to constrain asymmetric military responses whilst simultaneously preserving the asymmetrical advantages of the West. At worst, in attempting to contain pressures that may ultimately be uncontainable, the contemporary arms limitation system may promote an illusion of relative security whilst positively fostering a variety of insecurities. </w:t>
      </w:r>
      <w:r w:rsidRPr="00201B1F">
        <w:rPr>
          <w:sz w:val="16"/>
        </w:rPr>
        <w:t xml:space="preserve">However, a few more comments are in order before we proceed to consider this system of asymmetrical arms limitation in more detail. </w:t>
      </w:r>
      <w:r w:rsidRPr="00201B1F">
        <w:t xml:space="preserve"> </w:t>
      </w:r>
      <w:r w:rsidRPr="00201B1F">
        <w:rPr>
          <w:sz w:val="16"/>
          <w:szCs w:val="16"/>
        </w:rPr>
        <w:t>Stuart Croft and arms control as threat construction</w:t>
      </w:r>
    </w:p>
    <w:p w14:paraId="60BAE17B" w14:textId="77777777" w:rsidR="00A80BCC" w:rsidRPr="00201B1F" w:rsidRDefault="00A80BCC" w:rsidP="00A80BCC">
      <w:pPr>
        <w:rPr>
          <w:rStyle w:val="underline"/>
          <w:rFonts w:ascii="Times New Roman" w:hAnsi="Times New Roman"/>
          <w:szCs w:val="16"/>
        </w:rPr>
      </w:pPr>
      <w:r w:rsidRPr="00201B1F">
        <w:t xml:space="preserve">The corollary of the preceding critique of arms control theory is of course a requirement to develop conceptual frameworks (and framings) that are capable of simultaneously challenging the hegemonic discourse within the discipline and of producing greater explanatory value. To date this attempt has been most convincingly pursued by critical theorists and postmodernists such as Mutimer,36 and Krause and Latham.37 Even within the mainstream literature on arms limitation however, there has been some attempt to reconceptualise arms limitation practice. Most notably, Stuart Croft in Strategies of Arms Control explicitly rejects the distinction between arms control and disarmament as a basis for framing discussions of arms limitation.38 Instead he develops a typology based around five different strategies of arms control: arms control at the conclusion of major conflicts, arms control to strengthen strategic stability, arms control to create norms of behaviour, arms control to manage the proliferation of weapons and arms control by international organisation. This certainly represents an improvement on more traditional discussions of arms limitation. However, there are also a number of problems with his analysis. First, Croft locates his typology in a broader analysis that emphasises the idea that arms control as an activity has been constantly widening (in the sense that there has been a gradual accretion of strategies deployed to achieve it) and that arms control agreements have become ever ‘deeper’ (in the sense that agreements have become more detailed, arrangements for verification have become both more common and more sophisticated, and the likelihood of agreements taking on the qualities of a regime have increased). Consequently, although Croft states that he is determined to avoid making judgements on the success or failure of arms control both as theory and practice, he nevertheless manages to produce a profoundly teleological (and indeed optimistic) account of the history of arms control/arms limitation.   However, there has not been a straightforward accretion of arms limitation activity. Partly this is because </w:t>
      </w:r>
      <w:r w:rsidRPr="00201B1F">
        <w:rPr>
          <w:rStyle w:val="underline"/>
          <w:rFonts w:ascii="Times New Roman" w:hAnsi="Times New Roman"/>
        </w:rPr>
        <w:t>the relevance of many arms control agreements has simply declined with the advent of new military technology.</w:t>
      </w:r>
      <w:r w:rsidRPr="00201B1F">
        <w:t xml:space="preserve"> But even where this has not been the case, </w:t>
      </w:r>
      <w:r w:rsidRPr="00201B1F">
        <w:rPr>
          <w:rStyle w:val="underline"/>
          <w:rFonts w:ascii="Times New Roman" w:hAnsi="Times New Roman"/>
        </w:rPr>
        <w:t>politics and power have constantly intruded both to kill off arms limitation initiatives and to influence their depth.</w:t>
      </w:r>
      <w:r w:rsidRPr="00201B1F">
        <w:t xml:space="preserve"> Examples include Japanese and German disarmament after the Second World War, and the US decision to renounce the ABM Treaty. Similarly, the two page SORT Treaty highlights how the inexorable increase in depth described by Croft in 1996 was, at best, a function of historically contingent Cold War practices rather than some evolutionary manifest destiny.39 Second, Croft states that investigation of the motivation for arms limitation is outside the remit of his book. Despite noting the influence of politics and power on arms limitation then, what Croft presents is a largely mechanistic and apolitical analysis of the subject. Indeed, the development of arms </w:t>
      </w:r>
      <w:r w:rsidRPr="00201B1F">
        <w:lastRenderedPageBreak/>
        <w:t xml:space="preserve">limitation practice is depicted as an essentially autonomous process – as if, to paraphrase Cox, arms limitation were not always for some purpose and for someone.40 This is not untypical of the majority of the literature in this field which tends to focus on the technical minutiae of military strategy, diplomatic texts or policy battles. The problems that arms limitation deals with are generally taken as given and the purpose of such activity (just like arms control theory itself) is to engage in producing ‘problemsolving’ solutions to these issues. What Croft, and </w:t>
      </w:r>
      <w:r w:rsidRPr="00201B1F">
        <w:rPr>
          <w:rStyle w:val="underline"/>
          <w:rFonts w:ascii="Times New Roman" w:hAnsi="Times New Roman"/>
        </w:rPr>
        <w:t>mainstream arms controllers</w:t>
      </w:r>
      <w:r w:rsidRPr="00201B1F">
        <w:t xml:space="preserve"> in general </w:t>
      </w:r>
      <w:r w:rsidRPr="00201B1F">
        <w:rPr>
          <w:rStyle w:val="underline"/>
          <w:rFonts w:ascii="Times New Roman" w:hAnsi="Times New Roman"/>
        </w:rPr>
        <w:t>ignore</w:t>
      </w:r>
      <w:r w:rsidRPr="00201B1F">
        <w:t>, is</w:t>
      </w:r>
      <w:r w:rsidRPr="00201B1F">
        <w:rPr>
          <w:rStyle w:val="underline"/>
          <w:rFonts w:ascii="Times New Roman" w:hAnsi="Times New Roman"/>
        </w:rPr>
        <w:t xml:space="preserve"> the role that arms limitation activity plays in both reflecting broader constructions of threat and in reinforcing them.</w:t>
      </w:r>
      <w:r w:rsidRPr="00201B1F">
        <w:t xml:space="preserve"> Moreover, whilst the idea that arms limitation represents an arena where political power is exercised is taken as axiomatic, </w:t>
      </w:r>
      <w:r w:rsidRPr="00201B1F">
        <w:rPr>
          <w:rStyle w:val="underline"/>
          <w:rFonts w:ascii="Times New Roman" w:hAnsi="Times New Roman"/>
        </w:rPr>
        <w:t>power is generally understood to be expressed in the relations between states</w:t>
      </w:r>
      <w:r w:rsidRPr="00201B1F">
        <w:t xml:space="preserve"> (or internal bureaucracies) </w:t>
      </w:r>
      <w:r w:rsidRPr="00201B1F">
        <w:rPr>
          <w:rStyle w:val="underline"/>
          <w:rFonts w:ascii="Times New Roman" w:hAnsi="Times New Roman"/>
        </w:rPr>
        <w:t>negotiating</w:t>
      </w:r>
      <w:r w:rsidRPr="00201B1F">
        <w:t xml:space="preserve"> (or sometimes imposing) specific treaties, </w:t>
      </w:r>
      <w:r w:rsidRPr="00201B1F">
        <w:rPr>
          <w:rStyle w:val="underline"/>
          <w:rFonts w:ascii="Times New Roman" w:hAnsi="Times New Roman"/>
        </w:rPr>
        <w:t xml:space="preserve">and measured in terms of who wins or loses in these negotiations. The myriad ways in which hegemonic power is expressed through developments in the dominant modes of arms limitation thinking and practice rarely intrude. </w:t>
      </w:r>
      <w:r w:rsidRPr="00201B1F">
        <w:t xml:space="preserve">For example, </w:t>
      </w:r>
      <w:r w:rsidRPr="00201B1F">
        <w:rPr>
          <w:rStyle w:val="underline"/>
          <w:rFonts w:ascii="Times New Roman" w:hAnsi="Times New Roman"/>
        </w:rPr>
        <w:t>the power expressed as a result of the role played by discourse and action over arms limitation in affirming hegemonic projects of securitisation; the power manifested in the specific ways in which the system of arms limitation contributes to maintaining particular military and social hierarchies</w:t>
      </w:r>
      <w:r w:rsidRPr="00201B1F">
        <w:t xml:space="preserve"> whether internally, within the state, or throughout the global system; </w:t>
      </w:r>
      <w:r w:rsidRPr="00201B1F">
        <w:rPr>
          <w:rStyle w:val="underline"/>
          <w:rFonts w:ascii="Times New Roman" w:hAnsi="Times New Roman"/>
        </w:rPr>
        <w:t>and the relationship between the interests of power and the ways in which arms limitation reflects and reinforces powerful political, economic and cultural tools of legitimation</w:t>
      </w:r>
      <w:r w:rsidRPr="00201B1F">
        <w:t>/delegitimation</w:t>
      </w:r>
      <w:r w:rsidRPr="00201B1F">
        <w:rPr>
          <w:rStyle w:val="underline"/>
          <w:rFonts w:ascii="Times New Roman" w:hAnsi="Times New Roman"/>
        </w:rPr>
        <w:t xml:space="preserve"> surrounding military technology. </w:t>
      </w:r>
    </w:p>
    <w:p w14:paraId="7C691C39" w14:textId="77777777" w:rsidR="00A80BCC" w:rsidRPr="00201B1F" w:rsidRDefault="00A80BCC" w:rsidP="00A80BCC">
      <w:pPr>
        <w:rPr>
          <w:rStyle w:val="underline"/>
          <w:rFonts w:ascii="Times New Roman" w:hAnsi="Times New Roman"/>
        </w:rPr>
      </w:pPr>
      <w:r w:rsidRPr="00201B1F">
        <w:rPr>
          <w:sz w:val="16"/>
        </w:rPr>
        <w:t xml:space="preserve">In other words (from a critical security studies perspective at least), </w:t>
      </w:r>
      <w:r w:rsidRPr="00201B1F">
        <w:rPr>
          <w:rStyle w:val="underline"/>
          <w:rFonts w:ascii="Times New Roman" w:hAnsi="Times New Roman"/>
        </w:rPr>
        <w:t xml:space="preserve">the key questions surrounding arms limitation are not so much who wins or loses in negotiations over a specific treaty or how effective/ineffective that treaty turns out to be. </w:t>
      </w:r>
      <w:r w:rsidRPr="00201B1F">
        <w:rPr>
          <w:sz w:val="16"/>
        </w:rPr>
        <w:t xml:space="preserve">Rather, </w:t>
      </w:r>
      <w:r w:rsidRPr="00201B1F">
        <w:rPr>
          <w:rStyle w:val="underline"/>
          <w:rFonts w:ascii="Times New Roman" w:hAnsi="Times New Roman"/>
        </w:rPr>
        <w:t>the principal concern is with how the dominant discourse and practice of arms limitation</w:t>
      </w:r>
      <w:r w:rsidRPr="00201B1F">
        <w:rPr>
          <w:sz w:val="16"/>
        </w:rPr>
        <w:t xml:space="preserve"> (not always the same thing) </w:t>
      </w:r>
      <w:r w:rsidRPr="00201B1F">
        <w:rPr>
          <w:rStyle w:val="underline"/>
          <w:rFonts w:ascii="Times New Roman" w:hAnsi="Times New Roman"/>
        </w:rPr>
        <w:t xml:space="preserve">contributes to processes of securitisation and othering as well as military and broader hegemonic practices. </w:t>
      </w:r>
    </w:p>
    <w:p w14:paraId="676CB02A" w14:textId="77777777" w:rsidR="00A80BCC" w:rsidRDefault="00A80BCC" w:rsidP="00A80BCC"/>
    <w:p w14:paraId="74631C0E" w14:textId="77777777" w:rsidR="00A80BCC" w:rsidRDefault="00A80BCC" w:rsidP="004835AF"/>
    <w:p w14:paraId="2B1F55FE" w14:textId="77777777" w:rsidR="004835AF" w:rsidRDefault="004835AF" w:rsidP="002772EB"/>
    <w:p w14:paraId="1025BB1C" w14:textId="77777777" w:rsidR="002772EB" w:rsidRPr="00B85DF3" w:rsidRDefault="00F94F14" w:rsidP="002772EB">
      <w:pPr>
        <w:pStyle w:val="Heading4"/>
      </w:pPr>
      <w:hyperlink r:id="rId10" w:history="1">
        <w:r w:rsidR="002772EB" w:rsidRPr="00B85DF3">
          <w:rPr>
            <w:rStyle w:val="Hyperlink"/>
          </w:rPr>
          <w:t>Arms</w:t>
        </w:r>
      </w:hyperlink>
      <w:r w:rsidR="002772EB" w:rsidRPr="00B85DF3">
        <w:t xml:space="preserve"> Control paradigm fails – it’s an organ of the imperial state designed to maintain US heg</w:t>
      </w:r>
    </w:p>
    <w:p w14:paraId="1287E5F6" w14:textId="77777777" w:rsidR="002772EB" w:rsidRPr="00B85DF3" w:rsidRDefault="002772EB" w:rsidP="002772EB">
      <w:r w:rsidRPr="00B85DF3">
        <w:rPr>
          <w:rStyle w:val="Style13ptBold"/>
        </w:rPr>
        <w:t>Bondgraham 10</w:t>
      </w:r>
      <w:r w:rsidRPr="00B85DF3">
        <w:t xml:space="preserve"> [Darwin, 4/3/10, Darwinbondgraham, “New Book – Beyond arms control: challenges and choices for nuclear disarmament”, </w:t>
      </w:r>
      <w:hyperlink r:id="rId11" w:history="1">
        <w:r w:rsidRPr="00B85DF3">
          <w:rPr>
            <w:rStyle w:val="Hyperlink"/>
          </w:rPr>
          <w:t>https://darwinbondgraham.blogspot.com/2010/04/new-book-beyond-arms-control-challenges.html</w:t>
        </w:r>
      </w:hyperlink>
      <w:r w:rsidRPr="00B85DF3">
        <w:t>, accessed 7/8/2019, DL]</w:t>
      </w:r>
    </w:p>
    <w:p w14:paraId="028DB81B" w14:textId="77777777" w:rsidR="002772EB" w:rsidRDefault="002772EB" w:rsidP="002772EB">
      <w:r w:rsidRPr="0079610A">
        <w:rPr>
          <w:rStyle w:val="StyleUnderline"/>
          <w:rFonts w:asciiTheme="minorHAnsi" w:hAnsiTheme="minorHAnsi" w:cstheme="minorHAnsi"/>
        </w:rPr>
        <w:t>"</w:t>
      </w:r>
      <w:r w:rsidRPr="0079610A">
        <w:rPr>
          <w:rStyle w:val="StyleUnderline"/>
          <w:rFonts w:asciiTheme="minorHAnsi" w:hAnsiTheme="minorHAnsi" w:cstheme="minorHAnsi"/>
          <w:highlight w:val="yellow"/>
        </w:rPr>
        <w:t>Arms control</w:t>
      </w:r>
      <w:r w:rsidRPr="00CD2896">
        <w:rPr>
          <w:rStyle w:val="StyleUnderline"/>
          <w:rFonts w:asciiTheme="minorHAnsi" w:hAnsiTheme="minorHAnsi" w:cstheme="minorHAnsi"/>
        </w:rPr>
        <w:t>" is an academic and policy field invented</w:t>
      </w:r>
      <w:r w:rsidRPr="0079610A">
        <w:rPr>
          <w:rFonts w:asciiTheme="minorHAnsi" w:hAnsiTheme="minorHAnsi" w:cstheme="minorHAnsi"/>
          <w:sz w:val="16"/>
          <w:shd w:val="clear" w:color="auto" w:fill="FFFFFF"/>
        </w:rPr>
        <w:t xml:space="preserve"> during the Cold War </w:t>
      </w:r>
      <w:r w:rsidRPr="00CD2896">
        <w:rPr>
          <w:rStyle w:val="StyleUnderline"/>
          <w:rFonts w:asciiTheme="minorHAnsi" w:hAnsiTheme="minorHAnsi" w:cstheme="minorHAnsi"/>
        </w:rPr>
        <w:t>to i</w:t>
      </w:r>
      <w:r w:rsidRPr="0079610A">
        <w:rPr>
          <w:rStyle w:val="StyleUnderline"/>
          <w:rFonts w:asciiTheme="minorHAnsi" w:hAnsiTheme="minorHAnsi" w:cstheme="minorHAnsi"/>
          <w:highlight w:val="yellow"/>
        </w:rPr>
        <w:t>deologically legitimate American empire</w:t>
      </w:r>
      <w:r w:rsidRPr="00CD2896">
        <w:rPr>
          <w:rStyle w:val="StyleUnderline"/>
          <w:rFonts w:asciiTheme="minorHAnsi" w:hAnsiTheme="minorHAnsi" w:cstheme="minorHAnsi"/>
        </w:rPr>
        <w:t xml:space="preserve"> as it is manifested </w:t>
      </w:r>
      <w:r w:rsidRPr="0079610A">
        <w:rPr>
          <w:rStyle w:val="StyleUnderline"/>
          <w:rFonts w:asciiTheme="minorHAnsi" w:hAnsiTheme="minorHAnsi" w:cstheme="minorHAnsi"/>
          <w:highlight w:val="yellow"/>
        </w:rPr>
        <w:t>through</w:t>
      </w:r>
      <w:r w:rsidRPr="00CD2896">
        <w:rPr>
          <w:rStyle w:val="StyleUnderline"/>
          <w:rFonts w:asciiTheme="minorHAnsi" w:hAnsiTheme="minorHAnsi" w:cstheme="minorHAnsi"/>
        </w:rPr>
        <w:t xml:space="preserve"> the vastly superior armaments of </w:t>
      </w:r>
      <w:r w:rsidRPr="0079610A">
        <w:rPr>
          <w:rStyle w:val="StyleUnderline"/>
          <w:rFonts w:asciiTheme="minorHAnsi" w:hAnsiTheme="minorHAnsi" w:cstheme="minorHAnsi"/>
          <w:highlight w:val="yellow"/>
        </w:rPr>
        <w:t>the US warfare state which no other nation</w:t>
      </w:r>
      <w:r w:rsidRPr="00CD2896">
        <w:rPr>
          <w:rStyle w:val="StyleUnderline"/>
          <w:rFonts w:asciiTheme="minorHAnsi" w:hAnsiTheme="minorHAnsi" w:cstheme="minorHAnsi"/>
        </w:rPr>
        <w:t xml:space="preserve">'s war-making capabilities </w:t>
      </w:r>
      <w:r w:rsidRPr="0079610A">
        <w:rPr>
          <w:rStyle w:val="StyleUnderline"/>
          <w:rFonts w:asciiTheme="minorHAnsi" w:hAnsiTheme="minorHAnsi" w:cstheme="minorHAnsi"/>
          <w:highlight w:val="yellow"/>
        </w:rPr>
        <w:t xml:space="preserve">can remotely compare to. </w:t>
      </w:r>
      <w:r w:rsidRPr="0079610A">
        <w:rPr>
          <w:rFonts w:asciiTheme="minorHAnsi" w:hAnsiTheme="minorHAnsi" w:cstheme="minorHAnsi"/>
          <w:highlight w:val="yellow"/>
          <w:u w:val="single"/>
          <w:shd w:val="clear" w:color="auto" w:fill="FFFFFF"/>
        </w:rPr>
        <w:t>Arms controllers have spent decades justifying why the U</w:t>
      </w:r>
      <w:r w:rsidRPr="00CD2896">
        <w:rPr>
          <w:rFonts w:asciiTheme="minorHAnsi" w:hAnsiTheme="minorHAnsi" w:cstheme="minorHAnsi"/>
          <w:u w:val="single"/>
          <w:shd w:val="clear" w:color="auto" w:fill="FFFFFF"/>
        </w:rPr>
        <w:t xml:space="preserve">nited </w:t>
      </w:r>
      <w:r w:rsidRPr="0079610A">
        <w:rPr>
          <w:rFonts w:asciiTheme="minorHAnsi" w:hAnsiTheme="minorHAnsi" w:cstheme="minorHAnsi"/>
          <w:highlight w:val="yellow"/>
          <w:u w:val="single"/>
          <w:shd w:val="clear" w:color="auto" w:fill="FFFFFF"/>
        </w:rPr>
        <w:t>S</w:t>
      </w:r>
      <w:r w:rsidRPr="00CD2896">
        <w:rPr>
          <w:rFonts w:asciiTheme="minorHAnsi" w:hAnsiTheme="minorHAnsi" w:cstheme="minorHAnsi"/>
          <w:u w:val="single"/>
          <w:shd w:val="clear" w:color="auto" w:fill="FFFFFF"/>
        </w:rPr>
        <w:t xml:space="preserve">tates </w:t>
      </w:r>
      <w:r w:rsidRPr="0079610A">
        <w:rPr>
          <w:rFonts w:asciiTheme="minorHAnsi" w:hAnsiTheme="minorHAnsi" w:cstheme="minorHAnsi"/>
          <w:highlight w:val="yellow"/>
          <w:u w:val="single"/>
          <w:shd w:val="clear" w:color="auto" w:fill="FFFFFF"/>
        </w:rPr>
        <w:t>possesses</w:t>
      </w:r>
      <w:r w:rsidRPr="00CD2896">
        <w:rPr>
          <w:rFonts w:asciiTheme="minorHAnsi" w:hAnsiTheme="minorHAnsi" w:cstheme="minorHAnsi"/>
          <w:u w:val="single"/>
          <w:shd w:val="clear" w:color="auto" w:fill="FFFFFF"/>
        </w:rPr>
        <w:t xml:space="preserve"> nuclear weapons and other especially </w:t>
      </w:r>
      <w:r w:rsidRPr="0079610A">
        <w:rPr>
          <w:rFonts w:asciiTheme="minorHAnsi" w:hAnsiTheme="minorHAnsi" w:cstheme="minorHAnsi"/>
          <w:highlight w:val="yellow"/>
          <w:u w:val="single"/>
          <w:shd w:val="clear" w:color="auto" w:fill="FFFFFF"/>
        </w:rPr>
        <w:t>destructive implements of war</w:t>
      </w:r>
      <w:r w:rsidRPr="00CD2896">
        <w:rPr>
          <w:rFonts w:asciiTheme="minorHAnsi" w:hAnsiTheme="minorHAnsi" w:cstheme="minorHAnsi"/>
          <w:u w:val="single"/>
          <w:shd w:val="clear" w:color="auto" w:fill="FFFFFF"/>
        </w:rPr>
        <w:t xml:space="preserve"> (landmines, bio-weapons, depleted uranium, etc.), </w:t>
      </w:r>
      <w:r w:rsidRPr="0079610A">
        <w:rPr>
          <w:rFonts w:asciiTheme="minorHAnsi" w:hAnsiTheme="minorHAnsi" w:cstheme="minorHAnsi"/>
          <w:highlight w:val="yellow"/>
          <w:u w:val="single"/>
          <w:shd w:val="clear" w:color="auto" w:fill="FFFFFF"/>
        </w:rPr>
        <w:t>while explaining why</w:t>
      </w:r>
      <w:r w:rsidRPr="00CD2896">
        <w:rPr>
          <w:rFonts w:asciiTheme="minorHAnsi" w:hAnsiTheme="minorHAnsi" w:cstheme="minorHAnsi"/>
          <w:u w:val="single"/>
          <w:shd w:val="clear" w:color="auto" w:fill="FFFFFF"/>
        </w:rPr>
        <w:t xml:space="preserve"> other nations, particularly </w:t>
      </w:r>
      <w:r w:rsidRPr="0079610A">
        <w:rPr>
          <w:rFonts w:asciiTheme="minorHAnsi" w:hAnsiTheme="minorHAnsi" w:cstheme="minorHAnsi"/>
          <w:highlight w:val="yellow"/>
          <w:u w:val="single"/>
          <w:shd w:val="clear" w:color="auto" w:fill="FFFFFF"/>
        </w:rPr>
        <w:t>non-white, Islamic, and formerly colonized nations should never aspire to these kinds of killing systems</w:t>
      </w:r>
      <w:r w:rsidRPr="00CD2896">
        <w:rPr>
          <w:rFonts w:asciiTheme="minorHAnsi" w:hAnsiTheme="minorHAnsi" w:cstheme="minorHAnsi"/>
          <w:u w:val="single"/>
          <w:shd w:val="clear" w:color="auto" w:fill="FFFFFF"/>
        </w:rPr>
        <w:t>.</w:t>
      </w:r>
      <w:r w:rsidRPr="00CD2896">
        <w:rPr>
          <w:rFonts w:asciiTheme="minorHAnsi" w:hAnsiTheme="minorHAnsi" w:cstheme="minorHAnsi"/>
          <w:u w:val="single"/>
        </w:rPr>
        <w:br/>
      </w:r>
      <w:r w:rsidRPr="0079610A">
        <w:rPr>
          <w:rFonts w:asciiTheme="minorHAnsi" w:hAnsiTheme="minorHAnsi" w:cstheme="minorHAnsi"/>
          <w:sz w:val="16"/>
        </w:rPr>
        <w:br/>
      </w:r>
      <w:r w:rsidRPr="00CD2896">
        <w:rPr>
          <w:rStyle w:val="StyleUnderline"/>
          <w:rFonts w:asciiTheme="minorHAnsi" w:hAnsiTheme="minorHAnsi" w:cstheme="minorHAnsi"/>
        </w:rPr>
        <w:lastRenderedPageBreak/>
        <w:t>In the 1990s</w:t>
      </w:r>
      <w:r w:rsidRPr="0079610A">
        <w:rPr>
          <w:rFonts w:asciiTheme="minorHAnsi" w:hAnsiTheme="minorHAnsi" w:cstheme="minorHAnsi"/>
          <w:sz w:val="16"/>
          <w:shd w:val="clear" w:color="auto" w:fill="FFFFFF"/>
        </w:rPr>
        <w:t xml:space="preserve"> stateside peace </w:t>
      </w:r>
      <w:r w:rsidRPr="00CD2896">
        <w:rPr>
          <w:rFonts w:asciiTheme="minorHAnsi" w:hAnsiTheme="minorHAnsi" w:cstheme="minorHAnsi"/>
          <w:u w:val="single"/>
          <w:shd w:val="clear" w:color="auto" w:fill="FFFFFF"/>
        </w:rPr>
        <w:t>and disarmament activism was professionalized</w:t>
      </w:r>
      <w:r w:rsidRPr="0079610A">
        <w:rPr>
          <w:rFonts w:asciiTheme="minorHAnsi" w:hAnsiTheme="minorHAnsi" w:cstheme="minorHAnsi"/>
          <w:sz w:val="16"/>
          <w:shd w:val="clear" w:color="auto" w:fill="FFFFFF"/>
        </w:rPr>
        <w:t xml:space="preserve"> with serious infusions of foundation money, </w:t>
      </w:r>
      <w:r w:rsidRPr="00CD2896">
        <w:rPr>
          <w:rFonts w:asciiTheme="minorHAnsi" w:hAnsiTheme="minorHAnsi" w:cstheme="minorHAnsi"/>
          <w:u w:val="single"/>
          <w:shd w:val="clear" w:color="auto" w:fill="FFFFFF"/>
        </w:rPr>
        <w:t>and the end of the Cold War simultaneously brought about a demobilization of mass movements that</w:t>
      </w:r>
      <w:r w:rsidRPr="0079610A">
        <w:rPr>
          <w:rFonts w:asciiTheme="minorHAnsi" w:hAnsiTheme="minorHAnsi" w:cstheme="minorHAnsi"/>
          <w:sz w:val="16"/>
          <w:shd w:val="clear" w:color="auto" w:fill="FFFFFF"/>
        </w:rPr>
        <w:t xml:space="preserve"> until then had sought to check the reckless qualitative and quantitative expansion of nuclear and other arms. </w:t>
      </w:r>
      <w:r w:rsidRPr="00CD2896">
        <w:rPr>
          <w:rFonts w:asciiTheme="minorHAnsi" w:hAnsiTheme="minorHAnsi" w:cstheme="minorHAnsi"/>
          <w:u w:val="single"/>
          <w:shd w:val="clear" w:color="auto" w:fill="FFFFFF"/>
        </w:rPr>
        <w:t>Around this time dozens of think tanks and centers sprang up</w:t>
      </w:r>
      <w:r w:rsidRPr="0079610A">
        <w:rPr>
          <w:rFonts w:asciiTheme="minorHAnsi" w:hAnsiTheme="minorHAnsi" w:cstheme="minorHAnsi"/>
          <w:sz w:val="16"/>
          <w:shd w:val="clear" w:color="auto" w:fill="FFFFFF"/>
        </w:rPr>
        <w:t xml:space="preserve"> at prestigious universities and freestanding organizations established themselves inside the D.C. beltway, all </w:t>
      </w:r>
      <w:r w:rsidRPr="00CD2896">
        <w:rPr>
          <w:rFonts w:asciiTheme="minorHAnsi" w:hAnsiTheme="minorHAnsi" w:cstheme="minorHAnsi"/>
          <w:u w:val="single"/>
          <w:shd w:val="clear" w:color="auto" w:fill="FFFFFF"/>
        </w:rPr>
        <w:t xml:space="preserve">to employ a cottage industry of "experts" who would advise the state on how to control world armaments after the Reagan era race against the Soviets. </w:t>
      </w:r>
      <w:r w:rsidRPr="0079610A">
        <w:rPr>
          <w:rFonts w:asciiTheme="minorHAnsi" w:hAnsiTheme="minorHAnsi" w:cstheme="minorHAnsi"/>
          <w:sz w:val="16"/>
          <w:shd w:val="clear" w:color="auto" w:fill="FFFFFF"/>
        </w:rPr>
        <w:t xml:space="preserve">Surviving antinuclear and antiwar NGOs changed with the times. The result was that </w:t>
      </w:r>
      <w:r w:rsidRPr="00E443F5">
        <w:rPr>
          <w:rFonts w:asciiTheme="minorHAnsi" w:hAnsiTheme="minorHAnsi" w:cstheme="minorHAnsi"/>
          <w:highlight w:val="yellow"/>
          <w:u w:val="single"/>
          <w:shd w:val="clear" w:color="auto" w:fill="FFFFFF"/>
        </w:rPr>
        <w:t>many activists</w:t>
      </w:r>
      <w:r w:rsidRPr="00CD2896">
        <w:rPr>
          <w:rFonts w:asciiTheme="minorHAnsi" w:hAnsiTheme="minorHAnsi" w:cstheme="minorHAnsi"/>
          <w:u w:val="single"/>
          <w:shd w:val="clear" w:color="auto" w:fill="FFFFFF"/>
        </w:rPr>
        <w:t xml:space="preserve"> began to </w:t>
      </w:r>
      <w:r w:rsidRPr="00E443F5">
        <w:rPr>
          <w:rFonts w:asciiTheme="minorHAnsi" w:hAnsiTheme="minorHAnsi" w:cstheme="minorHAnsi"/>
          <w:highlight w:val="yellow"/>
          <w:u w:val="single"/>
          <w:shd w:val="clear" w:color="auto" w:fill="FFFFFF"/>
        </w:rPr>
        <w:t>adopt the language and rationale of</w:t>
      </w:r>
      <w:r w:rsidRPr="00CD2896">
        <w:rPr>
          <w:rFonts w:asciiTheme="minorHAnsi" w:hAnsiTheme="minorHAnsi" w:cstheme="minorHAnsi"/>
          <w:u w:val="single"/>
          <w:shd w:val="clear" w:color="auto" w:fill="FFFFFF"/>
        </w:rPr>
        <w:t xml:space="preserve"> the formerly e</w:t>
      </w:r>
      <w:r w:rsidRPr="00E443F5">
        <w:rPr>
          <w:rFonts w:asciiTheme="minorHAnsi" w:hAnsiTheme="minorHAnsi" w:cstheme="minorHAnsi"/>
          <w:highlight w:val="yellow"/>
          <w:u w:val="single"/>
          <w:shd w:val="clear" w:color="auto" w:fill="FFFFFF"/>
        </w:rPr>
        <w:t>litist and state employed arms controllers</w:t>
      </w:r>
      <w:r w:rsidRPr="00CD2896">
        <w:rPr>
          <w:rFonts w:asciiTheme="minorHAnsi" w:hAnsiTheme="minorHAnsi" w:cstheme="minorHAnsi"/>
          <w:u w:val="single"/>
          <w:shd w:val="clear" w:color="auto" w:fill="FFFFFF"/>
        </w:rPr>
        <w:t xml:space="preserve">; they began to speak to the state, to advise its bureaucrats, generals, and politicians in their uses and abuses of power, </w:t>
      </w:r>
      <w:r w:rsidRPr="00E443F5">
        <w:rPr>
          <w:rFonts w:asciiTheme="minorHAnsi" w:hAnsiTheme="minorHAnsi" w:cstheme="minorHAnsi"/>
          <w:highlight w:val="yellow"/>
          <w:u w:val="single"/>
          <w:shd w:val="clear" w:color="auto" w:fill="FFFFFF"/>
        </w:rPr>
        <w:t>to assist them in legitimating the project of American imperial expansion</w:t>
      </w:r>
      <w:r w:rsidRPr="00CD2896">
        <w:rPr>
          <w:rFonts w:asciiTheme="minorHAnsi" w:hAnsiTheme="minorHAnsi" w:cstheme="minorHAnsi"/>
          <w:u w:val="single"/>
          <w:shd w:val="clear" w:color="auto" w:fill="FFFFFF"/>
        </w:rPr>
        <w:t xml:space="preserve"> after the fall of the Soviet "evil empire."</w:t>
      </w:r>
      <w:r w:rsidRPr="00CD2896">
        <w:rPr>
          <w:rFonts w:asciiTheme="minorHAnsi" w:hAnsiTheme="minorHAnsi" w:cstheme="minorHAnsi"/>
          <w:u w:val="single"/>
        </w:rPr>
        <w:br/>
      </w:r>
      <w:r w:rsidRPr="0079610A">
        <w:rPr>
          <w:rFonts w:asciiTheme="minorHAnsi" w:hAnsiTheme="minorHAnsi" w:cstheme="minorHAnsi"/>
          <w:sz w:val="16"/>
        </w:rPr>
        <w:br/>
      </w:r>
      <w:r w:rsidRPr="00E443F5">
        <w:rPr>
          <w:rFonts w:asciiTheme="minorHAnsi" w:hAnsiTheme="minorHAnsi" w:cstheme="minorHAnsi"/>
          <w:highlight w:val="yellow"/>
          <w:u w:val="single"/>
          <w:shd w:val="clear" w:color="auto" w:fill="FFFFFF"/>
        </w:rPr>
        <w:t>Because it was created</w:t>
      </w:r>
      <w:r w:rsidRPr="00CD2896">
        <w:rPr>
          <w:rFonts w:asciiTheme="minorHAnsi" w:hAnsiTheme="minorHAnsi" w:cstheme="minorHAnsi"/>
          <w:u w:val="single"/>
          <w:shd w:val="clear" w:color="auto" w:fill="FFFFFF"/>
        </w:rPr>
        <w:t xml:space="preserve"> and developed </w:t>
      </w:r>
      <w:r w:rsidRPr="00E443F5">
        <w:rPr>
          <w:rFonts w:asciiTheme="minorHAnsi" w:hAnsiTheme="minorHAnsi" w:cstheme="minorHAnsi"/>
          <w:highlight w:val="yellow"/>
          <w:u w:val="single"/>
          <w:shd w:val="clear" w:color="auto" w:fill="FFFFFF"/>
        </w:rPr>
        <w:t>as an organ of the imperial state, arms control as a paradigm can never be used to pursue democratic, self-determined development of nations. Its entire purpose</w:t>
      </w:r>
      <w:r w:rsidRPr="00CD2896">
        <w:rPr>
          <w:rFonts w:asciiTheme="minorHAnsi" w:hAnsiTheme="minorHAnsi" w:cstheme="minorHAnsi"/>
          <w:u w:val="single"/>
          <w:shd w:val="clear" w:color="auto" w:fill="FFFFFF"/>
        </w:rPr>
        <w:t xml:space="preserve"> for being </w:t>
      </w:r>
      <w:r w:rsidRPr="00E443F5">
        <w:rPr>
          <w:rFonts w:asciiTheme="minorHAnsi" w:hAnsiTheme="minorHAnsi" w:cstheme="minorHAnsi"/>
          <w:highlight w:val="yellow"/>
          <w:u w:val="single"/>
          <w:shd w:val="clear" w:color="auto" w:fill="FFFFFF"/>
        </w:rPr>
        <w:t>is to maintain the military</w:t>
      </w:r>
      <w:r w:rsidRPr="00CD2896">
        <w:rPr>
          <w:rFonts w:asciiTheme="minorHAnsi" w:hAnsiTheme="minorHAnsi" w:cstheme="minorHAnsi"/>
          <w:u w:val="single"/>
          <w:shd w:val="clear" w:color="auto" w:fill="FFFFFF"/>
        </w:rPr>
        <w:t xml:space="preserve"> (and thus economic and political) </w:t>
      </w:r>
      <w:r w:rsidRPr="00E443F5">
        <w:rPr>
          <w:rFonts w:asciiTheme="minorHAnsi" w:hAnsiTheme="minorHAnsi" w:cstheme="minorHAnsi"/>
          <w:highlight w:val="yellow"/>
          <w:u w:val="single"/>
          <w:shd w:val="clear" w:color="auto" w:fill="FFFFFF"/>
        </w:rPr>
        <w:t>hierarchy of nations with the USA at the top.</w:t>
      </w:r>
    </w:p>
    <w:p w14:paraId="11DC9DF5" w14:textId="77777777" w:rsidR="002772EB" w:rsidRDefault="002772EB" w:rsidP="002772EB"/>
    <w:p w14:paraId="555695EE" w14:textId="77777777" w:rsidR="002772EB" w:rsidRDefault="002772EB" w:rsidP="00F601E6"/>
    <w:p w14:paraId="18423BF7" w14:textId="107824D4" w:rsidR="001341E7" w:rsidRDefault="001341E7" w:rsidP="001341E7">
      <w:pPr>
        <w:pStyle w:val="Heading3"/>
      </w:pPr>
      <w:r>
        <w:lastRenderedPageBreak/>
        <w:t>Link – democracy</w:t>
      </w:r>
    </w:p>
    <w:p w14:paraId="6C2994CE" w14:textId="123EA118" w:rsidR="001341E7" w:rsidRDefault="001341E7" w:rsidP="001341E7"/>
    <w:p w14:paraId="0AB31071" w14:textId="77777777" w:rsidR="001341E7" w:rsidRPr="00DF3CA7" w:rsidRDefault="001341E7" w:rsidP="00E130CA">
      <w:pPr>
        <w:pStyle w:val="Heading4"/>
      </w:pPr>
      <w:r w:rsidRPr="00DF3CA7">
        <w:t>Under liberal democratic models, peace exists and can be enforced through military actions, but in reality, these models only continue discourse and provide more reasons for the state to commit acts of violence.</w:t>
      </w:r>
    </w:p>
    <w:p w14:paraId="6646E078" w14:textId="68D74703" w:rsidR="001341E7" w:rsidRPr="00DF3CA7" w:rsidRDefault="001341E7" w:rsidP="007F51B6">
      <w:r w:rsidRPr="0073249D">
        <w:rPr>
          <w:rStyle w:val="Style13ptBold"/>
        </w:rPr>
        <w:t>Bregazzi</w:t>
      </w:r>
      <w:r w:rsidRPr="00DF3CA7">
        <w:t xml:space="preserve"> Assistant teacher at the School of Geographical Sciences, University of Bristol </w:t>
      </w:r>
      <w:r w:rsidRPr="0073249D">
        <w:rPr>
          <w:rStyle w:val="Style13ptBold"/>
        </w:rPr>
        <w:t>and Jackson</w:t>
      </w:r>
      <w:r w:rsidRPr="00DF3CA7">
        <w:t xml:space="preserve"> Professor at the School of Geographical Sciences, University of Bristol </w:t>
      </w:r>
      <w:r w:rsidRPr="0073249D">
        <w:rPr>
          <w:rStyle w:val="Style13ptBold"/>
        </w:rPr>
        <w:t>’16</w:t>
      </w:r>
      <w:r w:rsidRPr="00DF3CA7">
        <w:t xml:space="preserve"> [Harry and Mark. 12 Sept 2016. </w:t>
      </w:r>
      <w:r w:rsidRPr="00DF3CA7">
        <w:rPr>
          <w:i/>
        </w:rPr>
        <w:t>Sage Journals</w:t>
      </w:r>
      <w:r w:rsidRPr="00DF3CA7">
        <w:t xml:space="preserve">. “Agonism, critical political geography, and the new geographies of </w:t>
      </w:r>
      <w:r w:rsidRPr="007F51B6">
        <w:t xml:space="preserve">peace.” </w:t>
      </w:r>
      <w:hyperlink r:id="rId12" w:history="1">
        <w:r w:rsidRPr="007F51B6">
          <w:rPr>
            <w:rStyle w:val="Hyperlink"/>
          </w:rPr>
          <w:t>https://journals.sagepub.com/doi/full/10.1177/0309132516666687</w:t>
        </w:r>
      </w:hyperlink>
      <w:r w:rsidRPr="007F51B6">
        <w:t>. accessed on 6 July 2019. CG.]</w:t>
      </w:r>
    </w:p>
    <w:p w14:paraId="481E4910" w14:textId="77777777" w:rsidR="001341E7" w:rsidRPr="00DF3CA7" w:rsidRDefault="001341E7" w:rsidP="001341E7">
      <w:pPr>
        <w:rPr>
          <w:rFonts w:ascii="Times New Roman" w:hAnsi="Times New Roman" w:cs="Times New Roman"/>
          <w:sz w:val="16"/>
          <w:szCs w:val="28"/>
        </w:rPr>
      </w:pPr>
      <w:r w:rsidRPr="00DF3CA7">
        <w:rPr>
          <w:rFonts w:ascii="Times New Roman" w:hAnsi="Times New Roman" w:cs="Times New Roman"/>
          <w:sz w:val="16"/>
          <w:szCs w:val="28"/>
        </w:rPr>
        <w:t xml:space="preserve">Foucault and Derrida both provide comprehensive theorizations of agonism and violence. Frazer and Hutchings (2011) identify two key shared themes that are relevant to the present argument. First, contexts of government are contexts of violence. </w:t>
      </w:r>
      <w:r w:rsidRPr="00DF3CA7">
        <w:rPr>
          <w:rFonts w:ascii="Times New Roman" w:hAnsi="Times New Roman" w:cs="Times New Roman"/>
          <w:sz w:val="28"/>
          <w:szCs w:val="28"/>
          <w:u w:val="single"/>
        </w:rPr>
        <w:t xml:space="preserve">As has been demonstrated, Foucault and Derrida both examine the </w:t>
      </w:r>
      <w:r w:rsidRPr="00DF3CA7">
        <w:rPr>
          <w:rFonts w:ascii="Times New Roman" w:hAnsi="Times New Roman" w:cs="Times New Roman"/>
          <w:b/>
          <w:sz w:val="28"/>
          <w:szCs w:val="28"/>
          <w:u w:val="single"/>
        </w:rPr>
        <w:t>violence inherent in the law and the state</w:t>
      </w:r>
      <w:r w:rsidRPr="00DF3CA7">
        <w:rPr>
          <w:rFonts w:ascii="Times New Roman" w:hAnsi="Times New Roman" w:cs="Times New Roman"/>
          <w:sz w:val="28"/>
          <w:szCs w:val="28"/>
          <w:u w:val="single"/>
        </w:rPr>
        <w:t xml:space="preserve">. Second, both critique the disavowal of violence – philosophical and modern </w:t>
      </w:r>
      <w:r w:rsidRPr="00DF3CA7">
        <w:rPr>
          <w:rFonts w:ascii="Times New Roman" w:hAnsi="Times New Roman" w:cs="Times New Roman"/>
          <w:sz w:val="28"/>
          <w:szCs w:val="28"/>
          <w:highlight w:val="cyan"/>
          <w:u w:val="single"/>
        </w:rPr>
        <w:t xml:space="preserve">claims to </w:t>
      </w:r>
      <w:r w:rsidRPr="00DF3CA7">
        <w:rPr>
          <w:rFonts w:ascii="Times New Roman" w:hAnsi="Times New Roman" w:cs="Times New Roman"/>
          <w:b/>
          <w:sz w:val="28"/>
          <w:szCs w:val="28"/>
          <w:highlight w:val="cyan"/>
          <w:u w:val="single"/>
        </w:rPr>
        <w:t>peace are exposed as masking hidden violence</w:t>
      </w:r>
      <w:r w:rsidRPr="00DF3CA7">
        <w:rPr>
          <w:rFonts w:ascii="Times New Roman" w:hAnsi="Times New Roman" w:cs="Times New Roman"/>
          <w:sz w:val="28"/>
          <w:szCs w:val="28"/>
          <w:u w:val="single"/>
        </w:rPr>
        <w:t xml:space="preserve"> (Frazer and Hutchings, 2011).</w:t>
      </w:r>
      <w:r w:rsidRPr="00DF3CA7">
        <w:rPr>
          <w:rFonts w:ascii="Times New Roman" w:hAnsi="Times New Roman" w:cs="Times New Roman"/>
          <w:sz w:val="16"/>
          <w:szCs w:val="28"/>
        </w:rPr>
        <w:t xml:space="preserve"> These key theoretical points disrupt common notions of peaceful, law-abiding, societies. </w:t>
      </w:r>
      <w:r w:rsidRPr="00DF3CA7">
        <w:rPr>
          <w:rFonts w:ascii="Times New Roman" w:hAnsi="Times New Roman" w:cs="Times New Roman"/>
          <w:sz w:val="28"/>
          <w:szCs w:val="28"/>
          <w:u w:val="single"/>
        </w:rPr>
        <w:t xml:space="preserve">Agonistic perspectives have particularly been critical of the ‘liberal democratic’ model of peace. Emerging from the Enlightenment (Joas, 2003), and the thought of Immanuel Kant (see Kant, 2009), this model is based on the idea that </w:t>
      </w:r>
      <w:r w:rsidRPr="00DF3CA7">
        <w:rPr>
          <w:rFonts w:ascii="Times New Roman" w:hAnsi="Times New Roman" w:cs="Times New Roman"/>
          <w:sz w:val="28"/>
          <w:szCs w:val="28"/>
          <w:highlight w:val="cyan"/>
          <w:u w:val="single"/>
        </w:rPr>
        <w:t xml:space="preserve">peace </w:t>
      </w:r>
      <w:r w:rsidRPr="00DF3CA7">
        <w:rPr>
          <w:rFonts w:ascii="Times New Roman" w:hAnsi="Times New Roman" w:cs="Times New Roman"/>
          <w:b/>
          <w:sz w:val="28"/>
          <w:szCs w:val="28"/>
          <w:highlight w:val="cyan"/>
          <w:u w:val="single"/>
        </w:rPr>
        <w:t>derives</w:t>
      </w:r>
      <w:r w:rsidRPr="00DF3CA7">
        <w:rPr>
          <w:rFonts w:ascii="Times New Roman" w:hAnsi="Times New Roman" w:cs="Times New Roman"/>
          <w:sz w:val="28"/>
          <w:szCs w:val="28"/>
          <w:highlight w:val="cyan"/>
          <w:u w:val="single"/>
        </w:rPr>
        <w:t xml:space="preserve"> from </w:t>
      </w:r>
      <w:r w:rsidRPr="00DF3CA7">
        <w:rPr>
          <w:rFonts w:ascii="Times New Roman" w:hAnsi="Times New Roman" w:cs="Times New Roman"/>
          <w:b/>
          <w:sz w:val="28"/>
          <w:szCs w:val="28"/>
          <w:highlight w:val="cyan"/>
          <w:u w:val="single"/>
        </w:rPr>
        <w:t>ordered, law-abiding republican states</w:t>
      </w:r>
      <w:r w:rsidRPr="00DF3CA7">
        <w:rPr>
          <w:rFonts w:ascii="Times New Roman" w:hAnsi="Times New Roman" w:cs="Times New Roman"/>
          <w:sz w:val="28"/>
          <w:szCs w:val="28"/>
          <w:u w:val="single"/>
        </w:rPr>
        <w:t xml:space="preserve">, precisely </w:t>
      </w:r>
      <w:r w:rsidRPr="00DF3CA7">
        <w:rPr>
          <w:rFonts w:ascii="Times New Roman" w:hAnsi="Times New Roman" w:cs="Times New Roman"/>
          <w:sz w:val="28"/>
          <w:szCs w:val="28"/>
          <w:highlight w:val="cyan"/>
          <w:u w:val="single"/>
        </w:rPr>
        <w:t>those</w:t>
      </w:r>
      <w:r w:rsidRPr="00DF3CA7">
        <w:rPr>
          <w:rFonts w:ascii="Times New Roman" w:hAnsi="Times New Roman" w:cs="Times New Roman"/>
          <w:sz w:val="28"/>
          <w:szCs w:val="28"/>
          <w:u w:val="single"/>
        </w:rPr>
        <w:t xml:space="preserve"> phenomena </w:t>
      </w:r>
      <w:r w:rsidRPr="00DF3CA7">
        <w:rPr>
          <w:rFonts w:ascii="Times New Roman" w:hAnsi="Times New Roman" w:cs="Times New Roman"/>
          <w:sz w:val="28"/>
          <w:szCs w:val="28"/>
          <w:highlight w:val="cyan"/>
          <w:u w:val="single"/>
        </w:rPr>
        <w:t>that are</w:t>
      </w:r>
      <w:r w:rsidRPr="00DF3CA7">
        <w:rPr>
          <w:rFonts w:ascii="Times New Roman" w:hAnsi="Times New Roman" w:cs="Times New Roman"/>
          <w:sz w:val="28"/>
          <w:szCs w:val="28"/>
          <w:u w:val="single"/>
        </w:rPr>
        <w:t xml:space="preserve"> revealed as </w:t>
      </w:r>
      <w:r w:rsidRPr="00DF3CA7">
        <w:rPr>
          <w:rFonts w:ascii="Times New Roman" w:hAnsi="Times New Roman" w:cs="Times New Roman"/>
          <w:b/>
          <w:sz w:val="28"/>
          <w:szCs w:val="28"/>
          <w:highlight w:val="cyan"/>
          <w:u w:val="single"/>
        </w:rPr>
        <w:t>violent</w:t>
      </w:r>
      <w:r w:rsidRPr="00DF3CA7">
        <w:rPr>
          <w:rFonts w:ascii="Times New Roman" w:hAnsi="Times New Roman" w:cs="Times New Roman"/>
          <w:sz w:val="28"/>
          <w:szCs w:val="28"/>
          <w:u w:val="single"/>
        </w:rPr>
        <w:t xml:space="preserve"> in the theories of Foucault and Derrida. Under the liberal model, </w:t>
      </w:r>
      <w:r w:rsidRPr="00DF3CA7">
        <w:rPr>
          <w:rFonts w:ascii="Times New Roman" w:hAnsi="Times New Roman" w:cs="Times New Roman"/>
          <w:sz w:val="28"/>
          <w:szCs w:val="28"/>
          <w:highlight w:val="cyan"/>
          <w:u w:val="single"/>
        </w:rPr>
        <w:t>peace is</w:t>
      </w:r>
      <w:r w:rsidRPr="00DF3CA7">
        <w:rPr>
          <w:rFonts w:ascii="Times New Roman" w:hAnsi="Times New Roman" w:cs="Times New Roman"/>
          <w:sz w:val="28"/>
          <w:szCs w:val="28"/>
          <w:u w:val="single"/>
        </w:rPr>
        <w:t xml:space="preserve"> something that can paradoxically be </w:t>
      </w:r>
      <w:r w:rsidRPr="00DF3CA7">
        <w:rPr>
          <w:rFonts w:ascii="Times New Roman" w:hAnsi="Times New Roman" w:cs="Times New Roman"/>
          <w:sz w:val="28"/>
          <w:szCs w:val="28"/>
          <w:highlight w:val="cyan"/>
          <w:u w:val="single"/>
        </w:rPr>
        <w:t xml:space="preserve">enforced by </w:t>
      </w:r>
      <w:r w:rsidRPr="00DF3CA7">
        <w:rPr>
          <w:rFonts w:ascii="Times New Roman" w:hAnsi="Times New Roman" w:cs="Times New Roman"/>
          <w:b/>
          <w:sz w:val="28"/>
          <w:szCs w:val="28"/>
          <w:highlight w:val="cyan"/>
          <w:u w:val="single"/>
        </w:rPr>
        <w:t>military intervention</w:t>
      </w:r>
      <w:r w:rsidRPr="00DF3CA7">
        <w:rPr>
          <w:rFonts w:ascii="Times New Roman" w:hAnsi="Times New Roman" w:cs="Times New Roman"/>
          <w:sz w:val="28"/>
          <w:szCs w:val="28"/>
          <w:u w:val="single"/>
        </w:rPr>
        <w:t xml:space="preserve"> (Joas, 2003). Drawing upon Foucault’s analysis of the relation between biopolitics and war, Dillon and Reid (2009) elaborate upon this central paradox: despite posing itself as a means to reduce war, </w:t>
      </w:r>
      <w:r w:rsidRPr="00684A5F">
        <w:rPr>
          <w:rFonts w:ascii="Times New Roman" w:hAnsi="Times New Roman" w:cs="Times New Roman"/>
          <w:sz w:val="28"/>
          <w:szCs w:val="28"/>
          <w:highlight w:val="cyan"/>
          <w:u w:val="single"/>
        </w:rPr>
        <w:t>liberalism</w:t>
      </w:r>
      <w:r w:rsidRPr="00DF3CA7">
        <w:rPr>
          <w:rFonts w:ascii="Times New Roman" w:hAnsi="Times New Roman" w:cs="Times New Roman"/>
          <w:sz w:val="28"/>
          <w:szCs w:val="28"/>
          <w:u w:val="single"/>
        </w:rPr>
        <w:t xml:space="preserve"> in fact </w:t>
      </w:r>
      <w:r w:rsidRPr="00DF3CA7">
        <w:rPr>
          <w:rFonts w:ascii="Times New Roman" w:hAnsi="Times New Roman" w:cs="Times New Roman"/>
          <w:sz w:val="28"/>
          <w:szCs w:val="28"/>
          <w:highlight w:val="cyan"/>
          <w:u w:val="single"/>
        </w:rPr>
        <w:t xml:space="preserve">produces </w:t>
      </w:r>
      <w:r w:rsidRPr="00DF3CA7">
        <w:rPr>
          <w:rFonts w:ascii="Times New Roman" w:hAnsi="Times New Roman" w:cs="Times New Roman"/>
          <w:b/>
          <w:sz w:val="28"/>
          <w:szCs w:val="28"/>
          <w:highlight w:val="cyan"/>
          <w:u w:val="single"/>
        </w:rPr>
        <w:t>more reasons to go to war</w:t>
      </w:r>
      <w:r w:rsidRPr="00DF3CA7">
        <w:rPr>
          <w:rFonts w:ascii="Times New Roman" w:hAnsi="Times New Roman" w:cs="Times New Roman"/>
          <w:sz w:val="28"/>
          <w:szCs w:val="28"/>
          <w:u w:val="single"/>
        </w:rPr>
        <w:t xml:space="preserve">. Following Foucault, they claim that the justification for liberal warfare is to ‘make life live’, and indeed proclaim that the </w:t>
      </w:r>
      <w:r w:rsidRPr="00DF3CA7">
        <w:rPr>
          <w:rFonts w:ascii="Times New Roman" w:hAnsi="Times New Roman" w:cs="Times New Roman"/>
          <w:sz w:val="28"/>
          <w:szCs w:val="28"/>
          <w:highlight w:val="cyan"/>
          <w:u w:val="single"/>
        </w:rPr>
        <w:t>‘</w:t>
      </w:r>
      <w:r w:rsidRPr="00DF3CA7">
        <w:rPr>
          <w:rFonts w:ascii="Times New Roman" w:hAnsi="Times New Roman" w:cs="Times New Roman"/>
          <w:b/>
          <w:sz w:val="28"/>
          <w:szCs w:val="28"/>
          <w:highlight w:val="cyan"/>
          <w:u w:val="single"/>
        </w:rPr>
        <w:t>liberal peace becomes the extension of war by other means</w:t>
      </w:r>
      <w:r w:rsidRPr="00DF3CA7">
        <w:rPr>
          <w:rFonts w:ascii="Times New Roman" w:hAnsi="Times New Roman" w:cs="Times New Roman"/>
          <w:sz w:val="28"/>
          <w:szCs w:val="28"/>
          <w:highlight w:val="cyan"/>
          <w:u w:val="single"/>
        </w:rPr>
        <w:t>’</w:t>
      </w:r>
      <w:r w:rsidRPr="00DF3CA7">
        <w:rPr>
          <w:rFonts w:ascii="Times New Roman" w:hAnsi="Times New Roman" w:cs="Times New Roman"/>
          <w:sz w:val="28"/>
          <w:szCs w:val="28"/>
          <w:u w:val="single"/>
        </w:rPr>
        <w:t xml:space="preserve"> (p. 129).</w:t>
      </w:r>
    </w:p>
    <w:p w14:paraId="4CE5D31D" w14:textId="77777777" w:rsidR="001341E7" w:rsidRPr="00DF3CA7" w:rsidRDefault="001341E7" w:rsidP="001341E7">
      <w:pPr>
        <w:rPr>
          <w:rFonts w:ascii="Times New Roman" w:hAnsi="Times New Roman" w:cs="Times New Roman"/>
          <w:sz w:val="16"/>
          <w:szCs w:val="16"/>
        </w:rPr>
      </w:pPr>
      <w:r w:rsidRPr="00DF3CA7">
        <w:rPr>
          <w:rFonts w:ascii="Times New Roman" w:hAnsi="Times New Roman" w:cs="Times New Roman"/>
          <w:sz w:val="16"/>
          <w:szCs w:val="16"/>
        </w:rPr>
        <w:t>In light of this, some have argued the merits of the agonistic approach to peace. Shinko (2008) argues that agonism is useful precisely because it destabilizes any version of peace based on consensus. It avoids notions of peace falling into ‘hegemonic iterations of disciplinary order’ (Shinko, 2008: 475). She argues that the task for an agonistic approach is to ‘locate structural inequities ... [and] identify the power resources that have held and continue to hold them in place’ (p. 491). Likewise, Polat (2010) contends that we must be suspicious of every narrative of peace as ‘a privileged manifestation of power, hegemonic and violent’ (p. 339). Within geography, Ross (2011) similarly draws attention to the need to destabilize those versions of peace that ‘support the hegemony of the status quo’ (p. 198) and suppress efforts to combat inequality. She posits that we must ‘recognise the violence in the purported peace’ (p. 198). The parallel between this argument and Foucault’s claim that we need to address the ‘war beneath peace’ is apparent, and exemplifies the often easy slippage between struggle and violence in characterizations of politics as negotiated difference. These arguments are also in line with Popke’s (2003) declaration that a post-structuralist ethics in geography must involve a ‘politics of deconstruction’ (p. 311) so as to question the ways in which identities are naturalized, and to investigate how ‘spatial boundaries and divisions have been used to draw distinctions between self and other’ (p. 311).</w:t>
      </w:r>
    </w:p>
    <w:p w14:paraId="27E0D362" w14:textId="77777777" w:rsidR="001341E7" w:rsidRPr="00DF3CA7" w:rsidRDefault="001341E7" w:rsidP="001341E7">
      <w:pPr>
        <w:rPr>
          <w:rFonts w:ascii="Times New Roman" w:hAnsi="Times New Roman" w:cs="Times New Roman"/>
          <w:sz w:val="16"/>
          <w:szCs w:val="28"/>
        </w:rPr>
      </w:pPr>
      <w:r w:rsidRPr="00DF3CA7">
        <w:rPr>
          <w:rFonts w:ascii="Times New Roman" w:hAnsi="Times New Roman" w:cs="Times New Roman"/>
          <w:sz w:val="28"/>
          <w:szCs w:val="28"/>
          <w:u w:val="single"/>
        </w:rPr>
        <w:lastRenderedPageBreak/>
        <w:t xml:space="preserve">This is a project that critical political geography is already doing ‘to interpret the </w:t>
      </w:r>
      <w:r w:rsidRPr="00DF3CA7">
        <w:rPr>
          <w:rFonts w:ascii="Times New Roman" w:hAnsi="Times New Roman" w:cs="Times New Roman"/>
          <w:b/>
          <w:sz w:val="28"/>
          <w:szCs w:val="28"/>
          <w:highlight w:val="cyan"/>
          <w:u w:val="single"/>
        </w:rPr>
        <w:t>war</w:t>
      </w:r>
      <w:r w:rsidRPr="00DF3CA7">
        <w:rPr>
          <w:rFonts w:ascii="Times New Roman" w:hAnsi="Times New Roman" w:cs="Times New Roman"/>
          <w:b/>
          <w:sz w:val="28"/>
          <w:szCs w:val="28"/>
          <w:u w:val="single"/>
        </w:rPr>
        <w:t xml:space="preserve"> that </w:t>
      </w:r>
      <w:r w:rsidRPr="00DF3CA7">
        <w:rPr>
          <w:rFonts w:ascii="Times New Roman" w:hAnsi="Times New Roman" w:cs="Times New Roman"/>
          <w:b/>
          <w:sz w:val="28"/>
          <w:szCs w:val="28"/>
          <w:highlight w:val="cyan"/>
          <w:u w:val="single"/>
        </w:rPr>
        <w:t>is going on beneath peace</w:t>
      </w:r>
      <w:r w:rsidRPr="00DF3CA7">
        <w:rPr>
          <w:rFonts w:ascii="Times New Roman" w:hAnsi="Times New Roman" w:cs="Times New Roman"/>
          <w:b/>
          <w:sz w:val="28"/>
          <w:szCs w:val="28"/>
          <w:u w:val="single"/>
        </w:rPr>
        <w:t>’</w:t>
      </w:r>
      <w:r w:rsidRPr="00DF3CA7">
        <w:rPr>
          <w:rFonts w:ascii="Times New Roman" w:hAnsi="Times New Roman" w:cs="Times New Roman"/>
          <w:sz w:val="28"/>
          <w:szCs w:val="28"/>
          <w:u w:val="single"/>
        </w:rPr>
        <w:t xml:space="preserve"> (Foucault, 2004: 51). Gregory (2007), for instance, exposes the way that the law functioned as an aid to warfare in the Bush administration; ‘</w:t>
      </w:r>
      <w:r w:rsidRPr="00DF3CA7">
        <w:rPr>
          <w:rFonts w:ascii="Times New Roman" w:hAnsi="Times New Roman" w:cs="Times New Roman"/>
          <w:b/>
          <w:sz w:val="28"/>
          <w:szCs w:val="28"/>
          <w:highlight w:val="cyan"/>
          <w:u w:val="single"/>
        </w:rPr>
        <w:t>law and violence are not opposed but hold each other in a deadly embrace’</w:t>
      </w:r>
      <w:r w:rsidRPr="00DF3CA7">
        <w:rPr>
          <w:rFonts w:ascii="Times New Roman" w:hAnsi="Times New Roman" w:cs="Times New Roman"/>
          <w:sz w:val="28"/>
          <w:szCs w:val="28"/>
          <w:u w:val="single"/>
        </w:rPr>
        <w:t xml:space="preserve"> (p. 211). Olund (2007) examines how </w:t>
      </w:r>
      <w:r w:rsidRPr="00DF3CA7">
        <w:rPr>
          <w:rFonts w:ascii="Times New Roman" w:hAnsi="Times New Roman" w:cs="Times New Roman"/>
          <w:sz w:val="28"/>
          <w:szCs w:val="28"/>
          <w:highlight w:val="cyan"/>
          <w:u w:val="single"/>
        </w:rPr>
        <w:t xml:space="preserve">US governmental discourse of cosmopolitanism has </w:t>
      </w:r>
      <w:r w:rsidRPr="00DF3CA7">
        <w:rPr>
          <w:rFonts w:ascii="Times New Roman" w:hAnsi="Times New Roman" w:cs="Times New Roman"/>
          <w:b/>
          <w:sz w:val="28"/>
          <w:szCs w:val="28"/>
          <w:highlight w:val="cyan"/>
          <w:u w:val="single"/>
        </w:rPr>
        <w:t>justified</w:t>
      </w:r>
      <w:r w:rsidRPr="00DF3CA7">
        <w:rPr>
          <w:rFonts w:ascii="Times New Roman" w:hAnsi="Times New Roman" w:cs="Times New Roman"/>
          <w:sz w:val="28"/>
          <w:szCs w:val="28"/>
          <w:highlight w:val="cyan"/>
          <w:u w:val="single"/>
        </w:rPr>
        <w:t xml:space="preserve"> their </w:t>
      </w:r>
      <w:r w:rsidRPr="00DF3CA7">
        <w:rPr>
          <w:rFonts w:ascii="Times New Roman" w:hAnsi="Times New Roman" w:cs="Times New Roman"/>
          <w:b/>
          <w:sz w:val="28"/>
          <w:szCs w:val="28"/>
          <w:highlight w:val="cyan"/>
          <w:u w:val="single"/>
        </w:rPr>
        <w:t>foreign military interventions</w:t>
      </w:r>
      <w:r w:rsidRPr="00DF3CA7">
        <w:rPr>
          <w:rFonts w:ascii="Times New Roman" w:hAnsi="Times New Roman" w:cs="Times New Roman"/>
          <w:sz w:val="28"/>
          <w:szCs w:val="28"/>
          <w:u w:val="single"/>
        </w:rPr>
        <w:t>. Graham (2006) has shown how the ostensibly positive connotations of ‘homeland’ cities are complicit in the killing of the ‘other’ against which they are defined. Kirsch and Flint’s (2011) edited collection aims to ‘better understand how processes of war, and relations of power shaped through war, are indeed embedded in the peace’ (pp. 3–4).</w:t>
      </w:r>
      <w:r w:rsidRPr="00DF3CA7">
        <w:rPr>
          <w:rFonts w:ascii="Times New Roman" w:hAnsi="Times New Roman" w:cs="Times New Roman"/>
          <w:sz w:val="16"/>
          <w:szCs w:val="28"/>
        </w:rPr>
        <w:t xml:space="preserve"> Even Brickell (2015), who situates her paper, like Darling (2014) quoted at the outset, within the call for wider geographies of peace than geopolitics, predominantly demonstrates how local Cambodian reconciliation measures for domestic abuse can trap women in a violent marriage. </w:t>
      </w:r>
      <w:r w:rsidRPr="00DF3CA7">
        <w:rPr>
          <w:rFonts w:ascii="Times New Roman" w:hAnsi="Times New Roman" w:cs="Times New Roman"/>
          <w:sz w:val="28"/>
          <w:szCs w:val="28"/>
          <w:u w:val="single"/>
        </w:rPr>
        <w:t xml:space="preserve">In all, </w:t>
      </w:r>
      <w:r w:rsidRPr="00DF3CA7">
        <w:rPr>
          <w:rFonts w:ascii="Times New Roman" w:hAnsi="Times New Roman" w:cs="Times New Roman"/>
          <w:sz w:val="28"/>
          <w:szCs w:val="28"/>
          <w:highlight w:val="cyan"/>
          <w:u w:val="single"/>
        </w:rPr>
        <w:t>concepts that might</w:t>
      </w:r>
      <w:r w:rsidRPr="00DF3CA7">
        <w:rPr>
          <w:rFonts w:ascii="Times New Roman" w:hAnsi="Times New Roman" w:cs="Times New Roman"/>
          <w:sz w:val="28"/>
          <w:szCs w:val="28"/>
          <w:u w:val="single"/>
        </w:rPr>
        <w:t xml:space="preserve"> ordinarily </w:t>
      </w:r>
      <w:r w:rsidRPr="00DF3CA7">
        <w:rPr>
          <w:rFonts w:ascii="Times New Roman" w:hAnsi="Times New Roman" w:cs="Times New Roman"/>
          <w:sz w:val="28"/>
          <w:szCs w:val="28"/>
          <w:highlight w:val="cyan"/>
          <w:u w:val="single"/>
        </w:rPr>
        <w:t>be associated with peace</w:t>
      </w:r>
      <w:r w:rsidRPr="00DF3CA7">
        <w:rPr>
          <w:rFonts w:ascii="Times New Roman" w:hAnsi="Times New Roman" w:cs="Times New Roman"/>
          <w:sz w:val="28"/>
          <w:szCs w:val="28"/>
          <w:u w:val="single"/>
        </w:rPr>
        <w:t xml:space="preserve"> (</w:t>
      </w:r>
      <w:r w:rsidRPr="00684A5F">
        <w:rPr>
          <w:rFonts w:ascii="Times New Roman" w:hAnsi="Times New Roman" w:cs="Times New Roman"/>
          <w:sz w:val="28"/>
          <w:szCs w:val="28"/>
          <w:highlight w:val="cyan"/>
          <w:u w:val="single"/>
        </w:rPr>
        <w:t>law and</w:t>
      </w:r>
      <w:r w:rsidRPr="00DF3CA7">
        <w:rPr>
          <w:rFonts w:ascii="Times New Roman" w:hAnsi="Times New Roman" w:cs="Times New Roman"/>
          <w:sz w:val="28"/>
          <w:szCs w:val="28"/>
          <w:u w:val="single"/>
        </w:rPr>
        <w:t xml:space="preserve"> order, </w:t>
      </w:r>
      <w:r w:rsidRPr="00684A5F">
        <w:rPr>
          <w:rFonts w:ascii="Times New Roman" w:hAnsi="Times New Roman" w:cs="Times New Roman"/>
          <w:sz w:val="28"/>
          <w:szCs w:val="28"/>
          <w:highlight w:val="cyan"/>
          <w:u w:val="single"/>
        </w:rPr>
        <w:t>cosmopolitanism</w:t>
      </w:r>
      <w:r w:rsidRPr="00DF3CA7">
        <w:rPr>
          <w:rFonts w:ascii="Times New Roman" w:hAnsi="Times New Roman" w:cs="Times New Roman"/>
          <w:sz w:val="28"/>
          <w:szCs w:val="28"/>
          <w:u w:val="single"/>
        </w:rPr>
        <w:t xml:space="preserve">, a sense of home/identity, reconciliation) </w:t>
      </w:r>
      <w:r w:rsidRPr="00DF3CA7">
        <w:rPr>
          <w:rFonts w:ascii="Times New Roman" w:hAnsi="Times New Roman" w:cs="Times New Roman"/>
          <w:sz w:val="28"/>
          <w:szCs w:val="28"/>
          <w:highlight w:val="cyan"/>
          <w:u w:val="single"/>
        </w:rPr>
        <w:t xml:space="preserve">are revealed as </w:t>
      </w:r>
      <w:r w:rsidRPr="00DF3CA7">
        <w:rPr>
          <w:rFonts w:ascii="Times New Roman" w:hAnsi="Times New Roman" w:cs="Times New Roman"/>
          <w:b/>
          <w:sz w:val="28"/>
          <w:szCs w:val="28"/>
          <w:highlight w:val="cyan"/>
          <w:u w:val="single"/>
        </w:rPr>
        <w:t>masking agonal operations</w:t>
      </w:r>
      <w:r w:rsidRPr="00DF3CA7">
        <w:rPr>
          <w:rFonts w:ascii="Times New Roman" w:hAnsi="Times New Roman" w:cs="Times New Roman"/>
          <w:sz w:val="28"/>
          <w:szCs w:val="28"/>
          <w:highlight w:val="cyan"/>
          <w:u w:val="single"/>
        </w:rPr>
        <w:t>, and</w:t>
      </w:r>
      <w:r w:rsidRPr="00DF3CA7">
        <w:rPr>
          <w:rFonts w:ascii="Times New Roman" w:hAnsi="Times New Roman" w:cs="Times New Roman"/>
          <w:sz w:val="28"/>
          <w:szCs w:val="28"/>
          <w:u w:val="single"/>
        </w:rPr>
        <w:t xml:space="preserve"> even </w:t>
      </w:r>
      <w:r w:rsidRPr="00DF3CA7">
        <w:rPr>
          <w:rFonts w:ascii="Times New Roman" w:hAnsi="Times New Roman" w:cs="Times New Roman"/>
          <w:b/>
          <w:sz w:val="28"/>
          <w:szCs w:val="28"/>
          <w:highlight w:val="cyan"/>
          <w:u w:val="single"/>
        </w:rPr>
        <w:t>violence</w:t>
      </w:r>
      <w:r w:rsidRPr="00DF3CA7">
        <w:rPr>
          <w:rFonts w:ascii="Times New Roman" w:hAnsi="Times New Roman" w:cs="Times New Roman"/>
          <w:sz w:val="28"/>
          <w:szCs w:val="28"/>
          <w:u w:val="single"/>
        </w:rPr>
        <w:t>.</w:t>
      </w:r>
    </w:p>
    <w:p w14:paraId="771A13E4" w14:textId="77777777" w:rsidR="001341E7" w:rsidRPr="00DF3CA7" w:rsidRDefault="001341E7" w:rsidP="001341E7">
      <w:pPr>
        <w:rPr>
          <w:rFonts w:ascii="Times New Roman" w:hAnsi="Times New Roman" w:cs="Times New Roman"/>
          <w:sz w:val="16"/>
        </w:rPr>
      </w:pPr>
      <w:r w:rsidRPr="00DF3CA7">
        <w:rPr>
          <w:rFonts w:ascii="Times New Roman" w:hAnsi="Times New Roman" w:cs="Times New Roman"/>
          <w:sz w:val="16"/>
          <w:szCs w:val="28"/>
        </w:rPr>
        <w:t xml:space="preserve">All of these are important and necessary interventions. A deconstructionist approach is ‘perpetually relevant’ (Dittmer, 2015: 669) in critical geopolitics and critical geography more generally. However, such projects struggle to offer any positive conceptualization of peace and the plurality of engagements making up peaceful practices, precisely because sociality and its necessary politics is based on conflict or even violence. What is peace and how can we recognize it, if sociality is only agonistic, or if violent difference constitutes and delimits the contingency of the sayable? Critique – as the reflexive analysis of difference within the phenomenological limits of what is sayable and knowable – itself becomes increasingly unable to account for ontological aspects of human (and non-human) political agency, like love, compassion, empathy, non-harmful cooperation, and nurture. As a result, important disciplinary fields like critical geopolitics, and political geographies more widely, fail to address adequately the range and spirit of theoretical and political possibilities open to them. </w:t>
      </w:r>
      <w:r w:rsidRPr="00684A5F">
        <w:rPr>
          <w:rFonts w:ascii="Times New Roman" w:hAnsi="Times New Roman" w:cs="Times New Roman"/>
          <w:sz w:val="28"/>
          <w:szCs w:val="28"/>
          <w:highlight w:val="cyan"/>
          <w:u w:val="single"/>
        </w:rPr>
        <w:t xml:space="preserve">Deadlock remains, between </w:t>
      </w:r>
      <w:r w:rsidRPr="00DF3CA7">
        <w:rPr>
          <w:rFonts w:ascii="Times New Roman" w:hAnsi="Times New Roman" w:cs="Times New Roman"/>
          <w:b/>
          <w:sz w:val="28"/>
          <w:szCs w:val="28"/>
          <w:highlight w:val="cyan"/>
          <w:u w:val="single"/>
        </w:rPr>
        <w:t>impossible peace and unavoidable violence</w:t>
      </w:r>
      <w:r w:rsidRPr="00DF3CA7">
        <w:rPr>
          <w:rFonts w:ascii="Times New Roman" w:hAnsi="Times New Roman" w:cs="Times New Roman"/>
          <w:sz w:val="28"/>
          <w:szCs w:val="28"/>
          <w:u w:val="single"/>
        </w:rPr>
        <w:t xml:space="preserve">, and so an affirmative project for studying the heterogeneity of peace as a constitutive or productive capacity in human interaction is not formed. </w:t>
      </w:r>
      <w:r w:rsidRPr="00DF3CA7">
        <w:rPr>
          <w:rFonts w:ascii="Times New Roman" w:hAnsi="Times New Roman" w:cs="Times New Roman"/>
          <w:sz w:val="28"/>
          <w:szCs w:val="28"/>
          <w:highlight w:val="cyan"/>
          <w:u w:val="single"/>
        </w:rPr>
        <w:t>It is not able to be formed because</w:t>
      </w:r>
      <w:r w:rsidRPr="00DF3CA7">
        <w:rPr>
          <w:rFonts w:ascii="Times New Roman" w:hAnsi="Times New Roman" w:cs="Times New Roman"/>
          <w:sz w:val="28"/>
          <w:szCs w:val="28"/>
          <w:u w:val="single"/>
        </w:rPr>
        <w:t xml:space="preserve"> critique is predicated on ‘reading ... </w:t>
      </w:r>
      <w:r w:rsidRPr="00DF3CA7">
        <w:rPr>
          <w:rFonts w:ascii="Times New Roman" w:hAnsi="Times New Roman" w:cs="Times New Roman"/>
          <w:b/>
          <w:sz w:val="28"/>
          <w:szCs w:val="28"/>
          <w:highlight w:val="cyan"/>
          <w:u w:val="single"/>
        </w:rPr>
        <w:t>the persistence of violence in apparently peaceful relations of care and conviviality</w:t>
      </w:r>
      <w:r w:rsidRPr="00DF3CA7">
        <w:rPr>
          <w:rFonts w:ascii="Times New Roman" w:hAnsi="Times New Roman" w:cs="Times New Roman"/>
          <w:sz w:val="28"/>
          <w:szCs w:val="28"/>
          <w:u w:val="single"/>
        </w:rPr>
        <w:t>’ (Darling, 2014: 237).</w:t>
      </w:r>
      <w:r w:rsidRPr="00DF3CA7">
        <w:rPr>
          <w:rFonts w:ascii="Times New Roman" w:hAnsi="Times New Roman" w:cs="Times New Roman"/>
          <w:sz w:val="16"/>
          <w:szCs w:val="28"/>
        </w:rPr>
        <w:t xml:space="preserve"> Extant geographies of the predicates of peace – those actual forces of love, care, and conviviality that materially innervate, in everyday practice, rationales for justice – become processes that go underrecognized, under-theorized, and perhaps even under-theorizable in their diverse, positive manifestations.</w:t>
      </w:r>
      <w:r w:rsidRPr="00DF3CA7">
        <w:rPr>
          <w:rFonts w:ascii="Times New Roman" w:hAnsi="Times New Roman" w:cs="Times New Roman"/>
          <w:sz w:val="16"/>
        </w:rPr>
        <w:t xml:space="preserve"> </w:t>
      </w:r>
    </w:p>
    <w:p w14:paraId="3E7A01FF" w14:textId="77777777" w:rsidR="001341E7" w:rsidRPr="00DF3CA7" w:rsidRDefault="001341E7" w:rsidP="001341E7">
      <w:pPr>
        <w:rPr>
          <w:rFonts w:ascii="Times New Roman" w:hAnsi="Times New Roman" w:cs="Times New Roman"/>
        </w:rPr>
      </w:pPr>
    </w:p>
    <w:p w14:paraId="44DBEBA1" w14:textId="77777777" w:rsidR="005528E8" w:rsidRDefault="005528E8" w:rsidP="005528E8">
      <w:pPr>
        <w:pStyle w:val="Heading3"/>
      </w:pPr>
      <w:r>
        <w:lastRenderedPageBreak/>
        <w:t>Link – ethics advantages</w:t>
      </w:r>
    </w:p>
    <w:p w14:paraId="43EB5954" w14:textId="77777777" w:rsidR="005528E8" w:rsidRDefault="005528E8" w:rsidP="005528E8"/>
    <w:p w14:paraId="36CEBD30" w14:textId="77777777" w:rsidR="005528E8" w:rsidRPr="00DF3CA7" w:rsidRDefault="005528E8" w:rsidP="005528E8">
      <w:pPr>
        <w:pStyle w:val="Heading4"/>
      </w:pPr>
      <w:r w:rsidRPr="00DF3CA7">
        <w:t>All policies are to preserve the face of the West, but these policies, such as disarmament and proliferation cause violence.</w:t>
      </w:r>
    </w:p>
    <w:p w14:paraId="343CB3D4" w14:textId="77777777" w:rsidR="005528E8" w:rsidRPr="00DF3CA7" w:rsidRDefault="005528E8" w:rsidP="005528E8">
      <w:r w:rsidRPr="00D61F50">
        <w:rPr>
          <w:rStyle w:val="Style13ptBold"/>
        </w:rPr>
        <w:t>Mathur</w:t>
      </w:r>
      <w:r w:rsidRPr="00DF3CA7">
        <w:t xml:space="preserve"> Assistant professor of Department of Political Science and Geography at UTSA. </w:t>
      </w:r>
      <w:r w:rsidRPr="00D61F50">
        <w:rPr>
          <w:rStyle w:val="Style13ptBold"/>
        </w:rPr>
        <w:t>’14</w:t>
      </w:r>
      <w:r w:rsidRPr="00DF3CA7">
        <w:t xml:space="preserve"> [Ritu. 16 Oct 2014. </w:t>
      </w:r>
      <w:r w:rsidRPr="00DF3CA7">
        <w:rPr>
          <w:i/>
        </w:rPr>
        <w:t>Taylor &amp; Francis Online</w:t>
      </w:r>
      <w:r w:rsidRPr="00DF3CA7">
        <w:t xml:space="preserve">. “’The West and the Rest’: A Civilizational Mantra in Arms Control and </w:t>
      </w:r>
      <w:r w:rsidRPr="00D61F50">
        <w:t xml:space="preserve">Disarmament?” </w:t>
      </w:r>
      <w:hyperlink r:id="rId13" w:history="1">
        <w:r w:rsidRPr="00D61F50">
          <w:rPr>
            <w:rStyle w:val="Hyperlink"/>
          </w:rPr>
          <w:t>http://dx.doi.org/10.1080/13523260.2014.960164</w:t>
        </w:r>
      </w:hyperlink>
      <w:r w:rsidRPr="00D61F50">
        <w:t>. accessed on 8 July 2019. CG.]</w:t>
      </w:r>
    </w:p>
    <w:p w14:paraId="17CB9A3E" w14:textId="77777777" w:rsidR="005528E8" w:rsidRPr="00DF3CA7" w:rsidRDefault="005528E8" w:rsidP="005528E8">
      <w:pPr>
        <w:pStyle w:val="NormalWeb"/>
        <w:rPr>
          <w:rFonts w:ascii="Times New Roman" w:hAnsi="Times New Roman" w:cs="Times New Roman"/>
          <w:sz w:val="16"/>
          <w:szCs w:val="28"/>
        </w:rPr>
      </w:pPr>
      <w:r w:rsidRPr="00DF3CA7">
        <w:rPr>
          <w:rFonts w:ascii="Times New Roman" w:hAnsi="Times New Roman" w:cs="Times New Roman"/>
          <w:sz w:val="16"/>
          <w:szCs w:val="28"/>
        </w:rPr>
        <w:t xml:space="preserve">This framework of analysis also insists on a standard manoeuvre towards ‘othering mass slaughter from the West and from modernity. </w:t>
      </w:r>
      <w:r w:rsidRPr="00DF3CA7">
        <w:rPr>
          <w:rFonts w:ascii="Times New Roman" w:hAnsi="Times New Roman" w:cs="Times New Roman"/>
          <w:sz w:val="28"/>
          <w:szCs w:val="28"/>
          <w:highlight w:val="cyan"/>
          <w:u w:val="single"/>
        </w:rPr>
        <w:t>It serves to preserve</w:t>
      </w:r>
      <w:r w:rsidRPr="00DF3CA7">
        <w:rPr>
          <w:rFonts w:ascii="Times New Roman" w:hAnsi="Times New Roman" w:cs="Times New Roman"/>
          <w:sz w:val="28"/>
          <w:szCs w:val="28"/>
          <w:u w:val="single"/>
        </w:rPr>
        <w:t xml:space="preserve">, in the face of any evidence to the contrary, </w:t>
      </w:r>
      <w:r w:rsidRPr="00DF3CA7">
        <w:rPr>
          <w:rFonts w:ascii="Times New Roman" w:hAnsi="Times New Roman" w:cs="Times New Roman"/>
          <w:b/>
          <w:sz w:val="28"/>
          <w:szCs w:val="28"/>
          <w:highlight w:val="cyan"/>
          <w:u w:val="single"/>
        </w:rPr>
        <w:t>the ethical character of the West</w:t>
      </w:r>
      <w:r w:rsidRPr="00DF3CA7">
        <w:rPr>
          <w:rFonts w:ascii="Times New Roman" w:hAnsi="Times New Roman" w:cs="Times New Roman"/>
          <w:sz w:val="28"/>
          <w:szCs w:val="28"/>
          <w:u w:val="single"/>
        </w:rPr>
        <w:t xml:space="preserve"> </w:t>
      </w:r>
      <w:r w:rsidRPr="00DF3CA7">
        <w:rPr>
          <w:rFonts w:ascii="Times New Roman" w:hAnsi="Times New Roman" w:cs="Times New Roman"/>
          <w:sz w:val="28"/>
          <w:szCs w:val="28"/>
          <w:highlight w:val="cyan"/>
          <w:u w:val="single"/>
        </w:rPr>
        <w:t>and</w:t>
      </w:r>
      <w:r w:rsidRPr="00DF3CA7">
        <w:rPr>
          <w:rFonts w:ascii="Times New Roman" w:hAnsi="Times New Roman" w:cs="Times New Roman"/>
          <w:sz w:val="28"/>
          <w:szCs w:val="28"/>
          <w:u w:val="single"/>
        </w:rPr>
        <w:t xml:space="preserve">, in turn, underpins claims in liberal and security studies </w:t>
      </w:r>
      <w:r w:rsidRPr="00DF3CA7">
        <w:rPr>
          <w:rFonts w:ascii="Times New Roman" w:hAnsi="Times New Roman" w:cs="Times New Roman"/>
          <w:sz w:val="28"/>
          <w:szCs w:val="28"/>
          <w:highlight w:val="cyan"/>
          <w:u w:val="single"/>
        </w:rPr>
        <w:t xml:space="preserve">that the </w:t>
      </w:r>
      <w:r w:rsidRPr="00DF3CA7">
        <w:rPr>
          <w:rFonts w:ascii="Times New Roman" w:hAnsi="Times New Roman" w:cs="Times New Roman"/>
          <w:b/>
          <w:sz w:val="28"/>
          <w:szCs w:val="28"/>
          <w:highlight w:val="cyan"/>
          <w:u w:val="single"/>
        </w:rPr>
        <w:t>West is a force for the good in the world’</w:t>
      </w:r>
      <w:r w:rsidRPr="00DF3CA7">
        <w:rPr>
          <w:rFonts w:ascii="Times New Roman" w:hAnsi="Times New Roman" w:cs="Times New Roman"/>
          <w:sz w:val="28"/>
          <w:szCs w:val="28"/>
          <w:u w:val="single"/>
        </w:rPr>
        <w:t>.</w:t>
      </w:r>
      <w:r w:rsidRPr="00DF3CA7">
        <w:rPr>
          <w:rFonts w:ascii="Times New Roman" w:hAnsi="Times New Roman" w:cs="Times New Roman"/>
          <w:sz w:val="16"/>
          <w:szCs w:val="28"/>
        </w:rPr>
        <w:t>56</w:t>
      </w:r>
    </w:p>
    <w:p w14:paraId="78E90846" w14:textId="77777777" w:rsidR="005528E8" w:rsidRPr="00DF3CA7" w:rsidRDefault="005528E8" w:rsidP="005528E8">
      <w:pPr>
        <w:pStyle w:val="NormalWeb"/>
        <w:rPr>
          <w:rFonts w:ascii="Times New Roman" w:hAnsi="Times New Roman" w:cs="Times New Roman"/>
          <w:sz w:val="28"/>
          <w:szCs w:val="28"/>
        </w:rPr>
      </w:pPr>
      <w:r w:rsidRPr="00DF3CA7">
        <w:rPr>
          <w:rFonts w:ascii="Times New Roman" w:hAnsi="Times New Roman" w:cs="Times New Roman"/>
          <w:sz w:val="28"/>
          <w:szCs w:val="28"/>
        </w:rPr>
        <w:t>According to Barkawi and Laffey, ‘</w:t>
      </w:r>
      <w:r w:rsidRPr="00DF3CA7">
        <w:rPr>
          <w:rFonts w:ascii="Times New Roman" w:hAnsi="Times New Roman" w:cs="Times New Roman"/>
          <w:b/>
          <w:sz w:val="28"/>
          <w:szCs w:val="28"/>
          <w:highlight w:val="cyan"/>
          <w:u w:val="single"/>
        </w:rPr>
        <w:t>conventional security studies as a field of knowledge is a product of Western power</w:t>
      </w:r>
      <w:r w:rsidRPr="00DF3CA7">
        <w:rPr>
          <w:rFonts w:ascii="Times New Roman" w:hAnsi="Times New Roman" w:cs="Times New Roman"/>
          <w:b/>
          <w:sz w:val="28"/>
          <w:szCs w:val="28"/>
          <w:u w:val="single"/>
        </w:rPr>
        <w:t>’</w:t>
      </w:r>
      <w:r w:rsidRPr="00DF3CA7">
        <w:rPr>
          <w:rFonts w:ascii="Times New Roman" w:hAnsi="Times New Roman" w:cs="Times New Roman"/>
          <w:sz w:val="28"/>
          <w:szCs w:val="28"/>
        </w:rPr>
        <w:t>. As a result, it</w:t>
      </w:r>
    </w:p>
    <w:p w14:paraId="1EEF57C6" w14:textId="77777777" w:rsidR="005528E8" w:rsidRPr="00DF3CA7" w:rsidRDefault="005528E8" w:rsidP="005528E8">
      <w:pPr>
        <w:pStyle w:val="NormalWeb"/>
        <w:ind w:firstLine="720"/>
        <w:rPr>
          <w:rFonts w:ascii="Times New Roman" w:hAnsi="Times New Roman" w:cs="Times New Roman"/>
          <w:sz w:val="16"/>
          <w:szCs w:val="28"/>
        </w:rPr>
      </w:pPr>
      <w:r w:rsidRPr="00DF3CA7">
        <w:rPr>
          <w:rFonts w:ascii="Times New Roman" w:hAnsi="Times New Roman" w:cs="Times New Roman"/>
          <w:sz w:val="16"/>
          <w:szCs w:val="28"/>
        </w:rPr>
        <w:t xml:space="preserve">... produces basic difficulties in understanding the course and nature of events, that is, in empirical analyses, of security studies. Whether we wish to understand crisis decision-making or the cause of genocide, adopting a Eurocentric set of assumptions – about agency, objectivity, and morality – gets in the way and hinders our efforts. </w:t>
      </w:r>
      <w:r w:rsidRPr="00DF3CA7">
        <w:rPr>
          <w:rFonts w:ascii="Times New Roman" w:hAnsi="Times New Roman" w:cs="Times New Roman"/>
          <w:sz w:val="28"/>
          <w:szCs w:val="28"/>
          <w:u w:val="single"/>
        </w:rPr>
        <w:t xml:space="preserve">Second, </w:t>
      </w:r>
      <w:r w:rsidRPr="00DF3CA7">
        <w:rPr>
          <w:rFonts w:ascii="Times New Roman" w:hAnsi="Times New Roman" w:cs="Times New Roman"/>
          <w:sz w:val="28"/>
          <w:szCs w:val="28"/>
          <w:highlight w:val="cyan"/>
          <w:u w:val="single"/>
        </w:rPr>
        <w:t>Eurocentrism in security studies</w:t>
      </w:r>
      <w:r w:rsidRPr="00DF3CA7">
        <w:rPr>
          <w:rFonts w:ascii="Times New Roman" w:hAnsi="Times New Roman" w:cs="Times New Roman"/>
          <w:sz w:val="28"/>
          <w:szCs w:val="28"/>
          <w:u w:val="single"/>
        </w:rPr>
        <w:t xml:space="preserve"> also </w:t>
      </w:r>
      <w:r w:rsidRPr="00DF3CA7">
        <w:rPr>
          <w:rFonts w:ascii="Times New Roman" w:hAnsi="Times New Roman" w:cs="Times New Roman"/>
          <w:sz w:val="28"/>
          <w:szCs w:val="28"/>
          <w:highlight w:val="cyan"/>
          <w:u w:val="single"/>
        </w:rPr>
        <w:t>means that</w:t>
      </w:r>
      <w:r w:rsidRPr="00DF3CA7">
        <w:rPr>
          <w:rFonts w:ascii="Times New Roman" w:hAnsi="Times New Roman" w:cs="Times New Roman"/>
          <w:sz w:val="28"/>
          <w:szCs w:val="28"/>
          <w:u w:val="single"/>
        </w:rPr>
        <w:t xml:space="preserve"> analysis winds up expressing a </w:t>
      </w:r>
      <w:r w:rsidRPr="00DF3CA7">
        <w:rPr>
          <w:rFonts w:ascii="Times New Roman" w:hAnsi="Times New Roman" w:cs="Times New Roman"/>
          <w:b/>
          <w:sz w:val="28"/>
          <w:szCs w:val="28"/>
          <w:u w:val="single"/>
        </w:rPr>
        <w:t xml:space="preserve">taken for </w:t>
      </w:r>
      <w:r w:rsidRPr="00DF3CA7">
        <w:rPr>
          <w:rFonts w:ascii="Times New Roman" w:hAnsi="Times New Roman" w:cs="Times New Roman"/>
          <w:b/>
          <w:sz w:val="28"/>
          <w:szCs w:val="28"/>
          <w:highlight w:val="cyan"/>
          <w:u w:val="single"/>
        </w:rPr>
        <w:t>granted politics</w:t>
      </w:r>
      <w:r w:rsidRPr="00DF3CA7">
        <w:rPr>
          <w:rFonts w:ascii="Times New Roman" w:hAnsi="Times New Roman" w:cs="Times New Roman"/>
          <w:sz w:val="28"/>
          <w:szCs w:val="28"/>
          <w:u w:val="single"/>
        </w:rPr>
        <w:t xml:space="preserve"> that </w:t>
      </w:r>
      <w:r w:rsidRPr="00DF3CA7">
        <w:rPr>
          <w:rFonts w:ascii="Times New Roman" w:hAnsi="Times New Roman" w:cs="Times New Roman"/>
          <w:sz w:val="28"/>
          <w:szCs w:val="28"/>
          <w:highlight w:val="cyan"/>
          <w:u w:val="single"/>
        </w:rPr>
        <w:t xml:space="preserve">sides with </w:t>
      </w:r>
      <w:r w:rsidRPr="00DF3CA7">
        <w:rPr>
          <w:rFonts w:ascii="Times New Roman" w:hAnsi="Times New Roman" w:cs="Times New Roman"/>
          <w:sz w:val="28"/>
          <w:szCs w:val="28"/>
          <w:u w:val="single"/>
        </w:rPr>
        <w:t xml:space="preserve">the </w:t>
      </w:r>
      <w:r w:rsidRPr="00DF3CA7">
        <w:rPr>
          <w:rFonts w:ascii="Times New Roman" w:hAnsi="Times New Roman" w:cs="Times New Roman"/>
          <w:b/>
          <w:sz w:val="28"/>
          <w:szCs w:val="28"/>
          <w:highlight w:val="cyan"/>
          <w:u w:val="single"/>
        </w:rPr>
        <w:t>rulers</w:t>
      </w:r>
      <w:r w:rsidRPr="00DF3CA7">
        <w:rPr>
          <w:rFonts w:ascii="Times New Roman" w:hAnsi="Times New Roman" w:cs="Times New Roman"/>
          <w:sz w:val="28"/>
          <w:szCs w:val="28"/>
          <w:u w:val="single"/>
        </w:rPr>
        <w:t xml:space="preserve">, with </w:t>
      </w:r>
      <w:r w:rsidRPr="00DF3CA7">
        <w:rPr>
          <w:rFonts w:ascii="Times New Roman" w:hAnsi="Times New Roman" w:cs="Times New Roman"/>
          <w:sz w:val="28"/>
          <w:szCs w:val="28"/>
          <w:highlight w:val="cyan"/>
          <w:u w:val="single"/>
        </w:rPr>
        <w:t xml:space="preserve">the </w:t>
      </w:r>
      <w:r w:rsidRPr="00DF3CA7">
        <w:rPr>
          <w:rFonts w:ascii="Times New Roman" w:hAnsi="Times New Roman" w:cs="Times New Roman"/>
          <w:b/>
          <w:sz w:val="28"/>
          <w:szCs w:val="28"/>
          <w:highlight w:val="cyan"/>
          <w:u w:val="single"/>
        </w:rPr>
        <w:t>powerful</w:t>
      </w:r>
      <w:r w:rsidRPr="00DF3CA7">
        <w:rPr>
          <w:rFonts w:ascii="Times New Roman" w:hAnsi="Times New Roman" w:cs="Times New Roman"/>
          <w:sz w:val="28"/>
          <w:szCs w:val="28"/>
          <w:u w:val="single"/>
        </w:rPr>
        <w:t xml:space="preserve">, with </w:t>
      </w:r>
      <w:r w:rsidRPr="00DF3CA7">
        <w:rPr>
          <w:rFonts w:ascii="Times New Roman" w:hAnsi="Times New Roman" w:cs="Times New Roman"/>
          <w:sz w:val="28"/>
          <w:szCs w:val="28"/>
          <w:highlight w:val="cyan"/>
          <w:u w:val="single"/>
        </w:rPr>
        <w:t xml:space="preserve">the </w:t>
      </w:r>
      <w:r w:rsidRPr="00DF3CA7">
        <w:rPr>
          <w:rFonts w:ascii="Times New Roman" w:hAnsi="Times New Roman" w:cs="Times New Roman"/>
          <w:b/>
          <w:sz w:val="28"/>
          <w:szCs w:val="28"/>
          <w:highlight w:val="cyan"/>
          <w:u w:val="single"/>
        </w:rPr>
        <w:t>imperialists</w:t>
      </w:r>
      <w:r w:rsidRPr="00DF3CA7">
        <w:rPr>
          <w:rFonts w:ascii="Times New Roman" w:hAnsi="Times New Roman" w:cs="Times New Roman"/>
          <w:sz w:val="28"/>
          <w:szCs w:val="28"/>
          <w:highlight w:val="cyan"/>
          <w:u w:val="single"/>
        </w:rPr>
        <w:t xml:space="preserve">, and </w:t>
      </w:r>
      <w:r w:rsidRPr="00DF3CA7">
        <w:rPr>
          <w:rFonts w:ascii="Times New Roman" w:hAnsi="Times New Roman" w:cs="Times New Roman"/>
          <w:b/>
          <w:sz w:val="28"/>
          <w:szCs w:val="28"/>
          <w:highlight w:val="cyan"/>
          <w:u w:val="single"/>
        </w:rPr>
        <w:t>not with</w:t>
      </w:r>
      <w:r w:rsidRPr="00DF3CA7">
        <w:rPr>
          <w:rFonts w:ascii="Times New Roman" w:hAnsi="Times New Roman" w:cs="Times New Roman"/>
          <w:sz w:val="28"/>
          <w:szCs w:val="28"/>
          <w:u w:val="single"/>
        </w:rPr>
        <w:t xml:space="preserve"> the </w:t>
      </w:r>
      <w:r w:rsidRPr="00DF3CA7">
        <w:rPr>
          <w:rFonts w:ascii="Times New Roman" w:hAnsi="Times New Roman" w:cs="Times New Roman"/>
          <w:b/>
          <w:sz w:val="28"/>
          <w:szCs w:val="28"/>
          <w:u w:val="single"/>
        </w:rPr>
        <w:t>downtrodden</w:t>
      </w:r>
      <w:r w:rsidRPr="00DF3CA7">
        <w:rPr>
          <w:rFonts w:ascii="Times New Roman" w:hAnsi="Times New Roman" w:cs="Times New Roman"/>
          <w:sz w:val="28"/>
          <w:szCs w:val="28"/>
          <w:u w:val="single"/>
        </w:rPr>
        <w:t xml:space="preserve">, </w:t>
      </w:r>
      <w:r w:rsidRPr="00DF3CA7">
        <w:rPr>
          <w:rFonts w:ascii="Times New Roman" w:hAnsi="Times New Roman" w:cs="Times New Roman"/>
          <w:sz w:val="28"/>
          <w:szCs w:val="28"/>
          <w:highlight w:val="cyan"/>
          <w:u w:val="single"/>
        </w:rPr>
        <w:t xml:space="preserve">the </w:t>
      </w:r>
      <w:r w:rsidRPr="00DF3CA7">
        <w:rPr>
          <w:rFonts w:ascii="Times New Roman" w:hAnsi="Times New Roman" w:cs="Times New Roman"/>
          <w:b/>
          <w:sz w:val="28"/>
          <w:szCs w:val="28"/>
          <w:highlight w:val="cyan"/>
          <w:u w:val="single"/>
        </w:rPr>
        <w:t>weak</w:t>
      </w:r>
      <w:r w:rsidRPr="00DF3CA7">
        <w:rPr>
          <w:rFonts w:ascii="Times New Roman" w:hAnsi="Times New Roman" w:cs="Times New Roman"/>
          <w:sz w:val="28"/>
          <w:szCs w:val="28"/>
          <w:highlight w:val="cyan"/>
          <w:u w:val="single"/>
        </w:rPr>
        <w:t xml:space="preserve">, the </w:t>
      </w:r>
      <w:r w:rsidRPr="00DF3CA7">
        <w:rPr>
          <w:rFonts w:ascii="Times New Roman" w:hAnsi="Times New Roman" w:cs="Times New Roman"/>
          <w:b/>
          <w:sz w:val="28"/>
          <w:szCs w:val="28"/>
          <w:highlight w:val="cyan"/>
          <w:u w:val="single"/>
        </w:rPr>
        <w:t>colonized</w:t>
      </w:r>
      <w:r w:rsidRPr="00DF3CA7">
        <w:rPr>
          <w:rFonts w:ascii="Times New Roman" w:hAnsi="Times New Roman" w:cs="Times New Roman"/>
          <w:sz w:val="28"/>
          <w:szCs w:val="28"/>
          <w:highlight w:val="cyan"/>
          <w:u w:val="single"/>
        </w:rPr>
        <w:t xml:space="preserve"> or the </w:t>
      </w:r>
      <w:r w:rsidRPr="00DF3CA7">
        <w:rPr>
          <w:rFonts w:ascii="Times New Roman" w:hAnsi="Times New Roman" w:cs="Times New Roman"/>
          <w:b/>
          <w:sz w:val="28"/>
          <w:szCs w:val="28"/>
          <w:highlight w:val="cyan"/>
          <w:u w:val="single"/>
        </w:rPr>
        <w:t>post-colonised</w:t>
      </w:r>
      <w:r w:rsidRPr="00DF3CA7">
        <w:rPr>
          <w:rFonts w:ascii="Times New Roman" w:hAnsi="Times New Roman" w:cs="Times New Roman"/>
          <w:sz w:val="28"/>
          <w:szCs w:val="28"/>
          <w:u w:val="single"/>
        </w:rPr>
        <w:t xml:space="preserve"> ... This means </w:t>
      </w:r>
      <w:r w:rsidRPr="00DF3CA7">
        <w:rPr>
          <w:rFonts w:ascii="Times New Roman" w:hAnsi="Times New Roman" w:cs="Times New Roman"/>
          <w:sz w:val="28"/>
          <w:szCs w:val="28"/>
          <w:highlight w:val="cyan"/>
          <w:u w:val="single"/>
        </w:rPr>
        <w:t xml:space="preserve">there is both a </w:t>
      </w:r>
      <w:r w:rsidRPr="00DF3CA7">
        <w:rPr>
          <w:rFonts w:ascii="Times New Roman" w:hAnsi="Times New Roman" w:cs="Times New Roman"/>
          <w:b/>
          <w:sz w:val="28"/>
          <w:szCs w:val="28"/>
          <w:highlight w:val="cyan"/>
          <w:u w:val="single"/>
        </w:rPr>
        <w:t>social science</w:t>
      </w:r>
      <w:r w:rsidRPr="00DF3CA7">
        <w:rPr>
          <w:rFonts w:ascii="Times New Roman" w:hAnsi="Times New Roman" w:cs="Times New Roman"/>
          <w:b/>
          <w:sz w:val="28"/>
          <w:szCs w:val="28"/>
          <w:u w:val="single"/>
        </w:rPr>
        <w:t xml:space="preserve"> problem </w:t>
      </w:r>
      <w:r w:rsidRPr="00DF3CA7">
        <w:rPr>
          <w:rFonts w:ascii="Times New Roman" w:hAnsi="Times New Roman" w:cs="Times New Roman"/>
          <w:b/>
          <w:sz w:val="28"/>
          <w:szCs w:val="28"/>
          <w:highlight w:val="cyan"/>
          <w:u w:val="single"/>
        </w:rPr>
        <w:t>and</w:t>
      </w:r>
      <w:r w:rsidRPr="00DF3CA7">
        <w:rPr>
          <w:rFonts w:ascii="Times New Roman" w:hAnsi="Times New Roman" w:cs="Times New Roman"/>
          <w:b/>
          <w:sz w:val="28"/>
          <w:szCs w:val="28"/>
          <w:u w:val="single"/>
        </w:rPr>
        <w:t xml:space="preserve"> a </w:t>
      </w:r>
      <w:r w:rsidRPr="00DF3CA7">
        <w:rPr>
          <w:rFonts w:ascii="Times New Roman" w:hAnsi="Times New Roman" w:cs="Times New Roman"/>
          <w:b/>
          <w:sz w:val="28"/>
          <w:szCs w:val="28"/>
          <w:highlight w:val="cyan"/>
          <w:u w:val="single"/>
        </w:rPr>
        <w:t>political problem</w:t>
      </w:r>
      <w:r w:rsidRPr="00DF3CA7">
        <w:rPr>
          <w:rFonts w:ascii="Times New Roman" w:hAnsi="Times New Roman" w:cs="Times New Roman"/>
          <w:sz w:val="28"/>
          <w:szCs w:val="28"/>
          <w:u w:val="single"/>
        </w:rPr>
        <w:t>.</w:t>
      </w:r>
      <w:r w:rsidRPr="00DF3CA7">
        <w:rPr>
          <w:rFonts w:ascii="Times New Roman" w:hAnsi="Times New Roman" w:cs="Times New Roman"/>
          <w:sz w:val="16"/>
          <w:szCs w:val="28"/>
        </w:rPr>
        <w:t>57</w:t>
      </w:r>
    </w:p>
    <w:p w14:paraId="5F070199" w14:textId="77777777" w:rsidR="005528E8" w:rsidRPr="00DF3CA7" w:rsidRDefault="005528E8" w:rsidP="005528E8">
      <w:pPr>
        <w:pStyle w:val="NormalWeb"/>
        <w:rPr>
          <w:rFonts w:ascii="Times New Roman" w:hAnsi="Times New Roman" w:cs="Times New Roman"/>
          <w:sz w:val="16"/>
          <w:szCs w:val="28"/>
        </w:rPr>
      </w:pPr>
      <w:r w:rsidRPr="00DF3CA7">
        <w:rPr>
          <w:rFonts w:ascii="Times New Roman" w:hAnsi="Times New Roman" w:cs="Times New Roman"/>
          <w:sz w:val="16"/>
          <w:szCs w:val="28"/>
        </w:rPr>
        <w:t xml:space="preserve">In an effort to address these problems, it is important to pause here and take note of the observations being made by scholars championing civilizational discourses on the one hand and postcolonial scholars who are critiquing practices shaping Western security culture on the other. </w:t>
      </w:r>
      <w:r w:rsidRPr="00DF3CA7">
        <w:rPr>
          <w:rFonts w:ascii="Times New Roman" w:hAnsi="Times New Roman" w:cs="Times New Roman"/>
          <w:sz w:val="28"/>
          <w:szCs w:val="28"/>
          <w:u w:val="single"/>
        </w:rPr>
        <w:t xml:space="preserve">The scholars championing civilizational discourses are caught in the midst of configuring the possibilities of a universal civilization making marginal references to technological differences and </w:t>
      </w:r>
      <w:r w:rsidRPr="00DF3CA7">
        <w:rPr>
          <w:rFonts w:ascii="Times New Roman" w:hAnsi="Times New Roman" w:cs="Times New Roman"/>
          <w:b/>
          <w:sz w:val="28"/>
          <w:szCs w:val="28"/>
          <w:highlight w:val="cyan"/>
          <w:u w:val="single"/>
        </w:rPr>
        <w:t>weapons proliferations</w:t>
      </w:r>
      <w:r w:rsidRPr="00DF3CA7">
        <w:rPr>
          <w:rFonts w:ascii="Times New Roman" w:hAnsi="Times New Roman" w:cs="Times New Roman"/>
          <w:sz w:val="28"/>
          <w:szCs w:val="28"/>
          <w:u w:val="single"/>
        </w:rPr>
        <w:t xml:space="preserve"> that they suggest can </w:t>
      </w:r>
      <w:r w:rsidRPr="00DF3CA7">
        <w:rPr>
          <w:rFonts w:ascii="Times New Roman" w:hAnsi="Times New Roman" w:cs="Times New Roman"/>
          <w:b/>
          <w:sz w:val="28"/>
          <w:szCs w:val="28"/>
          <w:highlight w:val="cyan"/>
          <w:u w:val="single"/>
        </w:rPr>
        <w:t>generate inter-civilizational violence</w:t>
      </w:r>
      <w:r w:rsidRPr="00DF3CA7">
        <w:rPr>
          <w:rFonts w:ascii="Times New Roman" w:hAnsi="Times New Roman" w:cs="Times New Roman"/>
          <w:sz w:val="28"/>
          <w:szCs w:val="28"/>
          <w:u w:val="single"/>
        </w:rPr>
        <w:t xml:space="preserve">. On the other hand, critical security studies and postcolonial scholars seek to bring centre-stage the very language, categories, and experiences that have produced and reproduced our understanding of </w:t>
      </w:r>
      <w:r w:rsidRPr="00DF3CA7">
        <w:rPr>
          <w:rFonts w:ascii="Times New Roman" w:hAnsi="Times New Roman" w:cs="Times New Roman"/>
          <w:sz w:val="28"/>
          <w:szCs w:val="28"/>
          <w:highlight w:val="cyan"/>
          <w:u w:val="single"/>
        </w:rPr>
        <w:t>arms control and disarmament</w:t>
      </w:r>
      <w:r w:rsidRPr="00DF3CA7">
        <w:rPr>
          <w:rFonts w:ascii="Times New Roman" w:hAnsi="Times New Roman" w:cs="Times New Roman"/>
          <w:sz w:val="28"/>
          <w:szCs w:val="28"/>
          <w:u w:val="single"/>
        </w:rPr>
        <w:t xml:space="preserve"> as an exercise in modernity and </w:t>
      </w:r>
      <w:r w:rsidRPr="00DF3CA7">
        <w:rPr>
          <w:rFonts w:ascii="Times New Roman" w:hAnsi="Times New Roman" w:cs="Times New Roman"/>
          <w:sz w:val="28"/>
          <w:szCs w:val="28"/>
          <w:highlight w:val="cyan"/>
          <w:u w:val="single"/>
        </w:rPr>
        <w:t xml:space="preserve">a </w:t>
      </w:r>
      <w:r w:rsidRPr="00DF3CA7">
        <w:rPr>
          <w:rFonts w:ascii="Times New Roman" w:hAnsi="Times New Roman" w:cs="Times New Roman"/>
          <w:b/>
          <w:sz w:val="28"/>
          <w:szCs w:val="28"/>
          <w:highlight w:val="cyan"/>
          <w:u w:val="single"/>
        </w:rPr>
        <w:t>civilizing mission</w:t>
      </w:r>
      <w:r w:rsidRPr="00DF3CA7">
        <w:rPr>
          <w:rFonts w:ascii="Times New Roman" w:hAnsi="Times New Roman" w:cs="Times New Roman"/>
          <w:sz w:val="28"/>
          <w:szCs w:val="28"/>
          <w:u w:val="single"/>
        </w:rPr>
        <w:t>.</w:t>
      </w:r>
      <w:r w:rsidRPr="00DF3CA7">
        <w:rPr>
          <w:rFonts w:ascii="Times New Roman" w:hAnsi="Times New Roman" w:cs="Times New Roman"/>
          <w:sz w:val="16"/>
          <w:szCs w:val="28"/>
        </w:rPr>
        <w:t xml:space="preserve"> I take note of these differences but learning from Cox’s suggestion of the need for empathy and Barkawi and Laffey’s concern for difficulties in undertaking empirical analyses to investigate the relations between the West and the Rest, I proceed in the next section to undertake a contrapuntal analysis of the integral relations that have existed between the West and the Rest with regard to weapons regulation and prohibition. This analysis is constrained due to the limitations of presenting it in a journal article but does serve to whet one’s appetite for more empirical research along these lines in the field of arms control and disarmament.</w:t>
      </w:r>
    </w:p>
    <w:p w14:paraId="2AD52D0A" w14:textId="77777777" w:rsidR="005528E8" w:rsidRDefault="005528E8" w:rsidP="005528E8"/>
    <w:p w14:paraId="4F2DA608" w14:textId="77777777" w:rsidR="005528E8" w:rsidRPr="00CD2896" w:rsidRDefault="005528E8" w:rsidP="005528E8">
      <w:pPr>
        <w:pStyle w:val="Heading4"/>
      </w:pPr>
      <w:r w:rsidRPr="00CD2896">
        <w:t>USFG’s justifications of morality and risk assessment serve only to legitimize Western militarism without changing unjust practices</w:t>
      </w:r>
    </w:p>
    <w:p w14:paraId="25477319" w14:textId="77777777" w:rsidR="005528E8" w:rsidRPr="00CD2896" w:rsidRDefault="005528E8" w:rsidP="005528E8">
      <w:pPr>
        <w:rPr>
          <w:rFonts w:asciiTheme="minorHAnsi" w:hAnsiTheme="minorHAnsi" w:cstheme="minorHAnsi"/>
        </w:rPr>
      </w:pPr>
      <w:r w:rsidRPr="003F7D38">
        <w:rPr>
          <w:rStyle w:val="Style13ptBold"/>
        </w:rPr>
        <w:t>Stavrianakis 16</w:t>
      </w:r>
      <w:r w:rsidRPr="00CD2896">
        <w:rPr>
          <w:rFonts w:asciiTheme="minorHAnsi" w:hAnsiTheme="minorHAnsi" w:cstheme="minorHAnsi"/>
        </w:rPr>
        <w:t xml:space="preserve"> </w:t>
      </w:r>
      <w:r w:rsidRPr="00CD2896">
        <w:rPr>
          <w:rFonts w:asciiTheme="minorHAnsi" w:hAnsiTheme="minorHAnsi" w:cstheme="minorHAnsi"/>
          <w:sz w:val="16"/>
          <w:szCs w:val="16"/>
        </w:rPr>
        <w:t xml:space="preserve">[Anna, 1/8/16, Third World Quarterly “Legitimising liberal militarism: politics, law and war in the Arms Trade Treaty”, </w:t>
      </w:r>
      <w:hyperlink r:id="rId14" w:history="1">
        <w:r w:rsidRPr="00CD2896">
          <w:rPr>
            <w:rStyle w:val="Hyperlink"/>
            <w:rFonts w:asciiTheme="minorHAnsi" w:hAnsiTheme="minorHAnsi" w:cstheme="minorHAnsi"/>
            <w:sz w:val="16"/>
            <w:szCs w:val="16"/>
          </w:rPr>
          <w:t>http://dx.doi.org/10.1080/01436597.2015.1113867</w:t>
        </w:r>
      </w:hyperlink>
      <w:r w:rsidRPr="00CD2896">
        <w:rPr>
          <w:rFonts w:asciiTheme="minorHAnsi" w:hAnsiTheme="minorHAnsi" w:cstheme="minorHAnsi"/>
          <w:sz w:val="16"/>
          <w:szCs w:val="16"/>
        </w:rPr>
        <w:t>, accessed 7/5/2019, DL]</w:t>
      </w:r>
      <w:r w:rsidRPr="00CD2896">
        <w:rPr>
          <w:rFonts w:asciiTheme="minorHAnsi" w:hAnsiTheme="minorHAnsi" w:cstheme="minorHAnsi"/>
          <w:sz w:val="16"/>
        </w:rPr>
        <w:br/>
      </w:r>
      <w:r w:rsidRPr="00CD2896">
        <w:rPr>
          <w:rFonts w:asciiTheme="minorHAnsi" w:hAnsiTheme="minorHAnsi" w:cstheme="minorHAnsi"/>
          <w:bCs/>
          <w:sz w:val="16"/>
        </w:rPr>
        <w:t xml:space="preserve">The </w:t>
      </w:r>
      <w:r w:rsidRPr="00CD2896">
        <w:rPr>
          <w:rFonts w:asciiTheme="minorHAnsi" w:hAnsiTheme="minorHAnsi" w:cstheme="minorHAnsi"/>
          <w:bCs/>
          <w:highlight w:val="yellow"/>
          <w:u w:val="single"/>
        </w:rPr>
        <w:t>US government’s claims t</w:t>
      </w:r>
      <w:r w:rsidRPr="00CD2896">
        <w:rPr>
          <w:rFonts w:asciiTheme="minorHAnsi" w:hAnsiTheme="minorHAnsi" w:cstheme="minorHAnsi"/>
          <w:bCs/>
          <w:u w:val="single"/>
        </w:rPr>
        <w:t xml:space="preserve">o universalism, responsibility and </w:t>
      </w:r>
      <w:r w:rsidRPr="00CD2896">
        <w:rPr>
          <w:rFonts w:asciiTheme="minorHAnsi" w:hAnsiTheme="minorHAnsi" w:cstheme="minorHAnsi"/>
          <w:bCs/>
          <w:highlight w:val="yellow"/>
          <w:u w:val="single"/>
        </w:rPr>
        <w:t>morality</w:t>
      </w:r>
      <w:r w:rsidRPr="00CD2896">
        <w:rPr>
          <w:rFonts w:asciiTheme="minorHAnsi" w:hAnsiTheme="minorHAnsi" w:cstheme="minorHAnsi"/>
          <w:bCs/>
          <w:sz w:val="16"/>
        </w:rPr>
        <w:t xml:space="preserve">, meanwhile, </w:t>
      </w:r>
      <w:r w:rsidRPr="00CD2896">
        <w:rPr>
          <w:rFonts w:asciiTheme="minorHAnsi" w:hAnsiTheme="minorHAnsi" w:cstheme="minorHAnsi"/>
          <w:bCs/>
          <w:u w:val="single"/>
        </w:rPr>
        <w:t xml:space="preserve">were more unilateralist and interest-based in character. Its delegation </w:t>
      </w:r>
      <w:r w:rsidRPr="00CD2896">
        <w:rPr>
          <w:rFonts w:asciiTheme="minorHAnsi" w:hAnsiTheme="minorHAnsi" w:cstheme="minorHAnsi"/>
          <w:bCs/>
          <w:highlight w:val="yellow"/>
          <w:u w:val="single"/>
        </w:rPr>
        <w:t>was</w:t>
      </w:r>
      <w:r w:rsidRPr="00CD2896">
        <w:rPr>
          <w:rFonts w:asciiTheme="minorHAnsi" w:hAnsiTheme="minorHAnsi" w:cstheme="minorHAnsi"/>
          <w:bCs/>
          <w:u w:val="single"/>
        </w:rPr>
        <w:t xml:space="preserve"> much more </w:t>
      </w:r>
      <w:r w:rsidRPr="00CD2896">
        <w:rPr>
          <w:rFonts w:asciiTheme="minorHAnsi" w:hAnsiTheme="minorHAnsi" w:cstheme="minorHAnsi"/>
          <w:bCs/>
          <w:highlight w:val="yellow"/>
          <w:u w:val="single"/>
        </w:rPr>
        <w:t>explicit about bringing the rest of world up to its ‘responsible’ standards for ‘legitimate’ transfers</w:t>
      </w:r>
      <w:r w:rsidRPr="00CD2896">
        <w:rPr>
          <w:rFonts w:asciiTheme="minorHAnsi" w:hAnsiTheme="minorHAnsi" w:cstheme="minorHAnsi"/>
          <w:bCs/>
          <w:u w:val="single"/>
        </w:rPr>
        <w:t xml:space="preserve">,69 </w:t>
      </w:r>
      <w:r w:rsidRPr="00CD2896">
        <w:rPr>
          <w:rFonts w:asciiTheme="minorHAnsi" w:hAnsiTheme="minorHAnsi" w:cstheme="minorHAnsi"/>
          <w:bCs/>
          <w:highlight w:val="yellow"/>
          <w:u w:val="single"/>
        </w:rPr>
        <w:t>with its system</w:t>
      </w:r>
      <w:r w:rsidRPr="00CD2896">
        <w:rPr>
          <w:rFonts w:asciiTheme="minorHAnsi" w:hAnsiTheme="minorHAnsi" w:cstheme="minorHAnsi"/>
          <w:bCs/>
          <w:u w:val="single"/>
        </w:rPr>
        <w:t xml:space="preserve"> understood </w:t>
      </w:r>
      <w:r w:rsidRPr="00CD2896">
        <w:rPr>
          <w:rFonts w:asciiTheme="minorHAnsi" w:hAnsiTheme="minorHAnsi" w:cstheme="minorHAnsi"/>
          <w:bCs/>
          <w:highlight w:val="yellow"/>
          <w:u w:val="single"/>
        </w:rPr>
        <w:t>as ‘the “gold standard</w:t>
      </w:r>
      <w:r w:rsidRPr="00CD2896">
        <w:rPr>
          <w:rFonts w:asciiTheme="minorHAnsi" w:hAnsiTheme="minorHAnsi" w:cstheme="minorHAnsi"/>
          <w:bCs/>
          <w:u w:val="single"/>
        </w:rPr>
        <w:t>” of export controls’</w:t>
      </w:r>
      <w:r w:rsidRPr="00CD2896">
        <w:rPr>
          <w:rFonts w:asciiTheme="minorHAnsi" w:hAnsiTheme="minorHAnsi" w:cstheme="minorHAnsi"/>
          <w:bCs/>
          <w:sz w:val="16"/>
        </w:rPr>
        <w:t xml:space="preserve">.70 The ATT would serve as a ‘trifecta’ of peace, security and human rights for the USA.71 </w:t>
      </w:r>
      <w:r w:rsidRPr="00CD2896">
        <w:rPr>
          <w:rFonts w:asciiTheme="minorHAnsi" w:hAnsiTheme="minorHAnsi" w:cstheme="minorHAnsi"/>
          <w:bCs/>
          <w:highlight w:val="yellow"/>
          <w:u w:val="single"/>
        </w:rPr>
        <w:t>US arms transfers are carried out</w:t>
      </w:r>
      <w:r w:rsidRPr="00CD2896">
        <w:rPr>
          <w:rFonts w:asciiTheme="minorHAnsi" w:hAnsiTheme="minorHAnsi" w:cstheme="minorHAnsi"/>
          <w:bCs/>
          <w:u w:val="single"/>
        </w:rPr>
        <w:t xml:space="preserve"> for ‘one main reason: </w:t>
      </w:r>
      <w:r w:rsidRPr="00CD2896">
        <w:rPr>
          <w:rFonts w:asciiTheme="minorHAnsi" w:hAnsiTheme="minorHAnsi" w:cstheme="minorHAnsi"/>
          <w:bCs/>
          <w:highlight w:val="yellow"/>
          <w:u w:val="single"/>
        </w:rPr>
        <w:t>to further US national security interests’</w:t>
      </w:r>
      <w:r w:rsidRPr="00CD2896">
        <w:rPr>
          <w:rFonts w:asciiTheme="minorHAnsi" w:hAnsiTheme="minorHAnsi" w:cstheme="minorHAnsi"/>
          <w:bCs/>
          <w:u w:val="single"/>
        </w:rPr>
        <w:t xml:space="preserve"> – they are ‘an unequivocal signal to those who seek to counter US interests or undermine international norms’.72 This alignment of US interests with international norms serves to elide the empirical patterns identified earlier and there is a clear political move at stake, </w:t>
      </w:r>
      <w:r w:rsidRPr="00CD2896">
        <w:rPr>
          <w:rFonts w:asciiTheme="minorHAnsi" w:hAnsiTheme="minorHAnsi" w:cstheme="minorHAnsi"/>
          <w:bCs/>
          <w:sz w:val="16"/>
        </w:rPr>
        <w:t xml:space="preserve">which is much more acceptable in US political speech than in British: ‘the </w:t>
      </w:r>
      <w:r w:rsidRPr="00CD2896">
        <w:rPr>
          <w:rFonts w:asciiTheme="minorHAnsi" w:hAnsiTheme="minorHAnsi" w:cstheme="minorHAnsi"/>
          <w:bCs/>
          <w:u w:val="single"/>
        </w:rPr>
        <w:t>regulatory elegance of export control systems aside, it is the arms transfer policies of governments that matter most’</w:t>
      </w:r>
      <w:r w:rsidRPr="00CD2896">
        <w:rPr>
          <w:rFonts w:asciiTheme="minorHAnsi" w:hAnsiTheme="minorHAnsi" w:cstheme="minorHAnsi"/>
          <w:bCs/>
          <w:sz w:val="16"/>
        </w:rPr>
        <w:t xml:space="preserve">.73 </w:t>
      </w:r>
    </w:p>
    <w:p w14:paraId="41175907" w14:textId="77777777" w:rsidR="005528E8" w:rsidRPr="00CD2896" w:rsidRDefault="005528E8" w:rsidP="005528E8">
      <w:pPr>
        <w:rPr>
          <w:rFonts w:asciiTheme="minorHAnsi" w:hAnsiTheme="minorHAnsi" w:cstheme="minorHAnsi"/>
          <w:sz w:val="16"/>
        </w:rPr>
      </w:pPr>
      <w:r w:rsidRPr="00CD2896">
        <w:rPr>
          <w:rFonts w:asciiTheme="minorHAnsi" w:hAnsiTheme="minorHAnsi" w:cstheme="minorHAnsi"/>
          <w:sz w:val="16"/>
        </w:rPr>
        <w:t xml:space="preserve">In January 2014 the White House announced the first Presidential Policy Directive on conventional arms transfer policy since 1995. While ‘the importance of protecting fundamental freedoms and human rights hasn’t changed’, it needed to be ‘more prominently reflected’.74 A norms-based argument might argue that the fact the US government feels the need to reflect it more prominently is a positive effect of the ATT. But </w:t>
      </w:r>
      <w:r w:rsidRPr="00CD2896">
        <w:rPr>
          <w:rFonts w:asciiTheme="minorHAnsi" w:hAnsiTheme="minorHAnsi" w:cstheme="minorHAnsi"/>
          <w:highlight w:val="yellow"/>
          <w:u w:val="single"/>
        </w:rPr>
        <w:t xml:space="preserve">the government was simultaneously clear that the ATT </w:t>
      </w:r>
      <w:r w:rsidRPr="00CD2896">
        <w:rPr>
          <w:rFonts w:asciiTheme="minorHAnsi" w:hAnsiTheme="minorHAnsi" w:cstheme="minorHAnsi"/>
          <w:b/>
          <w:bCs/>
          <w:highlight w:val="yellow"/>
          <w:u w:val="single"/>
        </w:rPr>
        <w:t>will make no difference to its practice</w:t>
      </w:r>
      <w:r w:rsidRPr="00CD2896">
        <w:rPr>
          <w:rFonts w:asciiTheme="minorHAnsi" w:hAnsiTheme="minorHAnsi" w:cstheme="minorHAnsi"/>
          <w:u w:val="single"/>
        </w:rPr>
        <w:t>, and has been enacting an Export Control Initiative that further streamlines export licensing.</w:t>
      </w:r>
      <w:r w:rsidRPr="00CD2896">
        <w:rPr>
          <w:rFonts w:asciiTheme="minorHAnsi" w:hAnsiTheme="minorHAnsi" w:cstheme="minorHAnsi"/>
          <w:sz w:val="16"/>
        </w:rPr>
        <w:t xml:space="preserve"> In this, ‘less sensitive’ items will be moved to a Commerce Control List away from a Military List, putting ‘higher fences round fewer items’ but also leading to less statutory involvement of Congress in decision making and a re-categorisation of lists primarily based on military threats to the USA, ‘diminishing the ability to use the controls to deny exports to human rights abusers’.75 </w:t>
      </w:r>
    </w:p>
    <w:p w14:paraId="37BF3E4E" w14:textId="77777777" w:rsidR="005528E8" w:rsidRDefault="005528E8" w:rsidP="005528E8">
      <w:pPr>
        <w:rPr>
          <w:rFonts w:asciiTheme="minorHAnsi" w:hAnsiTheme="minorHAnsi" w:cstheme="minorHAnsi"/>
          <w:sz w:val="16"/>
        </w:rPr>
      </w:pPr>
      <w:r w:rsidRPr="00CD2896">
        <w:rPr>
          <w:rFonts w:asciiTheme="minorHAnsi" w:hAnsiTheme="minorHAnsi" w:cstheme="minorHAnsi"/>
          <w:sz w:val="16"/>
        </w:rPr>
        <w:t xml:space="preserve">A focus on two specific cases – arms transfers to Egypt during the Arab Spring, and intra-Western transfers for use in liberal wars of choice – illustrates the argument in more detail. </w:t>
      </w:r>
      <w:r w:rsidRPr="00CD2896">
        <w:rPr>
          <w:rFonts w:asciiTheme="minorHAnsi" w:hAnsiTheme="minorHAnsi" w:cstheme="minorHAnsi"/>
          <w:highlight w:val="yellow"/>
          <w:u w:val="single"/>
        </w:rPr>
        <w:t>Discourses of risk have been embedded into arms trade regulation, yet</w:t>
      </w:r>
      <w:r w:rsidRPr="00CD2896">
        <w:rPr>
          <w:rFonts w:asciiTheme="minorHAnsi" w:hAnsiTheme="minorHAnsi" w:cstheme="minorHAnsi"/>
          <w:u w:val="single"/>
        </w:rPr>
        <w:t xml:space="preserve"> the continuities in US–UK practice suggest that </w:t>
      </w:r>
      <w:r w:rsidRPr="00CD2896">
        <w:rPr>
          <w:rFonts w:asciiTheme="minorHAnsi" w:hAnsiTheme="minorHAnsi" w:cstheme="minorHAnsi"/>
          <w:highlight w:val="yellow"/>
          <w:u w:val="single"/>
        </w:rPr>
        <w:t>they serve a primarily legitimating purpose</w:t>
      </w:r>
      <w:r w:rsidRPr="00CD2896">
        <w:rPr>
          <w:rFonts w:asciiTheme="minorHAnsi" w:hAnsiTheme="minorHAnsi" w:cstheme="minorHAnsi"/>
          <w:u w:val="single"/>
        </w:rPr>
        <w:t xml:space="preserve">. The </w:t>
      </w:r>
      <w:r w:rsidRPr="00CD2896">
        <w:rPr>
          <w:rFonts w:asciiTheme="minorHAnsi" w:hAnsiTheme="minorHAnsi" w:cstheme="minorHAnsi"/>
          <w:highlight w:val="yellow"/>
          <w:u w:val="single"/>
        </w:rPr>
        <w:t>risk assessment</w:t>
      </w:r>
      <w:r w:rsidRPr="00CD2896">
        <w:rPr>
          <w:rFonts w:asciiTheme="minorHAnsi" w:hAnsiTheme="minorHAnsi" w:cstheme="minorHAnsi"/>
          <w:u w:val="single"/>
        </w:rPr>
        <w:t xml:space="preserve"> process </w:t>
      </w:r>
      <w:r w:rsidRPr="00CD2896">
        <w:rPr>
          <w:rFonts w:asciiTheme="minorHAnsi" w:hAnsiTheme="minorHAnsi" w:cstheme="minorHAnsi"/>
          <w:b/>
          <w:bCs/>
          <w:highlight w:val="yellow"/>
          <w:u w:val="single"/>
        </w:rPr>
        <w:t>allows liberal states to continue preparing for war and supporting war-making institutions</w:t>
      </w:r>
      <w:r w:rsidRPr="00CD2896">
        <w:rPr>
          <w:rFonts w:asciiTheme="minorHAnsi" w:hAnsiTheme="minorHAnsi" w:cstheme="minorHAnsi"/>
          <w:highlight w:val="yellow"/>
          <w:u w:val="single"/>
        </w:rPr>
        <w:t xml:space="preserve">, capitalist development and restricted forms of politics overseas, </w:t>
      </w:r>
      <w:r w:rsidRPr="00CD2896">
        <w:rPr>
          <w:rFonts w:asciiTheme="minorHAnsi" w:hAnsiTheme="minorHAnsi" w:cstheme="minorHAnsi"/>
          <w:b/>
          <w:bCs/>
          <w:highlight w:val="yellow"/>
          <w:u w:val="single"/>
        </w:rPr>
        <w:t>and simultaneously to claim the mantle of morality</w:t>
      </w:r>
      <w:r w:rsidRPr="00CD2896">
        <w:rPr>
          <w:rFonts w:asciiTheme="minorHAnsi" w:hAnsiTheme="minorHAnsi" w:cstheme="minorHAnsi"/>
          <w:u w:val="single"/>
        </w:rPr>
        <w:t xml:space="preserve"> and responsibility. Krause identifies a logic of governmentality in arms control, in which forms of regulation burrow deep into the domestic politics of states. Accompanying this has been a ‘normative evolution’ around ‘who could legitimately use what kinds of violence against which people or groups and under what circumstances</w:t>
      </w:r>
      <w:r w:rsidRPr="00CD2896">
        <w:rPr>
          <w:rFonts w:asciiTheme="minorHAnsi" w:hAnsiTheme="minorHAnsi" w:cstheme="minorHAnsi"/>
          <w:sz w:val="16"/>
        </w:rPr>
        <w:t xml:space="preserve">.”76 While there are indeed increasingly complex and bureaucratised processes of risk management around arms transfer regulation, </w:t>
      </w:r>
      <w:r w:rsidRPr="00CD2896">
        <w:rPr>
          <w:rFonts w:asciiTheme="minorHAnsi" w:hAnsiTheme="minorHAnsi" w:cstheme="minorHAnsi"/>
          <w:u w:val="single"/>
        </w:rPr>
        <w:t xml:space="preserve">this </w:t>
      </w:r>
      <w:r w:rsidRPr="00CD2896">
        <w:rPr>
          <w:rFonts w:asciiTheme="minorHAnsi" w:hAnsiTheme="minorHAnsi" w:cstheme="minorHAnsi"/>
          <w:highlight w:val="yellow"/>
          <w:u w:val="single"/>
        </w:rPr>
        <w:t>supposed normative evolution has not restrained historically long-standing patterns of liberal use of violence against non- liberal societies, nor support for violence in the non-European world.</w:t>
      </w:r>
      <w:r w:rsidRPr="00CD2896">
        <w:rPr>
          <w:rFonts w:asciiTheme="minorHAnsi" w:hAnsiTheme="minorHAnsi" w:cstheme="minorHAnsi"/>
          <w:u w:val="single"/>
        </w:rPr>
        <w:t xml:space="preserve"> While the burgeoning literature on risk ‘has shifted security away from the register of war and violence’,77 </w:t>
      </w:r>
      <w:r w:rsidRPr="00CD2896">
        <w:rPr>
          <w:rFonts w:asciiTheme="minorHAnsi" w:hAnsiTheme="minorHAnsi" w:cstheme="minorHAnsi"/>
          <w:highlight w:val="yellow"/>
          <w:u w:val="single"/>
        </w:rPr>
        <w:t xml:space="preserve">the incorporation of risk into arms trade regulation is better understood in terms of </w:t>
      </w:r>
      <w:r w:rsidRPr="00CD2896">
        <w:rPr>
          <w:rFonts w:asciiTheme="minorHAnsi" w:hAnsiTheme="minorHAnsi" w:cstheme="minorHAnsi"/>
          <w:b/>
          <w:bCs/>
          <w:highlight w:val="yellow"/>
          <w:u w:val="single"/>
        </w:rPr>
        <w:t>the maintenance of the legitimacy of war in the West</w:t>
      </w:r>
      <w:r w:rsidRPr="00CD2896">
        <w:rPr>
          <w:rFonts w:asciiTheme="minorHAnsi" w:hAnsiTheme="minorHAnsi" w:cstheme="minorHAnsi"/>
          <w:highlight w:val="yellow"/>
          <w:u w:val="single"/>
        </w:rPr>
        <w:t>.</w:t>
      </w:r>
      <w:r w:rsidRPr="00CD2896">
        <w:rPr>
          <w:rFonts w:asciiTheme="minorHAnsi" w:hAnsiTheme="minorHAnsi" w:cstheme="minorHAnsi"/>
          <w:sz w:val="16"/>
        </w:rPr>
        <w:t>78 This is not to say that modes of control have not been changing in recent decades: the shift to democracy promotion since the 1980s may generate ‘a more resilient form of social control than authoritarian and dictatorial rule’,79 and capitalism has long featured combinations of consensual and coercive modes of rule.</w:t>
      </w:r>
    </w:p>
    <w:p w14:paraId="3EC60B3B" w14:textId="13D2D3CC" w:rsidR="005528E8" w:rsidRDefault="005528E8" w:rsidP="005528E8"/>
    <w:p w14:paraId="1A140670" w14:textId="77777777" w:rsidR="00DE2614" w:rsidRDefault="00DE2614" w:rsidP="005528E8"/>
    <w:p w14:paraId="67998299" w14:textId="0C951EFA" w:rsidR="00526CEA" w:rsidRDefault="00686EC9" w:rsidP="00686EC9">
      <w:pPr>
        <w:pStyle w:val="Heading3"/>
      </w:pPr>
      <w:r>
        <w:lastRenderedPageBreak/>
        <w:t>Link – human rights</w:t>
      </w:r>
    </w:p>
    <w:p w14:paraId="4FD20D99" w14:textId="23C59E8B" w:rsidR="00686EC9" w:rsidRDefault="00686EC9" w:rsidP="00F601E6"/>
    <w:p w14:paraId="5301C409" w14:textId="77777777" w:rsidR="00EC5410" w:rsidRPr="002B6236" w:rsidRDefault="00EC5410" w:rsidP="00EC5410">
      <w:pPr>
        <w:pStyle w:val="Heading4"/>
      </w:pPr>
      <w:r>
        <w:t>The plan legitimates the broader systems it intends to change – human rights becomes a justification for militarism</w:t>
      </w:r>
    </w:p>
    <w:p w14:paraId="05CA6FCE" w14:textId="77777777" w:rsidR="00EC5410" w:rsidRPr="00CD2896" w:rsidRDefault="00EC5410" w:rsidP="00EC5410">
      <w:pPr>
        <w:rPr>
          <w:rFonts w:asciiTheme="minorHAnsi" w:hAnsiTheme="minorHAnsi" w:cstheme="minorHAnsi"/>
        </w:rPr>
      </w:pPr>
      <w:r w:rsidRPr="002B6236">
        <w:rPr>
          <w:rStyle w:val="Style13ptBold"/>
        </w:rPr>
        <w:t xml:space="preserve">Stavrianakis </w:t>
      </w:r>
      <w:r>
        <w:rPr>
          <w:rStyle w:val="Style13ptBold"/>
        </w:rPr>
        <w:t>‘</w:t>
      </w:r>
      <w:r w:rsidRPr="002B6236">
        <w:rPr>
          <w:rStyle w:val="Style13ptBold"/>
        </w:rPr>
        <w:t>16</w:t>
      </w:r>
      <w:r w:rsidRPr="002B6236">
        <w:t xml:space="preserve"> [Anna</w:t>
      </w:r>
      <w:r w:rsidRPr="00417AF5">
        <w:t xml:space="preserve">, 1/8/16, Third World Quarterly “Legitimising liberal militarism: politics, law and war in the Arms Trade Treaty”, </w:t>
      </w:r>
      <w:hyperlink r:id="rId15" w:history="1">
        <w:r w:rsidRPr="00417AF5">
          <w:rPr>
            <w:rStyle w:val="Hyperlink"/>
          </w:rPr>
          <w:t>http://dx.doi.org/10.1080/01436597.2015.1113867</w:t>
        </w:r>
      </w:hyperlink>
      <w:r w:rsidRPr="00417AF5">
        <w:t>, accessed 7/5/2019, DL]</w:t>
      </w:r>
    </w:p>
    <w:p w14:paraId="422FDFD8" w14:textId="77777777" w:rsidR="00EC5410" w:rsidRPr="00CD2896" w:rsidRDefault="00EC5410" w:rsidP="00EC5410">
      <w:pPr>
        <w:rPr>
          <w:sz w:val="16"/>
        </w:rPr>
      </w:pPr>
      <w:r w:rsidRPr="0079478B">
        <w:rPr>
          <w:rStyle w:val="StyleUnderline"/>
        </w:rPr>
        <w:t xml:space="preserve">These </w:t>
      </w:r>
      <w:r w:rsidRPr="0079478B">
        <w:rPr>
          <w:rStyle w:val="StyleUnderline"/>
          <w:highlight w:val="yellow"/>
        </w:rPr>
        <w:t xml:space="preserve">empirical patterns raise the question of how liberal states manage to both transfer weapons to human rights violating </w:t>
      </w:r>
      <w:r w:rsidRPr="0079478B">
        <w:rPr>
          <w:rStyle w:val="StyleUnderline"/>
        </w:rPr>
        <w:t xml:space="preserve">and authoritarian </w:t>
      </w:r>
      <w:r w:rsidRPr="0079478B">
        <w:rPr>
          <w:rStyle w:val="StyleUnderline"/>
          <w:highlight w:val="yellow"/>
        </w:rPr>
        <w:t>regimes, and claim the mantle of responsibility</w:t>
      </w:r>
      <w:r w:rsidRPr="00CD2896">
        <w:rPr>
          <w:sz w:val="16"/>
        </w:rPr>
        <w:t xml:space="preserve"> by being publicly in favour of the ATT. The </w:t>
      </w:r>
      <w:r w:rsidRPr="0079478B">
        <w:rPr>
          <w:rStyle w:val="StyleUnderline"/>
        </w:rPr>
        <w:t xml:space="preserve">empirical </w:t>
      </w:r>
      <w:r w:rsidRPr="0079478B">
        <w:rPr>
          <w:rStyle w:val="StyleUnderline"/>
          <w:highlight w:val="yellow"/>
        </w:rPr>
        <w:t>studies</w:t>
      </w:r>
      <w:r w:rsidRPr="0079478B">
        <w:rPr>
          <w:rStyle w:val="StyleUnderline"/>
        </w:rPr>
        <w:t xml:space="preserve"> cited above </w:t>
      </w:r>
      <w:r w:rsidRPr="0079478B">
        <w:rPr>
          <w:rStyle w:val="StyleUnderline"/>
          <w:highlight w:val="yellow"/>
        </w:rPr>
        <w:t>tend to adopt a realist explanation</w:t>
      </w:r>
      <w:r w:rsidRPr="0079478B">
        <w:rPr>
          <w:rStyle w:val="StyleUnderline"/>
        </w:rPr>
        <w:t>, in which seemingly normatively progressive regimes serve as rhetorical cover for material or strategic interests</w:t>
      </w:r>
      <w:r w:rsidRPr="00CD2896">
        <w:t xml:space="preserve">,36 </w:t>
      </w:r>
      <w:r w:rsidRPr="0079478B">
        <w:rPr>
          <w:rStyle w:val="StyleUnderline"/>
        </w:rPr>
        <w:t xml:space="preserve">yet they do not go into detail as to how that process works. </w:t>
      </w:r>
      <w:r w:rsidRPr="0079478B">
        <w:rPr>
          <w:rStyle w:val="StyleUnderline"/>
          <w:highlight w:val="yellow"/>
        </w:rPr>
        <w:t>Realist explanations are inadequate because they fail to take into account the</w:t>
      </w:r>
      <w:r w:rsidRPr="0079478B">
        <w:rPr>
          <w:rStyle w:val="StyleUnderline"/>
        </w:rPr>
        <w:t xml:space="preserve"> hard </w:t>
      </w:r>
      <w:r w:rsidRPr="0079478B">
        <w:rPr>
          <w:rStyle w:val="StyleUnderline"/>
          <w:highlight w:val="yellow"/>
        </w:rPr>
        <w:t>work that such rhetoric performs</w:t>
      </w:r>
      <w:r w:rsidRPr="0079478B">
        <w:rPr>
          <w:rStyle w:val="StyleUnderline"/>
        </w:rPr>
        <w:t xml:space="preserve"> or the way that regimes function, often </w:t>
      </w:r>
      <w:r w:rsidRPr="0079478B">
        <w:rPr>
          <w:rStyle w:val="StyleUnderline"/>
          <w:highlight w:val="yellow"/>
        </w:rPr>
        <w:t>despite</w:t>
      </w:r>
      <w:r w:rsidRPr="0079478B">
        <w:rPr>
          <w:rStyle w:val="StyleUnderline"/>
        </w:rPr>
        <w:t xml:space="preserve"> the </w:t>
      </w:r>
      <w:r w:rsidRPr="0079478B">
        <w:rPr>
          <w:rStyle w:val="StyleUnderline"/>
          <w:highlight w:val="yellow"/>
        </w:rPr>
        <w:t>good intention</w:t>
      </w:r>
      <w:r w:rsidRPr="0079478B">
        <w:rPr>
          <w:rStyle w:val="StyleUnderline"/>
        </w:rPr>
        <w:t xml:space="preserve"> of some proponents</w:t>
      </w:r>
      <w:r w:rsidRPr="00CD2896">
        <w:t>.</w:t>
      </w:r>
      <w:r w:rsidRPr="00CD2896">
        <w:rPr>
          <w:sz w:val="16"/>
        </w:rPr>
        <w:t xml:space="preserve">37 Law and regulation are not merely superficial cover, a distraction from a focus on the advancement of material interests: </w:t>
      </w:r>
      <w:r w:rsidRPr="0079478B">
        <w:rPr>
          <w:rStyle w:val="StyleUnderline"/>
          <w:highlight w:val="yellow"/>
        </w:rPr>
        <w:t>law ‘does matter</w:t>
      </w:r>
      <w:r w:rsidRPr="0079478B">
        <w:rPr>
          <w:rStyle w:val="StyleUnderline"/>
        </w:rPr>
        <w:t>; that is both the problem and the promise’</w:t>
      </w:r>
      <w:r w:rsidRPr="00CD2896">
        <w:rPr>
          <w:sz w:val="16"/>
        </w:rPr>
        <w:t xml:space="preserve">.38 Thus while constructivists are right that rationalist assumptions of narrowly instrumental behaviour are false,39 they do not give an adequate explanation of the significance of the morally oriented work that is going on in the ATT: the ways in </w:t>
      </w:r>
      <w:r w:rsidRPr="0079478B">
        <w:rPr>
          <w:rStyle w:val="StyleUnderline"/>
        </w:rPr>
        <w:t xml:space="preserve">which </w:t>
      </w:r>
      <w:r w:rsidRPr="0079478B">
        <w:rPr>
          <w:rStyle w:val="StyleUnderline"/>
          <w:highlight w:val="yellow"/>
        </w:rPr>
        <w:t>a seemingly progressive initiative contains the seeds of its own complicity in broader systems of preparation for war and violence</w:t>
      </w:r>
      <w:r w:rsidRPr="00CD2896">
        <w:rPr>
          <w:highlight w:val="yellow"/>
        </w:rPr>
        <w:t>.</w:t>
      </w:r>
      <w:r w:rsidRPr="00CD2896">
        <w:rPr>
          <w:sz w:val="16"/>
        </w:rPr>
        <w:t xml:space="preserve"> yet Price does point to how, ‘</w:t>
      </w:r>
      <w:r w:rsidRPr="0079478B">
        <w:rPr>
          <w:rStyle w:val="StyleUnderline"/>
        </w:rPr>
        <w:t xml:space="preserve">if hypocrisy becomes too endemic then it may undercut the power of the moral legitimacy more generally that is required for hypocrisy’s piggy-back effects’.40 So it may be that </w:t>
      </w:r>
      <w:r w:rsidRPr="0079478B">
        <w:rPr>
          <w:rStyle w:val="StyleUnderline"/>
          <w:highlight w:val="yellow"/>
        </w:rPr>
        <w:t>arms transfers are so embedded in hypocrisy that normative shaming is less effective</w:t>
      </w:r>
      <w:r w:rsidRPr="00CD2896">
        <w:rPr>
          <w:highlight w:val="yellow"/>
        </w:rPr>
        <w:t>.</w:t>
      </w:r>
      <w:r w:rsidRPr="00CD2896">
        <w:rPr>
          <w:sz w:val="16"/>
        </w:rPr>
        <w:t xml:space="preserve"> As Erickson argues, ‘the ATT faces a hard road ahead’: ‘without the means to expose and punish noncompliance… [ambitious policies] do little more than enhance states’ reputations without improving human rights and conflict conditions on the ground’.41 yet ‘Research explaining major suppliers’ support for “responsible” arms export controls is lacking’.42 To start thinking about this gap between commitment and compliance, and to explain major suppliers’ positions, I advance the concept of liberal militarism. This moves beyond arguments based on hypocrisy and instrumental or functional pursuit of material interests, in order to explain key effects of the treaty in ways other approaches cannot. The normalisation and legitimation of liberal ways of war and war preparation via the ATT are an important component of contemporary militarism. </w:t>
      </w:r>
    </w:p>
    <w:p w14:paraId="41AB292D" w14:textId="77777777" w:rsidR="00EC5410" w:rsidRPr="00CD2896" w:rsidRDefault="00EC5410" w:rsidP="00EC5410">
      <w:pPr>
        <w:rPr>
          <w:u w:val="single"/>
        </w:rPr>
      </w:pPr>
      <w:r w:rsidRPr="00CD2896">
        <w:t xml:space="preserve">The concept of militarism, understood as the social and international relations of the preparation for, and conduct of, organised political violence,43 allows us to examine the historical, socioeconomic and political sources and character of military power.44 Understood this way, the concept goes beyond a definition of militarism as ideology, and of militarisation as the material process through which militarism comes about. </w:t>
      </w:r>
      <w:r w:rsidRPr="00CD2896">
        <w:rPr>
          <w:u w:val="single"/>
        </w:rPr>
        <w:t>Militarism includes an ideological component</w:t>
      </w:r>
      <w:r w:rsidRPr="00CD2896">
        <w:t xml:space="preserve"> but is not restricted to it, </w:t>
      </w:r>
      <w:r w:rsidRPr="00CD2896">
        <w:rPr>
          <w:u w:val="single"/>
        </w:rPr>
        <w:t xml:space="preserve">because </w:t>
      </w:r>
      <w:r w:rsidRPr="00CD2896">
        <w:rPr>
          <w:highlight w:val="yellow"/>
          <w:u w:val="single"/>
        </w:rPr>
        <w:t>war and armed violence can be justified and facilitated even if not necessarily glorified</w:t>
      </w:r>
      <w:r w:rsidRPr="00CD2896">
        <w:rPr>
          <w:u w:val="single"/>
        </w:rPr>
        <w:t xml:space="preserve">; and because </w:t>
      </w:r>
      <w:r w:rsidRPr="00CD2896">
        <w:rPr>
          <w:highlight w:val="yellow"/>
          <w:u w:val="single"/>
        </w:rPr>
        <w:t>social forces beyond ideology are required to produce it.</w:t>
      </w:r>
      <w:r w:rsidRPr="00CD2896">
        <w:rPr>
          <w:u w:val="single"/>
        </w:rPr>
        <w:t xml:space="preserve"> Arms transfers and </w:t>
      </w:r>
      <w:r w:rsidRPr="00CD2896">
        <w:rPr>
          <w:highlight w:val="yellow"/>
          <w:u w:val="single"/>
        </w:rPr>
        <w:t>arms transfer control may thus contribute to</w:t>
      </w:r>
      <w:r w:rsidRPr="00CD2896">
        <w:rPr>
          <w:u w:val="single"/>
        </w:rPr>
        <w:t xml:space="preserve"> </w:t>
      </w:r>
      <w:r w:rsidRPr="00CD2896">
        <w:t xml:space="preserve">militarisation (an increase in the intensity of military power in society, whether domestic or international), demilitarisation (a decrease), </w:t>
      </w:r>
      <w:r w:rsidRPr="00CD2896">
        <w:rPr>
          <w:u w:val="single"/>
        </w:rPr>
        <w:t xml:space="preserve">or </w:t>
      </w:r>
      <w:r w:rsidRPr="00CD2896">
        <w:rPr>
          <w:highlight w:val="yellow"/>
          <w:u w:val="single"/>
        </w:rPr>
        <w:t>a change in the character of militarism</w:t>
      </w:r>
      <w:r w:rsidRPr="00CD2896">
        <w:rPr>
          <w:u w:val="single"/>
        </w:rPr>
        <w:t>.</w:t>
      </w:r>
      <w:r w:rsidRPr="00CD2896">
        <w:t xml:space="preserve"> The concept allows for the analysis of the different forms across space and time taken by war and preparation for it.45 And </w:t>
      </w:r>
      <w:r w:rsidRPr="00CD2896">
        <w:rPr>
          <w:u w:val="single"/>
        </w:rPr>
        <w:t xml:space="preserve">while the number of deaths caused by the arms trade is clearly an important yardstick, </w:t>
      </w:r>
      <w:r w:rsidRPr="00CD2896">
        <w:rPr>
          <w:highlight w:val="yellow"/>
          <w:u w:val="single"/>
        </w:rPr>
        <w:t>a militarism frame</w:t>
      </w:r>
      <w:r w:rsidRPr="00CD2896">
        <w:rPr>
          <w:u w:val="single"/>
        </w:rPr>
        <w:t xml:space="preserve"> goes beyond numbers.</w:t>
      </w:r>
      <w:r w:rsidRPr="00CD2896">
        <w:t xml:space="preserve"> Rather, </w:t>
      </w:r>
      <w:r w:rsidRPr="00CD2896">
        <w:rPr>
          <w:u w:val="single"/>
        </w:rPr>
        <w:t xml:space="preserve">it </w:t>
      </w:r>
      <w:r w:rsidRPr="00CD2896">
        <w:rPr>
          <w:highlight w:val="yellow"/>
          <w:u w:val="single"/>
        </w:rPr>
        <w:t xml:space="preserve">captures the influence of military relations on social relations in general, and the ways that war and armed violence are </w:t>
      </w:r>
      <w:r w:rsidRPr="00CD2896">
        <w:rPr>
          <w:highlight w:val="yellow"/>
          <w:u w:val="single"/>
        </w:rPr>
        <w:lastRenderedPageBreak/>
        <w:t>prepared for.</w:t>
      </w:r>
      <w:r w:rsidRPr="00CD2896">
        <w:rPr>
          <w:u w:val="single"/>
        </w:rPr>
        <w:t xml:space="preserve"> </w:t>
      </w:r>
      <w:r w:rsidRPr="00CD2896">
        <w:rPr>
          <w:highlight w:val="yellow"/>
          <w:u w:val="single"/>
        </w:rPr>
        <w:t>This requires broadening the empirical focus beyond conflict in Africa and organised crime in Latin America</w:t>
      </w:r>
      <w:r w:rsidRPr="00CD2896">
        <w:rPr>
          <w:u w:val="single"/>
        </w:rPr>
        <w:t xml:space="preserve">, which have been the main focus of arms transfer control. </w:t>
      </w:r>
    </w:p>
    <w:p w14:paraId="5E5776AB" w14:textId="77777777" w:rsidR="00EC5410" w:rsidRPr="00CD2896" w:rsidRDefault="00EC5410" w:rsidP="00EC5410">
      <w:pPr>
        <w:rPr>
          <w:sz w:val="16"/>
        </w:rPr>
      </w:pPr>
      <w:r w:rsidRPr="00CD2896">
        <w:rPr>
          <w:sz w:val="16"/>
        </w:rPr>
        <w:t xml:space="preserve">Scholars are increasingly challenging the long- and widely cherished belief that liberalism and militarism are antithetical.46 </w:t>
      </w:r>
      <w:r w:rsidRPr="005C43EA">
        <w:rPr>
          <w:rStyle w:val="StyleUnderline"/>
        </w:rPr>
        <w:t>Key features of the specificity of liberal militarism include: the capital- and technology-intensive character of the preparation for and conduct of war; a strong commitment to military production across war- and peacetime and self-understanding as a primarily ‘economic, industrial and commercial power’</w:t>
      </w:r>
      <w:r w:rsidRPr="00CD2896">
        <w:rPr>
          <w:sz w:val="16"/>
        </w:rPr>
        <w:t xml:space="preserve">; the distanced form of attacks on Southern populations and simultaneous containment of social conflict at home and policing of empire abroad, often featuring supposedly ‘small’ massacres; a universalist ideology and conception of world order; low levels of military participation by society; and a state–capital relation that is formally separate but organically related.47 </w:t>
      </w:r>
      <w:r w:rsidRPr="005C43EA">
        <w:rPr>
          <w:rStyle w:val="StyleUnderline"/>
          <w:highlight w:val="yellow"/>
        </w:rPr>
        <w:t>Justifications based on values and morals promoting human rights and humanitarian values are central to legitimating these features of liberal militarism</w:t>
      </w:r>
      <w:r w:rsidRPr="005C43EA">
        <w:rPr>
          <w:rStyle w:val="StyleUnderline"/>
        </w:rPr>
        <w:t>, and are in contrast to the justifications based on sovereignty of other major, non-liberal suppliers and recipients such as Russia, China and India</w:t>
      </w:r>
      <w:r w:rsidRPr="00CD2896">
        <w:t xml:space="preserve">. </w:t>
      </w:r>
      <w:r w:rsidRPr="00CD2896">
        <w:rPr>
          <w:sz w:val="16"/>
        </w:rPr>
        <w:t xml:space="preserve">In the case of the ATT, </w:t>
      </w:r>
      <w:r w:rsidRPr="005C43EA">
        <w:rPr>
          <w:rStyle w:val="StyleUnderline"/>
          <w:highlight w:val="yellow"/>
        </w:rPr>
        <w:t>language and regulatory bureaucratic practices of risk assessment are embedded in Western, liberal regimes</w:t>
      </w:r>
      <w:r w:rsidRPr="005C43EA">
        <w:rPr>
          <w:rStyle w:val="StyleUnderline"/>
        </w:rPr>
        <w:t xml:space="preserve"> that on paper already exceed the standards set out in the ATT</w:t>
      </w:r>
      <w:r w:rsidRPr="00CD2896">
        <w:t xml:space="preserve">. </w:t>
      </w:r>
    </w:p>
    <w:p w14:paraId="5C70575C" w14:textId="77777777" w:rsidR="00EC5410" w:rsidRDefault="00EC5410" w:rsidP="00EC5410">
      <w:pPr>
        <w:rPr>
          <w:sz w:val="16"/>
          <w:szCs w:val="16"/>
        </w:rPr>
      </w:pPr>
      <w:r w:rsidRPr="00CD2896">
        <w:rPr>
          <w:sz w:val="16"/>
        </w:rPr>
        <w:t xml:space="preserve">More generally the turn to law has been central to the development of liberal militarism. </w:t>
      </w:r>
      <w:r w:rsidRPr="005C43EA">
        <w:rPr>
          <w:rStyle w:val="StyleUnderline"/>
        </w:rPr>
        <w:t xml:space="preserve">The laws of war serve </w:t>
      </w:r>
      <w:r w:rsidRPr="005C43EA">
        <w:rPr>
          <w:rStyle w:val="StyleUnderline"/>
          <w:highlight w:val="yellow"/>
        </w:rPr>
        <w:t xml:space="preserve">a legitimising effect for Western ways of war, pre-empting criticism through reassurance, shielding acts and practices from criticism, and giving rhetorical protection from challenge, </w:t>
      </w:r>
      <w:r w:rsidRPr="005C43EA">
        <w:rPr>
          <w:rStyle w:val="StyleUnderline"/>
        </w:rPr>
        <w:t>which</w:t>
      </w:r>
      <w:r w:rsidRPr="005C43EA">
        <w:rPr>
          <w:rStyle w:val="StyleUnderline"/>
          <w:highlight w:val="yellow"/>
        </w:rPr>
        <w:t xml:space="preserve"> serves to naturalise and normalise the prevailing distribution of power.</w:t>
      </w:r>
      <w:r w:rsidRPr="005C43EA">
        <w:rPr>
          <w:rStyle w:val="StyleUnderline"/>
        </w:rPr>
        <w:t xml:space="preserve">48 And the combination of </w:t>
      </w:r>
      <w:r w:rsidRPr="005C43EA">
        <w:rPr>
          <w:rStyle w:val="StyleUnderline"/>
          <w:highlight w:val="yellow"/>
        </w:rPr>
        <w:t xml:space="preserve">human rights </w:t>
      </w:r>
      <w:r w:rsidRPr="005C43EA">
        <w:rPr>
          <w:rStyle w:val="StyleUnderline"/>
        </w:rPr>
        <w:t xml:space="preserve">and IHL </w:t>
      </w:r>
      <w:r w:rsidRPr="005C43EA">
        <w:rPr>
          <w:rStyle w:val="StyleUnderline"/>
          <w:highlight w:val="yellow"/>
        </w:rPr>
        <w:t>has served to criminalise lowtech violence and legitimate high-tech forms of war.</w:t>
      </w:r>
      <w:r w:rsidRPr="005C43EA">
        <w:rPr>
          <w:rStyle w:val="StyleUnderline"/>
        </w:rPr>
        <w:t xml:space="preserve">49 The </w:t>
      </w:r>
      <w:r w:rsidRPr="005C43EA">
        <w:rPr>
          <w:rStyle w:val="StyleUnderline"/>
          <w:highlight w:val="yellow"/>
        </w:rPr>
        <w:t>turn to law is ‘productive of the</w:t>
      </w:r>
      <w:r w:rsidRPr="005C43EA">
        <w:rPr>
          <w:rStyle w:val="StyleUnderline"/>
        </w:rPr>
        <w:t xml:space="preserve"> social and political </w:t>
      </w:r>
      <w:r w:rsidRPr="005C43EA">
        <w:rPr>
          <w:rStyle w:val="StyleUnderline"/>
          <w:highlight w:val="yellow"/>
        </w:rPr>
        <w:t>context that makes possible certain forms of war</w:t>
      </w:r>
      <w:r w:rsidRPr="005C43EA">
        <w:rPr>
          <w:rStyle w:val="StyleUnderline"/>
        </w:rPr>
        <w:t xml:space="preserve"> and certain relations of hierarchy’, </w:t>
      </w:r>
      <w:r w:rsidRPr="005C43EA">
        <w:rPr>
          <w:rStyle w:val="StyleUnderline"/>
          <w:highlight w:val="yellow"/>
        </w:rPr>
        <w:t>as</w:t>
      </w:r>
      <w:r w:rsidRPr="005C43EA">
        <w:rPr>
          <w:rStyle w:val="StyleUnderline"/>
        </w:rPr>
        <w:t xml:space="preserve"> the ‘</w:t>
      </w:r>
      <w:r w:rsidRPr="005C43EA">
        <w:rPr>
          <w:rStyle w:val="StyleUnderline"/>
          <w:highlight w:val="yellow"/>
        </w:rPr>
        <w:t>perceived compliance with the law</w:t>
      </w:r>
      <w:r w:rsidRPr="005C43EA">
        <w:rPr>
          <w:rStyle w:val="StyleUnderline"/>
        </w:rPr>
        <w:t xml:space="preserve"> itself </w:t>
      </w:r>
      <w:r w:rsidRPr="005C43EA">
        <w:rPr>
          <w:rStyle w:val="StyleUnderline"/>
          <w:highlight w:val="yellow"/>
        </w:rPr>
        <w:t>is partly productive of the global order in which contemporary war occurs’</w:t>
      </w:r>
      <w:r w:rsidRPr="005C43EA">
        <w:rPr>
          <w:rStyle w:val="StyleUnderline"/>
        </w:rPr>
        <w:t xml:space="preserve">.50 </w:t>
      </w:r>
      <w:r w:rsidRPr="005C43EA">
        <w:rPr>
          <w:rStyle w:val="StyleUnderline"/>
          <w:highlight w:val="yellow"/>
        </w:rPr>
        <w:t>This allows liberal states to pitch their practice in terms of responsibility, morality and legitimacy</w:t>
      </w:r>
      <w:r w:rsidRPr="00CD2896">
        <w:rPr>
          <w:highlight w:val="yellow"/>
        </w:rPr>
        <w:t>.</w:t>
      </w:r>
      <w:r w:rsidRPr="00CD2896">
        <w:t xml:space="preserve"> </w:t>
      </w:r>
      <w:r w:rsidRPr="00CD2896">
        <w:rPr>
          <w:sz w:val="16"/>
        </w:rPr>
        <w:t xml:space="preserve">overall, then, while it is inappropriate to claim that legal regimes are mere instruments of the powerful, it is also too strong to say that humanitarian security regimes such as the ATT operate ‘in opposition to the aspirations of the most powerful states’.51 </w:t>
      </w:r>
      <w:r w:rsidRPr="005C43EA">
        <w:rPr>
          <w:rStyle w:val="StyleUnderline"/>
        </w:rPr>
        <w:t>What is at stake</w:t>
      </w:r>
      <w:r w:rsidRPr="00CD2896">
        <w:rPr>
          <w:sz w:val="16"/>
        </w:rPr>
        <w:t xml:space="preserve">, rather, </w:t>
      </w:r>
      <w:r w:rsidRPr="005C43EA">
        <w:rPr>
          <w:rStyle w:val="StyleUnderline"/>
        </w:rPr>
        <w:t>is the legitimation of specific forms of war fighting and war preparation</w:t>
      </w:r>
      <w:r w:rsidRPr="00CD2896">
        <w:t>.</w:t>
      </w:r>
      <w:r w:rsidRPr="00CD2896">
        <w:rPr>
          <w:sz w:val="16"/>
          <w:szCs w:val="16"/>
        </w:rPr>
        <w:t xml:space="preserve"> </w:t>
      </w:r>
    </w:p>
    <w:p w14:paraId="6F600DE4" w14:textId="77777777" w:rsidR="00EC5410" w:rsidRDefault="00EC5410" w:rsidP="00F601E6"/>
    <w:p w14:paraId="09EBA5CA" w14:textId="77777777" w:rsidR="00686EC9" w:rsidRPr="009D7F6A" w:rsidRDefault="00686EC9" w:rsidP="00686EC9">
      <w:pPr>
        <w:pStyle w:val="Heading4"/>
      </w:pPr>
      <w:r w:rsidRPr="009D7F6A">
        <w:t xml:space="preserve">Humanitarian justifications for arms control solidify boundary between legitimate and illegitimate violence but do nothing to challenge it </w:t>
      </w:r>
    </w:p>
    <w:p w14:paraId="3043E776" w14:textId="77777777" w:rsidR="00686EC9" w:rsidRPr="009D7F6A" w:rsidRDefault="00686EC9" w:rsidP="00686EC9">
      <w:pPr>
        <w:rPr>
          <w:rStyle w:val="Style13ptBold"/>
        </w:rPr>
      </w:pPr>
      <w:r w:rsidRPr="009D7F6A">
        <w:rPr>
          <w:rStyle w:val="Style13ptBold"/>
        </w:rPr>
        <w:t>Krause, PhD, 12</w:t>
      </w:r>
    </w:p>
    <w:p w14:paraId="381372BC" w14:textId="77777777" w:rsidR="00686EC9" w:rsidRPr="009D7F6A" w:rsidRDefault="00686EC9" w:rsidP="00686EC9">
      <w:pPr>
        <w:rPr>
          <w:sz w:val="16"/>
        </w:rPr>
      </w:pPr>
      <w:r w:rsidRPr="009D7F6A">
        <w:rPr>
          <w:sz w:val="16"/>
        </w:rPr>
        <w:t xml:space="preserve">(Keith, IR@Geneva, </w:t>
      </w:r>
      <w:r w:rsidRPr="009D7F6A">
        <w:rPr>
          <w:i/>
          <w:sz w:val="16"/>
        </w:rPr>
        <w:t>Leashing the Dogs of War: Arms Control from Sovereignty to Governmentality</w:t>
      </w:r>
      <w:r w:rsidRPr="009D7F6A">
        <w:rPr>
          <w:sz w:val="16"/>
        </w:rPr>
        <w:t xml:space="preserve"> in </w:t>
      </w:r>
      <w:r w:rsidRPr="009D7F6A">
        <w:rPr>
          <w:sz w:val="16"/>
          <w:szCs w:val="16"/>
          <w:u w:val="single"/>
        </w:rPr>
        <w:t>Reconceptualising Arms Control: Controlling the Means of Violence</w:t>
      </w:r>
      <w:r w:rsidRPr="009D7F6A">
        <w:rPr>
          <w:sz w:val="16"/>
          <w:szCs w:val="16"/>
        </w:rPr>
        <w:t>, ed. Cooper &amp; Mutimer)</w:t>
      </w:r>
    </w:p>
    <w:p w14:paraId="5D255A1B" w14:textId="77777777" w:rsidR="00686EC9" w:rsidRPr="009D7F6A" w:rsidRDefault="00686EC9" w:rsidP="00686EC9">
      <w:pPr>
        <w:rPr>
          <w:sz w:val="16"/>
        </w:rPr>
      </w:pPr>
      <w:r w:rsidRPr="009D7F6A">
        <w:rPr>
          <w:sz w:val="16"/>
        </w:rPr>
        <w:t xml:space="preserve">The second element of continuity was that </w:t>
      </w:r>
      <w:r w:rsidRPr="009D7F6A">
        <w:rPr>
          <w:rStyle w:val="StyleUnderline"/>
        </w:rPr>
        <w:t>arms control measures often had a</w:t>
      </w:r>
      <w:r w:rsidRPr="009D7F6A">
        <w:rPr>
          <w:sz w:val="16"/>
        </w:rPr>
        <w:t xml:space="preserve"> sort of </w:t>
      </w:r>
      <w:r w:rsidRPr="009D7F6A">
        <w:rPr>
          <w:rStyle w:val="Emphasis"/>
        </w:rPr>
        <w:t>humanitarian subtext</w:t>
      </w:r>
      <w:r w:rsidRPr="009D7F6A">
        <w:rPr>
          <w:sz w:val="16"/>
        </w:rPr>
        <w:t xml:space="preserve">, </w:t>
      </w:r>
      <w:r w:rsidRPr="009D7F6A">
        <w:rPr>
          <w:rStyle w:val="StyleUnderline"/>
        </w:rPr>
        <w:t>that echoed earlier restrictions on the civilized use of weapons,</w:t>
      </w:r>
      <w:r w:rsidRPr="009D7F6A">
        <w:rPr>
          <w:sz w:val="16"/>
        </w:rPr>
        <w:t xml:space="preserve"> </w:t>
      </w:r>
      <w:r w:rsidRPr="009D7F6A">
        <w:rPr>
          <w:rStyle w:val="StyleUnderline"/>
        </w:rPr>
        <w:t>such as the banning</w:t>
      </w:r>
      <w:r w:rsidRPr="009D7F6A">
        <w:rPr>
          <w:sz w:val="16"/>
        </w:rPr>
        <w:t xml:space="preserve"> at the Second Lateran council </w:t>
      </w:r>
      <w:r w:rsidRPr="009D7F6A">
        <w:rPr>
          <w:rStyle w:val="StyleUnderline"/>
        </w:rPr>
        <w:t>of the use of crossbows against Christians</w:t>
      </w:r>
      <w:r w:rsidRPr="009D7F6A">
        <w:rPr>
          <w:sz w:val="16"/>
        </w:rPr>
        <w:t xml:space="preserve">, or the general opprobrium that greeted the spread of firearms on the battlefield. </w:t>
      </w:r>
      <w:r w:rsidRPr="009D7F6A">
        <w:rPr>
          <w:rStyle w:val="StyleUnderline"/>
        </w:rPr>
        <w:t>From the</w:t>
      </w:r>
      <w:r w:rsidRPr="009D7F6A">
        <w:rPr>
          <w:sz w:val="16"/>
        </w:rPr>
        <w:t xml:space="preserve"> 1899 and 1907 </w:t>
      </w:r>
      <w:r w:rsidRPr="009D7F6A">
        <w:rPr>
          <w:rStyle w:val="StyleUnderline"/>
        </w:rPr>
        <w:t>Hague conferences</w:t>
      </w:r>
      <w:r w:rsidRPr="009D7F6A">
        <w:rPr>
          <w:sz w:val="16"/>
        </w:rPr>
        <w:t xml:space="preserve">, on forward to the debate around dum-dum bullets and chemical weapons in the first half of the 20th century, </w:t>
      </w:r>
      <w:r w:rsidRPr="009D7F6A">
        <w:rPr>
          <w:rStyle w:val="StyleUnderline"/>
        </w:rPr>
        <w:t>to contemporary debates on land mines, cluster munitions and</w:t>
      </w:r>
      <w:r w:rsidRPr="009D7F6A">
        <w:rPr>
          <w:sz w:val="16"/>
        </w:rPr>
        <w:t xml:space="preserve"> the treaty on Certain Conventional Weapons (</w:t>
      </w:r>
      <w:r w:rsidRPr="009D7F6A">
        <w:rPr>
          <w:rStyle w:val="StyleUnderline"/>
        </w:rPr>
        <w:t>CCW</w:t>
      </w:r>
      <w:r w:rsidRPr="009D7F6A">
        <w:rPr>
          <w:sz w:val="16"/>
        </w:rPr>
        <w:t xml:space="preserve">), </w:t>
      </w:r>
      <w:r w:rsidRPr="009D7F6A">
        <w:rPr>
          <w:rStyle w:val="Emphasis"/>
        </w:rPr>
        <w:t>particular tropes</w:t>
      </w:r>
      <w:r w:rsidRPr="009D7F6A">
        <w:rPr>
          <w:sz w:val="16"/>
        </w:rPr>
        <w:t xml:space="preserve"> </w:t>
      </w:r>
      <w:r w:rsidRPr="009D7F6A">
        <w:rPr>
          <w:rStyle w:val="StyleUnderline"/>
        </w:rPr>
        <w:t>concerning inhumane and unacceptable ways of killing</w:t>
      </w:r>
      <w:r w:rsidRPr="009D7F6A">
        <w:rPr>
          <w:sz w:val="16"/>
        </w:rPr>
        <w:t xml:space="preserve"> and injuring people </w:t>
      </w:r>
      <w:r w:rsidRPr="009D7F6A">
        <w:rPr>
          <w:rStyle w:val="StyleUnderline"/>
        </w:rPr>
        <w:t>have been deployed</w:t>
      </w:r>
      <w:r w:rsidRPr="009D7F6A">
        <w:rPr>
          <w:sz w:val="16"/>
        </w:rPr>
        <w:t xml:space="preserve">.10 These include such things as the ban on chemical weapons, on blinding lasers, and on anti-personnel landmines. </w:t>
      </w:r>
      <w:r w:rsidRPr="009D7F6A">
        <w:rPr>
          <w:rStyle w:val="StyleUnderline"/>
        </w:rPr>
        <w:t>This</w:t>
      </w:r>
      <w:r w:rsidRPr="009D7F6A">
        <w:rPr>
          <w:sz w:val="16"/>
        </w:rPr>
        <w:t xml:space="preserve"> humanitarian </w:t>
      </w:r>
      <w:r w:rsidRPr="009D7F6A">
        <w:rPr>
          <w:rStyle w:val="StyleUnderline"/>
        </w:rPr>
        <w:t>subtext</w:t>
      </w:r>
      <w:r w:rsidRPr="009D7F6A">
        <w:rPr>
          <w:sz w:val="16"/>
        </w:rPr>
        <w:t xml:space="preserve"> to most of these </w:t>
      </w:r>
      <w:r w:rsidRPr="009D7F6A">
        <w:rPr>
          <w:sz w:val="16"/>
        </w:rPr>
        <w:lastRenderedPageBreak/>
        <w:t xml:space="preserve">measures </w:t>
      </w:r>
      <w:r w:rsidRPr="009D7F6A">
        <w:rPr>
          <w:rStyle w:val="StyleUnderline"/>
        </w:rPr>
        <w:t xml:space="preserve">was an important part of the </w:t>
      </w:r>
      <w:r w:rsidRPr="009D7F6A">
        <w:rPr>
          <w:rStyle w:val="Emphasis"/>
        </w:rPr>
        <w:t>civilizing discourse of warfare</w:t>
      </w:r>
      <w:r w:rsidRPr="009D7F6A">
        <w:rPr>
          <w:sz w:val="16"/>
        </w:rPr>
        <w:t xml:space="preserve">, </w:t>
      </w:r>
      <w:r w:rsidRPr="009D7F6A">
        <w:rPr>
          <w:rStyle w:val="StyleUnderline"/>
        </w:rPr>
        <w:t>but</w:t>
      </w:r>
      <w:r w:rsidRPr="009D7F6A">
        <w:rPr>
          <w:sz w:val="16"/>
        </w:rPr>
        <w:t xml:space="preserve"> was therefore </w:t>
      </w:r>
      <w:r w:rsidRPr="009D7F6A">
        <w:rPr>
          <w:rStyle w:val="StyleUnderline"/>
        </w:rPr>
        <w:t xml:space="preserve">also part of the broader </w:t>
      </w:r>
      <w:r w:rsidRPr="009D7F6A">
        <w:rPr>
          <w:rStyle w:val="Emphasis"/>
        </w:rPr>
        <w:t xml:space="preserve">devil’s bargain </w:t>
      </w:r>
      <w:r w:rsidRPr="009D7F6A">
        <w:rPr>
          <w:rStyle w:val="StyleUnderline"/>
        </w:rPr>
        <w:t>of international humanitarian law.</w:t>
      </w:r>
      <w:r w:rsidRPr="009D7F6A">
        <w:rPr>
          <w:sz w:val="16"/>
        </w:rPr>
        <w:t xml:space="preserve"> The principle of international humanitarian law, </w:t>
      </w:r>
      <w:r w:rsidRPr="009D7F6A">
        <w:rPr>
          <w:rStyle w:val="StyleUnderline"/>
        </w:rPr>
        <w:t>which protects some groups</w:t>
      </w:r>
      <w:r w:rsidRPr="009D7F6A">
        <w:rPr>
          <w:sz w:val="16"/>
        </w:rPr>
        <w:t xml:space="preserve"> of people </w:t>
      </w:r>
      <w:r w:rsidRPr="009D7F6A">
        <w:rPr>
          <w:rStyle w:val="StyleUnderline"/>
        </w:rPr>
        <w:t>from some forms of weapons</w:t>
      </w:r>
      <w:r w:rsidRPr="009D7F6A">
        <w:rPr>
          <w:sz w:val="16"/>
        </w:rPr>
        <w:t xml:space="preserve"> or violence, </w:t>
      </w:r>
      <w:r w:rsidRPr="009D7F6A">
        <w:rPr>
          <w:rStyle w:val="StyleUnderline"/>
        </w:rPr>
        <w:t xml:space="preserve">may also have made certain forms of interstate war-fighting </w:t>
      </w:r>
      <w:r w:rsidRPr="009D7F6A">
        <w:rPr>
          <w:rStyle w:val="Emphasis"/>
        </w:rPr>
        <w:t>more palatable or acceptable</w:t>
      </w:r>
      <w:r w:rsidRPr="009D7F6A">
        <w:rPr>
          <w:sz w:val="16"/>
        </w:rPr>
        <w:t xml:space="preserve">, </w:t>
      </w:r>
      <w:r w:rsidRPr="009D7F6A">
        <w:rPr>
          <w:rStyle w:val="StyleUnderline"/>
        </w:rPr>
        <w:t xml:space="preserve">rather than </w:t>
      </w:r>
      <w:r w:rsidRPr="009D7F6A">
        <w:rPr>
          <w:rStyle w:val="Emphasis"/>
        </w:rPr>
        <w:t>challenging in any fundamental way</w:t>
      </w:r>
      <w:r w:rsidRPr="009D7F6A">
        <w:rPr>
          <w:rStyle w:val="StyleUnderline"/>
        </w:rPr>
        <w:t xml:space="preserve"> the relationship between states, citizens, and violence</w:t>
      </w:r>
      <w:r w:rsidRPr="009D7F6A">
        <w:rPr>
          <w:sz w:val="16"/>
        </w:rPr>
        <w:t xml:space="preserve">. </w:t>
      </w:r>
      <w:r w:rsidRPr="009D7F6A">
        <w:rPr>
          <w:rStyle w:val="StyleUnderline"/>
        </w:rPr>
        <w:t xml:space="preserve">It may also have </w:t>
      </w:r>
      <w:r w:rsidRPr="009D7F6A">
        <w:rPr>
          <w:rStyle w:val="Emphasis"/>
        </w:rPr>
        <w:t>channelled military innovation</w:t>
      </w:r>
      <w:r w:rsidRPr="009D7F6A">
        <w:rPr>
          <w:rStyle w:val="StyleUnderline"/>
        </w:rPr>
        <w:t xml:space="preserve"> in certain directions, without necessarily having </w:t>
      </w:r>
      <w:r w:rsidRPr="009D7F6A">
        <w:rPr>
          <w:rStyle w:val="Emphasis"/>
        </w:rPr>
        <w:t>restricted overall the destructiveness</w:t>
      </w:r>
      <w:r w:rsidRPr="009D7F6A">
        <w:rPr>
          <w:rStyle w:val="StyleUnderline"/>
        </w:rPr>
        <w:t xml:space="preserve"> of the weapons that were deployed</w:t>
      </w:r>
      <w:r w:rsidRPr="009D7F6A">
        <w:rPr>
          <w:sz w:val="16"/>
        </w:rPr>
        <w:t>.11(21)</w:t>
      </w:r>
    </w:p>
    <w:p w14:paraId="7CFEA668" w14:textId="77777777" w:rsidR="00686EC9" w:rsidRPr="009D7F6A" w:rsidRDefault="00686EC9" w:rsidP="00686EC9"/>
    <w:p w14:paraId="3A98907C" w14:textId="77777777" w:rsidR="00686EC9" w:rsidRDefault="00686EC9" w:rsidP="00F601E6"/>
    <w:p w14:paraId="25C70411" w14:textId="77777777" w:rsidR="00F13660" w:rsidRDefault="00F13660" w:rsidP="00F13660">
      <w:pPr>
        <w:pStyle w:val="Heading3"/>
      </w:pPr>
      <w:r>
        <w:lastRenderedPageBreak/>
        <w:t>Link – specific tech bans</w:t>
      </w:r>
    </w:p>
    <w:p w14:paraId="5EF3C3C2" w14:textId="77777777" w:rsidR="00F13660" w:rsidRDefault="00F13660" w:rsidP="00F13660"/>
    <w:p w14:paraId="48A9E389" w14:textId="77777777" w:rsidR="00F13660" w:rsidRPr="00CD2896" w:rsidRDefault="00F13660" w:rsidP="00F13660">
      <w:pPr>
        <w:pStyle w:val="Heading4"/>
      </w:pPr>
      <w:r w:rsidRPr="00CD2896">
        <w:t xml:space="preserve">De-legitimating one tech at a time bad – </w:t>
      </w:r>
    </w:p>
    <w:p w14:paraId="388AD47D" w14:textId="77777777" w:rsidR="00F13660" w:rsidRPr="00CD2896" w:rsidRDefault="00F13660" w:rsidP="00F13660">
      <w:r w:rsidRPr="000A6174">
        <w:rPr>
          <w:rStyle w:val="Style13ptBold"/>
        </w:rPr>
        <w:t>Stavrianakis 16</w:t>
      </w:r>
      <w:r w:rsidRPr="00CD2896">
        <w:t xml:space="preserve"> [Anna, 1/8/16, Third World Quarterly “Legitimising liberal militarism: politics, law and war in the Arms Trade </w:t>
      </w:r>
      <w:r w:rsidRPr="000A6174">
        <w:t xml:space="preserve">Treaty”, </w:t>
      </w:r>
      <w:hyperlink r:id="rId16" w:history="1">
        <w:r w:rsidRPr="000A6174">
          <w:rPr>
            <w:rStyle w:val="Hyperlink"/>
          </w:rPr>
          <w:t>http://dx.doi.org/10.1080/01436597.2015.1113867</w:t>
        </w:r>
      </w:hyperlink>
      <w:r w:rsidRPr="000A6174">
        <w:t>, accessed 7/5/2019, DL]</w:t>
      </w:r>
    </w:p>
    <w:p w14:paraId="41069175" w14:textId="77777777" w:rsidR="00F13660" w:rsidRPr="00CD2896" w:rsidRDefault="00F13660" w:rsidP="00F13660">
      <w:pPr>
        <w:rPr>
          <w:rFonts w:asciiTheme="minorHAnsi" w:hAnsiTheme="minorHAnsi" w:cstheme="minorHAnsi"/>
          <w:sz w:val="16"/>
        </w:rPr>
      </w:pPr>
      <w:r w:rsidRPr="00CD2896">
        <w:rPr>
          <w:rFonts w:asciiTheme="minorHAnsi" w:hAnsiTheme="minorHAnsi" w:cstheme="minorHAnsi"/>
          <w:sz w:val="16"/>
        </w:rPr>
        <w:t xml:space="preserve">However, </w:t>
      </w:r>
      <w:r w:rsidRPr="00CD2896">
        <w:rPr>
          <w:rStyle w:val="StyleUnderline"/>
          <w:rFonts w:asciiTheme="minorHAnsi" w:hAnsiTheme="minorHAnsi" w:cstheme="minorHAnsi"/>
          <w:sz w:val="16"/>
          <w:u w:val="none"/>
        </w:rPr>
        <w:t>while the circulation of norms around human security was a necessary (but not sufficient) condition</w:t>
      </w:r>
      <w:r w:rsidRPr="00CD2896">
        <w:rPr>
          <w:rFonts w:asciiTheme="minorHAnsi" w:hAnsiTheme="minorHAnsi" w:cstheme="minorHAnsi"/>
          <w:sz w:val="16"/>
        </w:rPr>
        <w:t xml:space="preserve"> for the agreement and content of the treaty, the character of the explanation given by a constructivist norms account is limited. Norms are supposed to facilitate more progressive standards of behaviour through, for example, the ‘rhetorical entrapment and shaming involved in hypocrisy’, while a constructivist approach is supposed to illuminate the ‘nuances of progressive and regressive effects of even strategically moral uses of morality’.29 But existing norms-based accounts of the ATT have taken at face value the moral representations of leading liberal states, as seen in Garcia’s equation of justifications with motivations.30 </w:t>
      </w:r>
      <w:r w:rsidRPr="00CD2896">
        <w:rPr>
          <w:rFonts w:asciiTheme="minorHAnsi" w:hAnsiTheme="minorHAnsi" w:cstheme="minorHAnsi"/>
          <w:u w:val="single"/>
        </w:rPr>
        <w:t xml:space="preserve">And </w:t>
      </w:r>
      <w:r w:rsidRPr="00CA0108">
        <w:rPr>
          <w:rFonts w:asciiTheme="minorHAnsi" w:hAnsiTheme="minorHAnsi" w:cstheme="minorHAnsi"/>
          <w:highlight w:val="yellow"/>
          <w:u w:val="single"/>
        </w:rPr>
        <w:t xml:space="preserve">broader </w:t>
      </w:r>
      <w:r w:rsidRPr="00CD2896">
        <w:rPr>
          <w:rFonts w:asciiTheme="minorHAnsi" w:hAnsiTheme="minorHAnsi" w:cstheme="minorHAnsi"/>
          <w:highlight w:val="yellow"/>
          <w:u w:val="single"/>
        </w:rPr>
        <w:t>constructivist accounts of weapons activism have not tackled</w:t>
      </w:r>
      <w:r w:rsidRPr="00CD2896">
        <w:rPr>
          <w:rFonts w:asciiTheme="minorHAnsi" w:hAnsiTheme="minorHAnsi" w:cstheme="minorHAnsi"/>
          <w:u w:val="single"/>
        </w:rPr>
        <w:t xml:space="preserve"> the </w:t>
      </w:r>
      <w:r w:rsidRPr="00CD2896">
        <w:rPr>
          <w:rFonts w:asciiTheme="minorHAnsi" w:hAnsiTheme="minorHAnsi" w:cstheme="minorHAnsi"/>
          <w:highlight w:val="yellow"/>
          <w:u w:val="single"/>
        </w:rPr>
        <w:t>ongoing patterns across</w:t>
      </w:r>
      <w:r w:rsidRPr="00CD2896">
        <w:rPr>
          <w:rFonts w:asciiTheme="minorHAnsi" w:hAnsiTheme="minorHAnsi" w:cstheme="minorHAnsi"/>
          <w:u w:val="single"/>
        </w:rPr>
        <w:t xml:space="preserve"> the spectrum of </w:t>
      </w:r>
      <w:r w:rsidRPr="00CD2896">
        <w:rPr>
          <w:rFonts w:asciiTheme="minorHAnsi" w:hAnsiTheme="minorHAnsi" w:cstheme="minorHAnsi"/>
          <w:highlight w:val="yellow"/>
          <w:u w:val="single"/>
        </w:rPr>
        <w:t>weapons transfers, outside the banning of specific technologies.</w:t>
      </w:r>
      <w:r w:rsidRPr="00CD2896">
        <w:rPr>
          <w:rFonts w:asciiTheme="minorHAnsi" w:hAnsiTheme="minorHAnsi" w:cstheme="minorHAnsi"/>
          <w:sz w:val="16"/>
        </w:rPr>
        <w:t xml:space="preserve"> Carpenter’s insightful analysis of the question of why some weapons systems are targeted for de-legitimation and not others brackets the wider system of war preparation of which the development of weapons systems is a part.31 </w:t>
      </w:r>
      <w:r w:rsidRPr="00CD2896">
        <w:rPr>
          <w:rFonts w:asciiTheme="minorHAnsi" w:hAnsiTheme="minorHAnsi" w:cstheme="minorHAnsi"/>
          <w:u w:val="single"/>
        </w:rPr>
        <w:t xml:space="preserve">Constructivist </w:t>
      </w:r>
      <w:r w:rsidRPr="00CD2896">
        <w:rPr>
          <w:rFonts w:asciiTheme="minorHAnsi" w:hAnsiTheme="minorHAnsi" w:cstheme="minorHAnsi"/>
          <w:highlight w:val="yellow"/>
          <w:u w:val="single"/>
        </w:rPr>
        <w:t>arguments implicitly assume that progressive change</w:t>
      </w:r>
      <w:r w:rsidRPr="00CD2896">
        <w:rPr>
          <w:rFonts w:asciiTheme="minorHAnsi" w:hAnsiTheme="minorHAnsi" w:cstheme="minorHAnsi"/>
          <w:u w:val="single"/>
        </w:rPr>
        <w:t xml:space="preserve"> in the area of weapons issues </w:t>
      </w:r>
      <w:r w:rsidRPr="00CD2896">
        <w:rPr>
          <w:rFonts w:asciiTheme="minorHAnsi" w:hAnsiTheme="minorHAnsi" w:cstheme="minorHAnsi"/>
          <w:highlight w:val="yellow"/>
          <w:u w:val="single"/>
        </w:rPr>
        <w:t>can come from de-legitimating one technology at a time. yet broader systems of war preparation and war fighting will always generate new technologies.</w:t>
      </w:r>
      <w:r w:rsidRPr="00CD2896">
        <w:rPr>
          <w:rFonts w:asciiTheme="minorHAnsi" w:hAnsiTheme="minorHAnsi" w:cstheme="minorHAnsi"/>
          <w:sz w:val="16"/>
        </w:rPr>
        <w:t xml:space="preserve"> And, as I argue later, </w:t>
      </w:r>
      <w:r w:rsidRPr="00CD2896">
        <w:rPr>
          <w:rFonts w:asciiTheme="minorHAnsi" w:hAnsiTheme="minorHAnsi" w:cstheme="minorHAnsi"/>
          <w:highlight w:val="yellow"/>
          <w:u w:val="single"/>
        </w:rPr>
        <w:t>liberal states’ war practices are kept off the agenda through risk assessment</w:t>
      </w:r>
      <w:r w:rsidRPr="00CD2896">
        <w:rPr>
          <w:rFonts w:asciiTheme="minorHAnsi" w:hAnsiTheme="minorHAnsi" w:cstheme="minorHAnsi"/>
          <w:u w:val="single"/>
        </w:rPr>
        <w:t xml:space="preserve"> processes </w:t>
      </w:r>
      <w:r w:rsidRPr="00CD2896">
        <w:rPr>
          <w:rFonts w:asciiTheme="minorHAnsi" w:hAnsiTheme="minorHAnsi" w:cstheme="minorHAnsi"/>
          <w:highlight w:val="yellow"/>
          <w:u w:val="single"/>
        </w:rPr>
        <w:t>and legitimating claims based o</w:t>
      </w:r>
      <w:r w:rsidRPr="00CD2896">
        <w:rPr>
          <w:rFonts w:asciiTheme="minorHAnsi" w:hAnsiTheme="minorHAnsi" w:cstheme="minorHAnsi"/>
          <w:u w:val="single"/>
        </w:rPr>
        <w:t xml:space="preserve">n a universalising </w:t>
      </w:r>
      <w:r w:rsidRPr="00CD2896">
        <w:rPr>
          <w:rFonts w:asciiTheme="minorHAnsi" w:hAnsiTheme="minorHAnsi" w:cstheme="minorHAnsi"/>
          <w:highlight w:val="yellow"/>
          <w:u w:val="single"/>
        </w:rPr>
        <w:t>morality</w:t>
      </w:r>
      <w:r w:rsidRPr="00CD2896">
        <w:rPr>
          <w:rFonts w:asciiTheme="minorHAnsi" w:hAnsiTheme="minorHAnsi" w:cstheme="minorHAnsi"/>
          <w:sz w:val="16"/>
          <w:highlight w:val="yellow"/>
        </w:rPr>
        <w:t>.</w:t>
      </w:r>
      <w:r w:rsidRPr="00CD2896">
        <w:rPr>
          <w:rFonts w:asciiTheme="minorHAnsi" w:hAnsiTheme="minorHAnsi" w:cstheme="minorHAnsi"/>
          <w:sz w:val="16"/>
        </w:rPr>
        <w:t xml:space="preserve"> </w:t>
      </w:r>
    </w:p>
    <w:p w14:paraId="34070B5F" w14:textId="77777777" w:rsidR="00F13660" w:rsidRDefault="00F13660" w:rsidP="00F13660">
      <w:pPr>
        <w:rPr>
          <w:rFonts w:asciiTheme="minorHAnsi" w:hAnsiTheme="minorHAnsi" w:cstheme="minorHAnsi"/>
          <w:sz w:val="16"/>
        </w:rPr>
      </w:pPr>
      <w:r w:rsidRPr="00CD2896">
        <w:rPr>
          <w:rFonts w:asciiTheme="minorHAnsi" w:hAnsiTheme="minorHAnsi" w:cstheme="minorHAnsi"/>
          <w:sz w:val="16"/>
        </w:rPr>
        <w:t xml:space="preserve">Claims about the normative power of conventional arms transfer control regimes have been sternly tested by empirical studies. </w:t>
      </w:r>
      <w:r w:rsidRPr="00CD2896">
        <w:rPr>
          <w:rFonts w:asciiTheme="minorHAnsi" w:hAnsiTheme="minorHAnsi" w:cstheme="minorHAnsi"/>
          <w:highlight w:val="yellow"/>
          <w:u w:val="single"/>
        </w:rPr>
        <w:t>Studies</w:t>
      </w:r>
      <w:r w:rsidRPr="00CD2896">
        <w:rPr>
          <w:rFonts w:asciiTheme="minorHAnsi" w:hAnsiTheme="minorHAnsi" w:cstheme="minorHAnsi"/>
          <w:u w:val="single"/>
        </w:rPr>
        <w:t xml:space="preserve"> of patterns of arms exports </w:t>
      </w:r>
      <w:r w:rsidRPr="00CD2896">
        <w:rPr>
          <w:rFonts w:asciiTheme="minorHAnsi" w:hAnsiTheme="minorHAnsi" w:cstheme="minorHAnsi"/>
          <w:highlight w:val="yellow"/>
          <w:u w:val="single"/>
        </w:rPr>
        <w:t>demonstrate how the ‘self-declared ethical turn’ of major Western arms suppliers</w:t>
      </w:r>
      <w:r w:rsidRPr="00CD2896">
        <w:rPr>
          <w:rFonts w:asciiTheme="minorHAnsi" w:hAnsiTheme="minorHAnsi" w:cstheme="minorHAnsi"/>
          <w:u w:val="single"/>
        </w:rPr>
        <w:t xml:space="preserve"> </w:t>
      </w:r>
      <w:r w:rsidRPr="00CD2896">
        <w:rPr>
          <w:rFonts w:asciiTheme="minorHAnsi" w:hAnsiTheme="minorHAnsi" w:cstheme="minorHAnsi"/>
          <w:sz w:val="16"/>
        </w:rPr>
        <w:t xml:space="preserve">in the 1990s </w:t>
      </w:r>
      <w:r w:rsidRPr="00CD2896">
        <w:rPr>
          <w:rFonts w:asciiTheme="minorHAnsi" w:hAnsiTheme="minorHAnsi" w:cstheme="minorHAnsi"/>
          <w:highlight w:val="yellow"/>
          <w:u w:val="single"/>
        </w:rPr>
        <w:t>has not acted as a bar on weapons exports</w:t>
      </w:r>
      <w:r w:rsidRPr="00CD2896">
        <w:rPr>
          <w:rFonts w:asciiTheme="minorHAnsi" w:hAnsiTheme="minorHAnsi" w:cstheme="minorHAnsi"/>
          <w:u w:val="single"/>
        </w:rPr>
        <w:t>.</w:t>
      </w:r>
      <w:r w:rsidRPr="00CD2896">
        <w:rPr>
          <w:rFonts w:asciiTheme="minorHAnsi" w:hAnsiTheme="minorHAnsi" w:cstheme="minorHAnsi"/>
          <w:sz w:val="16"/>
        </w:rPr>
        <w:t xml:space="preserve">32 </w:t>
      </w:r>
      <w:r w:rsidRPr="00CD2896">
        <w:rPr>
          <w:rFonts w:asciiTheme="minorHAnsi" w:hAnsiTheme="minorHAnsi" w:cstheme="minorHAnsi"/>
          <w:highlight w:val="yellow"/>
          <w:u w:val="single"/>
        </w:rPr>
        <w:t>The US</w:t>
      </w:r>
      <w:r w:rsidRPr="00CD2896">
        <w:rPr>
          <w:rFonts w:asciiTheme="minorHAnsi" w:hAnsiTheme="minorHAnsi" w:cstheme="minorHAnsi"/>
          <w:sz w:val="16"/>
        </w:rPr>
        <w:t>A and Western European states ‘</w:t>
      </w:r>
      <w:r w:rsidRPr="00CD2896">
        <w:rPr>
          <w:rFonts w:asciiTheme="minorHAnsi" w:hAnsiTheme="minorHAnsi" w:cstheme="minorHAnsi"/>
          <w:highlight w:val="yellow"/>
          <w:u w:val="single"/>
        </w:rPr>
        <w:t>have generally not exercised export controls</w:t>
      </w:r>
      <w:r w:rsidRPr="00CD2896">
        <w:rPr>
          <w:rFonts w:asciiTheme="minorHAnsi" w:hAnsiTheme="minorHAnsi" w:cstheme="minorHAnsi"/>
          <w:u w:val="single"/>
        </w:rPr>
        <w:t xml:space="preserve"> so as </w:t>
      </w:r>
      <w:r w:rsidRPr="00CD2896">
        <w:rPr>
          <w:rFonts w:asciiTheme="minorHAnsi" w:hAnsiTheme="minorHAnsi" w:cstheme="minorHAnsi"/>
          <w:highlight w:val="yellow"/>
          <w:u w:val="single"/>
        </w:rPr>
        <w:t>to discriminate against human rights abusing</w:t>
      </w:r>
      <w:r w:rsidRPr="00CD2896">
        <w:rPr>
          <w:rFonts w:asciiTheme="minorHAnsi" w:hAnsiTheme="minorHAnsi" w:cstheme="minorHAnsi"/>
          <w:u w:val="single"/>
        </w:rPr>
        <w:t xml:space="preserve"> or autocratic </w:t>
      </w:r>
      <w:r w:rsidRPr="00CD2896">
        <w:rPr>
          <w:rFonts w:asciiTheme="minorHAnsi" w:hAnsiTheme="minorHAnsi" w:cstheme="minorHAnsi"/>
          <w:highlight w:val="yellow"/>
          <w:u w:val="single"/>
        </w:rPr>
        <w:t>countries</w:t>
      </w:r>
      <w:r w:rsidRPr="00CD2896">
        <w:rPr>
          <w:rFonts w:asciiTheme="minorHAnsi" w:hAnsiTheme="minorHAnsi" w:cstheme="minorHAnsi"/>
          <w:sz w:val="16"/>
        </w:rPr>
        <w:t xml:space="preserve"> during the post-Cold War period’.33 </w:t>
      </w:r>
      <w:r w:rsidRPr="00CD2896">
        <w:rPr>
          <w:rFonts w:asciiTheme="minorHAnsi" w:hAnsiTheme="minorHAnsi" w:cstheme="minorHAnsi"/>
          <w:u w:val="single"/>
        </w:rPr>
        <w:t xml:space="preserve">At best, </w:t>
      </w:r>
      <w:r w:rsidRPr="00CD2896">
        <w:rPr>
          <w:rFonts w:asciiTheme="minorHAnsi" w:hAnsiTheme="minorHAnsi" w:cstheme="minorHAnsi"/>
          <w:highlight w:val="yellow"/>
          <w:u w:val="single"/>
        </w:rPr>
        <w:t>the effect</w:t>
      </w:r>
      <w:r w:rsidRPr="00CD2896">
        <w:rPr>
          <w:rFonts w:asciiTheme="minorHAnsi" w:hAnsiTheme="minorHAnsi" w:cstheme="minorHAnsi"/>
          <w:sz w:val="16"/>
        </w:rPr>
        <w:t xml:space="preserve"> of the EU Code of Conduct, which served as one of the templates for the ATT, </w:t>
      </w:r>
      <w:r w:rsidRPr="00CD2896">
        <w:rPr>
          <w:rFonts w:asciiTheme="minorHAnsi" w:hAnsiTheme="minorHAnsi" w:cstheme="minorHAnsi"/>
          <w:highlight w:val="yellow"/>
          <w:u w:val="single"/>
        </w:rPr>
        <w:t>has been th</w:t>
      </w:r>
      <w:r w:rsidRPr="00CD2896">
        <w:rPr>
          <w:rFonts w:asciiTheme="minorHAnsi" w:hAnsiTheme="minorHAnsi" w:cstheme="minorHAnsi"/>
          <w:sz w:val="16"/>
          <w:highlight w:val="yellow"/>
        </w:rPr>
        <w:t>at</w:t>
      </w:r>
      <w:r w:rsidRPr="00CD2896">
        <w:rPr>
          <w:rFonts w:asciiTheme="minorHAnsi" w:hAnsiTheme="minorHAnsi" w:cstheme="minorHAnsi"/>
          <w:sz w:val="16"/>
        </w:rPr>
        <w:t xml:space="preserve"> ‘EU members </w:t>
      </w:r>
      <w:r w:rsidRPr="00CD2896">
        <w:rPr>
          <w:rFonts w:asciiTheme="minorHAnsi" w:hAnsiTheme="minorHAnsi" w:cstheme="minorHAnsi"/>
          <w:highlight w:val="yellow"/>
          <w:u w:val="single"/>
        </w:rPr>
        <w:t>no longer appear to reward poor human rights with arms transfers, even if they are not punishing it either</w:t>
      </w:r>
      <w:r w:rsidRPr="00CD2896">
        <w:rPr>
          <w:rFonts w:asciiTheme="minorHAnsi" w:hAnsiTheme="minorHAnsi" w:cstheme="minorHAnsi"/>
          <w:sz w:val="16"/>
          <w:highlight w:val="yellow"/>
        </w:rPr>
        <w:t>’</w:t>
      </w:r>
      <w:r w:rsidRPr="00CD2896">
        <w:rPr>
          <w:rFonts w:asciiTheme="minorHAnsi" w:hAnsiTheme="minorHAnsi" w:cstheme="minorHAnsi"/>
          <w:sz w:val="16"/>
        </w:rPr>
        <w:t xml:space="preserve">.34 </w:t>
      </w:r>
      <w:r w:rsidRPr="00CD2896">
        <w:rPr>
          <w:rFonts w:asciiTheme="minorHAnsi" w:hAnsiTheme="minorHAnsi" w:cstheme="minorHAnsi"/>
          <w:u w:val="single"/>
        </w:rPr>
        <w:t xml:space="preserve">And in specific cases such as EU member states’ arms transfers to Libya, </w:t>
      </w:r>
      <w:r w:rsidRPr="00CD2896">
        <w:rPr>
          <w:rFonts w:asciiTheme="minorHAnsi" w:hAnsiTheme="minorHAnsi" w:cstheme="minorHAnsi"/>
          <w:highlight w:val="yellow"/>
          <w:u w:val="single"/>
        </w:rPr>
        <w:t>evidence demonstrates comprehensive violation of export control principles, even though exporting governments were aware of the risks</w:t>
      </w:r>
      <w:r w:rsidRPr="00CD2896">
        <w:rPr>
          <w:rFonts w:asciiTheme="minorHAnsi" w:hAnsiTheme="minorHAnsi" w:cstheme="minorHAnsi"/>
          <w:u w:val="single"/>
        </w:rPr>
        <w:t xml:space="preserve"> posed by transfers: licence denials ‘constitute exceptions</w:t>
      </w:r>
      <w:r w:rsidRPr="00CD2896">
        <w:rPr>
          <w:rFonts w:asciiTheme="minorHAnsi" w:hAnsiTheme="minorHAnsi" w:cstheme="minorHAnsi"/>
          <w:sz w:val="16"/>
        </w:rPr>
        <w:t xml:space="preserve"> in an overall export-friendly environment’.35 </w:t>
      </w:r>
    </w:p>
    <w:p w14:paraId="0D4C1B80" w14:textId="77777777" w:rsidR="00F13660" w:rsidRDefault="00F13660" w:rsidP="00F13660"/>
    <w:p w14:paraId="3BC7A4C3" w14:textId="77777777" w:rsidR="00F13660" w:rsidRDefault="00F13660" w:rsidP="00F13660">
      <w:pPr>
        <w:pStyle w:val="Heading4"/>
        <w:rPr>
          <w:lang w:eastAsia="zh-CN"/>
        </w:rPr>
      </w:pPr>
      <w:r>
        <w:rPr>
          <w:lang w:eastAsia="zh-CN"/>
        </w:rPr>
        <w:t>Limiting one tech at a time bad – fails to interrogate larger systemic biases in militarism</w:t>
      </w:r>
    </w:p>
    <w:p w14:paraId="7508AD92" w14:textId="77777777" w:rsidR="00F13660" w:rsidRPr="006C24ED" w:rsidRDefault="00F13660" w:rsidP="00F13660">
      <w:pPr>
        <w:rPr>
          <w:lang w:eastAsia="zh-CN"/>
        </w:rPr>
      </w:pPr>
      <w:r w:rsidRPr="00660107">
        <w:rPr>
          <w:rStyle w:val="Style13ptBold"/>
        </w:rPr>
        <w:t>Stavrianakis 19</w:t>
      </w:r>
      <w:r>
        <w:rPr>
          <w:lang w:eastAsia="zh-CN"/>
        </w:rPr>
        <w:t xml:space="preserve"> </w:t>
      </w:r>
      <w:r w:rsidRPr="00660107">
        <w:rPr>
          <w:sz w:val="16"/>
          <w:szCs w:val="16"/>
          <w:lang w:eastAsia="zh-CN"/>
        </w:rPr>
        <w:t xml:space="preserve">[Anna, Review of International Studies, “Controlling weapons circulation in a postcolonial militarised world”, </w:t>
      </w:r>
      <w:hyperlink r:id="rId17" w:history="1">
        <w:r w:rsidRPr="00660107">
          <w:rPr>
            <w:rStyle w:val="Hyperlink"/>
            <w:sz w:val="16"/>
            <w:szCs w:val="16"/>
            <w:lang w:eastAsia="zh-CN"/>
          </w:rPr>
          <w:t>http://sro.sussex.ac.uk/id/eprint/76017/</w:t>
        </w:r>
      </w:hyperlink>
      <w:r w:rsidRPr="00660107">
        <w:rPr>
          <w:sz w:val="16"/>
          <w:szCs w:val="16"/>
          <w:lang w:eastAsia="zh-CN"/>
        </w:rPr>
        <w:t>, accessed 7/8/2019, DL]</w:t>
      </w:r>
      <w:r>
        <w:rPr>
          <w:lang w:eastAsia="zh-CN"/>
        </w:rPr>
        <w:t xml:space="preserve"> </w:t>
      </w:r>
    </w:p>
    <w:p w14:paraId="68F7A6FC" w14:textId="77777777" w:rsidR="00F13660" w:rsidRPr="008D3F2C" w:rsidRDefault="00F13660" w:rsidP="00F13660">
      <w:pPr>
        <w:rPr>
          <w:sz w:val="16"/>
          <w:lang w:eastAsia="zh-CN"/>
        </w:rPr>
      </w:pPr>
      <w:r w:rsidRPr="008D3F2C">
        <w:rPr>
          <w:sz w:val="16"/>
          <w:lang w:eastAsia="zh-CN"/>
        </w:rPr>
        <w:t xml:space="preserve">For all these developments, </w:t>
      </w:r>
      <w:r w:rsidRPr="008D3F2C">
        <w:rPr>
          <w:u w:val="single"/>
          <w:lang w:eastAsia="zh-CN"/>
        </w:rPr>
        <w:t xml:space="preserve">the </w:t>
      </w:r>
      <w:r w:rsidRPr="00413187">
        <w:rPr>
          <w:highlight w:val="yellow"/>
          <w:u w:val="single"/>
          <w:lang w:eastAsia="zh-CN"/>
        </w:rPr>
        <w:t>human security agenda</w:t>
      </w:r>
      <w:r w:rsidRPr="008D3F2C">
        <w:rPr>
          <w:sz w:val="16"/>
          <w:lang w:eastAsia="zh-CN"/>
        </w:rPr>
        <w:t xml:space="preserve">’s take on war, conflict and armed violence has not been without its critics. It has been described as the “new orthodoxy” that </w:t>
      </w:r>
      <w:r w:rsidRPr="00413187">
        <w:rPr>
          <w:highlight w:val="yellow"/>
          <w:u w:val="single"/>
          <w:lang w:eastAsia="zh-CN"/>
        </w:rPr>
        <w:t>is “unable to provide</w:t>
      </w:r>
      <w:r w:rsidRPr="008D3F2C">
        <w:rPr>
          <w:u w:val="single"/>
          <w:lang w:eastAsia="zh-CN"/>
        </w:rPr>
        <w:t xml:space="preserve"> the basis for a </w:t>
      </w:r>
      <w:r w:rsidRPr="00413187">
        <w:rPr>
          <w:highlight w:val="yellow"/>
          <w:u w:val="single"/>
          <w:lang w:eastAsia="zh-CN"/>
        </w:rPr>
        <w:t>substantive change of</w:t>
      </w:r>
      <w:r w:rsidRPr="008D3F2C">
        <w:rPr>
          <w:u w:val="single"/>
          <w:lang w:eastAsia="zh-CN"/>
        </w:rPr>
        <w:t xml:space="preserve"> the system of </w:t>
      </w:r>
      <w:r w:rsidRPr="00413187">
        <w:rPr>
          <w:highlight w:val="yellow"/>
          <w:u w:val="single"/>
          <w:lang w:eastAsia="zh-CN"/>
        </w:rPr>
        <w:t>international security</w:t>
      </w:r>
      <w:r w:rsidRPr="008D3F2C">
        <w:rPr>
          <w:sz w:val="16"/>
          <w:lang w:eastAsia="zh-CN"/>
        </w:rPr>
        <w:t xml:space="preserve">,” despite finding “the old language of interstate war and conflict … lacking.” 35 Similarly, its </w:t>
      </w:r>
      <w:r w:rsidRPr="00746FCC">
        <w:rPr>
          <w:u w:val="single"/>
          <w:lang w:eastAsia="zh-CN"/>
        </w:rPr>
        <w:t>emphasis on “</w:t>
      </w:r>
      <w:r w:rsidRPr="008D6A32">
        <w:rPr>
          <w:highlight w:val="yellow"/>
          <w:u w:val="single"/>
          <w:lang w:eastAsia="zh-CN"/>
        </w:rPr>
        <w:t>progressive” initiatives</w:t>
      </w:r>
      <w:r w:rsidRPr="00746FCC">
        <w:rPr>
          <w:u w:val="single"/>
          <w:lang w:eastAsia="zh-CN"/>
        </w:rPr>
        <w:t xml:space="preserve"> such as “</w:t>
      </w:r>
      <w:r w:rsidRPr="008D6A32">
        <w:rPr>
          <w:highlight w:val="yellow"/>
          <w:u w:val="single"/>
          <w:lang w:eastAsia="zh-CN"/>
        </w:rPr>
        <w:t>eliminat[ing] certain types of weapon</w:t>
      </w:r>
      <w:r w:rsidRPr="00746FCC">
        <w:rPr>
          <w:u w:val="single"/>
          <w:lang w:eastAsia="zh-CN"/>
        </w:rPr>
        <w:t xml:space="preserve">s” stands accused of </w:t>
      </w:r>
      <w:r w:rsidRPr="008D6A32">
        <w:rPr>
          <w:highlight w:val="yellow"/>
          <w:u w:val="single"/>
          <w:lang w:eastAsia="zh-CN"/>
        </w:rPr>
        <w:t>fail</w:t>
      </w:r>
      <w:r w:rsidRPr="00746FCC">
        <w:rPr>
          <w:u w:val="single"/>
          <w:lang w:eastAsia="zh-CN"/>
        </w:rPr>
        <w:t xml:space="preserve">ing </w:t>
      </w:r>
      <w:r w:rsidRPr="008D6A32">
        <w:rPr>
          <w:highlight w:val="yellow"/>
          <w:u w:val="single"/>
          <w:lang w:eastAsia="zh-CN"/>
        </w:rPr>
        <w:t>to adequately examine “the pathologies inherent in the structure of the international system” that generate such challenges.</w:t>
      </w:r>
      <w:r w:rsidRPr="008D6A32">
        <w:rPr>
          <w:sz w:val="16"/>
          <w:lang w:eastAsia="zh-CN"/>
        </w:rPr>
        <w:t>36</w:t>
      </w:r>
      <w:r w:rsidRPr="008D3F2C">
        <w:rPr>
          <w:sz w:val="16"/>
          <w:lang w:eastAsia="zh-CN"/>
        </w:rPr>
        <w:t xml:space="preserve"> And </w:t>
      </w:r>
      <w:r w:rsidRPr="008D6A32">
        <w:rPr>
          <w:highlight w:val="yellow"/>
          <w:u w:val="single"/>
          <w:lang w:eastAsia="zh-CN"/>
        </w:rPr>
        <w:t xml:space="preserve">when the “human” in </w:t>
      </w:r>
      <w:r w:rsidRPr="008D6A32">
        <w:rPr>
          <w:highlight w:val="yellow"/>
          <w:u w:val="single"/>
          <w:lang w:eastAsia="zh-CN"/>
        </w:rPr>
        <w:lastRenderedPageBreak/>
        <w:t xml:space="preserve">human security is naturalised as masculine, </w:t>
      </w:r>
      <w:r w:rsidRPr="008D6A32">
        <w:rPr>
          <w:u w:val="single"/>
          <w:lang w:eastAsia="zh-CN"/>
        </w:rPr>
        <w:t>the inclusion of novel threats</w:t>
      </w:r>
      <w:r w:rsidRPr="00746FCC">
        <w:rPr>
          <w:u w:val="single"/>
          <w:lang w:eastAsia="zh-CN"/>
        </w:rPr>
        <w:t xml:space="preserve"> and new actors </w:t>
      </w:r>
      <w:r w:rsidRPr="008D6A32">
        <w:rPr>
          <w:u w:val="single"/>
          <w:lang w:eastAsia="zh-CN"/>
        </w:rPr>
        <w:t>leaves the parameters of security untouched</w:t>
      </w:r>
      <w:r w:rsidRPr="00746FCC">
        <w:rPr>
          <w:u w:val="single"/>
          <w:lang w:eastAsia="zh-CN"/>
        </w:rPr>
        <w:t>, meaning that “</w:t>
      </w:r>
      <w:r w:rsidRPr="008D6A32">
        <w:rPr>
          <w:highlight w:val="yellow"/>
          <w:u w:val="single"/>
          <w:lang w:eastAsia="zh-CN"/>
        </w:rPr>
        <w:t>state-based, militarised security remains unchallenged.</w:t>
      </w:r>
      <w:r w:rsidRPr="00746FCC">
        <w:rPr>
          <w:u w:val="single"/>
          <w:lang w:eastAsia="zh-CN"/>
        </w:rPr>
        <w:t>”</w:t>
      </w:r>
      <w:r w:rsidRPr="008D3F2C">
        <w:rPr>
          <w:sz w:val="16"/>
          <w:lang w:eastAsia="zh-CN"/>
        </w:rPr>
        <w:t xml:space="preserve"> 37 Feminist scholars have critiqued the gendered concepts and practices of war, peace, militarization, peacekeeping and soldiering, going well beyond the human security framework in the process.38 </w:t>
      </w:r>
    </w:p>
    <w:p w14:paraId="7FCDEF94" w14:textId="77777777" w:rsidR="00F13660" w:rsidRPr="008D6A32" w:rsidRDefault="00F13660" w:rsidP="00F13660">
      <w:pPr>
        <w:rPr>
          <w:sz w:val="16"/>
          <w:lang w:eastAsia="zh-CN"/>
        </w:rPr>
      </w:pPr>
      <w:r w:rsidRPr="008D6A32">
        <w:rPr>
          <w:sz w:val="16"/>
          <w:lang w:eastAsia="zh-CN"/>
        </w:rPr>
        <w:t xml:space="preserve">Feminist critiques that challenge the parameters of human security can usefully be combined with postcolonial accounts of IR that emphasise the ways in which the discipline “can both deny empire while simultaneously normalizing an imperial perspective on the world.”39 </w:t>
      </w:r>
      <w:r w:rsidRPr="00746FCC">
        <w:rPr>
          <w:u w:val="single"/>
          <w:lang w:eastAsia="zh-CN"/>
        </w:rPr>
        <w:t xml:space="preserve">Some </w:t>
      </w:r>
      <w:r w:rsidRPr="008D6A32">
        <w:rPr>
          <w:highlight w:val="yellow"/>
          <w:u w:val="single"/>
          <w:lang w:eastAsia="zh-CN"/>
        </w:rPr>
        <w:t xml:space="preserve">of the main themes of the human security agenda </w:t>
      </w:r>
      <w:r w:rsidRPr="008D6A32">
        <w:rPr>
          <w:u w:val="single"/>
          <w:lang w:eastAsia="zh-CN"/>
        </w:rPr>
        <w:t xml:space="preserve">are illustrative of the </w:t>
      </w:r>
      <w:r w:rsidRPr="008D6A32">
        <w:rPr>
          <w:highlight w:val="yellow"/>
          <w:u w:val="single"/>
          <w:lang w:eastAsia="zh-CN"/>
        </w:rPr>
        <w:t xml:space="preserve">need </w:t>
      </w:r>
      <w:r w:rsidRPr="008D6A32">
        <w:rPr>
          <w:u w:val="single"/>
          <w:lang w:eastAsia="zh-CN"/>
        </w:rPr>
        <w:t xml:space="preserve">for </w:t>
      </w:r>
      <w:r w:rsidRPr="008D6A32">
        <w:rPr>
          <w:highlight w:val="yellow"/>
          <w:u w:val="single"/>
          <w:lang w:eastAsia="zh-CN"/>
        </w:rPr>
        <w:t>an imperial perspective in how we understand the challenges facing weapons control.</w:t>
      </w:r>
      <w:r w:rsidRPr="008D6A32">
        <w:rPr>
          <w:sz w:val="16"/>
          <w:lang w:eastAsia="zh-CN"/>
        </w:rPr>
        <w:t xml:space="preserve"> By this I mean </w:t>
      </w:r>
      <w:r w:rsidRPr="008D6A32">
        <w:rPr>
          <w:highlight w:val="yellow"/>
          <w:u w:val="single"/>
          <w:lang w:eastAsia="zh-CN"/>
        </w:rPr>
        <w:t>interpreting them with the aid of scholarship that challenges</w:t>
      </w:r>
      <w:r w:rsidRPr="00746FCC">
        <w:rPr>
          <w:u w:val="single"/>
          <w:lang w:eastAsia="zh-CN"/>
        </w:rPr>
        <w:t xml:space="preserve"> methodological nationalism and </w:t>
      </w:r>
      <w:r w:rsidRPr="008D6A32">
        <w:rPr>
          <w:highlight w:val="yellow"/>
          <w:u w:val="single"/>
          <w:lang w:eastAsia="zh-CN"/>
        </w:rPr>
        <w:t>Eurocentrism</w:t>
      </w:r>
      <w:r w:rsidRPr="00746FCC">
        <w:rPr>
          <w:u w:val="single"/>
          <w:lang w:eastAsia="zh-CN"/>
        </w:rPr>
        <w:t xml:space="preserve"> in its analysis, </w:t>
      </w:r>
      <w:r w:rsidRPr="008D6A32">
        <w:rPr>
          <w:highlight w:val="yellow"/>
          <w:u w:val="single"/>
          <w:lang w:eastAsia="zh-CN"/>
        </w:rPr>
        <w:t xml:space="preserve">mobilises feminist critiques of militarism, </w:t>
      </w:r>
      <w:r w:rsidRPr="008D6A32">
        <w:rPr>
          <w:u w:val="single"/>
          <w:lang w:eastAsia="zh-CN"/>
        </w:rPr>
        <w:t xml:space="preserve">and </w:t>
      </w:r>
      <w:r w:rsidRPr="008D6A32">
        <w:rPr>
          <w:highlight w:val="yellow"/>
          <w:u w:val="single"/>
          <w:lang w:eastAsia="zh-CN"/>
        </w:rPr>
        <w:t>puts the legacy of empire and colonialism, and the racial, gendered and classed politics of imperial control, front and centre in its assessment of contemporary challenges.</w:t>
      </w:r>
      <w:r w:rsidRPr="00746FCC">
        <w:rPr>
          <w:u w:val="single"/>
          <w:lang w:eastAsia="zh-CN"/>
        </w:rPr>
        <w:t xml:space="preserve">40 Deploying </w:t>
      </w:r>
      <w:r w:rsidRPr="008D6A32">
        <w:rPr>
          <w:highlight w:val="yellow"/>
          <w:u w:val="single"/>
          <w:lang w:eastAsia="zh-CN"/>
        </w:rPr>
        <w:t>such resources gives us a chance to rethink some</w:t>
      </w:r>
      <w:r w:rsidRPr="00746FCC">
        <w:rPr>
          <w:u w:val="single"/>
          <w:lang w:eastAsia="zh-CN"/>
        </w:rPr>
        <w:t xml:space="preserve"> of the </w:t>
      </w:r>
      <w:r w:rsidRPr="008D6A32">
        <w:rPr>
          <w:highlight w:val="yellow"/>
          <w:u w:val="single"/>
          <w:lang w:eastAsia="zh-CN"/>
        </w:rPr>
        <w:t>key assumptions</w:t>
      </w:r>
      <w:r w:rsidRPr="00746FCC">
        <w:rPr>
          <w:u w:val="single"/>
          <w:lang w:eastAsia="zh-CN"/>
        </w:rPr>
        <w:t xml:space="preserve"> around human security and the prospects for regulating weapons circulation</w:t>
      </w:r>
      <w:r w:rsidRPr="008D6A32">
        <w:rPr>
          <w:sz w:val="16"/>
          <w:lang w:eastAsia="zh-CN"/>
        </w:rPr>
        <w:t xml:space="preserve">. </w:t>
      </w:r>
    </w:p>
    <w:p w14:paraId="1A6CFF66" w14:textId="77777777" w:rsidR="00F13660" w:rsidRDefault="00F13660" w:rsidP="00F13660">
      <w:pPr>
        <w:spacing w:after="0"/>
        <w:rPr>
          <w:u w:val="single"/>
        </w:rPr>
      </w:pPr>
    </w:p>
    <w:p w14:paraId="306D6E26" w14:textId="7127755A" w:rsidR="00686EC9" w:rsidRDefault="00686EC9" w:rsidP="00F601E6"/>
    <w:p w14:paraId="11CDFDD3" w14:textId="77777777" w:rsidR="00686EC9" w:rsidRDefault="00686EC9" w:rsidP="00F601E6"/>
    <w:p w14:paraId="2E444633" w14:textId="0C45E15B" w:rsidR="001D2464" w:rsidRDefault="001D2464" w:rsidP="00F601E6"/>
    <w:p w14:paraId="6FE316D4" w14:textId="0E994A7C" w:rsidR="001D2464" w:rsidRDefault="001D2464" w:rsidP="001D2464">
      <w:pPr>
        <w:pStyle w:val="Heading3"/>
      </w:pPr>
      <w:r>
        <w:lastRenderedPageBreak/>
        <w:t>Link – state</w:t>
      </w:r>
    </w:p>
    <w:p w14:paraId="7DC94F53" w14:textId="2EF53138" w:rsidR="001D2464" w:rsidRDefault="001D2464" w:rsidP="00F601E6"/>
    <w:p w14:paraId="082F0419" w14:textId="77777777" w:rsidR="001D2464" w:rsidRPr="00DF3CA7" w:rsidRDefault="001D2464" w:rsidP="00CD7B56">
      <w:pPr>
        <w:pStyle w:val="Heading4"/>
      </w:pPr>
      <w:r w:rsidRPr="00DF3CA7">
        <w:t>The law considers itself a form of justice, yet it fails to address underlying issues because of its biased perceptions of right and wrong. Law is not peace.</w:t>
      </w:r>
    </w:p>
    <w:p w14:paraId="0EBCF9E5" w14:textId="77777777" w:rsidR="001D2464" w:rsidRPr="00DF3CA7" w:rsidRDefault="001D2464" w:rsidP="00CD7B56">
      <w:r w:rsidRPr="00CD7B56">
        <w:rPr>
          <w:rStyle w:val="Style13ptBold"/>
        </w:rPr>
        <w:t>Bregazzi</w:t>
      </w:r>
      <w:r w:rsidRPr="00DF3CA7">
        <w:t xml:space="preserve"> Assistant teacher at the School of Geographical Sciences, University of Bristol </w:t>
      </w:r>
      <w:r w:rsidRPr="00CD7B56">
        <w:rPr>
          <w:rStyle w:val="Style13ptBold"/>
        </w:rPr>
        <w:t>and Jackson</w:t>
      </w:r>
      <w:r w:rsidRPr="00DF3CA7">
        <w:t xml:space="preserve"> Professor at the School of Geographical Sciences, University of Bristol </w:t>
      </w:r>
      <w:r w:rsidRPr="00CD7B56">
        <w:rPr>
          <w:rStyle w:val="Style13ptBold"/>
        </w:rPr>
        <w:t>’16</w:t>
      </w:r>
      <w:r w:rsidRPr="00DF3CA7">
        <w:t xml:space="preserve"> [Harry and Mark. 12 Sept 2016. </w:t>
      </w:r>
      <w:r w:rsidRPr="00DF3CA7">
        <w:rPr>
          <w:i/>
        </w:rPr>
        <w:t>Sage Journals</w:t>
      </w:r>
      <w:r w:rsidRPr="00DF3CA7">
        <w:t xml:space="preserve">. “Agonism, critical political geography, and the new geographies of peace.” </w:t>
      </w:r>
      <w:hyperlink r:id="rId18" w:history="1">
        <w:r w:rsidRPr="00DF3CA7">
          <w:rPr>
            <w:rStyle w:val="Hyperlink"/>
            <w:rFonts w:ascii="Times New Roman" w:hAnsi="Times New Roman" w:cs="Times New Roman"/>
            <w:sz w:val="28"/>
            <w:szCs w:val="28"/>
          </w:rPr>
          <w:t>https://journals.sagepub.com/doi/full/10.1177/0309132516666687</w:t>
        </w:r>
      </w:hyperlink>
      <w:r w:rsidRPr="00DF3CA7">
        <w:t>. accessed on 6 July 2019. CG.]</w:t>
      </w:r>
    </w:p>
    <w:p w14:paraId="02CB6C42" w14:textId="77777777" w:rsidR="001D2464" w:rsidRPr="00DF3CA7" w:rsidRDefault="001D2464" w:rsidP="00117AFB">
      <w:r w:rsidRPr="00DF3CA7">
        <w:t xml:space="preserve">The violence of the law, or the institution of morality, follows the violence of language. This second level of violence is related to the first level in as much as it denies it. As Grosz (1998: 193) puts it, the </w:t>
      </w:r>
      <w:r w:rsidRPr="00175B3E">
        <w:rPr>
          <w:rStyle w:val="StyleUnderline"/>
          <w:highlight w:val="cyan"/>
        </w:rPr>
        <w:t>law</w:t>
      </w:r>
      <w:r w:rsidRPr="00DF3CA7">
        <w:t xml:space="preserve"> ‘refuses to face up to its own dependence on, and enmeshment in, the more primordial structure’. </w:t>
      </w:r>
      <w:r w:rsidRPr="00117AFB">
        <w:rPr>
          <w:rStyle w:val="StyleUnderline"/>
        </w:rPr>
        <w:t xml:space="preserve">It is thus violent precisely because it </w:t>
      </w:r>
      <w:r w:rsidRPr="00117AFB">
        <w:rPr>
          <w:rStyle w:val="StyleUnderline"/>
          <w:highlight w:val="cyan"/>
        </w:rPr>
        <w:t>places itself beyond violence and tries to maintain order, forgetting the ‘accidents and contingencies of [its] favoured patterns of inclusion and exclusion’</w:t>
      </w:r>
      <w:r w:rsidRPr="00117AFB">
        <w:rPr>
          <w:rStyle w:val="StyleUnderline"/>
        </w:rPr>
        <w:t xml:space="preserve"> (Corson, 2001: 871). Further developed in his famous essay, ‘Force of Law’, Derrida (1992: 14) writes, ‘since the origin of authority, the foundation or ground, the position of the law can’t by definition rest on anything but themselves, </w:t>
      </w:r>
      <w:r w:rsidRPr="00117AFB">
        <w:rPr>
          <w:rStyle w:val="StyleUnderline"/>
          <w:highlight w:val="cyan"/>
        </w:rPr>
        <w:t>they are themselves a violence without ground’. The law designates what passes as violent; it institutes what is right and wrong</w:t>
      </w:r>
      <w:r w:rsidRPr="00117AFB">
        <w:rPr>
          <w:rStyle w:val="StyleUnderline"/>
        </w:rPr>
        <w:t xml:space="preserve">, and </w:t>
      </w:r>
      <w:r w:rsidRPr="00117AFB">
        <w:rPr>
          <w:rStyle w:val="StyleUnderline"/>
          <w:highlight w:val="cyan"/>
        </w:rPr>
        <w:t>yet</w:t>
      </w:r>
      <w:r w:rsidRPr="00117AFB">
        <w:rPr>
          <w:rStyle w:val="StyleUnderline"/>
        </w:rPr>
        <w:t xml:space="preserve">, ultimately, </w:t>
      </w:r>
      <w:r w:rsidRPr="00117AFB">
        <w:rPr>
          <w:rStyle w:val="StyleUnderline"/>
          <w:highlight w:val="cyan"/>
        </w:rPr>
        <w:t>it has no</w:t>
      </w:r>
      <w:r w:rsidRPr="00117AFB">
        <w:rPr>
          <w:rStyle w:val="StyleUnderline"/>
        </w:rPr>
        <w:t xml:space="preserve"> essential </w:t>
      </w:r>
      <w:r w:rsidRPr="00117AFB">
        <w:rPr>
          <w:rStyle w:val="StyleUnderline"/>
          <w:highlight w:val="cyan"/>
        </w:rPr>
        <w:t>claim to</w:t>
      </w:r>
      <w:r w:rsidRPr="00117AFB">
        <w:rPr>
          <w:rStyle w:val="StyleUnderline"/>
        </w:rPr>
        <w:t xml:space="preserve"> such </w:t>
      </w:r>
      <w:r w:rsidRPr="00117AFB">
        <w:rPr>
          <w:rStyle w:val="StyleUnderline"/>
          <w:highlight w:val="cyan"/>
        </w:rPr>
        <w:t>authority</w:t>
      </w:r>
      <w:r w:rsidRPr="00DF3CA7">
        <w:rPr>
          <w:sz w:val="28"/>
          <w:u w:val="single"/>
        </w:rPr>
        <w:t>.</w:t>
      </w:r>
      <w:r w:rsidRPr="00DF3CA7">
        <w:t xml:space="preserve"> It can only be an imposition, hence Derrida’s focus on the word ‘force’, and the phrase ‘to enforce the law’. The force of law ‘is not an exterior or secondary possibility that may or may not be added as a supplement to law. It is the force essentially implied in the very concept of justice as law’ (Derrida, 1992: 5, emphasis in original). And deconstruction, that is, honest critique, is only possible ‘as an experience of the impossible, there where, even if it does not exist (or does not yet exist, or never does exist), there is justice’ (1992: 15, emphasis in original). </w:t>
      </w:r>
      <w:r w:rsidRPr="00A33359">
        <w:rPr>
          <w:rStyle w:val="StyleUnderline"/>
          <w:highlight w:val="cyan"/>
        </w:rPr>
        <w:t>Justice, then, is impossible precisely because of inescapable violence and social conflict.</w:t>
      </w:r>
    </w:p>
    <w:p w14:paraId="5104DDF1" w14:textId="77777777" w:rsidR="001D2464" w:rsidRPr="00117AFB" w:rsidRDefault="001D2464" w:rsidP="00117AFB">
      <w:r w:rsidRPr="00117AFB">
        <w:rPr>
          <w:rStyle w:val="StyleUnderline"/>
        </w:rPr>
        <w:t>The third and final violence in Derrida’s structure is the empirical violence we recognize in the everyday realities of war – assault, murder, rape, and so on</w:t>
      </w:r>
      <w:r w:rsidRPr="00DF3CA7">
        <w:rPr>
          <w:rFonts w:ascii="Times New Roman" w:hAnsi="Times New Roman" w:cs="Times New Roman"/>
          <w:sz w:val="28"/>
          <w:szCs w:val="28"/>
        </w:rPr>
        <w:t>.</w:t>
      </w:r>
      <w:r w:rsidRPr="00DF3CA7">
        <w:rPr>
          <w:rFonts w:ascii="Times New Roman" w:hAnsi="Times New Roman" w:cs="Times New Roman"/>
          <w:sz w:val="16"/>
          <w:szCs w:val="28"/>
        </w:rPr>
        <w:t xml:space="preserve"> </w:t>
      </w:r>
      <w:r w:rsidRPr="00117AFB">
        <w:t>For Derrida, this third layer also rests on the previous two. It arises because of the inability of the second level (law) to maintain order in the first level (difference).</w:t>
      </w:r>
      <w:r w:rsidRPr="00DF3CA7">
        <w:rPr>
          <w:rFonts w:ascii="Times New Roman" w:hAnsi="Times New Roman" w:cs="Times New Roman"/>
          <w:sz w:val="16"/>
          <w:szCs w:val="28"/>
        </w:rPr>
        <w:t xml:space="preserve"> </w:t>
      </w:r>
      <w:r w:rsidRPr="00117AFB">
        <w:rPr>
          <w:rStyle w:val="StyleUnderline"/>
          <w:highlight w:val="cyan"/>
        </w:rPr>
        <w:t>Empirical violence</w:t>
      </w:r>
      <w:r w:rsidRPr="00117AFB">
        <w:rPr>
          <w:rStyle w:val="StyleUnderline"/>
        </w:rPr>
        <w:t xml:space="preserve"> is thus the material realization of the originary system of differentiation. And it, in turn, </w:t>
      </w:r>
      <w:r w:rsidRPr="00117AFB">
        <w:rPr>
          <w:rStyle w:val="StyleUnderline"/>
          <w:highlight w:val="cyan"/>
        </w:rPr>
        <w:t>confirms the violence of the law</w:t>
      </w:r>
      <w:r w:rsidRPr="00DF3CA7">
        <w:rPr>
          <w:rFonts w:ascii="Times New Roman" w:hAnsi="Times New Roman" w:cs="Times New Roman"/>
          <w:sz w:val="28"/>
          <w:szCs w:val="28"/>
        </w:rPr>
        <w:t xml:space="preserve"> </w:t>
      </w:r>
      <w:r w:rsidRPr="00117AFB">
        <w:t>in its very transgression of the law, demonstrating that the law must be enforced.</w:t>
      </w:r>
    </w:p>
    <w:p w14:paraId="0F6DF3CF" w14:textId="0D557C78" w:rsidR="001D2464" w:rsidRDefault="001D2464" w:rsidP="00F601E6"/>
    <w:p w14:paraId="2394C111" w14:textId="27FF37DF" w:rsidR="0088587D" w:rsidRDefault="0088587D" w:rsidP="0088587D">
      <w:pPr>
        <w:pStyle w:val="Heading3"/>
      </w:pPr>
      <w:r>
        <w:lastRenderedPageBreak/>
        <w:t>Link – war scenarios</w:t>
      </w:r>
    </w:p>
    <w:p w14:paraId="050F2C39" w14:textId="322041C0" w:rsidR="0088587D" w:rsidRDefault="0088587D" w:rsidP="0088587D"/>
    <w:p w14:paraId="3D69C2CC" w14:textId="780F4FB4" w:rsidR="00686EC9" w:rsidRPr="009D7F6A" w:rsidRDefault="00686EC9" w:rsidP="00686EC9">
      <w:pPr>
        <w:pStyle w:val="Heading4"/>
      </w:pPr>
      <w:r w:rsidRPr="009D7F6A">
        <w:t xml:space="preserve">The plan is a technocratic attempt to rationally manage war. This reinforces military industrial logic and </w:t>
      </w:r>
      <w:r w:rsidR="000D6B11">
        <w:t>justifies global violence in the name of avoiding their</w:t>
      </w:r>
      <w:r w:rsidR="009F2C4D">
        <w:t xml:space="preserve"> idea of</w:t>
      </w:r>
      <w:r w:rsidR="000D6B11">
        <w:t xml:space="preserve"> terminal impacts</w:t>
      </w:r>
      <w:r w:rsidRPr="009D7F6A">
        <w:t xml:space="preserve"> </w:t>
      </w:r>
    </w:p>
    <w:p w14:paraId="1D62D564" w14:textId="399264E0" w:rsidR="00686EC9" w:rsidRPr="009D7F6A" w:rsidRDefault="00686EC9" w:rsidP="00686EC9">
      <w:pPr>
        <w:rPr>
          <w:rStyle w:val="Style13ptBold"/>
        </w:rPr>
      </w:pPr>
      <w:r w:rsidRPr="009D7F6A">
        <w:rPr>
          <w:rStyle w:val="Style13ptBold"/>
        </w:rPr>
        <w:t xml:space="preserve">Krause, PhD, </w:t>
      </w:r>
      <w:r w:rsidR="001404A8">
        <w:rPr>
          <w:rStyle w:val="Style13ptBold"/>
        </w:rPr>
        <w:t>‘</w:t>
      </w:r>
      <w:r w:rsidRPr="009D7F6A">
        <w:rPr>
          <w:rStyle w:val="Style13ptBold"/>
        </w:rPr>
        <w:t>12</w:t>
      </w:r>
    </w:p>
    <w:p w14:paraId="73A12987" w14:textId="77777777" w:rsidR="00686EC9" w:rsidRPr="009D7F6A" w:rsidRDefault="00686EC9" w:rsidP="001404A8">
      <w:r w:rsidRPr="009D7F6A">
        <w:t xml:space="preserve">(Keith, IR@Geneva, </w:t>
      </w:r>
      <w:r w:rsidRPr="009D7F6A">
        <w:rPr>
          <w:i/>
        </w:rPr>
        <w:t>Leashing the Dogs of War: Arms Control from Sovereignty to Governmentality</w:t>
      </w:r>
      <w:r w:rsidRPr="009D7F6A">
        <w:t xml:space="preserve"> in </w:t>
      </w:r>
      <w:r w:rsidRPr="009D7F6A">
        <w:rPr>
          <w:szCs w:val="16"/>
          <w:u w:val="single"/>
        </w:rPr>
        <w:t>Reconceptualising Arms Control: Controlling the Means of Violence</w:t>
      </w:r>
      <w:r w:rsidRPr="009D7F6A">
        <w:rPr>
          <w:szCs w:val="16"/>
        </w:rPr>
        <w:t>, ed. Cooper &amp; Mutimer)</w:t>
      </w:r>
    </w:p>
    <w:p w14:paraId="08C315D5" w14:textId="77777777" w:rsidR="00686EC9" w:rsidRPr="009D7F6A" w:rsidRDefault="00686EC9" w:rsidP="00686EC9">
      <w:pPr>
        <w:rPr>
          <w:sz w:val="16"/>
        </w:rPr>
      </w:pPr>
      <w:r w:rsidRPr="009D7F6A">
        <w:rPr>
          <w:sz w:val="16"/>
        </w:rPr>
        <w:t xml:space="preserve">So what remains is a set of formal </w:t>
      </w:r>
      <w:r w:rsidRPr="001404A8">
        <w:rPr>
          <w:rStyle w:val="StyleUnderline"/>
          <w:highlight w:val="green"/>
        </w:rPr>
        <w:t>arms control</w:t>
      </w:r>
      <w:r w:rsidRPr="009D7F6A">
        <w:rPr>
          <w:sz w:val="16"/>
        </w:rPr>
        <w:t xml:space="preserve"> agreements, mostly bilateral, but also a few that were multilateral, designed to manage the potentially most dangerous and destabilizing aspects of inter-state conflict dynamics. They </w:t>
      </w:r>
      <w:r w:rsidRPr="001404A8">
        <w:rPr>
          <w:rStyle w:val="StyleUnderline"/>
          <w:highlight w:val="green"/>
        </w:rPr>
        <w:t>channeled</w:t>
      </w:r>
      <w:r w:rsidRPr="009D7F6A">
        <w:rPr>
          <w:sz w:val="16"/>
        </w:rPr>
        <w:t xml:space="preserve"> the </w:t>
      </w:r>
      <w:r w:rsidRPr="001404A8">
        <w:rPr>
          <w:rStyle w:val="StyleUnderline"/>
          <w:highlight w:val="green"/>
        </w:rPr>
        <w:t>confrontation</w:t>
      </w:r>
      <w:r w:rsidRPr="009D7F6A">
        <w:rPr>
          <w:sz w:val="16"/>
        </w:rPr>
        <w:t xml:space="preserve"> between the superpowers </w:t>
      </w:r>
      <w:r w:rsidRPr="001404A8">
        <w:rPr>
          <w:rStyle w:val="Emphasis"/>
          <w:highlight w:val="green"/>
        </w:rPr>
        <w:t>into a technical and problem-solving logic</w:t>
      </w:r>
      <w:r w:rsidRPr="009D7F6A">
        <w:rPr>
          <w:sz w:val="16"/>
        </w:rPr>
        <w:t xml:space="preserve"> that would facilitate decision making about </w:t>
      </w:r>
      <w:r w:rsidRPr="009D7F6A">
        <w:rPr>
          <w:rStyle w:val="StyleUnderline"/>
        </w:rPr>
        <w:t>what kinds of weapons to produce and deploy</w:t>
      </w:r>
      <w:r w:rsidRPr="009D7F6A">
        <w:rPr>
          <w:sz w:val="16"/>
        </w:rPr>
        <w:t xml:space="preserve">, and </w:t>
      </w:r>
      <w:r w:rsidRPr="009D7F6A">
        <w:rPr>
          <w:rStyle w:val="StyleUnderline"/>
        </w:rPr>
        <w:t>under what circumstances to use</w:t>
      </w:r>
      <w:r w:rsidRPr="009D7F6A">
        <w:rPr>
          <w:sz w:val="16"/>
        </w:rPr>
        <w:t xml:space="preserve"> them. In addition, after some of the conceptual confusions of early nuclear strategy (such as Massive Retaliation), arms control became part of the logic by which decisions over appropriate (rational) strategies could be designed. In the 1960s and 1970s, in context of the East-West conflict and nuclear proliferation, maintaining the conditions of stable deterrence and reducing the risk of war was perhaps a politically and normatively laudable goal. But </w:t>
      </w:r>
      <w:r w:rsidRPr="001404A8">
        <w:rPr>
          <w:rStyle w:val="StyleUnderline"/>
          <w:highlight w:val="green"/>
        </w:rPr>
        <w:t>arms control was thus</w:t>
      </w:r>
      <w:r w:rsidRPr="001404A8">
        <w:rPr>
          <w:rStyle w:val="StyleUnderline"/>
        </w:rPr>
        <w:t xml:space="preserve"> also </w:t>
      </w:r>
      <w:r w:rsidRPr="001404A8">
        <w:rPr>
          <w:rStyle w:val="StyleUnderline"/>
          <w:highlight w:val="green"/>
        </w:rPr>
        <w:t>linked to</w:t>
      </w:r>
      <w:r w:rsidRPr="009D7F6A">
        <w:rPr>
          <w:rStyle w:val="StyleUnderline"/>
        </w:rPr>
        <w:t xml:space="preserve"> deterrence theory</w:t>
      </w:r>
      <w:r w:rsidRPr="009D7F6A">
        <w:rPr>
          <w:sz w:val="16"/>
        </w:rPr>
        <w:t xml:space="preserve"> and practice, and </w:t>
      </w:r>
      <w:r w:rsidRPr="009D7F6A">
        <w:rPr>
          <w:rStyle w:val="StyleUnderline"/>
        </w:rPr>
        <w:t xml:space="preserve">to </w:t>
      </w:r>
      <w:r w:rsidRPr="001404A8">
        <w:rPr>
          <w:rStyle w:val="StyleUnderline"/>
          <w:highlight w:val="green"/>
        </w:rPr>
        <w:t>the entire functioning of the</w:t>
      </w:r>
      <w:r w:rsidRPr="009D7F6A">
        <w:rPr>
          <w:rStyle w:val="StyleUnderline"/>
        </w:rPr>
        <w:t xml:space="preserve"> so-called </w:t>
      </w:r>
      <w:r w:rsidRPr="001404A8">
        <w:rPr>
          <w:rStyle w:val="StyleUnderline"/>
          <w:highlight w:val="green"/>
        </w:rPr>
        <w:t>military-industrial complex</w:t>
      </w:r>
      <w:r w:rsidRPr="009D7F6A">
        <w:rPr>
          <w:sz w:val="16"/>
        </w:rPr>
        <w:t xml:space="preserve">, and </w:t>
      </w:r>
      <w:r w:rsidRPr="001404A8">
        <w:rPr>
          <w:rStyle w:val="Emphasis"/>
          <w:highlight w:val="green"/>
        </w:rPr>
        <w:t>not something distinct and in opposition to it</w:t>
      </w:r>
      <w:r w:rsidRPr="009D7F6A">
        <w:rPr>
          <w:sz w:val="16"/>
        </w:rPr>
        <w:t xml:space="preserve">. </w:t>
      </w:r>
      <w:r w:rsidRPr="009D7F6A">
        <w:rPr>
          <w:rStyle w:val="StyleUnderline"/>
        </w:rPr>
        <w:t>This vision would not</w:t>
      </w:r>
      <w:r w:rsidRPr="009D7F6A">
        <w:rPr>
          <w:sz w:val="16"/>
        </w:rPr>
        <w:t xml:space="preserve"> necessarily </w:t>
      </w:r>
      <w:r w:rsidRPr="009D7F6A">
        <w:rPr>
          <w:rStyle w:val="StyleUnderline"/>
        </w:rPr>
        <w:t>be accepted by those</w:t>
      </w:r>
      <w:r w:rsidRPr="009D7F6A">
        <w:rPr>
          <w:sz w:val="16"/>
        </w:rPr>
        <w:t xml:space="preserve"> – such as researchers at the Stockholm International Peace Research Institute (SIPRI) and other think-tanks – </w:t>
      </w:r>
      <w:r w:rsidRPr="009D7F6A">
        <w:rPr>
          <w:rStyle w:val="StyleUnderline"/>
        </w:rPr>
        <w:t>who saw themselves as growing out of</w:t>
      </w:r>
      <w:r w:rsidRPr="009D7F6A">
        <w:rPr>
          <w:sz w:val="16"/>
        </w:rPr>
        <w:t xml:space="preserve"> the </w:t>
      </w:r>
      <w:r w:rsidRPr="009D7F6A">
        <w:rPr>
          <w:rStyle w:val="StyleUnderline"/>
        </w:rPr>
        <w:t>peace</w:t>
      </w:r>
      <w:r w:rsidRPr="009D7F6A">
        <w:rPr>
          <w:sz w:val="16"/>
        </w:rPr>
        <w:t xml:space="preserve"> and anti-nuclear weapons </w:t>
      </w:r>
      <w:r w:rsidRPr="009D7F6A">
        <w:rPr>
          <w:rStyle w:val="StyleUnderline"/>
        </w:rPr>
        <w:t>movement</w:t>
      </w:r>
      <w:r w:rsidRPr="009D7F6A">
        <w:rPr>
          <w:sz w:val="16"/>
        </w:rPr>
        <w:t xml:space="preserve">s, </w:t>
      </w:r>
      <w:r w:rsidRPr="009D7F6A">
        <w:rPr>
          <w:rStyle w:val="StyleUnderline"/>
        </w:rPr>
        <w:t>but</w:t>
      </w:r>
      <w:r w:rsidRPr="009D7F6A">
        <w:rPr>
          <w:sz w:val="16"/>
        </w:rPr>
        <w:t xml:space="preserve"> I think </w:t>
      </w:r>
      <w:r w:rsidRPr="009D7F6A">
        <w:rPr>
          <w:rStyle w:val="Emphasis"/>
        </w:rPr>
        <w:t>the policy acceptability of SIPRI’s work</w:t>
      </w:r>
      <w:r w:rsidRPr="009D7F6A">
        <w:rPr>
          <w:sz w:val="16"/>
        </w:rPr>
        <w:t xml:space="preserve"> (for example) </w:t>
      </w:r>
      <w:r w:rsidRPr="009D7F6A">
        <w:rPr>
          <w:rStyle w:val="StyleUnderline"/>
        </w:rPr>
        <w:t xml:space="preserve">came precisely from its progressive acceptance of the </w:t>
      </w:r>
      <w:r w:rsidRPr="009D7F6A">
        <w:rPr>
          <w:rStyle w:val="Emphasis"/>
        </w:rPr>
        <w:t>underlying rules of the game</w:t>
      </w:r>
      <w:r w:rsidRPr="009D7F6A">
        <w:rPr>
          <w:sz w:val="16"/>
        </w:rPr>
        <w:t xml:space="preserve">.19 What were these rules of the game? There are four elements of the Cold War practice of arms control that warrant a deeper exploration in order to illustrate the normalizing and sovereign logic of arms control. The </w:t>
      </w:r>
      <w:r w:rsidRPr="009D7F6A">
        <w:rPr>
          <w:rStyle w:val="StyleUnderline"/>
        </w:rPr>
        <w:t xml:space="preserve">first </w:t>
      </w:r>
      <w:r w:rsidRPr="009D7F6A">
        <w:rPr>
          <w:sz w:val="16"/>
        </w:rPr>
        <w:t xml:space="preserve">element was </w:t>
      </w:r>
      <w:r w:rsidRPr="009D7F6A">
        <w:rPr>
          <w:rStyle w:val="StyleUnderline"/>
        </w:rPr>
        <w:t>the attempt by proponents of arms control to distinguish it from</w:t>
      </w:r>
      <w:r w:rsidRPr="009D7F6A">
        <w:rPr>
          <w:sz w:val="16"/>
        </w:rPr>
        <w:t xml:space="preserve"> advocacy of </w:t>
      </w:r>
      <w:r w:rsidRPr="009D7F6A">
        <w:rPr>
          <w:rStyle w:val="StyleUnderline"/>
        </w:rPr>
        <w:t>disarmament</w:t>
      </w:r>
      <w:r w:rsidRPr="009D7F6A">
        <w:rPr>
          <w:sz w:val="16"/>
        </w:rPr>
        <w:t xml:space="preserve"> in any form. Disarmament was associated with the failed attempts to negotiate reductions in armaments during the interwar period. In the 1950s and 1960s, it was associated with the peace and anti-nuclear movements, and was </w:t>
      </w:r>
      <w:r w:rsidRPr="009D7F6A">
        <w:rPr>
          <w:rStyle w:val="StyleUnderline"/>
        </w:rPr>
        <w:t>seen as the preserve of impractical idealist efforts</w:t>
      </w:r>
      <w:r w:rsidRPr="009D7F6A">
        <w:rPr>
          <w:sz w:val="16"/>
        </w:rPr>
        <w:t xml:space="preserve"> – at best politically naïve; at worst politically suspect. As Jeffrey Larsen notes, ‘in the early 1960s international security specialists began using the term arms control in place of the term disarmament, which they believed lacked precision and smacked of utopianism. The seminal books on arms control published in that era all referred to this semantic problem’.20 So </w:t>
      </w:r>
      <w:r w:rsidRPr="009D7F6A">
        <w:rPr>
          <w:rStyle w:val="StyleUnderline"/>
        </w:rPr>
        <w:t>arms control was presented</w:t>
      </w:r>
      <w:r w:rsidRPr="009D7F6A">
        <w:rPr>
          <w:sz w:val="16"/>
        </w:rPr>
        <w:t xml:space="preserve"> by its practitioners </w:t>
      </w:r>
      <w:r w:rsidRPr="009D7F6A">
        <w:rPr>
          <w:rStyle w:val="StyleUnderline"/>
        </w:rPr>
        <w:t>as</w:t>
      </w:r>
      <w:r w:rsidRPr="009D7F6A">
        <w:rPr>
          <w:sz w:val="16"/>
        </w:rPr>
        <w:t xml:space="preserve"> directed towards controlling or </w:t>
      </w:r>
      <w:r w:rsidRPr="009D7F6A">
        <w:rPr>
          <w:rStyle w:val="StyleUnderline"/>
        </w:rPr>
        <w:t>regulating the numbers, types, deployment or use of certain types or quantities of arms</w:t>
      </w:r>
      <w:r w:rsidRPr="009D7F6A">
        <w:rPr>
          <w:sz w:val="16"/>
        </w:rPr>
        <w:t xml:space="preserve">, and </w:t>
      </w:r>
      <w:r w:rsidRPr="009D7F6A">
        <w:rPr>
          <w:rStyle w:val="StyleUnderline"/>
        </w:rPr>
        <w:t>disarmament was</w:t>
      </w:r>
      <w:r w:rsidRPr="009D7F6A">
        <w:rPr>
          <w:sz w:val="16"/>
        </w:rPr>
        <w:t xml:space="preserve"> defined as involving the </w:t>
      </w:r>
      <w:r w:rsidRPr="009D7F6A">
        <w:rPr>
          <w:rStyle w:val="StyleUnderline"/>
        </w:rPr>
        <w:t>reduction or the elimination</w:t>
      </w:r>
      <w:r w:rsidRPr="009D7F6A">
        <w:rPr>
          <w:sz w:val="16"/>
        </w:rPr>
        <w:t xml:space="preserve"> of particular weapons and weapons systems, and/or foreswearing of acquisition of new weapons.21 Although occasionally agreements were signed that did eliminate weapons systems or particular classes of weapons, most notably the 1987 Intermediate Nuclear Forces (INF) treaty that eliminated an entire class of nuclear weapons, when seen as part of the broader spectrum of nuclear capabilities, such restrictions were tilted more towards the control side of the equation.22 Overall, </w:t>
      </w:r>
      <w:r w:rsidRPr="0027549D">
        <w:rPr>
          <w:rStyle w:val="Emphasis"/>
        </w:rPr>
        <w:t>arms control reinforced, not undermined, sovereign state power</w:t>
      </w:r>
      <w:r w:rsidRPr="009D7F6A">
        <w:rPr>
          <w:rStyle w:val="Emphasis"/>
        </w:rPr>
        <w:t>.</w:t>
      </w:r>
      <w:r w:rsidRPr="009D7F6A">
        <w:rPr>
          <w:sz w:val="16"/>
        </w:rPr>
        <w:t xml:space="preserve"> The </w:t>
      </w:r>
      <w:r w:rsidRPr="009D7F6A">
        <w:rPr>
          <w:rStyle w:val="StyleUnderline"/>
        </w:rPr>
        <w:t>second</w:t>
      </w:r>
      <w:r w:rsidRPr="009D7F6A">
        <w:rPr>
          <w:sz w:val="16"/>
        </w:rPr>
        <w:t xml:space="preserve">, related, element was </w:t>
      </w:r>
      <w:r w:rsidRPr="0027549D">
        <w:rPr>
          <w:rStyle w:val="StyleUnderline"/>
          <w:highlight w:val="green"/>
        </w:rPr>
        <w:t>the technocratic or problem-solving orientation of arms control</w:t>
      </w:r>
      <w:r w:rsidRPr="0027549D">
        <w:rPr>
          <w:rStyle w:val="StyleUnderline"/>
        </w:rPr>
        <w:t xml:space="preserve"> practices. Its political</w:t>
      </w:r>
      <w:r w:rsidRPr="009D7F6A">
        <w:rPr>
          <w:rStyle w:val="StyleUnderline"/>
        </w:rPr>
        <w:t xml:space="preserve"> acceptability </w:t>
      </w:r>
      <w:r w:rsidRPr="0027549D">
        <w:rPr>
          <w:rStyle w:val="StyleUnderline"/>
          <w:highlight w:val="green"/>
        </w:rPr>
        <w:t>came from</w:t>
      </w:r>
      <w:r w:rsidRPr="009D7F6A">
        <w:rPr>
          <w:rStyle w:val="StyleUnderline"/>
        </w:rPr>
        <w:t xml:space="preserve"> its claim to operate within </w:t>
      </w:r>
      <w:r w:rsidRPr="001404A8">
        <w:rPr>
          <w:rStyle w:val="StyleUnderline"/>
        </w:rPr>
        <w:t xml:space="preserve">the same policy frame as other forms of </w:t>
      </w:r>
      <w:r w:rsidRPr="0027549D">
        <w:rPr>
          <w:rStyle w:val="StyleUnderline"/>
          <w:highlight w:val="green"/>
        </w:rPr>
        <w:t>military-strategic thinking, including</w:t>
      </w:r>
      <w:r w:rsidRPr="001404A8">
        <w:rPr>
          <w:rStyle w:val="StyleUnderline"/>
        </w:rPr>
        <w:t xml:space="preserve"> of course </w:t>
      </w:r>
      <w:r w:rsidRPr="0027549D">
        <w:rPr>
          <w:rStyle w:val="StyleUnderline"/>
          <w:highlight w:val="green"/>
        </w:rPr>
        <w:t>deterrence</w:t>
      </w:r>
      <w:r w:rsidRPr="001404A8">
        <w:rPr>
          <w:rStyle w:val="StyleUnderline"/>
        </w:rPr>
        <w:t xml:space="preserve"> theory and strategy, </w:t>
      </w:r>
      <w:r w:rsidRPr="0027549D">
        <w:rPr>
          <w:rStyle w:val="StyleUnderline"/>
          <w:highlight w:val="green"/>
        </w:rPr>
        <w:t>alliance-building</w:t>
      </w:r>
      <w:r w:rsidRPr="001404A8">
        <w:rPr>
          <w:rStyle w:val="StyleUnderline"/>
        </w:rPr>
        <w:t xml:space="preserve">, </w:t>
      </w:r>
      <w:r w:rsidRPr="0027549D">
        <w:rPr>
          <w:rStyle w:val="StyleUnderline"/>
          <w:highlight w:val="green"/>
        </w:rPr>
        <w:t>and the</w:t>
      </w:r>
      <w:r w:rsidRPr="001404A8">
        <w:rPr>
          <w:rStyle w:val="StyleUnderline"/>
        </w:rPr>
        <w:t xml:space="preserve"> entire military-industrial </w:t>
      </w:r>
      <w:r w:rsidRPr="0027549D">
        <w:rPr>
          <w:rStyle w:val="StyleUnderline"/>
          <w:highlight w:val="green"/>
        </w:rPr>
        <w:t>logic that shaped</w:t>
      </w:r>
      <w:r w:rsidRPr="001404A8">
        <w:rPr>
          <w:rStyle w:val="StyleUnderline"/>
        </w:rPr>
        <w:t xml:space="preserve"> Western (and arguably Eastern) </w:t>
      </w:r>
      <w:r w:rsidRPr="0027549D">
        <w:rPr>
          <w:rStyle w:val="StyleUnderline"/>
          <w:highlight w:val="green"/>
        </w:rPr>
        <w:t>security policy</w:t>
      </w:r>
      <w:r w:rsidRPr="009D7F6A">
        <w:rPr>
          <w:sz w:val="16"/>
        </w:rPr>
        <w:t xml:space="preserve">. More importantly, however, </w:t>
      </w:r>
      <w:r w:rsidRPr="009D7F6A">
        <w:rPr>
          <w:rStyle w:val="StyleUnderline"/>
        </w:rPr>
        <w:t>it provided legitimacy to a counter-intuitive set of policy prescriptions</w:t>
      </w:r>
      <w:r w:rsidRPr="009D7F6A">
        <w:rPr>
          <w:sz w:val="16"/>
        </w:rPr>
        <w:t xml:space="preserve"> (such as leaving your own civilian population vulnerable to nuclear attack, or revealing the equivalent of state secrets as part of confidence-building measures). And finally, the technocratic approach also was, in its strongest version, </w:t>
      </w:r>
      <w:r w:rsidRPr="009D7F6A">
        <w:rPr>
          <w:sz w:val="16"/>
        </w:rPr>
        <w:lastRenderedPageBreak/>
        <w:t xml:space="preserve">opposed to the irrational and uncontrollable prescriptions of what, as early as President Eisenhower, was called the military-industrial complex. High level </w:t>
      </w:r>
      <w:r w:rsidRPr="0089200F">
        <w:rPr>
          <w:rStyle w:val="StyleUnderline"/>
          <w:highlight w:val="green"/>
        </w:rPr>
        <w:t>proponents</w:t>
      </w:r>
      <w:r w:rsidRPr="009D7F6A">
        <w:rPr>
          <w:sz w:val="16"/>
        </w:rPr>
        <w:t xml:space="preserve"> of arms control (Secretary of Defense Robert McNamara, for example, as well perhaps as Secretary of State Henry Kissinger), </w:t>
      </w:r>
      <w:r w:rsidRPr="009D7F6A">
        <w:rPr>
          <w:rStyle w:val="StyleUnderline"/>
        </w:rPr>
        <w:t>regarded the defence establishment as unable to set limits</w:t>
      </w:r>
      <w:r w:rsidRPr="009D7F6A">
        <w:rPr>
          <w:sz w:val="16"/>
        </w:rPr>
        <w:t xml:space="preserve"> on its threat assessment and concomitant arms acquisitions</w:t>
      </w:r>
      <w:r w:rsidRPr="009D7F6A">
        <w:rPr>
          <w:rStyle w:val="StyleUnderline"/>
        </w:rPr>
        <w:t xml:space="preserve">. They </w:t>
      </w:r>
      <w:r w:rsidRPr="0089200F">
        <w:rPr>
          <w:rStyle w:val="StyleUnderline"/>
          <w:highlight w:val="green"/>
        </w:rPr>
        <w:t xml:space="preserve">wished to subject security policy to </w:t>
      </w:r>
      <w:r w:rsidRPr="0089200F">
        <w:rPr>
          <w:rStyle w:val="Emphasis"/>
          <w:highlight w:val="green"/>
        </w:rPr>
        <w:t>rational managerial techniques</w:t>
      </w:r>
      <w:r w:rsidRPr="009D7F6A">
        <w:rPr>
          <w:rStyle w:val="Emphasis"/>
        </w:rPr>
        <w:t>,</w:t>
      </w:r>
      <w:r w:rsidRPr="009D7F6A">
        <w:rPr>
          <w:sz w:val="16"/>
        </w:rPr>
        <w:t xml:space="preserve"> including such ideas as diminishing marginal returns to investments in new weapons, cost-benefit analysis for weapons systems, and trade offs between competing goals (the guns-versus-butter debate).23 As Henry Kissinger is once purported to have said, ‘What in the name of God is strategic superiority? What is the significance of it, politically, militarily, operationally, at these levels of numbers? What do you do with it?’ thus expressing his frustration with the inability of the nuclear defense establishment to provide a rationale for its weapons acquisition plans.24 Even more hawkish arms controllers subscribed to the rational calculus, with, for example, Paul Nitze arguing, with respect to ballistic missile defense (Star Wars), that it had to be cost effective on the margin in order to make strategic sense.25 </w:t>
      </w:r>
      <w:r w:rsidRPr="0089200F">
        <w:rPr>
          <w:rStyle w:val="StyleUnderline"/>
          <w:highlight w:val="green"/>
        </w:rPr>
        <w:t>Arms control</w:t>
      </w:r>
      <w:r w:rsidRPr="009D7F6A">
        <w:rPr>
          <w:rStyle w:val="StyleUnderline"/>
        </w:rPr>
        <w:t xml:space="preserve"> was thus </w:t>
      </w:r>
      <w:r w:rsidRPr="009D7F6A">
        <w:rPr>
          <w:rStyle w:val="Emphasis"/>
        </w:rPr>
        <w:t>more rational</w:t>
      </w:r>
      <w:r w:rsidRPr="009D7F6A">
        <w:rPr>
          <w:sz w:val="16"/>
        </w:rPr>
        <w:t xml:space="preserve"> – </w:t>
      </w:r>
      <w:r w:rsidRPr="009D7F6A">
        <w:rPr>
          <w:rStyle w:val="StyleUnderline"/>
        </w:rPr>
        <w:t xml:space="preserve">and </w:t>
      </w:r>
      <w:r w:rsidRPr="0089200F">
        <w:rPr>
          <w:rStyle w:val="StyleUnderline"/>
          <w:highlight w:val="green"/>
        </w:rPr>
        <w:t xml:space="preserve">promised to achieve </w:t>
      </w:r>
      <w:r w:rsidRPr="0089200F">
        <w:rPr>
          <w:rStyle w:val="StyleUnderline"/>
          <w:b/>
          <w:bCs/>
          <w:highlight w:val="green"/>
        </w:rPr>
        <w:t>the same national security goals</w:t>
      </w:r>
      <w:r w:rsidRPr="009D7F6A">
        <w:rPr>
          <w:sz w:val="16"/>
        </w:rPr>
        <w:t xml:space="preserve"> (including war-fighting dominance) </w:t>
      </w:r>
      <w:r w:rsidRPr="009D7F6A">
        <w:rPr>
          <w:rStyle w:val="StyleUnderline"/>
        </w:rPr>
        <w:t>at lower cost</w:t>
      </w:r>
      <w:r w:rsidRPr="009D7F6A">
        <w:rPr>
          <w:sz w:val="16"/>
        </w:rPr>
        <w:t xml:space="preserve">. But the actual achievements of arms control negotiations, treaties and agreements are difficult to assess, even if we use some counter-factual analysis. As noted above, </w:t>
      </w:r>
      <w:r w:rsidRPr="009D7F6A">
        <w:rPr>
          <w:rStyle w:val="StyleUnderline"/>
        </w:rPr>
        <w:t>arms control failed to stem the technological arms race, failed to reduce spending</w:t>
      </w:r>
      <w:r w:rsidRPr="009D7F6A">
        <w:rPr>
          <w:sz w:val="16"/>
        </w:rPr>
        <w:t xml:space="preserve"> on weapons, </w:t>
      </w:r>
      <w:r w:rsidRPr="009D7F6A">
        <w:rPr>
          <w:rStyle w:val="StyleUnderline"/>
        </w:rPr>
        <w:t>and perhaps played</w:t>
      </w:r>
      <w:r w:rsidRPr="009D7F6A">
        <w:rPr>
          <w:sz w:val="16"/>
        </w:rPr>
        <w:t xml:space="preserve"> only </w:t>
      </w:r>
      <w:r w:rsidRPr="009D7F6A">
        <w:rPr>
          <w:rStyle w:val="StyleUnderline"/>
        </w:rPr>
        <w:t>a marginal role in preventing a violent superpower confrontation</w:t>
      </w:r>
      <w:r w:rsidRPr="009D7F6A">
        <w:rPr>
          <w:sz w:val="16"/>
        </w:rPr>
        <w:t xml:space="preserve">. </w:t>
      </w:r>
      <w:r w:rsidRPr="00547AD7">
        <w:rPr>
          <w:rStyle w:val="Emphasis"/>
          <w:highlight w:val="green"/>
        </w:rPr>
        <w:t>In all of its forms</w:t>
      </w:r>
      <w:r w:rsidRPr="00547AD7">
        <w:rPr>
          <w:sz w:val="16"/>
          <w:highlight w:val="green"/>
        </w:rPr>
        <w:t xml:space="preserve">, </w:t>
      </w:r>
      <w:r w:rsidRPr="00547AD7">
        <w:rPr>
          <w:rStyle w:val="StyleUnderline"/>
          <w:b/>
          <w:bCs/>
          <w:highlight w:val="green"/>
        </w:rPr>
        <w:t>arms control was not a transformative paradigm – but a techno-managerial project</w:t>
      </w:r>
      <w:r w:rsidRPr="009D7F6A">
        <w:rPr>
          <w:sz w:val="16"/>
        </w:rPr>
        <w:t xml:space="preserve">. </w:t>
      </w:r>
      <w:r w:rsidRPr="003806A3">
        <w:rPr>
          <w:sz w:val="16"/>
          <w:szCs w:val="16"/>
        </w:rPr>
        <w:t>The transformation of inter-state relations via either nuclear disarmament or nuclear holocaust was to be avoided at all costs, and the management of the superpower arms race was a sort of via media between these two Manichean visions. Parenthetically, some prominent advocates, such as Robert McNamara, or President Barack Obama, who have argued prominently for the complete abolition of nuclear weapons, claim implicitly or explicitly that there is a seamless conceptual thread that goes from arms control to nuclear disarmament, and that all that distinguishes one from the other is the relative time horizon or degree of pragmatism of the advocates.26 But this is both conceptually and practically unlikely – if arms control is a set of techno-managerial practices fully integrated into the Cold War logic of national security strategy, then it is unable to make the leap to disarmament – which involves an entirely different idea about the place of violence in social and political life. Recent debates around the ratification of the New START treaty in late 2010 illustrated how it hardly represented a step towards deeper nuclear reductions. The third core</w:t>
      </w:r>
      <w:r w:rsidRPr="009D7F6A">
        <w:rPr>
          <w:sz w:val="16"/>
        </w:rPr>
        <w:t xml:space="preserve"> element of the arms control paradigm was that </w:t>
      </w:r>
      <w:r w:rsidRPr="009D7F6A">
        <w:rPr>
          <w:rStyle w:val="StyleUnderline"/>
        </w:rPr>
        <w:t>the Weberian state’s monopoly over</w:t>
      </w:r>
      <w:r w:rsidRPr="009D7F6A">
        <w:rPr>
          <w:sz w:val="16"/>
        </w:rPr>
        <w:t xml:space="preserve"> the use of </w:t>
      </w:r>
      <w:r w:rsidRPr="000579C2">
        <w:rPr>
          <w:rStyle w:val="StyleUnderline"/>
          <w:highlight w:val="green"/>
        </w:rPr>
        <w:t>lethal force could</w:t>
      </w:r>
      <w:r w:rsidRPr="009D7F6A">
        <w:rPr>
          <w:rStyle w:val="StyleUnderline"/>
        </w:rPr>
        <w:t xml:space="preserve"> not only be used</w:t>
      </w:r>
      <w:r w:rsidRPr="009D7F6A">
        <w:rPr>
          <w:sz w:val="16"/>
        </w:rPr>
        <w:t xml:space="preserve"> to impose order </w:t>
      </w:r>
      <w:r w:rsidRPr="009D7F6A">
        <w:rPr>
          <w:rStyle w:val="StyleUnderline"/>
        </w:rPr>
        <w:t>domestically</w:t>
      </w:r>
      <w:r w:rsidRPr="009D7F6A">
        <w:rPr>
          <w:sz w:val="16"/>
        </w:rPr>
        <w:t xml:space="preserve"> and to create social peace but that </w:t>
      </w:r>
      <w:r w:rsidRPr="009D7F6A">
        <w:rPr>
          <w:rStyle w:val="Emphasis"/>
        </w:rPr>
        <w:t xml:space="preserve">it could also </w:t>
      </w:r>
      <w:r w:rsidRPr="000579C2">
        <w:rPr>
          <w:rStyle w:val="Emphasis"/>
          <w:highlight w:val="green"/>
        </w:rPr>
        <w:t>be projected outwards</w:t>
      </w:r>
      <w:r w:rsidRPr="000579C2">
        <w:rPr>
          <w:sz w:val="16"/>
          <w:highlight w:val="green"/>
        </w:rPr>
        <w:t xml:space="preserve"> </w:t>
      </w:r>
      <w:r w:rsidRPr="000579C2">
        <w:rPr>
          <w:rStyle w:val="StyleUnderline"/>
          <w:highlight w:val="green"/>
        </w:rPr>
        <w:t>to create a form of international order that reduced the risk of violence</w:t>
      </w:r>
      <w:r w:rsidRPr="009D7F6A">
        <w:rPr>
          <w:sz w:val="16"/>
        </w:rPr>
        <w:t xml:space="preserve">. Just </w:t>
      </w:r>
      <w:r w:rsidRPr="009D7F6A">
        <w:rPr>
          <w:rStyle w:val="StyleUnderline"/>
        </w:rPr>
        <w:t>as the domestic form</w:t>
      </w:r>
      <w:r w:rsidRPr="009D7F6A">
        <w:rPr>
          <w:sz w:val="16"/>
        </w:rPr>
        <w:t xml:space="preserve"> of the Weberian monopoly </w:t>
      </w:r>
      <w:r w:rsidRPr="009D7F6A">
        <w:rPr>
          <w:rStyle w:val="StyleUnderline"/>
        </w:rPr>
        <w:t>renders the population vulnerable to the predatory state</w:t>
      </w:r>
      <w:r w:rsidRPr="009D7F6A">
        <w:rPr>
          <w:sz w:val="16"/>
        </w:rPr>
        <w:t xml:space="preserve"> (so much so that scholars such as Rudolph Rummel could argue that democide – state-</w:t>
      </w:r>
      <w:r w:rsidRPr="0038432F">
        <w:rPr>
          <w:sz w:val="16"/>
          <w:szCs w:val="16"/>
        </w:rPr>
        <w:t>sanctioned killing of citizens – was a greater risk than war);27 the international form also involved rendering entire populations totally vulnerable to nuclear holocaust.</w:t>
      </w:r>
      <w:r w:rsidRPr="009D7F6A">
        <w:rPr>
          <w:sz w:val="16"/>
        </w:rPr>
        <w:t xml:space="preserve"> </w:t>
      </w:r>
      <w:r w:rsidRPr="009D7F6A">
        <w:rPr>
          <w:rStyle w:val="StyleUnderline"/>
        </w:rPr>
        <w:t xml:space="preserve">In the </w:t>
      </w:r>
      <w:r w:rsidRPr="007D24BF">
        <w:rPr>
          <w:rStyle w:val="StyleUnderline"/>
        </w:rPr>
        <w:t xml:space="preserve">name of national security </w:t>
      </w:r>
      <w:r w:rsidRPr="007D24BF">
        <w:rPr>
          <w:rStyle w:val="Emphasis"/>
        </w:rPr>
        <w:t>the very survival of the entire population</w:t>
      </w:r>
      <w:r w:rsidRPr="007D24BF">
        <w:rPr>
          <w:rStyle w:val="StyleUnderline"/>
        </w:rPr>
        <w:t xml:space="preserve"> could be put at risk</w:t>
      </w:r>
      <w:r w:rsidRPr="009D7F6A">
        <w:rPr>
          <w:sz w:val="16"/>
        </w:rPr>
        <w:t xml:space="preserve">, through policies such as Mutual Assured </w:t>
      </w:r>
      <w:r w:rsidRPr="000579C2">
        <w:rPr>
          <w:sz w:val="16"/>
          <w:szCs w:val="16"/>
        </w:rPr>
        <w:t xml:space="preserve">Destruction or treaties such as the Anti-Ballistic Missile (ABM) treaty. It is difficult to find a better example of techno-managerial logic, instrumental rationality and the assertion of sovereign power at work. Although perhaps an extreme example, this faith in the ability of states to exercise restraint over the use of force, also underlay the entire edifice of nuclear deterrence policy and strategy. The final element was that </w:t>
      </w:r>
      <w:r w:rsidRPr="007D24BF">
        <w:rPr>
          <w:rStyle w:val="StyleUnderline"/>
          <w:highlight w:val="green"/>
        </w:rPr>
        <w:t>the arms control paradigm</w:t>
      </w:r>
      <w:r w:rsidRPr="000579C2">
        <w:rPr>
          <w:sz w:val="16"/>
          <w:szCs w:val="16"/>
        </w:rPr>
        <w:t xml:space="preserve">, like the much older balance of power system, </w:t>
      </w:r>
      <w:r w:rsidRPr="007D24BF">
        <w:rPr>
          <w:rStyle w:val="StyleUnderline"/>
        </w:rPr>
        <w:t xml:space="preserve">was not a mechanism for maintaining order that eliminated war or the use of force from the international system. It </w:t>
      </w:r>
      <w:r w:rsidRPr="00F67E20">
        <w:rPr>
          <w:rStyle w:val="StyleUnderline"/>
          <w:highlight w:val="green"/>
        </w:rPr>
        <w:t>assumed that the main risk to be prevented was</w:t>
      </w:r>
      <w:r w:rsidRPr="007D24BF">
        <w:rPr>
          <w:rStyle w:val="StyleUnderline"/>
        </w:rPr>
        <w:t xml:space="preserve"> that of </w:t>
      </w:r>
      <w:r w:rsidRPr="00F67E20">
        <w:rPr>
          <w:rStyle w:val="StyleUnderline"/>
          <w:highlight w:val="green"/>
        </w:rPr>
        <w:t>large-scale inter-state war between great powers</w:t>
      </w:r>
      <w:r w:rsidRPr="007D24BF">
        <w:rPr>
          <w:rStyle w:val="StyleUnderline"/>
        </w:rPr>
        <w:t xml:space="preserve"> or the superpowers, and that a trade-off between this risk, and the risk of (or fact of) small and large wars, especially in the postcolonial world, was an acceptable one</w:t>
      </w:r>
      <w:r w:rsidRPr="000579C2">
        <w:rPr>
          <w:sz w:val="16"/>
          <w:szCs w:val="16"/>
        </w:rPr>
        <w:t>. The use of violence was either to be part of the logic of so-called limited (nuclear) war or to be confined to the periphery, to such places as Indochina, Angola, and Afghanistan (although this was hardly peripheral to the Soviet Union). This was analogous to the operation of the 19th century</w:t>
      </w:r>
      <w:r w:rsidRPr="009D7F6A">
        <w:rPr>
          <w:sz w:val="16"/>
        </w:rPr>
        <w:t xml:space="preserve"> balance of power system, which sanctioned the partitions of Poland, the Crimean War, and so forth in the name of maintaining systemic stability. Similarly, the logic of limited nuclear war, as presented by scholars such as Henry Kissinger, rested upon the assumption that the use of force could be carefully calibrated and controlled.28 </w:t>
      </w:r>
      <w:r w:rsidRPr="009D7F6A">
        <w:rPr>
          <w:rStyle w:val="StyleUnderline"/>
        </w:rPr>
        <w:t>The neo-colonialist</w:t>
      </w:r>
      <w:r w:rsidRPr="009D7F6A">
        <w:rPr>
          <w:sz w:val="16"/>
        </w:rPr>
        <w:t xml:space="preserve"> and political </w:t>
      </w:r>
      <w:r w:rsidRPr="009D7F6A">
        <w:rPr>
          <w:rStyle w:val="StyleUnderline"/>
        </w:rPr>
        <w:t>implications of pushing</w:t>
      </w:r>
      <w:r w:rsidRPr="009D7F6A">
        <w:rPr>
          <w:sz w:val="16"/>
        </w:rPr>
        <w:t xml:space="preserve"> the problem of </w:t>
      </w:r>
      <w:r w:rsidRPr="009D7F6A">
        <w:rPr>
          <w:rStyle w:val="StyleUnderline"/>
        </w:rPr>
        <w:t>war to the periphery are of course clear</w:t>
      </w:r>
      <w:r w:rsidRPr="009D7F6A">
        <w:rPr>
          <w:sz w:val="16"/>
        </w:rPr>
        <w:t xml:space="preserve">, and one could argue that the </w:t>
      </w:r>
      <w:r w:rsidRPr="00B53D8E">
        <w:rPr>
          <w:rStyle w:val="StyleUnderline"/>
          <w:highlight w:val="green"/>
        </w:rPr>
        <w:t>arms control</w:t>
      </w:r>
      <w:r w:rsidRPr="009D7F6A">
        <w:rPr>
          <w:sz w:val="16"/>
        </w:rPr>
        <w:t xml:space="preserve"> paradigm sketched above, especially the treaties that stabilized the nuclear confrontation between East and West (SALT I and II), </w:t>
      </w:r>
      <w:r w:rsidRPr="00B53D8E">
        <w:rPr>
          <w:rStyle w:val="StyleUnderline"/>
          <w:highlight w:val="green"/>
        </w:rPr>
        <w:t>made certain kinds of proxy wars more possible or acceptable by creating escalatory fire-breaks</w:t>
      </w:r>
      <w:r w:rsidRPr="009D7F6A">
        <w:rPr>
          <w:sz w:val="16"/>
        </w:rPr>
        <w:t xml:space="preserve"> that facilitated the relatively risk-free provision of military assistance to client states and movements. These fire breaks were easier to create in the global South, where American and Russian troops managed to avoid confronting each other </w:t>
      </w:r>
      <w:r w:rsidRPr="009D7F6A">
        <w:rPr>
          <w:sz w:val="16"/>
        </w:rPr>
        <w:lastRenderedPageBreak/>
        <w:t>directly, but less easy to create in Europe. The history of attempts to achieve mutual and balanced force reductions (the 1975 name for what in the late 1980s became the Conventional Forces in Europe (CFE Treaty), and of debates over the necessity for intermediate range and tactical nuclear weapons in Europe, and the problem of extended deterrence (or the nuclear umbrella) all point towards a set of tensions or contradictions within the logic of arms control. (23-6)</w:t>
      </w:r>
    </w:p>
    <w:p w14:paraId="609F4D24" w14:textId="77777777" w:rsidR="00090059" w:rsidRDefault="00090059" w:rsidP="009D4E90"/>
    <w:p w14:paraId="5F22CFC2" w14:textId="2315E97E" w:rsidR="0004794D" w:rsidRDefault="0004794D" w:rsidP="0004794D"/>
    <w:p w14:paraId="77538EE6" w14:textId="7C7D1869" w:rsidR="00090059" w:rsidRDefault="004C1B8B" w:rsidP="001D2464">
      <w:pPr>
        <w:pStyle w:val="Heading3"/>
      </w:pPr>
      <w:r>
        <w:lastRenderedPageBreak/>
        <w:t xml:space="preserve">A2 </w:t>
      </w:r>
      <w:r w:rsidR="00425E00">
        <w:t xml:space="preserve"> </w:t>
      </w:r>
      <w:r>
        <w:t>perm</w:t>
      </w:r>
    </w:p>
    <w:p w14:paraId="663187EC" w14:textId="77777777" w:rsidR="001D2464" w:rsidRPr="001D2464" w:rsidRDefault="001D2464" w:rsidP="001D2464"/>
    <w:p w14:paraId="7FAF97EC" w14:textId="03651F37" w:rsidR="004C1B8B" w:rsidRPr="00CE0B23" w:rsidRDefault="009E3CE0" w:rsidP="004C1B8B">
      <w:pPr>
        <w:pStyle w:val="Heading4"/>
      </w:pPr>
      <w:r>
        <w:t>The perm is problematic oscillation, at best – the 1AC cannot be separated from the discourse that originally surrounded it</w:t>
      </w:r>
    </w:p>
    <w:p w14:paraId="0E64380A" w14:textId="70CD6E7B" w:rsidR="004C1B8B" w:rsidRPr="007A2787" w:rsidRDefault="004C1B8B" w:rsidP="007A2787">
      <w:r w:rsidRPr="007A2787">
        <w:t xml:space="preserve">Dr. Jef </w:t>
      </w:r>
      <w:r w:rsidRPr="007A2787">
        <w:rPr>
          <w:rStyle w:val="Style13ptBold"/>
        </w:rPr>
        <w:t>Huysmans</w:t>
      </w:r>
      <w:r w:rsidR="007A2787">
        <w:rPr>
          <w:rStyle w:val="Style13ptBold"/>
        </w:rPr>
        <w:t xml:space="preserve"> ‘2</w:t>
      </w:r>
      <w:r w:rsidRPr="007A2787">
        <w:t xml:space="preserve">,  MA (University of Hull), Ph.D. (University of Leuven)) Senior Lecturer in Politics and International Studies, Director of the Center for Citizenship, Identities, Governance, " Defining Social Constructivism in Security Studies: The Normative Dilemma of Writing Security", Alternatives January </w:t>
      </w:r>
      <w:r w:rsidR="00FA5BCB">
        <w:t>20</w:t>
      </w:r>
      <w:r w:rsidRPr="007A2787">
        <w:t>02 (questia)</w:t>
      </w:r>
    </w:p>
    <w:p w14:paraId="35C6A27D" w14:textId="77777777" w:rsidR="004C1B8B" w:rsidRPr="00505C85" w:rsidRDefault="004C1B8B" w:rsidP="004C1B8B">
      <w:pPr>
        <w:rPr>
          <w:rStyle w:val="StyleUnderline"/>
          <w:sz w:val="16"/>
          <w:szCs w:val="18"/>
          <w:u w:val="none"/>
        </w:rPr>
      </w:pPr>
      <w:r w:rsidRPr="00906981">
        <w:rPr>
          <w:sz w:val="16"/>
          <w:szCs w:val="16"/>
        </w:rPr>
        <w:t>Although one should not rule out the critical value of this kind of research, there is something problematic or schizophrenic about it. The analytical moment of the research dwells within a performative understanding of language, while the critical moment resides in a representational interpretation of language</w:t>
      </w:r>
      <w:r w:rsidRPr="00505C85">
        <w:rPr>
          <w:rStyle w:val="StyleUnderline"/>
          <w:sz w:val="16"/>
          <w:szCs w:val="18"/>
          <w:u w:val="none"/>
        </w:rPr>
        <w:t xml:space="preserve">. </w:t>
      </w:r>
      <w:r w:rsidRPr="00CE0B23">
        <w:rPr>
          <w:rStyle w:val="StyleUnderline"/>
          <w:szCs w:val="18"/>
        </w:rPr>
        <w:t>The main force of its criticism relies on the distortion in the representation that it "discovers" in the discourses it researches</w:t>
      </w:r>
      <w:r w:rsidRPr="00505C85">
        <w:rPr>
          <w:rStyle w:val="StyleUnderline"/>
          <w:sz w:val="16"/>
          <w:szCs w:val="18"/>
          <w:u w:val="none"/>
        </w:rPr>
        <w:t xml:space="preserve">. In other words, </w:t>
      </w:r>
      <w:r w:rsidRPr="00CE0B23">
        <w:rPr>
          <w:rStyle w:val="StyleUnderline"/>
          <w:szCs w:val="18"/>
        </w:rPr>
        <w:t xml:space="preserve">this strategy assumes at some point that the unwanted effects </w:t>
      </w:r>
      <w:r w:rsidRPr="00505C85">
        <w:rPr>
          <w:rStyle w:val="StyleUnderline"/>
          <w:sz w:val="16"/>
          <w:szCs w:val="18"/>
          <w:u w:val="none"/>
        </w:rPr>
        <w:t xml:space="preserve">of the criminological or security discourses </w:t>
      </w:r>
      <w:r w:rsidRPr="00CE0B23">
        <w:rPr>
          <w:rStyle w:val="StyleUnderline"/>
          <w:szCs w:val="18"/>
        </w:rPr>
        <w:t>can be remedied by a correct representation</w:t>
      </w:r>
      <w:r w:rsidRPr="00505C85">
        <w:rPr>
          <w:rStyle w:val="StyleUnderline"/>
          <w:sz w:val="16"/>
          <w:szCs w:val="18"/>
          <w:u w:val="none"/>
        </w:rPr>
        <w:t xml:space="preserve"> of the world of migration. </w:t>
      </w:r>
      <w:r w:rsidRPr="00CE0B23">
        <w:rPr>
          <w:rStyle w:val="StyleUnderline"/>
          <w:szCs w:val="18"/>
        </w:rPr>
        <w:t>It thus seems to call for an undistorted representation</w:t>
      </w:r>
      <w:r w:rsidRPr="00505C85">
        <w:rPr>
          <w:rStyle w:val="StyleUnderline"/>
          <w:sz w:val="16"/>
          <w:szCs w:val="18"/>
          <w:u w:val="none"/>
        </w:rPr>
        <w:t xml:space="preserve"> of the problematics of migration. A new label for old phenomena may assist policymakers in finding approval for new proposals. The question should therefore be whether international crime, if objectively assessed, establishes a greater threat to the internal security of EC member-states than it did a decade ago, or whether ma ss attention paid to phenomena related to international crime acts as an instrument in the justification of new investment. (22) </w:t>
      </w:r>
      <w:r w:rsidRPr="00CE0B23">
        <w:rPr>
          <w:rStyle w:val="StyleUnderline"/>
          <w:szCs w:val="18"/>
        </w:rPr>
        <w:t xml:space="preserve">Such </w:t>
      </w:r>
      <w:r w:rsidRPr="00BD4F53">
        <w:rPr>
          <w:rStyle w:val="StyleUnderline"/>
          <w:szCs w:val="18"/>
          <w:highlight w:val="green"/>
        </w:rPr>
        <w:t>an oscillating strategy is problematic</w:t>
      </w:r>
      <w:r w:rsidRPr="00505C85">
        <w:rPr>
          <w:rStyle w:val="StyleUnderline"/>
          <w:sz w:val="16"/>
          <w:szCs w:val="18"/>
          <w:u w:val="none"/>
        </w:rPr>
        <w:t xml:space="preserve"> from the social-constructivist perspective outlined above. </w:t>
      </w:r>
      <w:r w:rsidRPr="00593F89">
        <w:rPr>
          <w:rStyle w:val="StyleUnderline"/>
          <w:szCs w:val="18"/>
        </w:rPr>
        <w:t>It assumes that a true, undistorted history of the object of research</w:t>
      </w:r>
      <w:r w:rsidRPr="00593F89">
        <w:rPr>
          <w:rStyle w:val="StyleUnderline"/>
          <w:sz w:val="16"/>
          <w:szCs w:val="18"/>
          <w:u w:val="none"/>
        </w:rPr>
        <w:t xml:space="preserve"> (for example, the relationship between migration and crime) </w:t>
      </w:r>
      <w:r w:rsidRPr="00593F89">
        <w:rPr>
          <w:rStyle w:val="StyleUnderline"/>
          <w:szCs w:val="18"/>
        </w:rPr>
        <w:t>is possible</w:t>
      </w:r>
      <w:r w:rsidRPr="00505C85">
        <w:rPr>
          <w:rStyle w:val="StyleUnderline"/>
          <w:sz w:val="16"/>
          <w:szCs w:val="18"/>
          <w:u w:val="none"/>
        </w:rPr>
        <w:t xml:space="preserve">. </w:t>
      </w:r>
      <w:r w:rsidRPr="00CE0B23">
        <w:rPr>
          <w:rStyle w:val="StyleUnderline"/>
          <w:szCs w:val="18"/>
        </w:rPr>
        <w:t xml:space="preserve">In the social-constructivist understanding of language, </w:t>
      </w:r>
      <w:r w:rsidRPr="00906981">
        <w:rPr>
          <w:rStyle w:val="StyleUnderline"/>
        </w:rPr>
        <w:t xml:space="preserve">this is not the case. </w:t>
      </w:r>
      <w:r w:rsidRPr="00593F89">
        <w:rPr>
          <w:rStyle w:val="StyleUnderline"/>
          <w:highlight w:val="green"/>
        </w:rPr>
        <w:t>The object only appears within a discursive formation</w:t>
      </w:r>
      <w:r w:rsidRPr="00906981">
        <w:rPr>
          <w:rStyle w:val="StyleUnderline"/>
        </w:rPr>
        <w:t xml:space="preserve">; in other words, </w:t>
      </w:r>
      <w:r w:rsidRPr="00906981">
        <w:rPr>
          <w:rStyle w:val="StyleUnderline"/>
          <w:highlight w:val="green"/>
        </w:rPr>
        <w:t xml:space="preserve">a discursive formation is </w:t>
      </w:r>
      <w:r w:rsidRPr="00906981">
        <w:rPr>
          <w:rStyle w:val="StyleUnderline"/>
          <w:b/>
          <w:bCs/>
          <w:highlight w:val="green"/>
        </w:rPr>
        <w:t>constitutive</w:t>
      </w:r>
      <w:r w:rsidRPr="00906981">
        <w:rPr>
          <w:rStyle w:val="StyleUnderline"/>
        </w:rPr>
        <w:t xml:space="preserve"> for the social emergence of an object. Therefore,</w:t>
      </w:r>
      <w:r w:rsidRPr="00505C85">
        <w:rPr>
          <w:rStyle w:val="StyleUnderline"/>
          <w:sz w:val="16"/>
          <w:szCs w:val="18"/>
          <w:u w:val="none"/>
        </w:rPr>
        <w:t xml:space="preserve"> </w:t>
      </w:r>
      <w:r w:rsidRPr="00384EAA">
        <w:rPr>
          <w:rStyle w:val="StyleUnderline"/>
          <w:szCs w:val="18"/>
          <w:highlight w:val="green"/>
        </w:rPr>
        <w:t>an object of research cannot be separated from discursive formations within which it becomes visible</w:t>
      </w:r>
      <w:r w:rsidRPr="00505C85">
        <w:rPr>
          <w:rStyle w:val="StyleUnderline"/>
          <w:sz w:val="16"/>
          <w:szCs w:val="18"/>
          <w:u w:val="none"/>
        </w:rPr>
        <w:t xml:space="preserve">. Consequently, an undistorted history of the relationship between migration and crime is no longer possible. It will always articulate a criminological discourse of itself because that discourse makes it possible for the question to appear. Therefore, the social-constructivist perspective has to go the performative way a bit further than the oscillating strategy. It has to engage more directly and exclusively with the discursive forma tion in its performative and generic dimensions. </w:t>
      </w:r>
      <w:r w:rsidRPr="00384EAA">
        <w:rPr>
          <w:rStyle w:val="StyleUnderline"/>
          <w:szCs w:val="18"/>
          <w:highlight w:val="green"/>
        </w:rPr>
        <w:t>Jumping back in a representational argument</w:t>
      </w:r>
      <w:r w:rsidRPr="00CE0B23">
        <w:rPr>
          <w:rStyle w:val="StyleUnderline"/>
          <w:szCs w:val="18"/>
        </w:rPr>
        <w:t xml:space="preserve"> at the crucial point </w:t>
      </w:r>
      <w:r w:rsidRPr="00384EAA">
        <w:rPr>
          <w:rStyle w:val="StyleUnderline"/>
          <w:szCs w:val="18"/>
          <w:highlight w:val="green"/>
        </w:rPr>
        <w:t>is not a viable move</w:t>
      </w:r>
      <w:r w:rsidRPr="00505C85">
        <w:rPr>
          <w:rStyle w:val="StyleUnderline"/>
          <w:sz w:val="16"/>
          <w:szCs w:val="18"/>
          <w:u w:val="none"/>
        </w:rPr>
        <w:t>. Rather than being a history or semiology of the referent object, a social-constructivist analysis stresses the interpretation of the governing work of discursive formations.</w:t>
      </w:r>
    </w:p>
    <w:p w14:paraId="5413339B" w14:textId="3A884229" w:rsidR="004C1B8B" w:rsidRDefault="004C1B8B" w:rsidP="004C1B8B"/>
    <w:p w14:paraId="65D26D07" w14:textId="4ED22A2B" w:rsidR="00684038" w:rsidRPr="009D7F6A" w:rsidRDefault="00BB76F3" w:rsidP="00684038">
      <w:pPr>
        <w:pStyle w:val="Heading4"/>
      </w:pPr>
      <w:r>
        <w:t>Partial</w:t>
      </w:r>
      <w:r w:rsidR="00684038" w:rsidRPr="009D7F6A">
        <w:t xml:space="preserve"> </w:t>
      </w:r>
      <w:r w:rsidR="00917132">
        <w:t>moves against militarism</w:t>
      </w:r>
      <w:r w:rsidR="00684038" w:rsidRPr="009D7F6A">
        <w:t xml:space="preserve"> </w:t>
      </w:r>
      <w:r w:rsidR="00917132">
        <w:t>sanitize</w:t>
      </w:r>
      <w:r w:rsidR="00684038" w:rsidRPr="009D7F6A">
        <w:t xml:space="preserve"> the broader system of arms transfer</w:t>
      </w:r>
      <w:r w:rsidR="00917132">
        <w:t xml:space="preserve"> and war-making – landmine ban proves</w:t>
      </w:r>
    </w:p>
    <w:p w14:paraId="20F68D84" w14:textId="0C502DAB" w:rsidR="00684038" w:rsidRPr="00593F89" w:rsidRDefault="00684038" w:rsidP="00593F89">
      <w:pPr>
        <w:rPr>
          <w:b/>
          <w:sz w:val="26"/>
        </w:rPr>
      </w:pPr>
      <w:r w:rsidRPr="009D7F6A">
        <w:rPr>
          <w:rStyle w:val="Style13ptBold"/>
        </w:rPr>
        <w:t>Cooper</w:t>
      </w:r>
      <w:r w:rsidR="00593F89" w:rsidRPr="009D7F6A">
        <w:rPr>
          <w:rStyle w:val="Style13ptBold"/>
        </w:rPr>
        <w:t xml:space="preserve"> </w:t>
      </w:r>
      <w:r w:rsidR="00593F89">
        <w:rPr>
          <w:rStyle w:val="Style13ptBold"/>
        </w:rPr>
        <w:t>’</w:t>
      </w:r>
      <w:r w:rsidRPr="009D7F6A">
        <w:rPr>
          <w:rStyle w:val="Style13ptBold"/>
        </w:rPr>
        <w:t>12</w:t>
      </w:r>
      <w:r w:rsidR="00593F89">
        <w:rPr>
          <w:rStyle w:val="Style13ptBold"/>
        </w:rPr>
        <w:t xml:space="preserve"> </w:t>
      </w:r>
      <w:r w:rsidRPr="009D7F6A">
        <w:t xml:space="preserve">(Neil, </w:t>
      </w:r>
      <w:r w:rsidR="00593F89">
        <w:t xml:space="preserve">PHD </w:t>
      </w:r>
      <w:r w:rsidRPr="009D7F6A">
        <w:t xml:space="preserve">IR@Bradford, </w:t>
      </w:r>
      <w:r w:rsidRPr="009D7F6A">
        <w:rPr>
          <w:i/>
        </w:rPr>
        <w:t>Humanitarian Arms Control and Processes of Securitization: Moving Weapons Along the Security Continuum</w:t>
      </w:r>
      <w:r w:rsidRPr="009D7F6A">
        <w:t xml:space="preserve"> in </w:t>
      </w:r>
      <w:r w:rsidRPr="009D7F6A">
        <w:rPr>
          <w:u w:val="single"/>
        </w:rPr>
        <w:t>Reconceptualising Arms Control: Controlling the Means of Violence</w:t>
      </w:r>
      <w:r w:rsidRPr="009D7F6A">
        <w:t xml:space="preserve">, ed. Cooper &amp; Mutimer) </w:t>
      </w:r>
    </w:p>
    <w:p w14:paraId="2D9FB794" w14:textId="77777777" w:rsidR="00684038" w:rsidRPr="009D7F6A" w:rsidRDefault="00684038" w:rsidP="00684038">
      <w:pPr>
        <w:rPr>
          <w:rStyle w:val="Emphasis"/>
        </w:rPr>
      </w:pPr>
      <w:r w:rsidRPr="009D7F6A">
        <w:rPr>
          <w:sz w:val="16"/>
        </w:rPr>
        <w:t xml:space="preserve">Second, the analysis highlights the relational elements that can be involved in processes of securitization and desecuritization. </w:t>
      </w:r>
      <w:r w:rsidRPr="00867B9A">
        <w:rPr>
          <w:rStyle w:val="StyleUnderline"/>
          <w:highlight w:val="green"/>
        </w:rPr>
        <w:t>In the case of the landmines ban</w:t>
      </w:r>
      <w:r w:rsidRPr="009D7F6A">
        <w:rPr>
          <w:sz w:val="16"/>
        </w:rPr>
        <w:t xml:space="preserve"> this manifested itself in the way </w:t>
      </w:r>
      <w:r w:rsidRPr="00867B9A">
        <w:rPr>
          <w:rStyle w:val="StyleUnderline"/>
          <w:highlight w:val="green"/>
        </w:rPr>
        <w:t xml:space="preserve">campaigners engaged in </w:t>
      </w:r>
      <w:r w:rsidRPr="00867B9A">
        <w:rPr>
          <w:rStyle w:val="StyleUnderline"/>
          <w:b/>
          <w:bCs/>
          <w:highlight w:val="green"/>
        </w:rPr>
        <w:t>simultaneous</w:t>
      </w:r>
      <w:r w:rsidRPr="009D7F6A">
        <w:rPr>
          <w:sz w:val="16"/>
        </w:rPr>
        <w:t xml:space="preserve"> processes of </w:t>
      </w:r>
      <w:r w:rsidRPr="00867B9A">
        <w:rPr>
          <w:rStyle w:val="StyleUnderline"/>
          <w:highlight w:val="green"/>
        </w:rPr>
        <w:t>securitization</w:t>
      </w:r>
      <w:r w:rsidRPr="009D7F6A">
        <w:rPr>
          <w:sz w:val="16"/>
        </w:rPr>
        <w:t xml:space="preserve"> of APMs (with respect to the human as referent object) </w:t>
      </w:r>
      <w:r w:rsidRPr="00867B9A">
        <w:rPr>
          <w:rStyle w:val="StyleUnderline"/>
          <w:highlight w:val="green"/>
        </w:rPr>
        <w:t>and</w:t>
      </w:r>
      <w:r w:rsidRPr="009D7F6A">
        <w:rPr>
          <w:sz w:val="16"/>
        </w:rPr>
        <w:t xml:space="preserve"> (relative) </w:t>
      </w:r>
      <w:r w:rsidRPr="00867B9A">
        <w:rPr>
          <w:rStyle w:val="StyleUnderline"/>
          <w:highlight w:val="green"/>
        </w:rPr>
        <w:t>desecuritization</w:t>
      </w:r>
      <w:r w:rsidRPr="009D7F6A">
        <w:rPr>
          <w:rStyle w:val="StyleUnderline"/>
        </w:rPr>
        <w:t xml:space="preserve"> </w:t>
      </w:r>
      <w:r w:rsidRPr="009D7F6A">
        <w:rPr>
          <w:sz w:val="16"/>
        </w:rPr>
        <w:t xml:space="preserve">(with respect to the state as referent object) that worked to mutually reinforce the case for a ban. In the case of pariah weapons generally, whilst there are a number of factors that explain their stigmatization, one factor can be the way their particular qualities are depicted as the antithesis of those possessed by legitimized and particularly heroic weapons. Conversely, </w:t>
      </w:r>
      <w:r w:rsidRPr="009D7F6A">
        <w:rPr>
          <w:rStyle w:val="StyleUnderline"/>
        </w:rPr>
        <w:t xml:space="preserve">the </w:t>
      </w:r>
      <w:r w:rsidRPr="006A49AF">
        <w:rPr>
          <w:rStyle w:val="StyleUnderline"/>
          <w:highlight w:val="green"/>
        </w:rPr>
        <w:t>stigmatization</w:t>
      </w:r>
      <w:r w:rsidRPr="009D7F6A">
        <w:rPr>
          <w:rStyle w:val="StyleUnderline"/>
        </w:rPr>
        <w:t xml:space="preserve"> of pariah weapons </w:t>
      </w:r>
      <w:r w:rsidRPr="006A49AF">
        <w:rPr>
          <w:rStyle w:val="StyleUnderline"/>
          <w:highlight w:val="green"/>
        </w:rPr>
        <w:t xml:space="preserve">works to </w:t>
      </w:r>
      <w:r w:rsidRPr="006A49AF">
        <w:rPr>
          <w:rStyle w:val="Emphasis"/>
          <w:highlight w:val="green"/>
        </w:rPr>
        <w:t>delineate other weapons as normal</w:t>
      </w:r>
      <w:r w:rsidRPr="009D7F6A">
        <w:rPr>
          <w:rStyle w:val="Emphasis"/>
        </w:rPr>
        <w:t xml:space="preserve"> and legitimate</w:t>
      </w:r>
      <w:r w:rsidRPr="009D7F6A">
        <w:rPr>
          <w:sz w:val="16"/>
        </w:rPr>
        <w:t xml:space="preserve">. </w:t>
      </w:r>
      <w:r w:rsidRPr="009D7F6A">
        <w:rPr>
          <w:sz w:val="16"/>
        </w:rPr>
        <w:lastRenderedPageBreak/>
        <w:t xml:space="preserve">There is therefore a process of mutual constitution that is at work in the way different sets of weapons technology are framed and understood. Third, the preceding analysis illustrates the relevance of Floyd’s argument that </w:t>
      </w:r>
      <w:r w:rsidRPr="009D7F6A">
        <w:rPr>
          <w:rStyle w:val="StyleUnderline"/>
        </w:rPr>
        <w:t>processes of securitization or desecuritization can be positive and negative</w:t>
      </w:r>
      <w:r w:rsidRPr="009D7F6A">
        <w:rPr>
          <w:sz w:val="16"/>
        </w:rPr>
        <w:t xml:space="preserve">, particularly when considered in terms of their emancipatory effects. As noted above, in the case of landmines a process of relative desecuritization vis-a-vis the state combined with a process of extrasecuritization vis-a-vis the human to bring about the production of a ban widely considered to have produced positive security outcomes for individuals, communities, and the human as a collective. In contrast, the relative </w:t>
      </w:r>
      <w:r w:rsidRPr="009D7F6A">
        <w:rPr>
          <w:rStyle w:val="StyleUnderline"/>
        </w:rPr>
        <w:t>desecuritization of major weapons transfers represents a much more ambiguous development. It could</w:t>
      </w:r>
      <w:r w:rsidRPr="009D7F6A">
        <w:rPr>
          <w:sz w:val="16"/>
        </w:rPr>
        <w:t xml:space="preserve">, of course, </w:t>
      </w:r>
      <w:r w:rsidRPr="009D7F6A">
        <w:rPr>
          <w:rStyle w:val="StyleUnderline"/>
        </w:rPr>
        <w:t>be argued that such a change</w:t>
      </w:r>
      <w:r w:rsidRPr="009D7F6A">
        <w:rPr>
          <w:sz w:val="16"/>
        </w:rPr>
        <w:t xml:space="preserve"> in the security labels attached to the weapons holdings of neighbouring states </w:t>
      </w:r>
      <w:r w:rsidRPr="009D7F6A">
        <w:rPr>
          <w:rStyle w:val="StyleUnderline"/>
        </w:rPr>
        <w:t>would</w:t>
      </w:r>
      <w:r w:rsidRPr="009D7F6A">
        <w:rPr>
          <w:sz w:val="16"/>
        </w:rPr>
        <w:t xml:space="preserve"> not only reflect but </w:t>
      </w:r>
      <w:r w:rsidRPr="009D7F6A">
        <w:rPr>
          <w:rStyle w:val="StyleUnderline"/>
        </w:rPr>
        <w:t xml:space="preserve">reinforce </w:t>
      </w:r>
      <w:r w:rsidRPr="009D7F6A">
        <w:rPr>
          <w:sz w:val="16"/>
        </w:rPr>
        <w:t xml:space="preserve">a move to </w:t>
      </w:r>
      <w:r w:rsidRPr="009D7F6A">
        <w:rPr>
          <w:rStyle w:val="StyleUnderline"/>
        </w:rPr>
        <w:t>more peaceable relations</w:t>
      </w:r>
      <w:r w:rsidRPr="009D7F6A">
        <w:rPr>
          <w:sz w:val="16"/>
        </w:rPr>
        <w:t xml:space="preserve">. In addition, the relative deproblematization of defence transfers might be conceived as a positive development, particularly for states that possess minimal domestic defence industrial capacity, and are threatened by hostile neighbours. </w:t>
      </w:r>
      <w:r w:rsidRPr="009D7F6A">
        <w:rPr>
          <w:rStyle w:val="StyleUnderline"/>
        </w:rPr>
        <w:t>At the same time</w:t>
      </w:r>
      <w:r w:rsidRPr="009D7F6A">
        <w:rPr>
          <w:sz w:val="16"/>
        </w:rPr>
        <w:t xml:space="preserve"> however, </w:t>
      </w:r>
      <w:r w:rsidRPr="009D7F6A">
        <w:rPr>
          <w:rStyle w:val="StyleUnderline"/>
        </w:rPr>
        <w:t>such a shift</w:t>
      </w:r>
      <w:r w:rsidRPr="009D7F6A">
        <w:rPr>
          <w:sz w:val="16"/>
        </w:rPr>
        <w:t xml:space="preserve"> along the spectrum of security arguably </w:t>
      </w:r>
      <w:r w:rsidRPr="009D7F6A">
        <w:rPr>
          <w:rStyle w:val="StyleUnderline"/>
        </w:rPr>
        <w:t>represents a quite regressive development when applied to the issue of arms transfers</w:t>
      </w:r>
      <w:r w:rsidRPr="009D7F6A">
        <w:rPr>
          <w:sz w:val="16"/>
        </w:rPr>
        <w:t xml:space="preserve">. This is particularly the case given that, irrespective of the powerful ways in which the security labels attached to major weapons are shaped by discourse and other forms of representation, they still possess a residual materiality, however thin, that is characterized by their capacity to facilitate the organized prosecution of violence. More generally, the </w:t>
      </w:r>
      <w:r w:rsidRPr="00696D88">
        <w:rPr>
          <w:rStyle w:val="StyleUnderline"/>
          <w:highlight w:val="green"/>
        </w:rPr>
        <w:t>transfer of</w:t>
      </w:r>
      <w:r w:rsidRPr="009D7F6A">
        <w:rPr>
          <w:rStyle w:val="StyleUnderline"/>
        </w:rPr>
        <w:t xml:space="preserve"> such </w:t>
      </w:r>
      <w:r w:rsidRPr="00696D88">
        <w:rPr>
          <w:rStyle w:val="StyleUnderline"/>
          <w:highlight w:val="green"/>
        </w:rPr>
        <w:t>technologies can</w:t>
      </w:r>
      <w:r w:rsidRPr="009D7F6A">
        <w:rPr>
          <w:rStyle w:val="StyleUnderline"/>
        </w:rPr>
        <w:t xml:space="preserve"> also </w:t>
      </w:r>
      <w:r w:rsidRPr="00696D88">
        <w:rPr>
          <w:rStyle w:val="StyleUnderline"/>
          <w:highlight w:val="green"/>
        </w:rPr>
        <w:t>be viewed as symptomatic of</w:t>
      </w:r>
      <w:r w:rsidRPr="009D7F6A">
        <w:rPr>
          <w:rStyle w:val="StyleUnderline"/>
        </w:rPr>
        <w:t xml:space="preserve"> a world characterized by </w:t>
      </w:r>
      <w:r w:rsidRPr="009D7F6A">
        <w:rPr>
          <w:rStyle w:val="Emphasis"/>
        </w:rPr>
        <w:t xml:space="preserve">deeply </w:t>
      </w:r>
      <w:r w:rsidRPr="00696D88">
        <w:rPr>
          <w:rStyle w:val="Emphasis"/>
          <w:highlight w:val="green"/>
        </w:rPr>
        <w:t>problematic higher order paradigms</w:t>
      </w:r>
      <w:r w:rsidRPr="00696D88">
        <w:rPr>
          <w:rStyle w:val="StyleUnderline"/>
          <w:highlight w:val="green"/>
        </w:rPr>
        <w:t xml:space="preserve"> of security</w:t>
      </w:r>
      <w:r w:rsidRPr="009D7F6A">
        <w:rPr>
          <w:rStyle w:val="StyleUnderline"/>
        </w:rPr>
        <w:t xml:space="preserve"> and economy</w:t>
      </w:r>
      <w:r w:rsidRPr="009D7F6A">
        <w:rPr>
          <w:sz w:val="16"/>
        </w:rPr>
        <w:t xml:space="preserve">. At the very least then, the relative (if not complete) desecuritization of major arms transfers would appear to raise further questions about the Copenhagen School’s normative commitment to desecuritization. Although more accurately, it highlights the effects that come from ratcheting down the security labels attached to ‘normal’ arms transfers and subjecting them to the kind of standard bureaucratic routines highlighted by Bigo, albeit the routines of the export licencing process in this case. </w:t>
      </w:r>
      <w:r w:rsidRPr="009D7F6A">
        <w:rPr>
          <w:rStyle w:val="StyleUnderline"/>
        </w:rPr>
        <w:t>One consequence</w:t>
      </w:r>
      <w:r w:rsidRPr="009D7F6A">
        <w:rPr>
          <w:sz w:val="16"/>
        </w:rPr>
        <w:t xml:space="preserve">, is that </w:t>
      </w:r>
      <w:r w:rsidRPr="009D7F6A">
        <w:rPr>
          <w:rStyle w:val="StyleUnderline"/>
        </w:rPr>
        <w:t xml:space="preserve">the many </w:t>
      </w:r>
      <w:r w:rsidRPr="00696D88">
        <w:rPr>
          <w:rStyle w:val="StyleUnderline"/>
          <w:highlight w:val="green"/>
        </w:rPr>
        <w:t>thousands of export licences</w:t>
      </w:r>
      <w:r w:rsidRPr="009D7F6A">
        <w:rPr>
          <w:rStyle w:val="StyleUnderline"/>
        </w:rPr>
        <w:t xml:space="preserve"> granted for the transfer of weapons other than landmines, cluster munitions, and small arms </w:t>
      </w:r>
      <w:r w:rsidRPr="00696D88">
        <w:rPr>
          <w:rStyle w:val="StyleUnderline"/>
          <w:highlight w:val="green"/>
        </w:rPr>
        <w:t xml:space="preserve">are </w:t>
      </w:r>
      <w:r w:rsidRPr="00696D88">
        <w:rPr>
          <w:rStyle w:val="Emphasis"/>
          <w:highlight w:val="green"/>
        </w:rPr>
        <w:t>far less likely to become the object of public scrutiny</w:t>
      </w:r>
      <w:r w:rsidRPr="009D7F6A">
        <w:rPr>
          <w:sz w:val="16"/>
        </w:rPr>
        <w:t xml:space="preserve"> or become subject to intense public and political contestation about the security effects of such exports. In this sense at least, </w:t>
      </w:r>
      <w:r w:rsidRPr="009D7F6A">
        <w:rPr>
          <w:rStyle w:val="StyleUnderline"/>
        </w:rPr>
        <w:t xml:space="preserve">the switch from a Cold War arms transfer system where security motivations for exports often predominated to one where economic motivations are more to the fore, has also been accompanied by a corresponding </w:t>
      </w:r>
      <w:r w:rsidRPr="00BB76F3">
        <w:rPr>
          <w:rStyle w:val="Emphasis"/>
          <w:highlight w:val="green"/>
        </w:rPr>
        <w:t>depoliticization of</w:t>
      </w:r>
      <w:r w:rsidRPr="009D7F6A">
        <w:rPr>
          <w:rStyle w:val="Emphasis"/>
        </w:rPr>
        <w:t xml:space="preserve"> contemporary </w:t>
      </w:r>
      <w:r w:rsidRPr="00BB76F3">
        <w:rPr>
          <w:rStyle w:val="Emphasis"/>
          <w:highlight w:val="green"/>
        </w:rPr>
        <w:t>transfers</w:t>
      </w:r>
      <w:r w:rsidRPr="009D7F6A">
        <w:rPr>
          <w:sz w:val="16"/>
        </w:rPr>
        <w:t xml:space="preserve">, </w:t>
      </w:r>
      <w:r w:rsidRPr="009D7F6A">
        <w:rPr>
          <w:rStyle w:val="StyleUnderline"/>
        </w:rPr>
        <w:t xml:space="preserve">a phenomenon that highlights the problematic nature of the neat division between politicized and securitized issues outlined in the CS conception of securitization and one that </w:t>
      </w:r>
      <w:r w:rsidRPr="00BB76F3">
        <w:rPr>
          <w:rStyle w:val="StyleUnderline"/>
          <w:highlight w:val="green"/>
        </w:rPr>
        <w:t>highlights the downside of</w:t>
      </w:r>
      <w:r w:rsidRPr="009D7F6A">
        <w:rPr>
          <w:rStyle w:val="StyleUnderline"/>
        </w:rPr>
        <w:t xml:space="preserve"> </w:t>
      </w:r>
      <w:r w:rsidRPr="009D7F6A">
        <w:rPr>
          <w:rStyle w:val="Emphasis"/>
        </w:rPr>
        <w:t xml:space="preserve">even </w:t>
      </w:r>
      <w:r w:rsidRPr="00BB76F3">
        <w:rPr>
          <w:rStyle w:val="Emphasis"/>
          <w:highlight w:val="green"/>
        </w:rPr>
        <w:t>partial moves towards the desecuritization</w:t>
      </w:r>
      <w:r w:rsidRPr="009D7F6A">
        <w:rPr>
          <w:rStyle w:val="Emphasis"/>
        </w:rPr>
        <w:t xml:space="preserve"> end </w:t>
      </w:r>
      <w:r w:rsidRPr="00BB76F3">
        <w:rPr>
          <w:rStyle w:val="Emphasis"/>
          <w:highlight w:val="green"/>
        </w:rPr>
        <w:t>of the security spectrum</w:t>
      </w:r>
      <w:r w:rsidRPr="009D7F6A">
        <w:rPr>
          <w:rStyle w:val="Emphasis"/>
        </w:rPr>
        <w:t>.</w:t>
      </w:r>
    </w:p>
    <w:p w14:paraId="5A814391" w14:textId="61B456D5" w:rsidR="008A27E2" w:rsidRDefault="008A27E2" w:rsidP="008A27E2"/>
    <w:p w14:paraId="2C0A0897" w14:textId="6B795826" w:rsidR="008A27E2" w:rsidRPr="00DF3CA7" w:rsidRDefault="008A27E2" w:rsidP="00F94F14">
      <w:pPr>
        <w:pStyle w:val="Heading4"/>
      </w:pPr>
      <w:r w:rsidRPr="00DF3CA7">
        <w:t xml:space="preserve">The aff simplifies our struggle with violence and blames tools as the root cause, </w:t>
      </w:r>
      <w:r w:rsidR="001F28C2">
        <w:t>cloaking</w:t>
      </w:r>
      <w:r w:rsidR="00836645">
        <w:t xml:space="preserve"> the role of</w:t>
      </w:r>
      <w:r w:rsidRPr="00DF3CA7">
        <w:t xml:space="preserve"> the state. </w:t>
      </w:r>
    </w:p>
    <w:p w14:paraId="17F84673" w14:textId="77777777" w:rsidR="008A27E2" w:rsidRPr="00DF3CA7" w:rsidRDefault="008A27E2" w:rsidP="00331FB1">
      <w:r w:rsidRPr="00331FB1">
        <w:rPr>
          <w:rStyle w:val="Style13ptBold"/>
        </w:rPr>
        <w:t>Mitchell</w:t>
      </w:r>
      <w:r w:rsidRPr="00DF3CA7">
        <w:t xml:space="preserve"> Lecturer in International Relations at the University of York, UK. </w:t>
      </w:r>
      <w:r w:rsidRPr="00331FB1">
        <w:rPr>
          <w:rStyle w:val="Style13ptBold"/>
        </w:rPr>
        <w:t>‘11</w:t>
      </w:r>
      <w:r w:rsidRPr="00DF3CA7">
        <w:t xml:space="preserve"> [Audra. 12 May </w:t>
      </w:r>
      <w:r w:rsidRPr="00331FB1">
        <w:t xml:space="preserve">2011. Cambridge University Press. “Quality/control: international peace interventions and ‘the everyday.’” </w:t>
      </w:r>
      <w:hyperlink r:id="rId19" w:history="1">
        <w:r w:rsidRPr="00331FB1">
          <w:rPr>
            <w:rStyle w:val="Hyperlink"/>
          </w:rPr>
          <w:t>https://www.cambridge.org/core/journals/review-of-international-studies/article/qualitycontrol-international-peace-interventions-and-the-everyday/6779E2799EE917244F3876DF1E9A2BCF</w:t>
        </w:r>
      </w:hyperlink>
      <w:r w:rsidRPr="00331FB1">
        <w:t>. accessed on 2 July 2019. CG.]</w:t>
      </w:r>
    </w:p>
    <w:p w14:paraId="2AB36918" w14:textId="77777777" w:rsidR="008A27E2" w:rsidRPr="00DF3CA7" w:rsidRDefault="008A27E2" w:rsidP="008A27E2">
      <w:pPr>
        <w:rPr>
          <w:rFonts w:ascii="Times New Roman" w:hAnsi="Times New Roman" w:cs="Times New Roman"/>
          <w:sz w:val="28"/>
          <w:szCs w:val="28"/>
          <w:u w:val="single"/>
        </w:rPr>
      </w:pPr>
      <w:r w:rsidRPr="00DF3CA7">
        <w:rPr>
          <w:rFonts w:ascii="Times New Roman" w:hAnsi="Times New Roman" w:cs="Times New Roman"/>
          <w:sz w:val="28"/>
          <w:szCs w:val="28"/>
          <w:u w:val="single"/>
        </w:rPr>
        <w:t xml:space="preserve">Within social and political theories of </w:t>
      </w:r>
      <w:r w:rsidRPr="0023626F">
        <w:rPr>
          <w:rFonts w:ascii="Times New Roman" w:hAnsi="Times New Roman" w:cs="Times New Roman"/>
          <w:sz w:val="28"/>
          <w:szCs w:val="28"/>
          <w:u w:val="single"/>
        </w:rPr>
        <w:t xml:space="preserve">the everyday, the emphasis on quality or qualities of life is </w:t>
      </w:r>
      <w:r w:rsidRPr="0023626F">
        <w:rPr>
          <w:rFonts w:ascii="Times New Roman" w:hAnsi="Times New Roman" w:cs="Times New Roman"/>
          <w:b/>
          <w:sz w:val="28"/>
          <w:szCs w:val="28"/>
          <w:u w:val="single"/>
        </w:rPr>
        <w:t>not clear-cut</w:t>
      </w:r>
      <w:r w:rsidRPr="0023626F">
        <w:rPr>
          <w:rFonts w:ascii="Times New Roman" w:hAnsi="Times New Roman" w:cs="Times New Roman"/>
          <w:sz w:val="28"/>
          <w:szCs w:val="28"/>
          <w:u w:val="single"/>
        </w:rPr>
        <w:t xml:space="preserve">. On the contrary, the authors discussed earlier highlight the deep ambiguity of everyday life and the tension between its qualities and its </w:t>
      </w:r>
      <w:r w:rsidRPr="0023626F">
        <w:rPr>
          <w:rFonts w:ascii="Times New Roman" w:hAnsi="Times New Roman" w:cs="Times New Roman"/>
          <w:b/>
          <w:sz w:val="28"/>
          <w:szCs w:val="28"/>
          <w:u w:val="single"/>
        </w:rPr>
        <w:t>vulnerability to control and alienation</w:t>
      </w:r>
      <w:r w:rsidRPr="0023626F">
        <w:rPr>
          <w:rFonts w:ascii="Times New Roman" w:hAnsi="Times New Roman" w:cs="Times New Roman"/>
          <w:sz w:val="28"/>
          <w:szCs w:val="28"/>
          <w:u w:val="single"/>
        </w:rPr>
        <w:t>. Within the same set of discourses, the</w:t>
      </w:r>
      <w:r w:rsidRPr="00DF3CA7">
        <w:rPr>
          <w:rFonts w:ascii="Times New Roman" w:hAnsi="Times New Roman" w:cs="Times New Roman"/>
          <w:sz w:val="28"/>
          <w:szCs w:val="28"/>
          <w:u w:val="single"/>
        </w:rPr>
        <w:t xml:space="preserve"> everyday is simultaneously framed as a site for </w:t>
      </w:r>
      <w:r w:rsidRPr="00DF3CA7">
        <w:rPr>
          <w:rFonts w:ascii="Times New Roman" w:hAnsi="Times New Roman" w:cs="Times New Roman"/>
          <w:sz w:val="28"/>
          <w:szCs w:val="28"/>
          <w:u w:val="single"/>
        </w:rPr>
        <w:lastRenderedPageBreak/>
        <w:t>domination and control by means of the exertion of power, whether subtle or openly coercive.</w:t>
      </w:r>
    </w:p>
    <w:p w14:paraId="3FD383DA" w14:textId="77777777" w:rsidR="008A27E2" w:rsidRPr="00DF3CA7" w:rsidRDefault="008A27E2" w:rsidP="008A27E2">
      <w:pPr>
        <w:rPr>
          <w:rFonts w:ascii="Times New Roman" w:hAnsi="Times New Roman" w:cs="Times New Roman"/>
          <w:sz w:val="16"/>
          <w:szCs w:val="28"/>
        </w:rPr>
      </w:pPr>
      <w:r w:rsidRPr="00DF3CA7">
        <w:rPr>
          <w:rFonts w:ascii="Times New Roman" w:hAnsi="Times New Roman" w:cs="Times New Roman"/>
          <w:sz w:val="16"/>
          <w:szCs w:val="28"/>
        </w:rPr>
        <w:t xml:space="preserve">The everyday, as theorised earlier, is a vast, variegated and porous realm, whose ragged edges are subject to constant rending and mending. According to Lefebvre, Heller and others, it is also the underlying basis of the entire polity and all of its levels.36 As such, it may become the site of alienation, penetration, discipline and control. </w:t>
      </w:r>
      <w:r w:rsidRPr="00F94F14">
        <w:rPr>
          <w:rFonts w:ascii="Times New Roman" w:hAnsi="Times New Roman" w:cs="Times New Roman"/>
          <w:sz w:val="28"/>
          <w:szCs w:val="28"/>
          <w:u w:val="single"/>
        </w:rPr>
        <w:t xml:space="preserve">One of the most poignant warnings issued by the authors above37 is that </w:t>
      </w:r>
      <w:r w:rsidRPr="00DF3CA7">
        <w:rPr>
          <w:rFonts w:ascii="Times New Roman" w:hAnsi="Times New Roman" w:cs="Times New Roman"/>
          <w:sz w:val="28"/>
          <w:szCs w:val="28"/>
          <w:highlight w:val="cyan"/>
          <w:u w:val="single"/>
        </w:rPr>
        <w:t xml:space="preserve">everyday life may become instrumentalised </w:t>
      </w:r>
      <w:r w:rsidRPr="0023626F">
        <w:rPr>
          <w:rFonts w:ascii="Times New Roman" w:hAnsi="Times New Roman" w:cs="Times New Roman"/>
          <w:sz w:val="28"/>
          <w:szCs w:val="28"/>
          <w:u w:val="single"/>
        </w:rPr>
        <w:t xml:space="preserve">to the logics of </w:t>
      </w:r>
      <w:r w:rsidRPr="0023626F">
        <w:rPr>
          <w:rFonts w:ascii="Times New Roman" w:hAnsi="Times New Roman" w:cs="Times New Roman"/>
          <w:b/>
          <w:sz w:val="28"/>
          <w:szCs w:val="28"/>
          <w:u w:val="single"/>
        </w:rPr>
        <w:t>production and consumption</w:t>
      </w:r>
      <w:r w:rsidRPr="0023626F">
        <w:rPr>
          <w:rFonts w:ascii="Times New Roman" w:hAnsi="Times New Roman" w:cs="Times New Roman"/>
          <w:sz w:val="28"/>
          <w:szCs w:val="28"/>
          <w:u w:val="single"/>
        </w:rPr>
        <w:t xml:space="preserve">, or other </w:t>
      </w:r>
      <w:r w:rsidRPr="0023626F">
        <w:rPr>
          <w:rFonts w:ascii="Times New Roman" w:hAnsi="Times New Roman" w:cs="Times New Roman"/>
          <w:b/>
          <w:sz w:val="28"/>
          <w:szCs w:val="28"/>
          <w:u w:val="single"/>
        </w:rPr>
        <w:t>norms</w:t>
      </w:r>
      <w:r w:rsidRPr="0023626F">
        <w:rPr>
          <w:rFonts w:ascii="Times New Roman" w:hAnsi="Times New Roman" w:cs="Times New Roman"/>
          <w:sz w:val="28"/>
          <w:szCs w:val="28"/>
          <w:u w:val="single"/>
        </w:rPr>
        <w:t xml:space="preserve"> of modernity.</w:t>
      </w:r>
      <w:r w:rsidRPr="0023626F">
        <w:rPr>
          <w:rFonts w:ascii="Times New Roman" w:hAnsi="Times New Roman" w:cs="Times New Roman"/>
          <w:sz w:val="16"/>
          <w:szCs w:val="28"/>
        </w:rPr>
        <w:t xml:space="preserve"> A range of logics or overarching ‘strategies’ of power38 – including the quantification or objectification of human beings,39 privatisation40</w:t>
      </w:r>
      <w:r w:rsidRPr="00DF3CA7">
        <w:rPr>
          <w:rFonts w:ascii="Times New Roman" w:hAnsi="Times New Roman" w:cs="Times New Roman"/>
          <w:sz w:val="16"/>
          <w:szCs w:val="28"/>
        </w:rPr>
        <w:t xml:space="preserve"> and the atomisation of individuals,41 dynamics of self-regulation, production and the radicalisation of symbols or communicative praxis42 – may be extended into the realm of the everyday, often by means of modernizing processes.43 In this manner, the logics of modern production, consumption and regulation are able to penetrate the realm of the everyday and transform its practices such that they feed and generate the aforementioned processes.44 This concern resonates with the Foucaultian idea of governmentality, which harnesses existing social practice as a set of conduits and techniques for administering power45 – and which is the basis of the paradigm known as governance, central to mainstream peacebuilding projects. </w:t>
      </w:r>
      <w:r w:rsidRPr="00DF3CA7">
        <w:rPr>
          <w:rFonts w:ascii="Times New Roman" w:hAnsi="Times New Roman" w:cs="Times New Roman"/>
          <w:sz w:val="28"/>
          <w:szCs w:val="28"/>
          <w:u w:val="single"/>
        </w:rPr>
        <w:t xml:space="preserve">Indeed, as postFoucaultian theorists point out, </w:t>
      </w:r>
      <w:r w:rsidRPr="0023626F">
        <w:rPr>
          <w:rFonts w:ascii="Times New Roman" w:hAnsi="Times New Roman" w:cs="Times New Roman"/>
          <w:sz w:val="28"/>
          <w:szCs w:val="28"/>
          <w:u w:val="single"/>
        </w:rPr>
        <w:t>the penetration of the basic elements of daily life – survival, hygiene</w:t>
      </w:r>
      <w:r w:rsidRPr="00DF3CA7">
        <w:rPr>
          <w:rFonts w:ascii="Times New Roman" w:hAnsi="Times New Roman" w:cs="Times New Roman"/>
          <w:sz w:val="28"/>
          <w:szCs w:val="28"/>
          <w:u w:val="single"/>
        </w:rPr>
        <w:t xml:space="preserve">, </w:t>
      </w:r>
      <w:r w:rsidRPr="00DF3CA7">
        <w:rPr>
          <w:rFonts w:ascii="Times New Roman" w:hAnsi="Times New Roman" w:cs="Times New Roman"/>
          <w:sz w:val="28"/>
          <w:szCs w:val="28"/>
          <w:highlight w:val="cyan"/>
          <w:u w:val="single"/>
        </w:rPr>
        <w:t>social structure</w:t>
      </w:r>
      <w:r w:rsidRPr="00DF3CA7">
        <w:rPr>
          <w:rFonts w:ascii="Times New Roman" w:hAnsi="Times New Roman" w:cs="Times New Roman"/>
          <w:sz w:val="28"/>
          <w:szCs w:val="28"/>
          <w:u w:val="single"/>
        </w:rPr>
        <w:t xml:space="preserve">, and behaviour, for instance – </w:t>
      </w:r>
      <w:r w:rsidRPr="00DF3CA7">
        <w:rPr>
          <w:rFonts w:ascii="Times New Roman" w:hAnsi="Times New Roman" w:cs="Times New Roman"/>
          <w:sz w:val="28"/>
          <w:szCs w:val="28"/>
          <w:highlight w:val="cyan"/>
          <w:u w:val="single"/>
        </w:rPr>
        <w:t xml:space="preserve">is one of the bases of </w:t>
      </w:r>
      <w:r w:rsidRPr="00DF3CA7">
        <w:rPr>
          <w:rFonts w:ascii="Times New Roman" w:hAnsi="Times New Roman" w:cs="Times New Roman"/>
          <w:b/>
          <w:sz w:val="28"/>
          <w:szCs w:val="28"/>
          <w:highlight w:val="cyan"/>
          <w:u w:val="single"/>
        </w:rPr>
        <w:t>bio-political control</w:t>
      </w:r>
      <w:r w:rsidRPr="00DF3CA7">
        <w:rPr>
          <w:rFonts w:ascii="Times New Roman" w:hAnsi="Times New Roman" w:cs="Times New Roman"/>
          <w:sz w:val="28"/>
          <w:szCs w:val="28"/>
          <w:u w:val="single"/>
        </w:rPr>
        <w:t xml:space="preserve">.46 </w:t>
      </w:r>
      <w:r w:rsidRPr="0023626F">
        <w:rPr>
          <w:rFonts w:ascii="Times New Roman" w:hAnsi="Times New Roman" w:cs="Times New Roman"/>
          <w:sz w:val="28"/>
          <w:szCs w:val="28"/>
          <w:u w:val="single"/>
        </w:rPr>
        <w:t xml:space="preserve">These strategies of </w:t>
      </w:r>
      <w:r w:rsidRPr="00DF3CA7">
        <w:rPr>
          <w:rFonts w:ascii="Times New Roman" w:hAnsi="Times New Roman" w:cs="Times New Roman"/>
          <w:sz w:val="28"/>
          <w:szCs w:val="28"/>
          <w:highlight w:val="cyan"/>
          <w:u w:val="single"/>
        </w:rPr>
        <w:t>governance</w:t>
      </w:r>
      <w:r w:rsidRPr="00DF3CA7">
        <w:rPr>
          <w:rFonts w:ascii="Times New Roman" w:hAnsi="Times New Roman" w:cs="Times New Roman"/>
          <w:sz w:val="28"/>
          <w:szCs w:val="28"/>
          <w:u w:val="single"/>
        </w:rPr>
        <w:t xml:space="preserve"> may be used to create a form of ‘pastoral’ power which shapes communities through the meeting of their basic physical and social needs, and often </w:t>
      </w:r>
      <w:r w:rsidRPr="0023626F">
        <w:rPr>
          <w:rFonts w:ascii="Times New Roman" w:hAnsi="Times New Roman" w:cs="Times New Roman"/>
          <w:sz w:val="28"/>
          <w:szCs w:val="28"/>
          <w:highlight w:val="cyan"/>
          <w:u w:val="single"/>
        </w:rPr>
        <w:t xml:space="preserve">occurs through </w:t>
      </w:r>
      <w:r w:rsidRPr="00DF3CA7">
        <w:rPr>
          <w:rFonts w:ascii="Times New Roman" w:hAnsi="Times New Roman" w:cs="Times New Roman"/>
          <w:sz w:val="28"/>
          <w:szCs w:val="28"/>
          <w:highlight w:val="cyan"/>
          <w:u w:val="single"/>
        </w:rPr>
        <w:t xml:space="preserve">the </w:t>
      </w:r>
      <w:r w:rsidRPr="00DF3CA7">
        <w:rPr>
          <w:rFonts w:ascii="Times New Roman" w:hAnsi="Times New Roman" w:cs="Times New Roman"/>
          <w:b/>
          <w:sz w:val="28"/>
          <w:szCs w:val="28"/>
          <w:highlight w:val="cyan"/>
          <w:u w:val="single"/>
        </w:rPr>
        <w:t>shaping and subjectification of the individual</w:t>
      </w:r>
      <w:r w:rsidRPr="00DF3CA7">
        <w:rPr>
          <w:rFonts w:ascii="Times New Roman" w:hAnsi="Times New Roman" w:cs="Times New Roman"/>
          <w:sz w:val="28"/>
          <w:szCs w:val="28"/>
          <w:u w:val="single"/>
        </w:rPr>
        <w:t xml:space="preserve"> through his or her encounters </w:t>
      </w:r>
      <w:r w:rsidRPr="00DF3CA7">
        <w:rPr>
          <w:rFonts w:ascii="Times New Roman" w:hAnsi="Times New Roman" w:cs="Times New Roman"/>
          <w:sz w:val="28"/>
          <w:szCs w:val="28"/>
          <w:highlight w:val="cyan"/>
          <w:u w:val="single"/>
        </w:rPr>
        <w:t xml:space="preserve">with the systems used to </w:t>
      </w:r>
      <w:r w:rsidRPr="00DF3CA7">
        <w:rPr>
          <w:rFonts w:ascii="Times New Roman" w:hAnsi="Times New Roman" w:cs="Times New Roman"/>
          <w:b/>
          <w:sz w:val="28"/>
          <w:szCs w:val="28"/>
          <w:highlight w:val="cyan"/>
          <w:u w:val="single"/>
        </w:rPr>
        <w:t>produce and satisfy needs</w:t>
      </w:r>
      <w:r w:rsidRPr="00DF3CA7">
        <w:rPr>
          <w:rFonts w:ascii="Times New Roman" w:hAnsi="Times New Roman" w:cs="Times New Roman"/>
          <w:sz w:val="28"/>
          <w:szCs w:val="28"/>
          <w:u w:val="single"/>
        </w:rPr>
        <w:t>.</w:t>
      </w:r>
      <w:r w:rsidRPr="00DF3CA7">
        <w:rPr>
          <w:rFonts w:ascii="Times New Roman" w:hAnsi="Times New Roman" w:cs="Times New Roman"/>
          <w:sz w:val="16"/>
          <w:szCs w:val="28"/>
        </w:rPr>
        <w:t>47 This process of penetration may be a force for the colonisation and domination of the everyday;48 however, since it meets many needs and improves, on some registers, the lives of a large number of individuals, it may be perceived by them as a form of freedom, emancipation or the realization of latent potential.49 This has important implications when applied to peace: given the strong normative connotations of the concept, any form of peace, no matter how constraining, may be perceived as a form of freedom from violence.</w:t>
      </w:r>
    </w:p>
    <w:p w14:paraId="30761CA3" w14:textId="77777777" w:rsidR="008A27E2" w:rsidRPr="00DF3CA7" w:rsidRDefault="008A27E2" w:rsidP="008A27E2">
      <w:pPr>
        <w:rPr>
          <w:rFonts w:ascii="Times New Roman" w:hAnsi="Times New Roman" w:cs="Times New Roman"/>
          <w:sz w:val="16"/>
          <w:szCs w:val="28"/>
        </w:rPr>
      </w:pPr>
      <w:r w:rsidRPr="00DF3CA7">
        <w:rPr>
          <w:rFonts w:ascii="Times New Roman" w:hAnsi="Times New Roman" w:cs="Times New Roman"/>
          <w:sz w:val="16"/>
          <w:szCs w:val="28"/>
        </w:rPr>
        <w:t xml:space="preserve">These dynamics of penetration, the cultivation of dynamics and the (re)shaping of needs may contribute to a powerful form of alienation in which human needs and potentialities are determined at a ‘level’ far removed from that of individuals and communities, and in accordance with its logic. Indeed, as Lefebvre and Smith both argue, the hierarchical nature of the productive process may result in the stratification of the polity and, as these levels ascend, the allocation of power to the highest levels. </w:t>
      </w:r>
      <w:r w:rsidRPr="00DF3CA7">
        <w:rPr>
          <w:rFonts w:ascii="Times New Roman" w:hAnsi="Times New Roman" w:cs="Times New Roman"/>
          <w:sz w:val="28"/>
          <w:szCs w:val="28"/>
          <w:u w:val="single"/>
        </w:rPr>
        <w:t xml:space="preserve">As these levels are formed and abstracted, </w:t>
      </w:r>
      <w:r w:rsidRPr="00DF3CA7">
        <w:rPr>
          <w:rFonts w:ascii="Times New Roman" w:hAnsi="Times New Roman" w:cs="Times New Roman"/>
          <w:sz w:val="28"/>
          <w:szCs w:val="28"/>
          <w:highlight w:val="cyan"/>
          <w:u w:val="single"/>
        </w:rPr>
        <w:t xml:space="preserve">they tend to </w:t>
      </w:r>
      <w:r w:rsidRPr="00DF3CA7">
        <w:rPr>
          <w:rFonts w:ascii="Times New Roman" w:hAnsi="Times New Roman" w:cs="Times New Roman"/>
          <w:b/>
          <w:sz w:val="28"/>
          <w:szCs w:val="28"/>
          <w:highlight w:val="cyan"/>
          <w:u w:val="single"/>
        </w:rPr>
        <w:t>simplify human activity</w:t>
      </w:r>
      <w:r w:rsidRPr="00DF3CA7">
        <w:rPr>
          <w:rFonts w:ascii="Times New Roman" w:hAnsi="Times New Roman" w:cs="Times New Roman"/>
          <w:sz w:val="28"/>
          <w:szCs w:val="28"/>
          <w:highlight w:val="cyan"/>
          <w:u w:val="single"/>
        </w:rPr>
        <w:t xml:space="preserve"> by homogenising it into a set of uniform codes</w:t>
      </w:r>
      <w:r w:rsidRPr="00DF3CA7">
        <w:rPr>
          <w:rFonts w:ascii="Times New Roman" w:hAnsi="Times New Roman" w:cs="Times New Roman"/>
          <w:sz w:val="28"/>
          <w:szCs w:val="28"/>
          <w:u w:val="single"/>
        </w:rPr>
        <w:t xml:space="preserve">, symbols or processes,50 </w:t>
      </w:r>
      <w:r w:rsidRPr="0023626F">
        <w:rPr>
          <w:rFonts w:ascii="Times New Roman" w:hAnsi="Times New Roman" w:cs="Times New Roman"/>
          <w:sz w:val="28"/>
          <w:szCs w:val="28"/>
          <w:highlight w:val="cyan"/>
          <w:u w:val="single"/>
        </w:rPr>
        <w:t>removing its subtler nuances and complexity</w:t>
      </w:r>
      <w:r w:rsidRPr="00DF3CA7">
        <w:rPr>
          <w:rFonts w:ascii="Times New Roman" w:hAnsi="Times New Roman" w:cs="Times New Roman"/>
          <w:sz w:val="28"/>
          <w:szCs w:val="28"/>
          <w:u w:val="single"/>
        </w:rPr>
        <w:t>.</w:t>
      </w:r>
      <w:r w:rsidRPr="00DF3CA7">
        <w:rPr>
          <w:rFonts w:ascii="Times New Roman" w:hAnsi="Times New Roman" w:cs="Times New Roman"/>
          <w:sz w:val="16"/>
          <w:szCs w:val="28"/>
        </w:rPr>
        <w:t xml:space="preserve"> Furthermore, as Lefebvre argues, the processes in which these logics unfold are designed to repel or absorb disruptions that may extrude from non-penetrated spaces; the process of ‘recuperation’ may, in fact, strengthen the institutions or logics of power. Indeed, this is the dilemma posed by a number of post-structuralist theorists, remarkably Deleuze and Guattari51 and Foucault:52 to resist a machine is to fuel its productive processes and to provide material upon which it can work. In turn, these dynamics may lead, perhaps ironically, to the alienation of power from the realm of everyday life. Alienation, in this context, involves the removal of agency in the face of power and, as a result, the formation of a major disjunction between the needs defined and produced by the strategies of power and those emerging from the immediate, local experience of individuals and groups.53</w:t>
      </w:r>
    </w:p>
    <w:p w14:paraId="3E3555E8" w14:textId="77777777" w:rsidR="008A27E2" w:rsidRDefault="008A27E2" w:rsidP="008A27E2">
      <w:pPr>
        <w:rPr>
          <w:rFonts w:ascii="Times New Roman" w:hAnsi="Times New Roman" w:cs="Times New Roman"/>
          <w:sz w:val="28"/>
          <w:szCs w:val="28"/>
        </w:rPr>
      </w:pPr>
    </w:p>
    <w:p w14:paraId="1F2D8411" w14:textId="59BE2F7C" w:rsidR="008A27E2" w:rsidRPr="00DF3CA7" w:rsidRDefault="008A27E2" w:rsidP="008A27E2">
      <w:pPr>
        <w:pStyle w:val="Heading4"/>
      </w:pPr>
      <w:r>
        <w:t>Reaffirming the state tanks solvency</w:t>
      </w:r>
      <w:r w:rsidR="00AC74DE">
        <w:t xml:space="preserve"> for their AFF</w:t>
      </w:r>
    </w:p>
    <w:p w14:paraId="30305166" w14:textId="77777777" w:rsidR="008A27E2" w:rsidRPr="00DF3CA7" w:rsidRDefault="008A27E2" w:rsidP="008A27E2">
      <w:r w:rsidRPr="00DC08E7">
        <w:rPr>
          <w:rStyle w:val="Style13ptBold"/>
        </w:rPr>
        <w:t>Polat</w:t>
      </w:r>
      <w:r w:rsidRPr="00DF3CA7">
        <w:t xml:space="preserve"> Professor of International Relations at the Middle East Technical University, Ankara. </w:t>
      </w:r>
      <w:r w:rsidRPr="00DC08E7">
        <w:rPr>
          <w:rStyle w:val="Style13ptBold"/>
        </w:rPr>
        <w:t>’10</w:t>
      </w:r>
      <w:r w:rsidRPr="00DF3CA7">
        <w:t xml:space="preserve"> [Necati. 1 Oct 2010. </w:t>
      </w:r>
      <w:r w:rsidRPr="00DF3CA7">
        <w:rPr>
          <w:i/>
        </w:rPr>
        <w:t>Sage Journals</w:t>
      </w:r>
      <w:r w:rsidRPr="00DF3CA7">
        <w:t xml:space="preserve">. “Peace as War.” </w:t>
      </w:r>
      <w:hyperlink r:id="rId20" w:history="1">
        <w:r w:rsidRPr="00DF3CA7">
          <w:rPr>
            <w:rStyle w:val="Hyperlink"/>
            <w:rFonts w:ascii="Times New Roman" w:hAnsi="Times New Roman" w:cs="Times New Roman"/>
            <w:sz w:val="28"/>
            <w:szCs w:val="28"/>
          </w:rPr>
          <w:t>https://journals.sagepub.com/doi/abs/10.1177/030437541003500401?journalCode=alta</w:t>
        </w:r>
      </w:hyperlink>
      <w:r w:rsidRPr="00DF3CA7">
        <w:t>. accessed on 5 July 2019. CG]</w:t>
      </w:r>
    </w:p>
    <w:p w14:paraId="48AF8BFF" w14:textId="77777777" w:rsidR="008A27E2" w:rsidRPr="00DF3CA7" w:rsidRDefault="008A27E2" w:rsidP="008A27E2">
      <w:pPr>
        <w:rPr>
          <w:rFonts w:ascii="Times New Roman" w:hAnsi="Times New Roman" w:cs="Times New Roman"/>
          <w:sz w:val="16"/>
          <w:szCs w:val="28"/>
        </w:rPr>
      </w:pPr>
      <w:r w:rsidRPr="00DF3CA7">
        <w:rPr>
          <w:rFonts w:ascii="Times New Roman" w:hAnsi="Times New Roman" w:cs="Times New Roman"/>
          <w:sz w:val="28"/>
          <w:szCs w:val="28"/>
          <w:highlight w:val="cyan"/>
          <w:u w:val="single"/>
        </w:rPr>
        <w:t>The state, on whose agency peace decisively relies, is coercive</w:t>
      </w:r>
      <w:r w:rsidRPr="00DF3CA7">
        <w:rPr>
          <w:rFonts w:ascii="Times New Roman" w:hAnsi="Times New Roman" w:cs="Times New Roman"/>
          <w:sz w:val="28"/>
          <w:szCs w:val="28"/>
          <w:u w:val="single"/>
        </w:rPr>
        <w:t>, then, in several aspects. The state is violent from a critical perspective, first and foremost, for the presence of an array of power networks that effectively invest in, and work, the state, enabling it in its functioning.</w:t>
      </w:r>
      <w:r w:rsidRPr="00DF3CA7">
        <w:rPr>
          <w:rFonts w:ascii="Times New Roman" w:hAnsi="Times New Roman" w:cs="Times New Roman"/>
          <w:sz w:val="16"/>
          <w:szCs w:val="28"/>
        </w:rPr>
        <w:t xml:space="preserve"> The state is also coercive for the sheer, unmatched corporeal authority it entails. </w:t>
      </w:r>
      <w:r w:rsidRPr="00DF3CA7">
        <w:rPr>
          <w:rFonts w:ascii="Times New Roman" w:hAnsi="Times New Roman" w:cs="Times New Roman"/>
          <w:sz w:val="28"/>
          <w:szCs w:val="28"/>
          <w:highlight w:val="cyan"/>
          <w:u w:val="single"/>
        </w:rPr>
        <w:t>This authority</w:t>
      </w:r>
      <w:r w:rsidRPr="00DF3CA7">
        <w:rPr>
          <w:rFonts w:ascii="Times New Roman" w:hAnsi="Times New Roman" w:cs="Times New Roman"/>
          <w:sz w:val="28"/>
          <w:szCs w:val="28"/>
          <w:u w:val="single"/>
        </w:rPr>
        <w:t xml:space="preserve">, seeking constantly to grow and more tightly organize, </w:t>
      </w:r>
      <w:r w:rsidRPr="00DF3CA7">
        <w:rPr>
          <w:rFonts w:ascii="Times New Roman" w:hAnsi="Times New Roman" w:cs="Times New Roman"/>
          <w:sz w:val="28"/>
          <w:szCs w:val="28"/>
          <w:highlight w:val="cyan"/>
          <w:u w:val="single"/>
        </w:rPr>
        <w:t xml:space="preserve">makes the </w:t>
      </w:r>
      <w:r w:rsidRPr="00DF3CA7">
        <w:rPr>
          <w:rFonts w:ascii="Times New Roman" w:hAnsi="Times New Roman" w:cs="Times New Roman"/>
          <w:b/>
          <w:sz w:val="28"/>
          <w:szCs w:val="28"/>
          <w:highlight w:val="cyan"/>
          <w:u w:val="single"/>
        </w:rPr>
        <w:t>state</w:t>
      </w:r>
      <w:r w:rsidRPr="00DF3CA7">
        <w:rPr>
          <w:rFonts w:ascii="Times New Roman" w:hAnsi="Times New Roman" w:cs="Times New Roman"/>
          <w:sz w:val="28"/>
          <w:szCs w:val="28"/>
          <w:highlight w:val="cyan"/>
          <w:u w:val="single"/>
        </w:rPr>
        <w:t xml:space="preserve"> a </w:t>
      </w:r>
      <w:r w:rsidRPr="00DF3CA7">
        <w:rPr>
          <w:rFonts w:ascii="Times New Roman" w:hAnsi="Times New Roman" w:cs="Times New Roman"/>
          <w:b/>
          <w:sz w:val="28"/>
          <w:szCs w:val="28"/>
          <w:highlight w:val="cyan"/>
          <w:u w:val="single"/>
        </w:rPr>
        <w:t>war machine</w:t>
      </w:r>
      <w:r w:rsidRPr="00DF3CA7">
        <w:rPr>
          <w:rFonts w:ascii="Times New Roman" w:hAnsi="Times New Roman" w:cs="Times New Roman"/>
          <w:sz w:val="28"/>
          <w:szCs w:val="28"/>
          <w:u w:val="single"/>
        </w:rPr>
        <w:t xml:space="preserve"> in interstate relations and a virtual dungeon keeper domestically.</w:t>
      </w:r>
      <w:r w:rsidRPr="00DF3CA7">
        <w:rPr>
          <w:rFonts w:ascii="Times New Roman" w:hAnsi="Times New Roman" w:cs="Times New Roman"/>
          <w:sz w:val="16"/>
          <w:szCs w:val="28"/>
        </w:rPr>
        <w:t xml:space="preserve"> The reigning paradigm of peace seems to be greatly premised on this authority, which, as Foucault indicates in his discussion of </w:t>
      </w:r>
      <w:r w:rsidRPr="00DF3CA7">
        <w:rPr>
          <w:rFonts w:ascii="Times New Roman" w:hAnsi="Times New Roman" w:cs="Times New Roman"/>
          <w:i/>
          <w:sz w:val="16"/>
          <w:szCs w:val="28"/>
        </w:rPr>
        <w:t>raison d’état</w:t>
      </w:r>
      <w:r w:rsidRPr="00DF3CA7">
        <w:rPr>
          <w:rFonts w:ascii="Times New Roman" w:hAnsi="Times New Roman" w:cs="Times New Roman"/>
          <w:sz w:val="16"/>
          <w:szCs w:val="28"/>
        </w:rPr>
        <w:t xml:space="preserve">, is part and parcel of the modern governmental rationality, for which the strong state authority is “the very essence of peace.” 46 </w:t>
      </w:r>
      <w:r w:rsidRPr="00DF3CA7">
        <w:rPr>
          <w:rFonts w:ascii="Times New Roman" w:hAnsi="Times New Roman" w:cs="Times New Roman"/>
          <w:sz w:val="28"/>
          <w:szCs w:val="28"/>
          <w:u w:val="single"/>
        </w:rPr>
        <w:t xml:space="preserve">Clearly this </w:t>
      </w:r>
      <w:r w:rsidRPr="00DF3CA7">
        <w:rPr>
          <w:rFonts w:ascii="Times New Roman" w:hAnsi="Times New Roman" w:cs="Times New Roman"/>
          <w:b/>
          <w:sz w:val="28"/>
          <w:szCs w:val="28"/>
          <w:highlight w:val="cyan"/>
          <w:u w:val="single"/>
        </w:rPr>
        <w:t xml:space="preserve">peace can be costlier than </w:t>
      </w:r>
      <w:r w:rsidRPr="00DF3CA7">
        <w:rPr>
          <w:rFonts w:ascii="Times New Roman" w:hAnsi="Times New Roman" w:cs="Times New Roman"/>
          <w:b/>
          <w:sz w:val="28"/>
          <w:szCs w:val="28"/>
          <w:u w:val="single"/>
        </w:rPr>
        <w:t xml:space="preserve">the price of the </w:t>
      </w:r>
      <w:r w:rsidRPr="00DF3CA7">
        <w:rPr>
          <w:rFonts w:ascii="Times New Roman" w:hAnsi="Times New Roman" w:cs="Times New Roman"/>
          <w:b/>
          <w:sz w:val="28"/>
          <w:szCs w:val="28"/>
          <w:highlight w:val="cyan"/>
          <w:u w:val="single"/>
        </w:rPr>
        <w:t>conflict</w:t>
      </w:r>
      <w:r w:rsidRPr="00DF3CA7">
        <w:rPr>
          <w:rFonts w:ascii="Times New Roman" w:hAnsi="Times New Roman" w:cs="Times New Roman"/>
          <w:sz w:val="28"/>
          <w:szCs w:val="28"/>
          <w:u w:val="single"/>
        </w:rPr>
        <w:t>.</w:t>
      </w:r>
    </w:p>
    <w:p w14:paraId="119A9C97" w14:textId="77777777" w:rsidR="008A27E2" w:rsidRPr="00DF3CA7" w:rsidRDefault="008A27E2" w:rsidP="008A27E2">
      <w:pPr>
        <w:rPr>
          <w:rFonts w:ascii="Times New Roman" w:hAnsi="Times New Roman" w:cs="Times New Roman"/>
          <w:sz w:val="16"/>
          <w:szCs w:val="28"/>
        </w:rPr>
      </w:pPr>
      <w:r w:rsidRPr="00DF3CA7">
        <w:rPr>
          <w:rFonts w:ascii="Times New Roman" w:hAnsi="Times New Roman" w:cs="Times New Roman"/>
          <w:sz w:val="16"/>
          <w:szCs w:val="28"/>
        </w:rPr>
        <w:t xml:space="preserve">In fact, the precarious nature of this statecentric notion of peace has been noted for some time. The more recent thinking in peace research has therefore sought to move beyond the established, state-led models. What Richmond calls the “emancipatory” model of liberal peace is precisely some such effort to shift away from the state, forming an instance of peace constructed “from below.” 47 This model aims at a “privatization of peace,” as Richmond explains, via (a) a new notion of “human security” that replaces the concept of state security motivating the conventional models of peace; and (b) an increasing prominence of nonstate actors in the process, with a specific appeal to “the agency of the individual.” </w:t>
      </w:r>
      <w:r w:rsidRPr="00DF3CA7">
        <w:rPr>
          <w:rFonts w:ascii="Times New Roman" w:hAnsi="Times New Roman" w:cs="Times New Roman"/>
          <w:sz w:val="28"/>
          <w:szCs w:val="28"/>
          <w:u w:val="single"/>
        </w:rPr>
        <w:t xml:space="preserve">Yet Richmond hints at the same time that the makeover effected by </w:t>
      </w:r>
      <w:r w:rsidRPr="00DF3CA7">
        <w:rPr>
          <w:rFonts w:ascii="Times New Roman" w:hAnsi="Times New Roman" w:cs="Times New Roman"/>
          <w:sz w:val="28"/>
          <w:szCs w:val="28"/>
          <w:highlight w:val="cyan"/>
          <w:u w:val="single"/>
        </w:rPr>
        <w:t>this new model in peace thinking</w:t>
      </w:r>
      <w:r w:rsidRPr="00DF3CA7">
        <w:rPr>
          <w:rFonts w:ascii="Times New Roman" w:hAnsi="Times New Roman" w:cs="Times New Roman"/>
          <w:sz w:val="28"/>
          <w:szCs w:val="28"/>
          <w:u w:val="single"/>
        </w:rPr>
        <w:t xml:space="preserve">, support by the United Nations and major donor states, </w:t>
      </w:r>
      <w:r w:rsidRPr="00DF3CA7">
        <w:rPr>
          <w:rFonts w:ascii="Times New Roman" w:hAnsi="Times New Roman" w:cs="Times New Roman"/>
          <w:sz w:val="28"/>
          <w:szCs w:val="28"/>
          <w:highlight w:val="cyan"/>
          <w:u w:val="single"/>
        </w:rPr>
        <w:t xml:space="preserve">may have come about for none other than its somewhat </w:t>
      </w:r>
      <w:r w:rsidRPr="00DF3CA7">
        <w:rPr>
          <w:rFonts w:ascii="Times New Roman" w:hAnsi="Times New Roman" w:cs="Times New Roman"/>
          <w:b/>
          <w:sz w:val="28"/>
          <w:szCs w:val="28"/>
          <w:highlight w:val="cyan"/>
          <w:u w:val="single"/>
        </w:rPr>
        <w:t>sinister function</w:t>
      </w:r>
      <w:r w:rsidRPr="00DF3CA7">
        <w:rPr>
          <w:rFonts w:ascii="Times New Roman" w:hAnsi="Times New Roman" w:cs="Times New Roman"/>
          <w:sz w:val="28"/>
          <w:szCs w:val="28"/>
          <w:highlight w:val="cyan"/>
          <w:u w:val="single"/>
        </w:rPr>
        <w:t xml:space="preserve"> to legitimate the increasingly dubious practice of humanitarian intervention</w:t>
      </w:r>
      <w:r w:rsidRPr="00DF3CA7">
        <w:rPr>
          <w:rFonts w:ascii="Times New Roman" w:hAnsi="Times New Roman" w:cs="Times New Roman"/>
          <w:sz w:val="28"/>
          <w:szCs w:val="28"/>
          <w:u w:val="single"/>
        </w:rPr>
        <w:t>.</w:t>
      </w:r>
      <w:r w:rsidRPr="00DF3CA7">
        <w:rPr>
          <w:rFonts w:ascii="Times New Roman" w:hAnsi="Times New Roman" w:cs="Times New Roman"/>
          <w:sz w:val="16"/>
          <w:szCs w:val="28"/>
        </w:rPr>
        <w:t xml:space="preserve"> That is, a façade of actors other than the state are possibly being put to work to cover up what is at heart a state-led, authoritarian function. “Non-state actor intervention, and more specifically that of NGOs generally,” Richmond notes, “is perceived unquestionably as legitimate because of their normative and practical roles and precisely because they are perceived not to be representative of the interests of a specific state.” 48 </w:t>
      </w:r>
      <w:r w:rsidRPr="00DF3CA7">
        <w:rPr>
          <w:rFonts w:ascii="Times New Roman" w:hAnsi="Times New Roman" w:cs="Times New Roman"/>
          <w:sz w:val="28"/>
          <w:szCs w:val="28"/>
          <w:u w:val="single"/>
        </w:rPr>
        <w:t xml:space="preserve">That </w:t>
      </w:r>
      <w:r w:rsidRPr="00DF3CA7">
        <w:rPr>
          <w:rFonts w:ascii="Times New Roman" w:hAnsi="Times New Roman" w:cs="Times New Roman"/>
          <w:sz w:val="28"/>
          <w:szCs w:val="28"/>
          <w:highlight w:val="cyan"/>
          <w:u w:val="single"/>
        </w:rPr>
        <w:t>this model of peace</w:t>
      </w:r>
      <w:r w:rsidRPr="00DF3CA7">
        <w:rPr>
          <w:rFonts w:ascii="Times New Roman" w:hAnsi="Times New Roman" w:cs="Times New Roman"/>
          <w:sz w:val="28"/>
          <w:szCs w:val="28"/>
          <w:u w:val="single"/>
        </w:rPr>
        <w:t xml:space="preserve">, purportedly “from below,” is far from being an evasion of the conventional, statecentric thinking, </w:t>
      </w:r>
      <w:r w:rsidRPr="00DF3CA7">
        <w:rPr>
          <w:rFonts w:ascii="Times New Roman" w:hAnsi="Times New Roman" w:cs="Times New Roman"/>
          <w:sz w:val="28"/>
          <w:szCs w:val="28"/>
          <w:highlight w:val="cyan"/>
          <w:u w:val="single"/>
        </w:rPr>
        <w:t>is evidenced by</w:t>
      </w:r>
      <w:r w:rsidRPr="00DF3CA7">
        <w:rPr>
          <w:rFonts w:ascii="Times New Roman" w:hAnsi="Times New Roman" w:cs="Times New Roman"/>
          <w:sz w:val="28"/>
          <w:szCs w:val="28"/>
          <w:u w:val="single"/>
        </w:rPr>
        <w:t xml:space="preserve"> the </w:t>
      </w:r>
      <w:r w:rsidRPr="00DF3CA7">
        <w:rPr>
          <w:rFonts w:ascii="Times New Roman" w:hAnsi="Times New Roman" w:cs="Times New Roman"/>
          <w:b/>
          <w:sz w:val="28"/>
          <w:szCs w:val="28"/>
          <w:highlight w:val="cyan"/>
          <w:u w:val="single"/>
        </w:rPr>
        <w:t>pitfalls</w:t>
      </w:r>
      <w:r w:rsidRPr="00DF3CA7">
        <w:rPr>
          <w:rFonts w:ascii="Times New Roman" w:hAnsi="Times New Roman" w:cs="Times New Roman"/>
          <w:sz w:val="28"/>
          <w:szCs w:val="28"/>
          <w:u w:val="single"/>
        </w:rPr>
        <w:t xml:space="preserve"> in the model as described by Richmond. In the </w:t>
      </w:r>
      <w:r w:rsidRPr="00DF3CA7">
        <w:rPr>
          <w:rFonts w:ascii="Times New Roman" w:hAnsi="Times New Roman" w:cs="Times New Roman"/>
          <w:sz w:val="28"/>
          <w:szCs w:val="28"/>
          <w:highlight w:val="cyan"/>
          <w:u w:val="single"/>
        </w:rPr>
        <w:t>first</w:t>
      </w:r>
      <w:r w:rsidRPr="00DF3CA7">
        <w:rPr>
          <w:rFonts w:ascii="Times New Roman" w:hAnsi="Times New Roman" w:cs="Times New Roman"/>
          <w:sz w:val="28"/>
          <w:szCs w:val="28"/>
          <w:u w:val="single"/>
        </w:rPr>
        <w:t xml:space="preserve"> place, the </w:t>
      </w:r>
      <w:r w:rsidRPr="00DF3CA7">
        <w:rPr>
          <w:rFonts w:ascii="Times New Roman" w:hAnsi="Times New Roman" w:cs="Times New Roman"/>
          <w:sz w:val="28"/>
          <w:szCs w:val="28"/>
          <w:highlight w:val="cyan"/>
          <w:u w:val="single"/>
        </w:rPr>
        <w:t>nonstate actors</w:t>
      </w:r>
      <w:r w:rsidRPr="00DF3CA7">
        <w:rPr>
          <w:rFonts w:ascii="Times New Roman" w:hAnsi="Times New Roman" w:cs="Times New Roman"/>
          <w:sz w:val="28"/>
          <w:szCs w:val="28"/>
          <w:u w:val="single"/>
        </w:rPr>
        <w:t xml:space="preserve"> vying for funds appear to be highly </w:t>
      </w:r>
      <w:r w:rsidRPr="00DF3CA7">
        <w:rPr>
          <w:rFonts w:ascii="Times New Roman" w:hAnsi="Times New Roman" w:cs="Times New Roman"/>
          <w:sz w:val="28"/>
          <w:szCs w:val="28"/>
          <w:highlight w:val="cyan"/>
          <w:u w:val="single"/>
        </w:rPr>
        <w:t xml:space="preserve">susceptible to </w:t>
      </w:r>
      <w:r w:rsidRPr="00DF3CA7">
        <w:rPr>
          <w:rFonts w:ascii="Times New Roman" w:hAnsi="Times New Roman" w:cs="Times New Roman"/>
          <w:b/>
          <w:sz w:val="28"/>
          <w:szCs w:val="28"/>
          <w:highlight w:val="cyan"/>
          <w:u w:val="single"/>
        </w:rPr>
        <w:t>manipulation</w:t>
      </w:r>
      <w:r w:rsidRPr="00DF3CA7">
        <w:rPr>
          <w:rFonts w:ascii="Times New Roman" w:hAnsi="Times New Roman" w:cs="Times New Roman"/>
          <w:sz w:val="28"/>
          <w:szCs w:val="28"/>
          <w:u w:val="single"/>
        </w:rPr>
        <w:t xml:space="preserve"> by donor states. 49 </w:t>
      </w:r>
      <w:r w:rsidRPr="00DF3CA7">
        <w:rPr>
          <w:rFonts w:ascii="Times New Roman" w:hAnsi="Times New Roman" w:cs="Times New Roman"/>
          <w:sz w:val="16"/>
          <w:szCs w:val="28"/>
        </w:rPr>
        <w:t>Further, the initiatives led by nonstate actors do not always and necessarily include, or even heed, local actors, a discrimination that is strikingly statist in character.</w:t>
      </w:r>
      <w:r w:rsidRPr="00DF3CA7">
        <w:rPr>
          <w:rFonts w:ascii="Times New Roman" w:hAnsi="Times New Roman" w:cs="Times New Roman"/>
          <w:sz w:val="28"/>
          <w:szCs w:val="28"/>
          <w:u w:val="single"/>
        </w:rPr>
        <w:t xml:space="preserve"> 50 </w:t>
      </w:r>
      <w:r w:rsidRPr="0008089D">
        <w:rPr>
          <w:rFonts w:ascii="Times New Roman" w:hAnsi="Times New Roman" w:cs="Times New Roman"/>
          <w:sz w:val="28"/>
          <w:szCs w:val="28"/>
          <w:u w:val="single"/>
        </w:rPr>
        <w:t xml:space="preserve">Finally, the initiatives by nonstate actors are by </w:t>
      </w:r>
      <w:r w:rsidRPr="0008089D">
        <w:rPr>
          <w:rFonts w:ascii="Times New Roman" w:hAnsi="Times New Roman" w:cs="Times New Roman"/>
          <w:b/>
          <w:sz w:val="28"/>
          <w:szCs w:val="28"/>
          <w:u w:val="single"/>
        </w:rPr>
        <w:t>no means free of sedition</w:t>
      </w:r>
      <w:r w:rsidRPr="0008089D">
        <w:rPr>
          <w:rFonts w:ascii="Times New Roman" w:hAnsi="Times New Roman" w:cs="Times New Roman"/>
          <w:sz w:val="28"/>
          <w:szCs w:val="28"/>
          <w:u w:val="single"/>
        </w:rPr>
        <w:t xml:space="preserve">, of “coercion and conditionality,” with some form of peace offered in return for the transformation of the local markets and the </w:t>
      </w:r>
      <w:r w:rsidRPr="0008089D">
        <w:rPr>
          <w:rFonts w:ascii="Times New Roman" w:hAnsi="Times New Roman" w:cs="Times New Roman"/>
          <w:b/>
          <w:sz w:val="28"/>
          <w:szCs w:val="28"/>
          <w:u w:val="single"/>
        </w:rPr>
        <w:t>social and normative structures</w:t>
      </w:r>
      <w:r w:rsidRPr="0008089D">
        <w:rPr>
          <w:rFonts w:ascii="Times New Roman" w:hAnsi="Times New Roman" w:cs="Times New Roman"/>
          <w:sz w:val="28"/>
          <w:szCs w:val="28"/>
          <w:u w:val="single"/>
        </w:rPr>
        <w:t>, especially in localities where such transformation is not desired, which Richmond</w:t>
      </w:r>
      <w:r w:rsidRPr="00DF3CA7">
        <w:rPr>
          <w:rFonts w:ascii="Times New Roman" w:hAnsi="Times New Roman" w:cs="Times New Roman"/>
          <w:sz w:val="28"/>
          <w:szCs w:val="28"/>
          <w:u w:val="single"/>
        </w:rPr>
        <w:t xml:space="preserve"> finds reminiscent of past “</w:t>
      </w:r>
      <w:r w:rsidRPr="00DF3CA7">
        <w:rPr>
          <w:rFonts w:ascii="Times New Roman" w:hAnsi="Times New Roman" w:cs="Times New Roman"/>
          <w:b/>
          <w:sz w:val="28"/>
          <w:szCs w:val="28"/>
          <w:u w:val="single"/>
        </w:rPr>
        <w:t>imperial” mandates</w:t>
      </w:r>
      <w:r w:rsidRPr="00DF3CA7">
        <w:rPr>
          <w:rFonts w:ascii="Times New Roman" w:hAnsi="Times New Roman" w:cs="Times New Roman"/>
          <w:sz w:val="28"/>
          <w:szCs w:val="28"/>
          <w:u w:val="single"/>
        </w:rPr>
        <w:t>.</w:t>
      </w:r>
      <w:r w:rsidRPr="00DF3CA7">
        <w:rPr>
          <w:rFonts w:ascii="Times New Roman" w:hAnsi="Times New Roman" w:cs="Times New Roman"/>
          <w:sz w:val="16"/>
          <w:szCs w:val="28"/>
        </w:rPr>
        <w:t xml:space="preserve"> 51</w:t>
      </w:r>
    </w:p>
    <w:p w14:paraId="7376165B" w14:textId="77777777" w:rsidR="008A27E2" w:rsidRDefault="008A27E2" w:rsidP="008A27E2"/>
    <w:p w14:paraId="1444A888" w14:textId="77777777" w:rsidR="008A27E2" w:rsidRDefault="008A27E2" w:rsidP="008A27E2">
      <w:pPr>
        <w:pStyle w:val="Heading4"/>
      </w:pPr>
      <w:r>
        <w:lastRenderedPageBreak/>
        <w:t>Claiming the case as a net benefit to the perm precludes perm solvency.</w:t>
      </w:r>
    </w:p>
    <w:p w14:paraId="29022C78" w14:textId="77777777" w:rsidR="008A27E2" w:rsidRPr="00DF3CA7" w:rsidRDefault="008A27E2" w:rsidP="0008089D">
      <w:r w:rsidRPr="0008089D">
        <w:rPr>
          <w:rStyle w:val="Style13ptBold"/>
        </w:rPr>
        <w:t>Bregazzi</w:t>
      </w:r>
      <w:r w:rsidRPr="00DF3CA7">
        <w:t xml:space="preserve"> Assistant teacher at the School of Geographical Sciences, University of Bristol </w:t>
      </w:r>
      <w:r w:rsidRPr="0008089D">
        <w:rPr>
          <w:rStyle w:val="Style13ptBold"/>
        </w:rPr>
        <w:t>and Jackson</w:t>
      </w:r>
      <w:r w:rsidRPr="00DF3CA7">
        <w:t xml:space="preserve"> Professor at the School of Geographical Sciences, University of Bristol </w:t>
      </w:r>
      <w:r w:rsidRPr="0008089D">
        <w:rPr>
          <w:rStyle w:val="Style13ptBold"/>
        </w:rPr>
        <w:t>’16</w:t>
      </w:r>
      <w:r w:rsidRPr="00DF3CA7">
        <w:t xml:space="preserve"> [Harry and Mark. 12 Sept 2016. </w:t>
      </w:r>
      <w:r w:rsidRPr="00DF3CA7">
        <w:rPr>
          <w:i/>
        </w:rPr>
        <w:t>Sage Journals</w:t>
      </w:r>
      <w:r w:rsidRPr="00DF3CA7">
        <w:t xml:space="preserve">. “Agonism, critical political geography, and the new geographies of </w:t>
      </w:r>
      <w:r w:rsidRPr="0008089D">
        <w:t xml:space="preserve">peace.” </w:t>
      </w:r>
      <w:hyperlink r:id="rId21" w:history="1">
        <w:r w:rsidRPr="0008089D">
          <w:rPr>
            <w:rStyle w:val="Hyperlink"/>
          </w:rPr>
          <w:t>https://journals.sagepub.com/doi/full/10.1177/0309132516666687</w:t>
        </w:r>
      </w:hyperlink>
      <w:r w:rsidRPr="0008089D">
        <w:t>. accessed on 6 July 2019. CG.]</w:t>
      </w:r>
    </w:p>
    <w:p w14:paraId="5370C0DF" w14:textId="77777777" w:rsidR="008A27E2" w:rsidRPr="00DF3CA7" w:rsidRDefault="008A27E2" w:rsidP="008A27E2">
      <w:pPr>
        <w:rPr>
          <w:rFonts w:ascii="Times New Roman" w:hAnsi="Times New Roman" w:cs="Times New Roman"/>
          <w:sz w:val="16"/>
          <w:szCs w:val="28"/>
        </w:rPr>
      </w:pPr>
      <w:r w:rsidRPr="00DF3CA7">
        <w:rPr>
          <w:rFonts w:ascii="Times New Roman" w:hAnsi="Times New Roman" w:cs="Times New Roman"/>
          <w:sz w:val="28"/>
          <w:szCs w:val="28"/>
          <w:u w:val="single"/>
        </w:rPr>
        <w:t xml:space="preserve">It is a commonplace that </w:t>
      </w:r>
      <w:r w:rsidRPr="00DF3CA7">
        <w:rPr>
          <w:rFonts w:ascii="Times New Roman" w:hAnsi="Times New Roman" w:cs="Times New Roman"/>
          <w:sz w:val="28"/>
          <w:szCs w:val="28"/>
          <w:highlight w:val="cyan"/>
          <w:u w:val="single"/>
        </w:rPr>
        <w:t>critical geopolitics and political geography</w:t>
      </w:r>
      <w:r w:rsidRPr="00DF3CA7">
        <w:rPr>
          <w:rFonts w:ascii="Times New Roman" w:hAnsi="Times New Roman" w:cs="Times New Roman"/>
          <w:sz w:val="28"/>
          <w:szCs w:val="28"/>
          <w:u w:val="single"/>
        </w:rPr>
        <w:t xml:space="preserve"> more generally </w:t>
      </w:r>
      <w:r w:rsidRPr="00DF3CA7">
        <w:rPr>
          <w:rFonts w:ascii="Times New Roman" w:hAnsi="Times New Roman" w:cs="Times New Roman"/>
          <w:sz w:val="28"/>
          <w:szCs w:val="28"/>
          <w:highlight w:val="cyan"/>
          <w:u w:val="single"/>
        </w:rPr>
        <w:t>have</w:t>
      </w:r>
      <w:r w:rsidRPr="00DF3CA7">
        <w:rPr>
          <w:rFonts w:ascii="Times New Roman" w:hAnsi="Times New Roman" w:cs="Times New Roman"/>
          <w:sz w:val="28"/>
          <w:szCs w:val="28"/>
          <w:u w:val="single"/>
        </w:rPr>
        <w:t xml:space="preserve"> overwhelmingly </w:t>
      </w:r>
      <w:r w:rsidRPr="00DF3CA7">
        <w:rPr>
          <w:rFonts w:ascii="Times New Roman" w:hAnsi="Times New Roman" w:cs="Times New Roman"/>
          <w:sz w:val="28"/>
          <w:szCs w:val="28"/>
          <w:highlight w:val="cyan"/>
          <w:u w:val="single"/>
        </w:rPr>
        <w:t>been</w:t>
      </w:r>
      <w:r w:rsidRPr="00DF3CA7">
        <w:rPr>
          <w:rFonts w:ascii="Times New Roman" w:hAnsi="Times New Roman" w:cs="Times New Roman"/>
          <w:sz w:val="28"/>
          <w:szCs w:val="28"/>
          <w:u w:val="single"/>
        </w:rPr>
        <w:t xml:space="preserve"> </w:t>
      </w:r>
      <w:r w:rsidRPr="00DF3CA7">
        <w:rPr>
          <w:rFonts w:ascii="Times New Roman" w:hAnsi="Times New Roman" w:cs="Times New Roman"/>
          <w:b/>
          <w:sz w:val="28"/>
          <w:szCs w:val="28"/>
          <w:highlight w:val="cyan"/>
          <w:u w:val="single"/>
        </w:rPr>
        <w:t>concerned with violence</w:t>
      </w:r>
      <w:r w:rsidRPr="00DF3CA7">
        <w:rPr>
          <w:rFonts w:ascii="Times New Roman" w:hAnsi="Times New Roman" w:cs="Times New Roman"/>
          <w:sz w:val="28"/>
          <w:szCs w:val="28"/>
          <w:highlight w:val="cyan"/>
          <w:u w:val="single"/>
        </w:rPr>
        <w:t>, and</w:t>
      </w:r>
      <w:r w:rsidRPr="00DF3CA7">
        <w:rPr>
          <w:rFonts w:ascii="Times New Roman" w:hAnsi="Times New Roman" w:cs="Times New Roman"/>
          <w:sz w:val="28"/>
          <w:szCs w:val="28"/>
          <w:u w:val="single"/>
        </w:rPr>
        <w:t xml:space="preserve"> with </w:t>
      </w:r>
      <w:r w:rsidRPr="00DF3CA7">
        <w:rPr>
          <w:rFonts w:ascii="Times New Roman" w:hAnsi="Times New Roman" w:cs="Times New Roman"/>
          <w:sz w:val="28"/>
          <w:szCs w:val="28"/>
          <w:highlight w:val="cyan"/>
          <w:u w:val="single"/>
        </w:rPr>
        <w:t xml:space="preserve">the need to </w:t>
      </w:r>
      <w:r w:rsidRPr="00DF3CA7">
        <w:rPr>
          <w:rFonts w:ascii="Times New Roman" w:hAnsi="Times New Roman" w:cs="Times New Roman"/>
          <w:b/>
          <w:sz w:val="28"/>
          <w:szCs w:val="28"/>
          <w:highlight w:val="cyan"/>
          <w:u w:val="single"/>
        </w:rPr>
        <w:t>deconstruct and challenge geopolitical ideologies</w:t>
      </w:r>
      <w:r w:rsidRPr="00DF3CA7">
        <w:rPr>
          <w:rFonts w:ascii="Times New Roman" w:hAnsi="Times New Roman" w:cs="Times New Roman"/>
          <w:sz w:val="28"/>
          <w:szCs w:val="28"/>
          <w:highlight w:val="cyan"/>
          <w:u w:val="single"/>
        </w:rPr>
        <w:t xml:space="preserve"> that </w:t>
      </w:r>
      <w:r w:rsidRPr="00DF3CA7">
        <w:rPr>
          <w:rFonts w:ascii="Times New Roman" w:hAnsi="Times New Roman" w:cs="Times New Roman"/>
          <w:b/>
          <w:sz w:val="28"/>
          <w:szCs w:val="28"/>
          <w:highlight w:val="cyan"/>
          <w:u w:val="single"/>
        </w:rPr>
        <w:t>justify conflict</w:t>
      </w:r>
      <w:r w:rsidRPr="00DF3CA7">
        <w:rPr>
          <w:rFonts w:ascii="Times New Roman" w:hAnsi="Times New Roman" w:cs="Times New Roman"/>
          <w:b/>
          <w:sz w:val="28"/>
          <w:szCs w:val="28"/>
          <w:u w:val="single"/>
        </w:rPr>
        <w:t xml:space="preserve"> and warfar</w:t>
      </w:r>
      <w:r w:rsidRPr="00DF3CA7">
        <w:rPr>
          <w:rFonts w:ascii="Times New Roman" w:hAnsi="Times New Roman" w:cs="Times New Roman"/>
          <w:sz w:val="28"/>
          <w:szCs w:val="28"/>
          <w:u w:val="single"/>
        </w:rPr>
        <w:t xml:space="preserve">e (Dalby, 2010). In recent years, </w:t>
      </w:r>
      <w:r w:rsidRPr="00DF3CA7">
        <w:rPr>
          <w:rFonts w:ascii="Times New Roman" w:hAnsi="Times New Roman" w:cs="Times New Roman"/>
          <w:sz w:val="28"/>
          <w:szCs w:val="28"/>
          <w:highlight w:val="cyan"/>
          <w:u w:val="single"/>
        </w:rPr>
        <w:t>this has</w:t>
      </w:r>
      <w:r w:rsidRPr="00DF3CA7">
        <w:rPr>
          <w:rFonts w:ascii="Times New Roman" w:hAnsi="Times New Roman" w:cs="Times New Roman"/>
          <w:sz w:val="28"/>
          <w:szCs w:val="28"/>
          <w:u w:val="single"/>
        </w:rPr>
        <w:t xml:space="preserve">, in particular, </w:t>
      </w:r>
      <w:r w:rsidRPr="00DF3CA7">
        <w:rPr>
          <w:rFonts w:ascii="Times New Roman" w:hAnsi="Times New Roman" w:cs="Times New Roman"/>
          <w:sz w:val="28"/>
          <w:szCs w:val="28"/>
          <w:highlight w:val="cyan"/>
          <w:u w:val="single"/>
        </w:rPr>
        <w:t xml:space="preserve">been characterized by a </w:t>
      </w:r>
      <w:r w:rsidRPr="00DF3CA7">
        <w:rPr>
          <w:rFonts w:ascii="Times New Roman" w:hAnsi="Times New Roman" w:cs="Times New Roman"/>
          <w:b/>
          <w:sz w:val="28"/>
          <w:szCs w:val="28"/>
          <w:highlight w:val="cyan"/>
          <w:u w:val="single"/>
        </w:rPr>
        <w:t>response</w:t>
      </w:r>
      <w:r w:rsidRPr="00DF3CA7">
        <w:rPr>
          <w:rFonts w:ascii="Times New Roman" w:hAnsi="Times New Roman" w:cs="Times New Roman"/>
          <w:sz w:val="28"/>
          <w:szCs w:val="28"/>
          <w:highlight w:val="cyan"/>
          <w:u w:val="single"/>
        </w:rPr>
        <w:t xml:space="preserve"> to </w:t>
      </w:r>
      <w:r w:rsidRPr="00DF3CA7">
        <w:rPr>
          <w:rFonts w:ascii="Times New Roman" w:hAnsi="Times New Roman" w:cs="Times New Roman"/>
          <w:b/>
          <w:sz w:val="28"/>
          <w:szCs w:val="28"/>
          <w:highlight w:val="cyan"/>
          <w:u w:val="single"/>
        </w:rPr>
        <w:t>generalized ‘war’</w:t>
      </w:r>
      <w:r w:rsidRPr="00DF3CA7">
        <w:rPr>
          <w:rFonts w:ascii="Times New Roman" w:hAnsi="Times New Roman" w:cs="Times New Roman"/>
          <w:sz w:val="28"/>
          <w:szCs w:val="28"/>
          <w:u w:val="single"/>
        </w:rPr>
        <w:t xml:space="preserve">, the ‘war on terror’, the ‘war on drugs’, or the ‘war on poverty’ (e.g. Dodds, 2005; Gregory, 2004; Gregory and Pred, 2007; Ingram and Dodds, 2009). </w:t>
      </w:r>
      <w:r w:rsidRPr="00DF3CA7">
        <w:rPr>
          <w:rFonts w:ascii="Times New Roman" w:hAnsi="Times New Roman" w:cs="Times New Roman"/>
          <w:sz w:val="16"/>
          <w:szCs w:val="28"/>
        </w:rPr>
        <w:t xml:space="preserve">This section discusses the agonistic social theories that influence these critical geopolitical geographies. </w:t>
      </w:r>
      <w:r w:rsidRPr="00DF3CA7">
        <w:rPr>
          <w:rFonts w:ascii="Times New Roman" w:hAnsi="Times New Roman" w:cs="Times New Roman"/>
          <w:sz w:val="28"/>
          <w:szCs w:val="28"/>
          <w:u w:val="single"/>
        </w:rPr>
        <w:t xml:space="preserve">The aim is to show that the constant critique and </w:t>
      </w:r>
      <w:r w:rsidRPr="00DF3CA7">
        <w:rPr>
          <w:rFonts w:ascii="Times New Roman" w:hAnsi="Times New Roman" w:cs="Times New Roman"/>
          <w:b/>
          <w:sz w:val="28"/>
          <w:szCs w:val="28"/>
          <w:highlight w:val="cyan"/>
          <w:u w:val="single"/>
        </w:rPr>
        <w:t>revelation of inherent violence</w:t>
      </w:r>
      <w:r w:rsidRPr="00DF3CA7">
        <w:rPr>
          <w:rFonts w:ascii="Times New Roman" w:hAnsi="Times New Roman" w:cs="Times New Roman"/>
          <w:sz w:val="28"/>
          <w:szCs w:val="28"/>
          <w:highlight w:val="cyan"/>
          <w:u w:val="single"/>
        </w:rPr>
        <w:t xml:space="preserve"> means that</w:t>
      </w:r>
      <w:r w:rsidRPr="00DF3CA7">
        <w:rPr>
          <w:rFonts w:ascii="Times New Roman" w:hAnsi="Times New Roman" w:cs="Times New Roman"/>
          <w:sz w:val="28"/>
          <w:szCs w:val="28"/>
          <w:u w:val="single"/>
        </w:rPr>
        <w:t xml:space="preserve"> a </w:t>
      </w:r>
      <w:r w:rsidRPr="00DF3CA7">
        <w:rPr>
          <w:rFonts w:ascii="Times New Roman" w:hAnsi="Times New Roman" w:cs="Times New Roman"/>
          <w:b/>
          <w:sz w:val="28"/>
          <w:szCs w:val="28"/>
          <w:u w:val="single"/>
        </w:rPr>
        <w:t xml:space="preserve">conceptualization of </w:t>
      </w:r>
      <w:r w:rsidRPr="00DF3CA7">
        <w:rPr>
          <w:rFonts w:ascii="Times New Roman" w:hAnsi="Times New Roman" w:cs="Times New Roman"/>
          <w:b/>
          <w:sz w:val="28"/>
          <w:szCs w:val="28"/>
          <w:highlight w:val="cyan"/>
          <w:u w:val="single"/>
        </w:rPr>
        <w:t>peace is not only negated and neglected</w:t>
      </w:r>
      <w:r w:rsidRPr="00DF3CA7">
        <w:rPr>
          <w:rFonts w:ascii="Times New Roman" w:hAnsi="Times New Roman" w:cs="Times New Roman"/>
          <w:sz w:val="28"/>
          <w:szCs w:val="28"/>
          <w:highlight w:val="cyan"/>
          <w:u w:val="single"/>
        </w:rPr>
        <w:t xml:space="preserve">, but theoretically </w:t>
      </w:r>
      <w:r w:rsidRPr="00DF3CA7">
        <w:rPr>
          <w:rFonts w:ascii="Times New Roman" w:hAnsi="Times New Roman" w:cs="Times New Roman"/>
          <w:b/>
          <w:sz w:val="28"/>
          <w:szCs w:val="28"/>
          <w:highlight w:val="cyan"/>
          <w:u w:val="single"/>
        </w:rPr>
        <w:t>precluded</w:t>
      </w:r>
      <w:r w:rsidRPr="00DF3CA7">
        <w:rPr>
          <w:rFonts w:ascii="Times New Roman" w:hAnsi="Times New Roman" w:cs="Times New Roman"/>
          <w:sz w:val="28"/>
          <w:szCs w:val="28"/>
          <w:u w:val="single"/>
        </w:rPr>
        <w:t xml:space="preserve"> by epistemological and ontological commitments to conflict as a founding, if antifoundational, condition of language, sociality, and community.</w:t>
      </w:r>
    </w:p>
    <w:p w14:paraId="27A41D94" w14:textId="77777777" w:rsidR="008A27E2" w:rsidRDefault="008A27E2" w:rsidP="008A27E2"/>
    <w:p w14:paraId="5E0F8630" w14:textId="77777777" w:rsidR="008A27E2" w:rsidRDefault="008A27E2" w:rsidP="008A27E2"/>
    <w:p w14:paraId="149BCDF6" w14:textId="77777777" w:rsidR="008A27E2" w:rsidRDefault="008A27E2" w:rsidP="008A27E2">
      <w:pPr>
        <w:pStyle w:val="Heading3"/>
      </w:pPr>
      <w:r>
        <w:lastRenderedPageBreak/>
        <w:t>A2  But we fiat a reduction</w:t>
      </w:r>
    </w:p>
    <w:p w14:paraId="383906C6" w14:textId="77777777" w:rsidR="008A27E2" w:rsidRDefault="008A27E2" w:rsidP="008A27E2"/>
    <w:p w14:paraId="7EC59A70" w14:textId="4196AD35" w:rsidR="008A27E2" w:rsidRDefault="008A27E2" w:rsidP="00BF1DDB">
      <w:pPr>
        <w:pStyle w:val="Heading4"/>
      </w:pPr>
      <w:r>
        <w:t>This is oversimplified</w:t>
      </w:r>
      <w:r w:rsidR="002C5E5E">
        <w:t xml:space="preserve"> – the narrowness of the AFF is the link</w:t>
      </w:r>
      <w:r>
        <w:t>.</w:t>
      </w:r>
    </w:p>
    <w:p w14:paraId="7DC2C9F2" w14:textId="77777777" w:rsidR="008A27E2" w:rsidRPr="00DF3CA7" w:rsidRDefault="008A27E2" w:rsidP="00BF1DDB">
      <w:r w:rsidRPr="00BF1DDB">
        <w:rPr>
          <w:rStyle w:val="Style13ptBold"/>
        </w:rPr>
        <w:t>Mathur</w:t>
      </w:r>
      <w:r w:rsidRPr="00DF3CA7">
        <w:t xml:space="preserve"> Assistant professor of Department of Political Science and Geography at UTSA. </w:t>
      </w:r>
      <w:r w:rsidRPr="00BF1DDB">
        <w:rPr>
          <w:rStyle w:val="Style13ptBold"/>
        </w:rPr>
        <w:t>’14</w:t>
      </w:r>
      <w:r w:rsidRPr="00DF3CA7">
        <w:t xml:space="preserve"> [Ritu. 16 Oct 2014. </w:t>
      </w:r>
      <w:r w:rsidRPr="00DF3CA7">
        <w:rPr>
          <w:i/>
        </w:rPr>
        <w:t>Taylor &amp; Francis Online</w:t>
      </w:r>
      <w:r w:rsidRPr="00DF3CA7">
        <w:t xml:space="preserve">. “’The West and the Rest’: A </w:t>
      </w:r>
      <w:r w:rsidRPr="00F4730B">
        <w:t xml:space="preserve">Civilizational Mantra in Arms Control and Disarmament?” </w:t>
      </w:r>
      <w:hyperlink r:id="rId22" w:history="1">
        <w:r w:rsidRPr="00F4730B">
          <w:rPr>
            <w:rStyle w:val="Hyperlink"/>
          </w:rPr>
          <w:t>http://dx.doi.org/10.1080/13523260.2014.960164</w:t>
        </w:r>
      </w:hyperlink>
      <w:r w:rsidRPr="00F4730B">
        <w:t>. accessed on 8 July 2019. CG.]</w:t>
      </w:r>
    </w:p>
    <w:p w14:paraId="34CA5482" w14:textId="77777777" w:rsidR="008A27E2" w:rsidRPr="00DF3CA7" w:rsidRDefault="008A27E2" w:rsidP="00BD55F6">
      <w:r w:rsidRPr="00BD55F6">
        <w:rPr>
          <w:rStyle w:val="StyleUnderline"/>
          <w:highlight w:val="cyan"/>
        </w:rPr>
        <w:t>There is a bias that deems any change and quest for justice in practices of arms control</w:t>
      </w:r>
      <w:r w:rsidRPr="00416745">
        <w:t xml:space="preserve"> and disarmament</w:t>
      </w:r>
      <w:r w:rsidRPr="00DF3CA7">
        <w:t xml:space="preserve"> </w:t>
      </w:r>
      <w:r w:rsidRPr="00BD55F6">
        <w:rPr>
          <w:rStyle w:val="StyleUnderline"/>
          <w:highlight w:val="cyan"/>
        </w:rPr>
        <w:t>as</w:t>
      </w:r>
      <w:r w:rsidRPr="00DF3CA7">
        <w:t xml:space="preserve"> susceptible to </w:t>
      </w:r>
      <w:r w:rsidRPr="00416745">
        <w:t>generating an ‘</w:t>
      </w:r>
      <w:r w:rsidRPr="00416745">
        <w:rPr>
          <w:b/>
        </w:rPr>
        <w:t xml:space="preserve">assault’, </w:t>
      </w:r>
      <w:r w:rsidRPr="00DF3CA7">
        <w:rPr>
          <w:b/>
          <w:highlight w:val="cyan"/>
        </w:rPr>
        <w:t>‘</w:t>
      </w:r>
      <w:r w:rsidRPr="00BD55F6">
        <w:rPr>
          <w:rStyle w:val="StyleUnderline"/>
          <w:highlight w:val="cyan"/>
        </w:rPr>
        <w:t>reduced security’</w:t>
      </w:r>
      <w:r w:rsidRPr="00416745">
        <w:t>, and ‘greater militarization’. The superpower arms race and the emphasis on ‘stability’ had effectively marginalized all efforts to reflect on questions of ‘justice’ in practices of arms control and disarmament.</w:t>
      </w:r>
    </w:p>
    <w:p w14:paraId="5118C1FD" w14:textId="77777777" w:rsidR="008A27E2" w:rsidRPr="00DF3CA7" w:rsidRDefault="008A27E2" w:rsidP="00416745">
      <w:r w:rsidRPr="00DF3CA7">
        <w:t xml:space="preserve">It became difficult to address problems of justice in practices of arms control and disarmament as those engaged in these practices of control suffered from a crisis of memory, an intellectual amnesia that enabled a forgetfulness of their past history. Stuart Croft observes that ‘arms control has a long and rich history across many different cultures’ but ‘there has been little emphasis on the historical record of arms control’.93 </w:t>
      </w:r>
      <w:r w:rsidRPr="00BD55F6">
        <w:rPr>
          <w:rStyle w:val="StyleUnderline"/>
        </w:rPr>
        <w:t xml:space="preserve">Croft does not seek to explore the motivations but is content to note that ‘too often, </w:t>
      </w:r>
      <w:r w:rsidRPr="00BD55F6">
        <w:rPr>
          <w:rStyle w:val="StyleUnderline"/>
          <w:highlight w:val="cyan"/>
        </w:rPr>
        <w:t>arms control is</w:t>
      </w:r>
      <w:r w:rsidRPr="00BD55F6">
        <w:rPr>
          <w:rStyle w:val="StyleUnderline"/>
        </w:rPr>
        <w:t xml:space="preserve"> seen in too restricted a historical perspective; in </w:t>
      </w:r>
      <w:r w:rsidRPr="00BD55F6">
        <w:rPr>
          <w:rStyle w:val="StyleUnderline"/>
          <w:highlight w:val="cyan"/>
        </w:rPr>
        <w:t>too narrow</w:t>
      </w:r>
      <w:r w:rsidRPr="00BD55F6">
        <w:rPr>
          <w:rStyle w:val="StyleUnderline"/>
        </w:rPr>
        <w:t xml:space="preserve"> a sense in terms of its purposes; </w:t>
      </w:r>
      <w:r w:rsidRPr="00BD55F6">
        <w:rPr>
          <w:rStyle w:val="StyleUnderline"/>
          <w:highlight w:val="cyan"/>
        </w:rPr>
        <w:t>and</w:t>
      </w:r>
      <w:r w:rsidRPr="00BD55F6">
        <w:rPr>
          <w:rStyle w:val="StyleUnderline"/>
        </w:rPr>
        <w:t xml:space="preserve"> in </w:t>
      </w:r>
      <w:r w:rsidRPr="00BD55F6">
        <w:rPr>
          <w:rStyle w:val="StyleUnderline"/>
          <w:highlight w:val="cyan"/>
        </w:rPr>
        <w:t>too shallow</w:t>
      </w:r>
      <w:r w:rsidRPr="00BD55F6">
        <w:rPr>
          <w:rStyle w:val="StyleUnderline"/>
        </w:rPr>
        <w:t xml:space="preserve"> a fashion </w:t>
      </w:r>
      <w:r w:rsidRPr="00BD55F6">
        <w:rPr>
          <w:rStyle w:val="StyleUnderline"/>
          <w:highlight w:val="cyan"/>
        </w:rPr>
        <w:t>in terms of its complexity’</w:t>
      </w:r>
      <w:r w:rsidRPr="00BD55F6">
        <w:rPr>
          <w:rStyle w:val="StyleUnderline"/>
        </w:rPr>
        <w:t xml:space="preserve">.94 It can be argued that </w:t>
      </w:r>
      <w:r w:rsidRPr="00BD55F6">
        <w:rPr>
          <w:rStyle w:val="StyleUnderline"/>
          <w:highlight w:val="cyan"/>
        </w:rPr>
        <w:t>the politics behind this</w:t>
      </w:r>
      <w:r w:rsidRPr="00BD55F6">
        <w:rPr>
          <w:rStyle w:val="StyleUnderline"/>
        </w:rPr>
        <w:t xml:space="preserve"> short </w:t>
      </w:r>
      <w:r w:rsidRPr="00BD55F6">
        <w:rPr>
          <w:rStyle w:val="StyleUnderline"/>
          <w:highlight w:val="cyan"/>
        </w:rPr>
        <w:t>memory is to encourage theoretical abstractions</w:t>
      </w:r>
      <w:r w:rsidRPr="00BD55F6">
        <w:rPr>
          <w:rStyle w:val="StyleUnderline"/>
        </w:rPr>
        <w:t xml:space="preserve"> pertaining to arms control premised on deterrence. Deterrence projected as an exercise in rationality also represented an exercise in ‘abstraction’ to guide practices towards vertical arms control among the superpowers</w:t>
      </w:r>
      <w:r w:rsidRPr="00A4299C">
        <w:rPr>
          <w:sz w:val="28"/>
          <w:u w:val="single"/>
        </w:rPr>
        <w:t>.</w:t>
      </w:r>
      <w:r w:rsidRPr="00A4299C">
        <w:t xml:space="preserve"> A more empirical exercise towards non-proliferation sought to develop horizontal regulations</w:t>
      </w:r>
      <w:r w:rsidRPr="00DF3CA7">
        <w:t xml:space="preserve"> of behaviour among other nation-states. These empirical practices of non-proliferation generated resistance among the nation-states through the discourse of ‘nuclear apartheid’. Hugh Gusterson does not hesitate to contend that:</w:t>
      </w:r>
    </w:p>
    <w:p w14:paraId="3DD6DAAE" w14:textId="77777777" w:rsidR="008A27E2" w:rsidRPr="00271C18" w:rsidRDefault="008A27E2" w:rsidP="008A27E2"/>
    <w:p w14:paraId="769021E5" w14:textId="4A51482B" w:rsidR="008A27E2" w:rsidRPr="000E7BE4" w:rsidRDefault="003728BB" w:rsidP="008A27E2">
      <w:pPr>
        <w:pStyle w:val="Heading4"/>
      </w:pPr>
      <w:r>
        <w:t xml:space="preserve">Actions like the plan serve to normalize </w:t>
      </w:r>
      <w:r w:rsidR="00F57522">
        <w:t>the bureaucracy of war</w:t>
      </w:r>
    </w:p>
    <w:p w14:paraId="1271427C" w14:textId="77777777" w:rsidR="008A27E2" w:rsidRPr="00687D2A" w:rsidRDefault="008A27E2" w:rsidP="008A27E2">
      <w:pPr>
        <w:spacing w:after="0"/>
        <w:rPr>
          <w:rStyle w:val="Style13ptBold"/>
        </w:rPr>
      </w:pPr>
      <w:r w:rsidRPr="00687D2A">
        <w:rPr>
          <w:rStyle w:val="Style13ptBold"/>
        </w:rPr>
        <w:t xml:space="preserve">Cooper, </w:t>
      </w:r>
      <w:r w:rsidRPr="00687D2A">
        <w:t>International Relations and Security, Department of Peace Studies, U of Bradford</w:t>
      </w:r>
      <w:r w:rsidRPr="00687D2A">
        <w:rPr>
          <w:rStyle w:val="Style13ptBold"/>
        </w:rPr>
        <w:t xml:space="preserve">, </w:t>
      </w:r>
      <w:r>
        <w:rPr>
          <w:rStyle w:val="Style13ptBold"/>
        </w:rPr>
        <w:t>11</w:t>
      </w:r>
    </w:p>
    <w:p w14:paraId="704AE68E" w14:textId="09E1FEB7" w:rsidR="008A27E2" w:rsidRPr="00317D0C" w:rsidRDefault="008A27E2" w:rsidP="008A27E2">
      <w:pPr>
        <w:spacing w:after="0"/>
      </w:pPr>
      <w:r>
        <w:t>[Neil, “Contemporary Security Policy, Vol. 32, No.1”, p. 138-139, SL]</w:t>
      </w:r>
    </w:p>
    <w:p w14:paraId="047BDB56" w14:textId="77777777" w:rsidR="008A27E2" w:rsidRDefault="008A27E2" w:rsidP="008A27E2">
      <w:pPr>
        <w:spacing w:after="0"/>
      </w:pPr>
      <w:r>
        <w:t xml:space="preserve">For example, each </w:t>
      </w:r>
      <w:r w:rsidRPr="000E7BE4">
        <w:rPr>
          <w:highlight w:val="cyan"/>
          <w:u w:val="single"/>
        </w:rPr>
        <w:t>export licensing</w:t>
      </w:r>
      <w:r>
        <w:t xml:space="preserve"> ofﬁcer in the US State Department approved an average of 1,312 export licences in 2008, a ﬁgure that excludes the 10,000 applications that were returned without action because the necessary forms were not properly ﬁlled in.25 At one and the same time therefore, these </w:t>
      </w:r>
      <w:r w:rsidRPr="000E7BE4">
        <w:rPr>
          <w:highlight w:val="cyan"/>
          <w:u w:val="single"/>
        </w:rPr>
        <w:t>decisions occur</w:t>
      </w:r>
      <w:r w:rsidRPr="009B5B7F">
        <w:rPr>
          <w:u w:val="single"/>
        </w:rPr>
        <w:t xml:space="preserve"> </w:t>
      </w:r>
      <w:r w:rsidRPr="000E7BE4">
        <w:rPr>
          <w:highlight w:val="cyan"/>
          <w:u w:val="single"/>
        </w:rPr>
        <w:t>thoroughly within the terrain of security</w:t>
      </w:r>
      <w:r w:rsidRPr="009B5B7F">
        <w:rPr>
          <w:u w:val="single"/>
        </w:rPr>
        <w:t>, dealing as they do with weapons technologies</w:t>
      </w:r>
      <w:r w:rsidRPr="000E7BE4">
        <w:rPr>
          <w:highlight w:val="cyan"/>
          <w:u w:val="single"/>
        </w:rPr>
        <w:t>, yet</w:t>
      </w:r>
      <w:r w:rsidRPr="009B5B7F">
        <w:rPr>
          <w:u w:val="single"/>
        </w:rPr>
        <w:t xml:space="preserve"> they </w:t>
      </w:r>
      <w:r w:rsidRPr="000E7BE4">
        <w:rPr>
          <w:highlight w:val="cyan"/>
          <w:u w:val="single"/>
        </w:rPr>
        <w:t xml:space="preserve">are normalized, </w:t>
      </w:r>
      <w:r w:rsidRPr="000E7BE4">
        <w:rPr>
          <w:u w:val="single"/>
        </w:rPr>
        <w:t>routinized</w:t>
      </w:r>
      <w:r w:rsidRPr="009B5B7F">
        <w:rPr>
          <w:u w:val="single"/>
        </w:rPr>
        <w:t xml:space="preserve">, serial moments of exception operating </w:t>
      </w:r>
      <w:r w:rsidRPr="000E7BE4">
        <w:rPr>
          <w:highlight w:val="cyan"/>
          <w:u w:val="single"/>
        </w:rPr>
        <w:t>as part of a day-to-day</w:t>
      </w:r>
      <w:r w:rsidRPr="009B5B7F">
        <w:rPr>
          <w:u w:val="single"/>
        </w:rPr>
        <w:t xml:space="preserve"> </w:t>
      </w:r>
      <w:r w:rsidRPr="000E7BE4">
        <w:rPr>
          <w:highlight w:val="cyan"/>
          <w:u w:val="single"/>
        </w:rPr>
        <w:t>bureaucracy</w:t>
      </w:r>
      <w:r w:rsidRPr="009B5B7F">
        <w:rPr>
          <w:u w:val="single"/>
        </w:rPr>
        <w:t xml:space="preserve"> whose only external audience is usually the company applying for licences</w:t>
      </w:r>
      <w:r>
        <w:t xml:space="preserve">. This is security as (almost) an oxymoron: </w:t>
      </w:r>
      <w:r w:rsidRPr="000E7BE4">
        <w:rPr>
          <w:u w:val="single"/>
        </w:rPr>
        <w:t>technologies that are not only securitized but militarized, yet dealt with in individual decisions that are, b</w:t>
      </w:r>
      <w:r w:rsidRPr="009B5B7F">
        <w:rPr>
          <w:u w:val="single"/>
        </w:rPr>
        <w:t xml:space="preserve">y and large, not even heavily politicized. The vast majority of these decisions involve judgements about the </w:t>
      </w:r>
      <w:r w:rsidRPr="009B5B7F">
        <w:rPr>
          <w:u w:val="single"/>
        </w:rPr>
        <w:lastRenderedPageBreak/>
        <w:t>nature of the recipient and the neighbourhood they occupy</w:t>
      </w:r>
      <w:r>
        <w:t xml:space="preserve"> – are they an ally? Do they have a good human rights record? Would the particular weapons being licensed exacerbate regional security dilemmas? In some respects then</w:t>
      </w:r>
      <w:r w:rsidRPr="009B5B7F">
        <w:rPr>
          <w:u w:val="single"/>
        </w:rPr>
        <w:t xml:space="preserve">, </w:t>
      </w:r>
      <w:r w:rsidRPr="000E7BE4">
        <w:rPr>
          <w:highlight w:val="cyan"/>
          <w:u w:val="single"/>
        </w:rPr>
        <w:t>much of defence export regulation</w:t>
      </w:r>
      <w:r w:rsidRPr="009B5B7F">
        <w:rPr>
          <w:u w:val="single"/>
        </w:rPr>
        <w:t xml:space="preserve"> and practice might be said to </w:t>
      </w:r>
      <w:r w:rsidRPr="000E7BE4">
        <w:rPr>
          <w:highlight w:val="cyan"/>
          <w:u w:val="single"/>
        </w:rPr>
        <w:t>rest on</w:t>
      </w:r>
      <w:r w:rsidRPr="009B5B7F">
        <w:rPr>
          <w:u w:val="single"/>
        </w:rPr>
        <w:t xml:space="preserve"> </w:t>
      </w:r>
      <w:r w:rsidRPr="000E7BE4">
        <w:rPr>
          <w:highlight w:val="cyan"/>
          <w:u w:val="single"/>
        </w:rPr>
        <w:t>an</w:t>
      </w:r>
      <w:r w:rsidRPr="009B5B7F">
        <w:rPr>
          <w:u w:val="single"/>
        </w:rPr>
        <w:t xml:space="preserve"> acute </w:t>
      </w:r>
      <w:r w:rsidRPr="000E7BE4">
        <w:rPr>
          <w:highlight w:val="cyan"/>
          <w:u w:val="single"/>
        </w:rPr>
        <w:t>awareness</w:t>
      </w:r>
      <w:r w:rsidRPr="009B5B7F">
        <w:rPr>
          <w:u w:val="single"/>
        </w:rPr>
        <w:t xml:space="preserve"> </w:t>
      </w:r>
      <w:r w:rsidRPr="000E7BE4">
        <w:rPr>
          <w:highlight w:val="cyan"/>
          <w:u w:val="single"/>
        </w:rPr>
        <w:t>of</w:t>
      </w:r>
      <w:r w:rsidRPr="009B5B7F">
        <w:rPr>
          <w:u w:val="single"/>
        </w:rPr>
        <w:t xml:space="preserve"> the fact that </w:t>
      </w:r>
      <w:r w:rsidRPr="000E7BE4">
        <w:rPr>
          <w:highlight w:val="cyan"/>
          <w:u w:val="single"/>
        </w:rPr>
        <w:t>the meaning of military technology</w:t>
      </w:r>
      <w:r w:rsidRPr="009B5B7F">
        <w:rPr>
          <w:u w:val="single"/>
        </w:rPr>
        <w:t xml:space="preserve"> is </w:t>
      </w:r>
      <w:r w:rsidRPr="000E7BE4">
        <w:rPr>
          <w:highlight w:val="cyan"/>
          <w:u w:val="single"/>
        </w:rPr>
        <w:t>deﬁned in relation</w:t>
      </w:r>
      <w:r w:rsidRPr="009B5B7F">
        <w:rPr>
          <w:u w:val="single"/>
        </w:rPr>
        <w:t xml:space="preserve"> to its context</w:t>
      </w:r>
      <w:r>
        <w:t xml:space="preserve">. This is neatly captured by Bourne’s concept of the ‘social life of a gun’,26 </w:t>
      </w:r>
      <w:r w:rsidRPr="000E7BE4">
        <w:t>whereby</w:t>
      </w:r>
      <w:r>
        <w:t xml:space="preserve"> </w:t>
      </w:r>
      <w:r w:rsidRPr="000E7BE4">
        <w:rPr>
          <w:u w:val="single"/>
        </w:rPr>
        <w:t xml:space="preserve">the </w:t>
      </w:r>
      <w:r w:rsidRPr="000E7BE4">
        <w:rPr>
          <w:highlight w:val="cyan"/>
          <w:u w:val="single"/>
        </w:rPr>
        <w:t>labels attached to military technology</w:t>
      </w:r>
      <w:r w:rsidRPr="000E7BE4">
        <w:rPr>
          <w:u w:val="single"/>
        </w:rPr>
        <w:t xml:space="preserve"> change </w:t>
      </w:r>
      <w:r w:rsidRPr="000E7BE4">
        <w:rPr>
          <w:highlight w:val="cyan"/>
          <w:u w:val="single"/>
        </w:rPr>
        <w:t>depending on the labels attached to its owner</w:t>
      </w:r>
      <w:r w:rsidRPr="000E7BE4">
        <w:rPr>
          <w:u w:val="single"/>
        </w:rPr>
        <w:t xml:space="preserve">, its </w:t>
      </w:r>
      <w:r w:rsidRPr="000E7BE4">
        <w:rPr>
          <w:highlight w:val="cyan"/>
          <w:u w:val="single"/>
        </w:rPr>
        <w:t>geographical location</w:t>
      </w:r>
      <w:r w:rsidRPr="000E7BE4">
        <w:rPr>
          <w:u w:val="single"/>
        </w:rPr>
        <w:t xml:space="preserve"> </w:t>
      </w:r>
      <w:r w:rsidRPr="000E7BE4">
        <w:rPr>
          <w:highlight w:val="cyan"/>
          <w:u w:val="single"/>
        </w:rPr>
        <w:t>and as it traverses from the legal to the black market</w:t>
      </w:r>
      <w:r w:rsidRPr="000E7BE4">
        <w:rPr>
          <w:u w:val="single"/>
        </w:rPr>
        <w:t>.</w:t>
      </w:r>
      <w:r>
        <w:t xml:space="preserve"> For example, although brake pads for M1 Abrams tanks are virtually identical to brake pads for ﬁre trucks, it is only when sold for use on tanks overseas that they become subject to the (ordinary) extraordinary measures required by the export licensing process.27</w:t>
      </w:r>
    </w:p>
    <w:p w14:paraId="027D6776" w14:textId="77777777" w:rsidR="008A27E2" w:rsidRPr="000F1686" w:rsidRDefault="008A27E2" w:rsidP="008A27E2"/>
    <w:p w14:paraId="4A2D20FC" w14:textId="018CC9DB" w:rsidR="00574BB0" w:rsidRDefault="00574BB0" w:rsidP="004C1B8B"/>
    <w:p w14:paraId="11287F53" w14:textId="59A93F6F" w:rsidR="004706C5" w:rsidRPr="00DD70E6" w:rsidRDefault="004706C5" w:rsidP="00DD70E6">
      <w:pPr>
        <w:pStyle w:val="Heading2"/>
        <w:rPr>
          <w:sz w:val="2"/>
          <w:szCs w:val="2"/>
        </w:rPr>
      </w:pPr>
    </w:p>
    <w:p w14:paraId="4CF37814" w14:textId="695BE32B" w:rsidR="004706C5" w:rsidRDefault="004706C5" w:rsidP="004706C5">
      <w:pPr>
        <w:pStyle w:val="Heading2"/>
      </w:pPr>
      <w:r>
        <w:lastRenderedPageBreak/>
        <w:t>Impact</w:t>
      </w:r>
    </w:p>
    <w:p w14:paraId="7F12859C" w14:textId="1B8B33CE" w:rsidR="004706C5" w:rsidRDefault="004706C5" w:rsidP="004706C5"/>
    <w:p w14:paraId="63A7A270" w14:textId="77777777" w:rsidR="00FF08C1" w:rsidRDefault="00FF08C1" w:rsidP="00FF08C1">
      <w:pPr>
        <w:pStyle w:val="Heading3"/>
      </w:pPr>
      <w:r>
        <w:lastRenderedPageBreak/>
        <w:t>Impact – root cause</w:t>
      </w:r>
    </w:p>
    <w:p w14:paraId="26FB1F1D" w14:textId="77777777" w:rsidR="00FF08C1" w:rsidRDefault="00FF08C1" w:rsidP="008152E6"/>
    <w:p w14:paraId="0AE567E4" w14:textId="77777777" w:rsidR="00FF08C1" w:rsidRPr="00CD2896" w:rsidRDefault="00FF08C1" w:rsidP="00FC7188">
      <w:pPr>
        <w:pStyle w:val="Heading4"/>
      </w:pPr>
      <w:r w:rsidRPr="00CD2896">
        <w:t>Complicity kills – ignoring weaponitis as root cause ignites war and conflict</w:t>
      </w:r>
    </w:p>
    <w:p w14:paraId="1DCF4CD4" w14:textId="77777777" w:rsidR="00FF08C1" w:rsidRDefault="00FF08C1" w:rsidP="008628E6">
      <w:pPr>
        <w:rPr>
          <w:rFonts w:asciiTheme="minorHAnsi" w:hAnsiTheme="minorHAnsi" w:cstheme="minorHAnsi"/>
        </w:rPr>
      </w:pPr>
      <w:r w:rsidRPr="000201F6">
        <w:rPr>
          <w:rStyle w:val="Style13ptBold"/>
        </w:rPr>
        <w:t>Schwartz and Derber 93</w:t>
      </w:r>
      <w:r w:rsidRPr="000201F6">
        <w:t xml:space="preserve"> [William A, prof of property law at Yeshiva University's Cardozo School of Law, and Charles Derber,  Prof of </w:t>
      </w:r>
      <w:r w:rsidRPr="008628E6">
        <w:t xml:space="preserve">Sociology @ Boston College, “THE NUCLEAR SEDUCTION: WHY THE ARMS RACE DOESN’T MATTER- AND WHAT DOES”, </w:t>
      </w:r>
      <w:hyperlink r:id="rId23" w:history="1">
        <w:r w:rsidRPr="008628E6">
          <w:rPr>
            <w:rStyle w:val="Hyperlink"/>
          </w:rPr>
          <w:t>https://publishing.cdlib.org/ucpressebooks/view?docId=ft1n39n7wg&amp;chunk.id=d0e180&amp;toc.depth=1&amp;toc.id=d0e180&amp;brand=ucpress</w:t>
        </w:r>
      </w:hyperlink>
      <w:r w:rsidRPr="008628E6">
        <w:t>, accessed 7/4/2019, DL]</w:t>
      </w:r>
    </w:p>
    <w:p w14:paraId="34C320EE" w14:textId="77777777" w:rsidR="00FF08C1" w:rsidRPr="000201F6" w:rsidRDefault="00FF08C1" w:rsidP="00A0256D">
      <w:r w:rsidRPr="00CD2896">
        <w:rPr>
          <w:sz w:val="16"/>
          <w:lang w:eastAsia="zh-CN"/>
        </w:rPr>
        <w:t xml:space="preserve">The nuclear danger is real—even more ominous, as we will show, than most people appreciate. But the </w:t>
      </w:r>
      <w:r w:rsidRPr="001C464B">
        <w:rPr>
          <w:rStyle w:val="StyleUnderline"/>
          <w:highlight w:val="yellow"/>
        </w:rPr>
        <w:t>fixation on weapons has obscured the real menace</w:t>
      </w:r>
      <w:r w:rsidRPr="001C464B">
        <w:rPr>
          <w:rStyle w:val="StyleUnderline"/>
        </w:rPr>
        <w:t xml:space="preserve">: the </w:t>
      </w:r>
      <w:r w:rsidRPr="001C464B">
        <w:rPr>
          <w:rStyle w:val="StyleUnderline"/>
          <w:highlight w:val="yellow"/>
        </w:rPr>
        <w:t>political conflict</w:t>
      </w:r>
      <w:r w:rsidRPr="001C464B">
        <w:rPr>
          <w:rStyle w:val="StyleUnderline"/>
        </w:rPr>
        <w:t xml:space="preserve"> and violence r</w:t>
      </w:r>
      <w:r w:rsidRPr="001C464B">
        <w:rPr>
          <w:rStyle w:val="StyleUnderline"/>
          <w:highlight w:val="yellow"/>
        </w:rPr>
        <w:t>aging</w:t>
      </w:r>
      <w:r w:rsidRPr="001C464B">
        <w:rPr>
          <w:rStyle w:val="StyleUnderline"/>
        </w:rPr>
        <w:t xml:space="preserve"> around the world that </w:t>
      </w:r>
      <w:r w:rsidRPr="001C464B">
        <w:rPr>
          <w:rStyle w:val="StyleUnderline"/>
          <w:highlight w:val="yellow"/>
        </w:rPr>
        <w:t>could one day burn out of control</w:t>
      </w:r>
      <w:r w:rsidRPr="000201F6">
        <w:rPr>
          <w:lang w:eastAsia="zh-CN"/>
        </w:rPr>
        <w:t xml:space="preserve"> </w:t>
      </w:r>
      <w:r w:rsidRPr="000201F6">
        <w:rPr>
          <w:sz w:val="14"/>
          <w:lang w:eastAsia="zh-CN"/>
        </w:rPr>
        <w:t xml:space="preserve">and set off a nuclear cataclysm. </w:t>
      </w:r>
      <w:r w:rsidRPr="001C464B">
        <w:rPr>
          <w:rStyle w:val="StyleUnderline"/>
          <w:highlight w:val="yellow"/>
        </w:rPr>
        <w:t>As the world debates largely irrelevant missiles and arms control treaties, the superpowers are fanning the flames of conflict and war</w:t>
      </w:r>
      <w:r w:rsidRPr="001C464B">
        <w:rPr>
          <w:rStyle w:val="StyleUnderline"/>
        </w:rPr>
        <w:t xml:space="preserve"> from Afghanistan to Nicaragua, Lebanon to Cambodia. Forty years of history reveal that </w:t>
      </w:r>
      <w:r w:rsidRPr="001C464B">
        <w:rPr>
          <w:rStyle w:val="StyleUnderline"/>
          <w:highlight w:val="yellow"/>
        </w:rPr>
        <w:t>such conflicts can suddenly veer out of control and even erupt into open superpower confrontation</w:t>
      </w:r>
      <w:r w:rsidRPr="000201F6">
        <w:rPr>
          <w:highlight w:val="yellow"/>
          <w:lang w:eastAsia="zh-CN"/>
        </w:rPr>
        <w:t>.</w:t>
      </w:r>
      <w:r w:rsidRPr="000201F6">
        <w:rPr>
          <w:sz w:val="14"/>
          <w:lang w:eastAsia="zh-CN"/>
        </w:rPr>
        <w:t xml:space="preserve"> </w:t>
      </w:r>
      <w:r w:rsidRPr="00CD2896">
        <w:rPr>
          <w:sz w:val="16"/>
          <w:lang w:eastAsia="zh-CN"/>
        </w:rPr>
        <w:t>Yet in a time of unprecedented public concern about nuclear war, few—even in the peace movement—protest the nuclear hazards of their governments' foreign intrigues and interventions.</w:t>
      </w:r>
    </w:p>
    <w:p w14:paraId="3CD321FA" w14:textId="023994D1" w:rsidR="00FF08C1" w:rsidRDefault="00FF08C1" w:rsidP="007916EA">
      <w:r w:rsidRPr="00A0256D">
        <w:rPr>
          <w:sz w:val="16"/>
          <w:szCs w:val="16"/>
          <w:lang w:eastAsia="zh-CN"/>
        </w:rPr>
        <w:t>Those of us concerned with the nuclear threat have long been like the apocryphal drunk who searches for his lost keys hour after hour under a lamppost—because it's light there. The giant weapons systems are seductive, the obvious place to look for answers to the nuclear peril. The light there is good. But there is little to be found.</w:t>
      </w:r>
      <w:r w:rsidRPr="00CD2896">
        <w:rPr>
          <w:lang w:eastAsia="zh-CN"/>
        </w:rPr>
        <w:t xml:space="preserve"> </w:t>
      </w:r>
      <w:r w:rsidRPr="000201F6">
        <w:rPr>
          <w:u w:val="single"/>
          <w:lang w:eastAsia="zh-CN"/>
        </w:rPr>
        <w:t xml:space="preserve">If we want the keys to a safer world, </w:t>
      </w:r>
      <w:r w:rsidRPr="000201F6">
        <w:rPr>
          <w:highlight w:val="yellow"/>
          <w:u w:val="single"/>
          <w:lang w:eastAsia="zh-CN"/>
        </w:rPr>
        <w:t>we must turn the light to the real conflicts and battlefields where the superpowers and their clients confront each other every day,</w:t>
      </w:r>
      <w:r w:rsidRPr="000201F6">
        <w:rPr>
          <w:u w:val="single"/>
          <w:lang w:eastAsia="zh-CN"/>
        </w:rPr>
        <w:t xml:space="preserve"> often hidden from public view, </w:t>
      </w:r>
      <w:r w:rsidRPr="000201F6">
        <w:rPr>
          <w:highlight w:val="yellow"/>
          <w:u w:val="single"/>
          <w:lang w:eastAsia="zh-CN"/>
        </w:rPr>
        <w:t>and where they periodically collide in terrifying crises that threaten to provoke worldwide catastrophe</w:t>
      </w:r>
      <w:r w:rsidR="007916EA">
        <w:rPr>
          <w:u w:val="single"/>
          <w:lang w:eastAsia="zh-CN"/>
        </w:rPr>
        <w:t>.</w:t>
      </w:r>
      <w:r w:rsidR="007916EA" w:rsidRPr="005851EA">
        <w:t xml:space="preserve"> </w:t>
      </w:r>
      <w:r w:rsidRPr="00A0256D">
        <w:rPr>
          <w:sz w:val="16"/>
          <w:szCs w:val="16"/>
        </w:rPr>
        <w:t>Public issues generally develop a "culture," a consensus about the key questions, the level of analysis, and the language of debate. Since these assumptions are shared, they rarely come up for discussion</w:t>
      </w:r>
      <w:r w:rsidRPr="00CD2896">
        <w:rPr>
          <w:szCs w:val="16"/>
        </w:rPr>
        <w:t>.</w:t>
      </w:r>
      <w:r w:rsidRPr="00CD2896">
        <w:rPr>
          <w:szCs w:val="16"/>
          <w:lang w:eastAsia="zh-CN"/>
        </w:rPr>
        <w:t xml:space="preserve"> </w:t>
      </w:r>
      <w:r w:rsidRPr="000201F6">
        <w:rPr>
          <w:highlight w:val="yellow"/>
          <w:u w:val="single"/>
        </w:rPr>
        <w:t>The common perspective that guides discourse</w:t>
      </w:r>
      <w:r w:rsidRPr="000201F6">
        <w:rPr>
          <w:u w:val="single"/>
        </w:rPr>
        <w:t xml:space="preserve"> on nuclear war and peace </w:t>
      </w:r>
      <w:r w:rsidRPr="000201F6">
        <w:rPr>
          <w:highlight w:val="yellow"/>
          <w:u w:val="single"/>
        </w:rPr>
        <w:t>is</w:t>
      </w:r>
      <w:r w:rsidRPr="000201F6">
        <w:rPr>
          <w:u w:val="single"/>
        </w:rPr>
        <w:t xml:space="preserve"> what we call </w:t>
      </w:r>
      <w:r w:rsidRPr="000201F6">
        <w:rPr>
          <w:highlight w:val="yellow"/>
          <w:u w:val="single"/>
        </w:rPr>
        <w:t>the "weapons paradigm</w:t>
      </w:r>
      <w:r w:rsidRPr="000201F6">
        <w:rPr>
          <w:u w:val="single"/>
        </w:rPr>
        <w:t xml:space="preserve">." </w:t>
      </w:r>
      <w:r w:rsidRPr="000201F6">
        <w:rPr>
          <w:highlight w:val="yellow"/>
          <w:u w:val="single"/>
        </w:rPr>
        <w:t>It magnifies the importance of the weapons themselves</w:t>
      </w:r>
      <w:r w:rsidRPr="000201F6">
        <w:rPr>
          <w:u w:val="single"/>
        </w:rPr>
        <w:t xml:space="preserve"> far beyond their real significance. It views weapons </w:t>
      </w:r>
      <w:r w:rsidRPr="000201F6">
        <w:rPr>
          <w:highlight w:val="yellow"/>
          <w:u w:val="single"/>
        </w:rPr>
        <w:t>as the basic source of security or insecurity, power or weakness, peace or war. It pegs the arms race as the problem and some change in that race as the solution.</w:t>
      </w:r>
      <w:r w:rsidRPr="000201F6">
        <w:t xml:space="preserve">                             </w:t>
      </w:r>
    </w:p>
    <w:p w14:paraId="762670C3" w14:textId="77777777" w:rsidR="00FF08C1" w:rsidRPr="000201F6" w:rsidRDefault="00FF08C1" w:rsidP="00FF08C1">
      <w:pPr>
        <w:shd w:val="clear" w:color="auto" w:fill="FFFFFF"/>
        <w:spacing w:before="57" w:afterLines="23" w:after="55" w:line="240" w:lineRule="auto"/>
        <w:ind w:firstLine="490"/>
        <w:rPr>
          <w:rFonts w:asciiTheme="minorHAnsi" w:eastAsia="Times New Roman" w:hAnsiTheme="minorHAnsi" w:cstheme="minorHAnsi"/>
          <w:sz w:val="24"/>
          <w:u w:val="single"/>
          <w:lang w:eastAsia="zh-CN"/>
        </w:rPr>
      </w:pPr>
      <w:r w:rsidRPr="000201F6">
        <w:rPr>
          <w:rFonts w:asciiTheme="minorHAnsi" w:hAnsiTheme="minorHAnsi" w:cstheme="minorHAnsi"/>
        </w:rPr>
        <w:t xml:space="preserve">                                                                               </w:t>
      </w:r>
      <w:r w:rsidRPr="00CD2896">
        <w:rPr>
          <w:rFonts w:asciiTheme="minorHAnsi" w:hAnsiTheme="minorHAnsi" w:cstheme="minorHAnsi"/>
          <w:sz w:val="16"/>
        </w:rPr>
        <w:tab/>
      </w:r>
    </w:p>
    <w:p w14:paraId="464F1A10" w14:textId="77777777" w:rsidR="00FF08C1" w:rsidRDefault="00FF08C1" w:rsidP="004706C5"/>
    <w:p w14:paraId="07BAFCB5" w14:textId="77777777" w:rsidR="00D96DEC" w:rsidRDefault="00D96DEC" w:rsidP="004706C5"/>
    <w:p w14:paraId="24AA0142" w14:textId="0BC392F9" w:rsidR="00A7267B" w:rsidRDefault="00A7267B" w:rsidP="00A7267B">
      <w:pPr>
        <w:pStyle w:val="Heading3"/>
      </w:pPr>
      <w:r>
        <w:lastRenderedPageBreak/>
        <w:t>Impact – military intervention</w:t>
      </w:r>
    </w:p>
    <w:p w14:paraId="68EA223C" w14:textId="79305872" w:rsidR="00A7267B" w:rsidRDefault="00A7267B" w:rsidP="004706C5"/>
    <w:p w14:paraId="14A8D4D2" w14:textId="06FA4B65" w:rsidR="00A7267B" w:rsidRPr="00A83915" w:rsidRDefault="00A7267B" w:rsidP="00E80E83">
      <w:pPr>
        <w:pStyle w:val="Heading4"/>
      </w:pPr>
      <w:r w:rsidRPr="00A83915">
        <w:t xml:space="preserve">Aff is a slick PR tool that makes it easier to </w:t>
      </w:r>
      <w:r w:rsidR="00A64575">
        <w:t>justify military interventions</w:t>
      </w:r>
    </w:p>
    <w:p w14:paraId="1228BE30" w14:textId="71ED742D" w:rsidR="00A7267B" w:rsidRPr="00E80E83" w:rsidRDefault="00A7267B" w:rsidP="00A7267B">
      <w:r w:rsidRPr="00A7267B">
        <w:rPr>
          <w:rStyle w:val="Style13ptBold"/>
        </w:rPr>
        <w:t>Schwartz and Derber 93</w:t>
      </w:r>
      <w:r w:rsidRPr="00A7267B">
        <w:t xml:space="preserve"> -- William A. Schwartz, a professor of property law at Yeshiva University's Cardozo School of Law, and Charles Derber,  Professor</w:t>
      </w:r>
      <w:r w:rsidRPr="00A83915">
        <w:t xml:space="preserve"> of Sociology at Boston College, THE NUCLEAR SEDUCTION: WHY THE ARMS RACE DOESN’T MATTER- AND WHAT DOES, University of California Press, 1993.</w:t>
      </w:r>
    </w:p>
    <w:p w14:paraId="4014F4F4" w14:textId="77777777" w:rsidR="00A7267B" w:rsidRPr="00201B1F" w:rsidRDefault="00A7267B" w:rsidP="00A7267B">
      <w:pPr>
        <w:rPr>
          <w:u w:val="single"/>
        </w:rPr>
      </w:pPr>
      <w:r w:rsidRPr="00A83915">
        <w:t xml:space="preserve">Moreover, if intellectuals in government, private think tanks such as the Rand Corporation, and academia want to stay friendly with the powers that be and remain on their lucrative contract lists, they must frame inquiry into the nuclear issue, like other issues, </w:t>
      </w:r>
      <w:r w:rsidRPr="00201B1F">
        <w:rPr>
          <w:u w:val="single"/>
        </w:rPr>
        <w:t>in an ideologically acceptable manner. Weaponitis does the job nicely, even when disagreements about technical details emerge within the paradigm. Denouncing, say, road-mobile ICBMs in favor of rail-mobile ones may at worst annoy government officials holding a different view. Denouncing American foreign policy, beyond narrow limits, can get one blacklisted.</w:t>
      </w:r>
    </w:p>
    <w:p w14:paraId="7F061359" w14:textId="77777777" w:rsidR="00A7267B" w:rsidRPr="00201B1F" w:rsidRDefault="00A7267B" w:rsidP="00A7267B">
      <w:r w:rsidRPr="00A83915">
        <w:rPr>
          <w:sz w:val="16"/>
        </w:rPr>
        <w:t xml:space="preserve">For the government itself, and for those who support the essentials of its long-standing, bipartisan foreign policy, </w:t>
      </w:r>
      <w:r w:rsidRPr="00A7267B">
        <w:rPr>
          <w:rStyle w:val="StyleUnderline"/>
        </w:rPr>
        <w:t>weaponitis has an irresistible virtue: in a society deeply alarmed by the possibility of nuclear war, it diverts attention from Third World U.S. military interventionism and toward the far less important nuclear arms competition</w:t>
      </w:r>
      <w:r w:rsidRPr="00201B1F">
        <w:t>.</w:t>
      </w:r>
      <w:r w:rsidRPr="00A83915">
        <w:rPr>
          <w:sz w:val="16"/>
        </w:rPr>
        <w:t xml:space="preserve"> Arms control plays a particularly important role in this process, as we noted in Chapter 9. </w:t>
      </w:r>
      <w:r w:rsidRPr="00A7267B">
        <w:rPr>
          <w:rStyle w:val="StyleUnderline"/>
        </w:rPr>
        <w:t>It is a widely popular, seemingly progressive, and highly visible activity that the state can use to show its commitment to reducing the nuclear danger. The executive branch manages the negotiation process and the information flow about it. The Soviets can be blamed for problems even when the Americans are balking</w:t>
      </w:r>
      <w:r w:rsidRPr="00201B1F">
        <w:t>.</w:t>
      </w:r>
      <w:r w:rsidRPr="00A83915">
        <w:rPr>
          <w:sz w:val="16"/>
        </w:rPr>
        <w:t xml:space="preserve"> Years can be spent working out treaties on minor issues such as the Euromissiles, with tremendous public relations bonanzas at the end if the efforts succeed. And all the while Soviet and American leaders can bomb </w:t>
      </w:r>
      <w:r w:rsidRPr="00A7267B">
        <w:rPr>
          <w:rStyle w:val="StyleUnderline"/>
        </w:rPr>
        <w:t>Third World countries, support unstable dictatorships, arm belligerents, pursue foreign policy as usual, and still receive relatively good press on the nuclear question because of their "commitment to arms control." This manipulation cleverly coopts the peace movement's critique of the arms race into a slick government public relations tool. It is an effective way to manage an issue that could explode into serious popular dissent and unrest if the public grasped where the real hazards lie</w:t>
      </w:r>
      <w:r w:rsidRPr="00201B1F">
        <w:t>.</w:t>
      </w:r>
    </w:p>
    <w:p w14:paraId="27212DF3" w14:textId="77777777" w:rsidR="00A7267B" w:rsidRDefault="00A7267B" w:rsidP="00A7267B"/>
    <w:p w14:paraId="4EBE08E5" w14:textId="77777777" w:rsidR="00A7267B" w:rsidRPr="009F1A61" w:rsidRDefault="00A7267B" w:rsidP="004706C5"/>
    <w:p w14:paraId="049CBFBD" w14:textId="77777777" w:rsidR="004706C5" w:rsidRDefault="004706C5" w:rsidP="004706C5"/>
    <w:p w14:paraId="0C747820" w14:textId="5E6515D1" w:rsidR="004706C5" w:rsidRDefault="004706C5" w:rsidP="004706C5">
      <w:pPr>
        <w:pStyle w:val="Heading3"/>
      </w:pPr>
      <w:r>
        <w:lastRenderedPageBreak/>
        <w:t>Impact –</w:t>
      </w:r>
      <w:r w:rsidR="00FF08C1">
        <w:t xml:space="preserve"> </w:t>
      </w:r>
      <w:r>
        <w:t>imperialism</w:t>
      </w:r>
    </w:p>
    <w:p w14:paraId="6B311B85" w14:textId="77777777" w:rsidR="004706C5" w:rsidRDefault="004706C5" w:rsidP="004706C5"/>
    <w:p w14:paraId="55F9AA7C" w14:textId="77777777" w:rsidR="004706C5" w:rsidRDefault="004706C5" w:rsidP="004706C5">
      <w:pPr>
        <w:pStyle w:val="Heading4"/>
      </w:pPr>
      <w:r>
        <w:t>Against the backdrop of U.S. military dominance, arms limitations serve to maintain hegemony</w:t>
      </w:r>
    </w:p>
    <w:p w14:paraId="660E49E9" w14:textId="77777777" w:rsidR="004706C5" w:rsidRPr="00687D2A" w:rsidRDefault="004706C5" w:rsidP="004706C5">
      <w:pPr>
        <w:spacing w:after="0"/>
        <w:rPr>
          <w:rStyle w:val="Style13ptBold"/>
        </w:rPr>
      </w:pPr>
      <w:r w:rsidRPr="00687D2A">
        <w:rPr>
          <w:rStyle w:val="Style13ptBold"/>
        </w:rPr>
        <w:t xml:space="preserve">Cooper, </w:t>
      </w:r>
      <w:r w:rsidRPr="00687D2A">
        <w:t>International Relations and Security, Department of Peace Studies, U of Bradford</w:t>
      </w:r>
      <w:r w:rsidRPr="00687D2A">
        <w:rPr>
          <w:rStyle w:val="Style13ptBold"/>
        </w:rPr>
        <w:t>, 07</w:t>
      </w:r>
    </w:p>
    <w:p w14:paraId="4D365AF1" w14:textId="77777777" w:rsidR="004706C5" w:rsidRDefault="004706C5" w:rsidP="004706C5">
      <w:pPr>
        <w:spacing w:after="0"/>
      </w:pPr>
      <w:r>
        <w:t>[Neil, “</w:t>
      </w:r>
      <w:r w:rsidRPr="00687D2A">
        <w:t>Putting Disarmament Back in the Frame</w:t>
      </w:r>
      <w:r>
        <w:t>”, p. 353-354, SL]</w:t>
      </w:r>
    </w:p>
    <w:p w14:paraId="394BAD96" w14:textId="77777777" w:rsidR="004706C5" w:rsidRDefault="004706C5" w:rsidP="004706C5">
      <w:pPr>
        <w:spacing w:after="0"/>
      </w:pPr>
    </w:p>
    <w:p w14:paraId="274F2BC2" w14:textId="77777777" w:rsidR="004706C5" w:rsidRDefault="004706C5" w:rsidP="004706C5">
      <w:pPr>
        <w:spacing w:after="0"/>
      </w:pPr>
      <w:r w:rsidRPr="00DD255C">
        <w:rPr>
          <w:u w:val="single"/>
        </w:rPr>
        <w:t>This article aims to examine both arms control theory and practice from a critical security studies perspective. It is therefore concerned to deconstruct the mainstream discourse on arms control</w:t>
      </w:r>
      <w:r>
        <w:t xml:space="preserve"> in order to illuminate the interests that underpin received wisdom on the issue; to online the structures of power established by current practice; to highlight the emancipatory potential immanent in contemporary approaches to arms limitation and to consider how these might be extended to build a system of ‘disarmament from below’. </w:t>
      </w:r>
    </w:p>
    <w:p w14:paraId="234E8A45" w14:textId="77777777" w:rsidR="004706C5" w:rsidRPr="00DD255C" w:rsidRDefault="004706C5" w:rsidP="004706C5">
      <w:pPr>
        <w:spacing w:after="0"/>
        <w:rPr>
          <w:u w:val="single"/>
        </w:rPr>
      </w:pPr>
      <w:r>
        <w:tab/>
      </w:r>
      <w:r w:rsidRPr="00DD255C">
        <w:rPr>
          <w:u w:val="single"/>
        </w:rPr>
        <w:t xml:space="preserve">First, I will suggest that the supposed distinctions between arms control and disarmament that lie at the heart of arms control theory represent the mirage creation of a dominant disciplinary discourse. I will also argue that Stuart Crofts’ attempt to reinvent arms control for the post-Cold War era has produces a teleological history that ignores the extent to which </w:t>
      </w:r>
      <w:r w:rsidRPr="005D7406">
        <w:rPr>
          <w:highlight w:val="yellow"/>
          <w:u w:val="single"/>
        </w:rPr>
        <w:t>the development of arms limitation</w:t>
      </w:r>
      <w:r w:rsidRPr="00DD255C">
        <w:rPr>
          <w:u w:val="single"/>
        </w:rPr>
        <w:t xml:space="preserve"> has been non-linear and which </w:t>
      </w:r>
      <w:r w:rsidRPr="005D7406">
        <w:rPr>
          <w:highlight w:val="yellow"/>
          <w:u w:val="single"/>
        </w:rPr>
        <w:t>downplays the role of power in shaping discourse and practice</w:t>
      </w:r>
      <w:r w:rsidRPr="00DD255C">
        <w:rPr>
          <w:u w:val="single"/>
        </w:rPr>
        <w:t xml:space="preserve">. </w:t>
      </w:r>
    </w:p>
    <w:p w14:paraId="171B35E9" w14:textId="77777777" w:rsidR="004706C5" w:rsidRDefault="004706C5" w:rsidP="004706C5">
      <w:pPr>
        <w:spacing w:after="0"/>
      </w:pPr>
      <w:r>
        <w:tab/>
        <w:t xml:space="preserve">Second, I suggest that – in contrast to the impression created by an increasingly pessimistic literature on the topic – </w:t>
      </w:r>
      <w:r w:rsidRPr="005D7406">
        <w:rPr>
          <w:highlight w:val="yellow"/>
          <w:u w:val="single"/>
        </w:rPr>
        <w:t>the world is</w:t>
      </w:r>
      <w:r w:rsidRPr="00DD255C">
        <w:rPr>
          <w:u w:val="single"/>
        </w:rPr>
        <w:t xml:space="preserve"> not only </w:t>
      </w:r>
      <w:r w:rsidRPr="005D7406">
        <w:rPr>
          <w:highlight w:val="yellow"/>
          <w:u w:val="single"/>
        </w:rPr>
        <w:t>experiencing a lot of arms limitation</w:t>
      </w:r>
      <w:r w:rsidRPr="00DD255C">
        <w:rPr>
          <w:u w:val="single"/>
        </w:rPr>
        <w:t xml:space="preserve">, but that is also </w:t>
      </w:r>
      <w:r w:rsidRPr="005D7406">
        <w:rPr>
          <w:highlight w:val="yellow"/>
          <w:u w:val="single"/>
        </w:rPr>
        <w:t>experiencing a significant amount of disarmament</w:t>
      </w:r>
      <w:r w:rsidRPr="00DD255C">
        <w:rPr>
          <w:u w:val="single"/>
        </w:rPr>
        <w:t xml:space="preserve"> particularly when judged against the goals elucidated in the disarmament negotiations of the 1950s and 60s. Furthermore, I will suggest that this point is largely ignored in the mainstream literature on arms control, which still persists in ‘imagining’ disarmament as a failure.</w:t>
      </w:r>
      <w:r>
        <w:t xml:space="preserve"> Such a framing acts as a powerful tool of delegitimization that means proposals for more far-reaching and emancipatory forms of disarmament arrive still0born into the zeitgeist of IR academia and global society that disarmament utopias may well be realizable. </w:t>
      </w:r>
    </w:p>
    <w:p w14:paraId="09EFF201" w14:textId="77777777" w:rsidR="004706C5" w:rsidRPr="00DD255C" w:rsidRDefault="004706C5" w:rsidP="004706C5">
      <w:pPr>
        <w:spacing w:after="0"/>
        <w:rPr>
          <w:u w:val="single"/>
        </w:rPr>
      </w:pPr>
      <w:r>
        <w:tab/>
      </w:r>
      <w:r w:rsidRPr="00DD255C">
        <w:rPr>
          <w:u w:val="single"/>
        </w:rPr>
        <w:t xml:space="preserve">However, I will also suggest that </w:t>
      </w:r>
      <w:r w:rsidRPr="005D7406">
        <w:rPr>
          <w:highlight w:val="yellow"/>
          <w:u w:val="single"/>
        </w:rPr>
        <w:t>the current disarmament and broader arms limitation system</w:t>
      </w:r>
      <w:r w:rsidRPr="00DD255C">
        <w:rPr>
          <w:u w:val="single"/>
        </w:rPr>
        <w:t xml:space="preserve"> </w:t>
      </w:r>
      <w:r w:rsidRPr="005D7406">
        <w:rPr>
          <w:highlight w:val="yellow"/>
          <w:u w:val="single"/>
        </w:rPr>
        <w:t>is,</w:t>
      </w:r>
      <w:r w:rsidRPr="00DD255C">
        <w:rPr>
          <w:u w:val="single"/>
        </w:rPr>
        <w:t xml:space="preserve"> to a significant extent, an asymmetric one, </w:t>
      </w:r>
      <w:r w:rsidRPr="005D7406">
        <w:rPr>
          <w:highlight w:val="yellow"/>
          <w:u w:val="single"/>
        </w:rPr>
        <w:t>designed to preserve the military hegemony of the US</w:t>
      </w:r>
      <w:r w:rsidRPr="00DD255C">
        <w:rPr>
          <w:u w:val="single"/>
        </w:rPr>
        <w:t xml:space="preserve"> in particular and </w:t>
      </w:r>
      <w:r w:rsidRPr="005D7406">
        <w:rPr>
          <w:highlight w:val="yellow"/>
          <w:u w:val="single"/>
        </w:rPr>
        <w:t>the</w:t>
      </w:r>
      <w:r w:rsidRPr="00DD255C">
        <w:rPr>
          <w:u w:val="single"/>
        </w:rPr>
        <w:t xml:space="preserve"> West in general. On the one hand therefore, we can now be said to live in </w:t>
      </w:r>
      <w:r w:rsidRPr="005D7406">
        <w:rPr>
          <w:highlight w:val="yellow"/>
          <w:u w:val="single"/>
        </w:rPr>
        <w:t>disarmament system</w:t>
      </w:r>
      <w:r w:rsidRPr="00DD255C">
        <w:rPr>
          <w:u w:val="single"/>
        </w:rPr>
        <w:t xml:space="preserve"> of sorts, but its </w:t>
      </w:r>
      <w:r w:rsidRPr="005D7406">
        <w:rPr>
          <w:highlight w:val="yellow"/>
          <w:u w:val="single"/>
        </w:rPr>
        <w:t>configuration is</w:t>
      </w:r>
      <w:r w:rsidRPr="00DD255C">
        <w:rPr>
          <w:u w:val="single"/>
        </w:rPr>
        <w:t xml:space="preserve"> one primarily </w:t>
      </w:r>
      <w:r w:rsidRPr="005D7406">
        <w:rPr>
          <w:highlight w:val="yellow"/>
          <w:u w:val="single"/>
        </w:rPr>
        <w:t>shaped in the interests of</w:t>
      </w:r>
      <w:r w:rsidRPr="00DD255C">
        <w:rPr>
          <w:u w:val="single"/>
        </w:rPr>
        <w:t xml:space="preserve"> a disarmament empire – </w:t>
      </w:r>
      <w:r w:rsidRPr="005D7406">
        <w:rPr>
          <w:highlight w:val="yellow"/>
          <w:u w:val="single"/>
        </w:rPr>
        <w:t>the US</w:t>
      </w:r>
      <w:r w:rsidRPr="00DD255C">
        <w:rPr>
          <w:u w:val="single"/>
        </w:rPr>
        <w:t xml:space="preserve">A. Ironically therefore, the current disarmament system is one that nevertheless legitimizes significant levels of global – and particularly US – military expenditure and which serves to further </w:t>
      </w:r>
      <w:r w:rsidRPr="005D7406">
        <w:t>embed</w:t>
      </w:r>
      <w:r w:rsidRPr="00DD255C">
        <w:rPr>
          <w:u w:val="single"/>
        </w:rPr>
        <w:t xml:space="preserve"> </w:t>
      </w:r>
      <w:r w:rsidRPr="005D7406">
        <w:rPr>
          <w:highlight w:val="yellow"/>
          <w:u w:val="single"/>
        </w:rPr>
        <w:t xml:space="preserve">both the military supremacy </w:t>
      </w:r>
      <w:r w:rsidRPr="005D7406">
        <w:rPr>
          <w:u w:val="single"/>
        </w:rPr>
        <w:t xml:space="preserve">of the USA </w:t>
      </w:r>
      <w:r w:rsidRPr="005D7406">
        <w:rPr>
          <w:highlight w:val="yellow"/>
          <w:u w:val="single"/>
        </w:rPr>
        <w:t xml:space="preserve">and the stark disparities that exist between spending on </w:t>
      </w:r>
      <w:r w:rsidRPr="005D7406">
        <w:rPr>
          <w:highlight w:val="yellow"/>
        </w:rPr>
        <w:t>arm</w:t>
      </w:r>
      <w:r w:rsidRPr="005D7406">
        <w:t>ament</w:t>
      </w:r>
      <w:r w:rsidRPr="005D7406">
        <w:rPr>
          <w:highlight w:val="yellow"/>
        </w:rPr>
        <w:t>s</w:t>
      </w:r>
      <w:r w:rsidRPr="005D7406">
        <w:rPr>
          <w:highlight w:val="yellow"/>
          <w:u w:val="single"/>
        </w:rPr>
        <w:t xml:space="preserve"> compared with spending on human security</w:t>
      </w:r>
      <w:r w:rsidRPr="00DD255C">
        <w:rPr>
          <w:u w:val="single"/>
        </w:rPr>
        <w:t xml:space="preserve">. Moreover, </w:t>
      </w:r>
      <w:r w:rsidRPr="005D7406">
        <w:rPr>
          <w:highlight w:val="yellow"/>
          <w:u w:val="single"/>
        </w:rPr>
        <w:t>the</w:t>
      </w:r>
      <w:r w:rsidRPr="00DD255C">
        <w:rPr>
          <w:u w:val="single"/>
        </w:rPr>
        <w:t xml:space="preserve"> very </w:t>
      </w:r>
      <w:r w:rsidRPr="005D7406">
        <w:rPr>
          <w:highlight w:val="yellow"/>
          <w:u w:val="single"/>
        </w:rPr>
        <w:t>asymmetry in military power</w:t>
      </w:r>
      <w:r w:rsidRPr="00DD255C">
        <w:rPr>
          <w:u w:val="single"/>
        </w:rPr>
        <w:t xml:space="preserve"> that </w:t>
      </w:r>
      <w:r w:rsidRPr="005D7406">
        <w:rPr>
          <w:highlight w:val="yellow"/>
          <w:u w:val="single"/>
        </w:rPr>
        <w:t>the</w:t>
      </w:r>
      <w:r w:rsidRPr="00DD255C">
        <w:rPr>
          <w:u w:val="single"/>
        </w:rPr>
        <w:t xml:space="preserve"> current </w:t>
      </w:r>
      <w:r w:rsidRPr="005D7406">
        <w:rPr>
          <w:highlight w:val="yellow"/>
          <w:u w:val="single"/>
        </w:rPr>
        <w:t>arms limitation system is designed to shore up</w:t>
      </w:r>
      <w:r w:rsidRPr="00DD255C">
        <w:rPr>
          <w:u w:val="single"/>
        </w:rPr>
        <w:t xml:space="preserve"> actually </w:t>
      </w:r>
      <w:r w:rsidRPr="005D7406">
        <w:rPr>
          <w:highlight w:val="yellow"/>
          <w:u w:val="single"/>
        </w:rPr>
        <w:t>creates an incentive for weaker nations to pursue non-conventional military technologies or strategies (NVC weapons/terrorism)</w:t>
      </w:r>
      <w:r w:rsidRPr="00DD255C">
        <w:rPr>
          <w:u w:val="single"/>
        </w:rPr>
        <w:t xml:space="preserve"> as a way of offsetting their marked inferiority in conventional weaponry. </w:t>
      </w:r>
    </w:p>
    <w:p w14:paraId="5523D958" w14:textId="77777777" w:rsidR="004706C5" w:rsidRPr="00DD255C" w:rsidRDefault="004706C5" w:rsidP="004706C5">
      <w:pPr>
        <w:spacing w:after="0"/>
        <w:rPr>
          <w:u w:val="single"/>
        </w:rPr>
      </w:pPr>
      <w:r>
        <w:tab/>
      </w:r>
      <w:r w:rsidRPr="00DD255C">
        <w:rPr>
          <w:u w:val="single"/>
        </w:rPr>
        <w:t xml:space="preserve">Finally, I will suggest that whilst the influences maintaining this system are certainly very strong, practices immanent in the contemporary arms limitation system and the challenges presented to it by immerging military technologies suggest that a more emancipatory system of </w:t>
      </w:r>
      <w:r w:rsidRPr="00DD255C">
        <w:rPr>
          <w:u w:val="single"/>
        </w:rPr>
        <w:lastRenderedPageBreak/>
        <w:t xml:space="preserve">‘disarmament from below’ – one geared less to the preservation of hegemon and more to the promotion of human security – may be realizable. </w:t>
      </w:r>
    </w:p>
    <w:p w14:paraId="5B55DBA9" w14:textId="77777777" w:rsidR="004706C5" w:rsidRDefault="004706C5" w:rsidP="004706C5"/>
    <w:p w14:paraId="07D8C24E" w14:textId="77777777" w:rsidR="004706C5" w:rsidRDefault="004706C5" w:rsidP="004706C5">
      <w:pPr>
        <w:pStyle w:val="Heading4"/>
      </w:pPr>
      <w:r>
        <w:t>Focusing on weapons limitations to smaller countries reestablishes hierarchies of violence that benefit the west and otherize victims</w:t>
      </w:r>
    </w:p>
    <w:p w14:paraId="21A2F0FF" w14:textId="77777777" w:rsidR="004706C5" w:rsidRPr="00DF3CA7" w:rsidRDefault="004706C5" w:rsidP="006F716A">
      <w:r w:rsidRPr="006F716A">
        <w:rPr>
          <w:rStyle w:val="Style13ptBold"/>
        </w:rPr>
        <w:t>Mathur</w:t>
      </w:r>
      <w:r w:rsidRPr="00DF3CA7">
        <w:t xml:space="preserve"> Assistant professor of Department of Political Science and Geography at UTSA. </w:t>
      </w:r>
      <w:r w:rsidRPr="006F716A">
        <w:rPr>
          <w:rStyle w:val="Style13ptBold"/>
        </w:rPr>
        <w:t>’14</w:t>
      </w:r>
      <w:r w:rsidRPr="00DF3CA7">
        <w:t xml:space="preserve"> [Ritu. 16 Oct 2014. </w:t>
      </w:r>
      <w:r w:rsidRPr="00DF3CA7">
        <w:rPr>
          <w:i/>
        </w:rPr>
        <w:t>Taylor &amp; Francis Online</w:t>
      </w:r>
      <w:r w:rsidRPr="00DF3CA7">
        <w:t xml:space="preserve">. “’The West and the Rest’: A </w:t>
      </w:r>
      <w:r w:rsidRPr="006F716A">
        <w:t xml:space="preserve">Civilizational Mantra in Arms Control and Disarmament?” </w:t>
      </w:r>
      <w:hyperlink r:id="rId24" w:history="1">
        <w:r w:rsidRPr="006F716A">
          <w:rPr>
            <w:rStyle w:val="Hyperlink"/>
          </w:rPr>
          <w:t>http://dx.doi.org/10.1080/13523260.2014.960164</w:t>
        </w:r>
      </w:hyperlink>
      <w:r w:rsidRPr="006F716A">
        <w:t>. accessed on 8 July 2019. CG.]</w:t>
      </w:r>
    </w:p>
    <w:p w14:paraId="03042522" w14:textId="77777777" w:rsidR="004706C5" w:rsidRPr="00DF3CA7" w:rsidRDefault="004706C5" w:rsidP="005B61DD">
      <w:pPr>
        <w:rPr>
          <w:rFonts w:ascii="Times New Roman" w:hAnsi="Times New Roman" w:cs="Times New Roman"/>
          <w:sz w:val="28"/>
          <w:szCs w:val="28"/>
        </w:rPr>
      </w:pPr>
      <w:r w:rsidRPr="005B61DD">
        <w:rPr>
          <w:rStyle w:val="StyleUnderline"/>
        </w:rPr>
        <w:t>How does the rhetoric of ‘</w:t>
      </w:r>
      <w:r w:rsidRPr="005B61DD">
        <w:rPr>
          <w:rStyle w:val="StyleUnderline"/>
          <w:highlight w:val="cyan"/>
        </w:rPr>
        <w:t>rogue’</w:t>
      </w:r>
      <w:r w:rsidRPr="005B61DD">
        <w:rPr>
          <w:rStyle w:val="StyleUnderline"/>
        </w:rPr>
        <w:t xml:space="preserve"> or ‘</w:t>
      </w:r>
      <w:r w:rsidRPr="005B61DD">
        <w:rPr>
          <w:rStyle w:val="StyleUnderline"/>
          <w:highlight w:val="cyan"/>
        </w:rPr>
        <w:t>barbarian’</w:t>
      </w:r>
      <w:r w:rsidRPr="005B61DD">
        <w:rPr>
          <w:rStyle w:val="StyleUnderline"/>
        </w:rPr>
        <w:t xml:space="preserve"> vis-a`-vis the ‘</w:t>
      </w:r>
      <w:r w:rsidRPr="005B61DD">
        <w:rPr>
          <w:rStyle w:val="StyleUnderline"/>
          <w:highlight w:val="cyan"/>
        </w:rPr>
        <w:t>civilized’</w:t>
      </w:r>
      <w:r w:rsidRPr="005B61DD">
        <w:rPr>
          <w:rStyle w:val="StyleUnderline"/>
        </w:rPr>
        <w:t xml:space="preserve"> help to address the problem of weapons regulation and prohibition</w:t>
      </w:r>
      <w:r w:rsidRPr="00DF3CA7">
        <w:rPr>
          <w:rFonts w:ascii="Times New Roman" w:hAnsi="Times New Roman" w:cs="Times New Roman"/>
          <w:sz w:val="28"/>
          <w:szCs w:val="28"/>
        </w:rPr>
        <w:t xml:space="preserve">? </w:t>
      </w:r>
      <w:r w:rsidRPr="005B61DD">
        <w:rPr>
          <w:rStyle w:val="StyleUnderline"/>
          <w:highlight w:val="cyan"/>
        </w:rPr>
        <w:t>These civilizational terms</w:t>
      </w:r>
      <w:r w:rsidRPr="005B61DD">
        <w:rPr>
          <w:rStyle w:val="StyleUnderline"/>
        </w:rPr>
        <w:t xml:space="preserve"> of reference </w:t>
      </w:r>
      <w:r w:rsidRPr="005B61DD">
        <w:rPr>
          <w:rStyle w:val="StyleUnderline"/>
          <w:highlight w:val="cyan"/>
        </w:rPr>
        <w:t>have gained global currency</w:t>
      </w:r>
      <w:r w:rsidRPr="005B61DD">
        <w:rPr>
          <w:rStyle w:val="StyleUnderline"/>
        </w:rPr>
        <w:t xml:space="preserve"> among academics, politicians, </w:t>
      </w:r>
      <w:r w:rsidRPr="005B61DD">
        <w:rPr>
          <w:rStyle w:val="StyleUnderline"/>
          <w:highlight w:val="cyan"/>
        </w:rPr>
        <w:t>and policy-makers in the everyday discourses on arms control and disarmament</w:t>
      </w:r>
      <w:r w:rsidRPr="005B61DD">
        <w:rPr>
          <w:rStyle w:val="StyleUnderline"/>
        </w:rPr>
        <w:t xml:space="preserve">, and have been deployed </w:t>
      </w:r>
      <w:r w:rsidRPr="005B61DD">
        <w:rPr>
          <w:rStyle w:val="StyleUnderline"/>
          <w:highlight w:val="cyan"/>
        </w:rPr>
        <w:t>to</w:t>
      </w:r>
      <w:r w:rsidRPr="005B61DD">
        <w:rPr>
          <w:rStyle w:val="StyleUnderline"/>
        </w:rPr>
        <w:t xml:space="preserve"> differentiate, denounce, ostracize, and </w:t>
      </w:r>
      <w:r w:rsidRPr="005B61DD">
        <w:rPr>
          <w:rStyle w:val="StyleUnderline"/>
          <w:highlight w:val="cyan"/>
        </w:rPr>
        <w:t>impose sanctions on the ‘Other’. The seriousness of these discourses in the context of weapons, particularly weapons of mass destruction, cannot be over-emphasized.</w:t>
      </w:r>
      <w:r w:rsidRPr="005B61DD">
        <w:rPr>
          <w:rStyle w:val="StyleUnderline"/>
        </w:rPr>
        <w:t xml:space="preserve"> The concept of ‘civilization’ is being deployed as a unit of analysis to map the terrain of political developments and as a cultural moniker of differences that cannot be easily negotiated as it subsumes even sovereign identities of nation-states and insists that ‘</w:t>
      </w:r>
      <w:r w:rsidRPr="005B61DD">
        <w:rPr>
          <w:rStyle w:val="StyleUnderline"/>
          <w:highlight w:val="cyan"/>
        </w:rPr>
        <w:t>the clash of civilizations will dominate global politics’</w:t>
      </w:r>
      <w:r w:rsidRPr="00DF3CA7">
        <w:rPr>
          <w:rFonts w:ascii="Times New Roman" w:hAnsi="Times New Roman" w:cs="Times New Roman"/>
          <w:sz w:val="28"/>
          <w:szCs w:val="28"/>
        </w:rPr>
        <w:t>.1 In projecting these civilizational differences it is further claimed that ‘the primary objective of arms control is to prevent the development by non-Western societies of military capabilities that could threaten Western interests’.2</w:t>
      </w:r>
    </w:p>
    <w:p w14:paraId="51112932" w14:textId="77777777" w:rsidR="004706C5" w:rsidRPr="00DF3CA7" w:rsidRDefault="004706C5" w:rsidP="004706C5">
      <w:pPr>
        <w:pStyle w:val="NormalWeb"/>
        <w:rPr>
          <w:rFonts w:ascii="Times New Roman" w:hAnsi="Times New Roman" w:cs="Times New Roman"/>
          <w:sz w:val="28"/>
          <w:szCs w:val="28"/>
        </w:rPr>
      </w:pPr>
      <w:r w:rsidRPr="00DF3CA7">
        <w:rPr>
          <w:rFonts w:ascii="Times New Roman" w:hAnsi="Times New Roman" w:cs="Times New Roman"/>
          <w:sz w:val="28"/>
          <w:szCs w:val="28"/>
        </w:rPr>
        <w:t xml:space="preserve">Prior to investigating any such claims in the context of weapons, it is helpful to engage with scholars who have tried to conceptualize civilization discourses to suggest their significance and relevance as tools of analysis. </w:t>
      </w:r>
      <w:r w:rsidRPr="00DF3CA7">
        <w:rPr>
          <w:rFonts w:ascii="Times New Roman" w:hAnsi="Times New Roman" w:cs="Times New Roman"/>
          <w:sz w:val="28"/>
          <w:szCs w:val="28"/>
          <w:highlight w:val="cyan"/>
          <w:u w:val="single"/>
        </w:rPr>
        <w:t>The</w:t>
      </w:r>
      <w:r w:rsidRPr="00DF3CA7">
        <w:rPr>
          <w:rFonts w:ascii="Times New Roman" w:hAnsi="Times New Roman" w:cs="Times New Roman"/>
          <w:sz w:val="28"/>
          <w:szCs w:val="28"/>
          <w:u w:val="single"/>
        </w:rPr>
        <w:t xml:space="preserve"> formula ‘</w:t>
      </w:r>
      <w:r w:rsidRPr="00DF3CA7">
        <w:rPr>
          <w:rFonts w:ascii="Times New Roman" w:hAnsi="Times New Roman" w:cs="Times New Roman"/>
          <w:b/>
          <w:sz w:val="28"/>
          <w:szCs w:val="28"/>
          <w:highlight w:val="cyan"/>
          <w:u w:val="single"/>
        </w:rPr>
        <w:t>West and the Rest’</w:t>
      </w:r>
      <w:r w:rsidRPr="00DF3CA7">
        <w:rPr>
          <w:rFonts w:ascii="Times New Roman" w:hAnsi="Times New Roman" w:cs="Times New Roman"/>
          <w:sz w:val="28"/>
          <w:szCs w:val="28"/>
          <w:highlight w:val="cyan"/>
          <w:u w:val="single"/>
        </w:rPr>
        <w:t xml:space="preserve"> is</w:t>
      </w:r>
      <w:r w:rsidRPr="00DF3CA7">
        <w:rPr>
          <w:rFonts w:ascii="Times New Roman" w:hAnsi="Times New Roman" w:cs="Times New Roman"/>
          <w:sz w:val="28"/>
          <w:szCs w:val="28"/>
          <w:u w:val="single"/>
        </w:rPr>
        <w:t xml:space="preserve"> often </w:t>
      </w:r>
      <w:r w:rsidRPr="00DF3CA7">
        <w:rPr>
          <w:rFonts w:ascii="Times New Roman" w:hAnsi="Times New Roman" w:cs="Times New Roman"/>
          <w:sz w:val="28"/>
          <w:szCs w:val="28"/>
          <w:highlight w:val="cyan"/>
          <w:u w:val="single"/>
        </w:rPr>
        <w:t xml:space="preserve">projected as </w:t>
      </w:r>
      <w:r w:rsidRPr="00DF3CA7">
        <w:rPr>
          <w:rFonts w:ascii="Times New Roman" w:hAnsi="Times New Roman" w:cs="Times New Roman"/>
          <w:b/>
          <w:sz w:val="28"/>
          <w:szCs w:val="28"/>
          <w:highlight w:val="cyan"/>
          <w:u w:val="single"/>
        </w:rPr>
        <w:t>representative of danger</w:t>
      </w:r>
      <w:r w:rsidRPr="00DF3CA7">
        <w:rPr>
          <w:rFonts w:ascii="Times New Roman" w:hAnsi="Times New Roman" w:cs="Times New Roman"/>
          <w:sz w:val="28"/>
          <w:szCs w:val="28"/>
          <w:u w:val="single"/>
        </w:rPr>
        <w:t xml:space="preserve">, generating concern that there exists an ‘established common sense, made real in collective discourse, </w:t>
      </w:r>
      <w:r w:rsidRPr="00DF3CA7">
        <w:rPr>
          <w:rFonts w:ascii="Times New Roman" w:hAnsi="Times New Roman" w:cs="Times New Roman"/>
          <w:sz w:val="28"/>
          <w:szCs w:val="28"/>
          <w:highlight w:val="cyan"/>
          <w:u w:val="single"/>
        </w:rPr>
        <w:t xml:space="preserve">that </w:t>
      </w:r>
      <w:r w:rsidRPr="00DF3CA7">
        <w:rPr>
          <w:rFonts w:ascii="Times New Roman" w:hAnsi="Times New Roman" w:cs="Times New Roman"/>
          <w:b/>
          <w:sz w:val="28"/>
          <w:szCs w:val="28"/>
          <w:highlight w:val="cyan"/>
          <w:u w:val="single"/>
        </w:rPr>
        <w:t>foregrounds</w:t>
      </w:r>
      <w:r w:rsidRPr="00DF3CA7">
        <w:rPr>
          <w:rFonts w:ascii="Times New Roman" w:hAnsi="Times New Roman" w:cs="Times New Roman"/>
          <w:sz w:val="28"/>
          <w:szCs w:val="28"/>
          <w:highlight w:val="cyan"/>
          <w:u w:val="single"/>
        </w:rPr>
        <w:t xml:space="preserve"> some dangers while </w:t>
      </w:r>
      <w:r w:rsidRPr="00DF3CA7">
        <w:rPr>
          <w:rFonts w:ascii="Times New Roman" w:hAnsi="Times New Roman" w:cs="Times New Roman"/>
          <w:b/>
          <w:sz w:val="28"/>
          <w:szCs w:val="28"/>
          <w:highlight w:val="cyan"/>
          <w:u w:val="single"/>
        </w:rPr>
        <w:t>repressing</w:t>
      </w:r>
      <w:r w:rsidRPr="00DF3CA7">
        <w:rPr>
          <w:rFonts w:ascii="Times New Roman" w:hAnsi="Times New Roman" w:cs="Times New Roman"/>
          <w:sz w:val="28"/>
          <w:szCs w:val="28"/>
          <w:u w:val="single"/>
        </w:rPr>
        <w:t xml:space="preserve"> or ignoring </w:t>
      </w:r>
      <w:r w:rsidRPr="00DF3CA7">
        <w:rPr>
          <w:rFonts w:ascii="Times New Roman" w:hAnsi="Times New Roman" w:cs="Times New Roman"/>
          <w:sz w:val="28"/>
          <w:szCs w:val="28"/>
          <w:highlight w:val="cyan"/>
          <w:u w:val="single"/>
        </w:rPr>
        <w:t>others’</w:t>
      </w:r>
      <w:r w:rsidRPr="00DF3CA7">
        <w:rPr>
          <w:rFonts w:ascii="Times New Roman" w:hAnsi="Times New Roman" w:cs="Times New Roman"/>
          <w:sz w:val="28"/>
          <w:szCs w:val="28"/>
          <w:u w:val="single"/>
        </w:rPr>
        <w:t>.</w:t>
      </w:r>
      <w:r w:rsidRPr="00DF3CA7">
        <w:rPr>
          <w:rFonts w:ascii="Times New Roman" w:hAnsi="Times New Roman" w:cs="Times New Roman"/>
          <w:sz w:val="28"/>
          <w:szCs w:val="28"/>
        </w:rPr>
        <w:t xml:space="preserve">3 It has encouraged Mark Salter to suggest the surfing of a new ‘civilizational realism’ to re-inscribe imperial cartographies on the post-Cold War order. </w:t>
      </w:r>
      <w:r w:rsidRPr="00DF3CA7">
        <w:rPr>
          <w:rFonts w:ascii="Times New Roman" w:hAnsi="Times New Roman" w:cs="Times New Roman"/>
          <w:sz w:val="28"/>
          <w:szCs w:val="28"/>
          <w:highlight w:val="cyan"/>
          <w:u w:val="single"/>
        </w:rPr>
        <w:t xml:space="preserve">The </w:t>
      </w:r>
      <w:r w:rsidRPr="00DF3CA7">
        <w:rPr>
          <w:rFonts w:ascii="Times New Roman" w:hAnsi="Times New Roman" w:cs="Times New Roman"/>
          <w:b/>
          <w:sz w:val="28"/>
          <w:szCs w:val="28"/>
          <w:highlight w:val="cyan"/>
          <w:u w:val="single"/>
        </w:rPr>
        <w:t>dual function</w:t>
      </w:r>
      <w:r w:rsidRPr="00DF3CA7">
        <w:rPr>
          <w:rFonts w:ascii="Times New Roman" w:hAnsi="Times New Roman" w:cs="Times New Roman"/>
          <w:sz w:val="28"/>
          <w:szCs w:val="28"/>
          <w:u w:val="single"/>
        </w:rPr>
        <w:t xml:space="preserve"> of this move </w:t>
      </w:r>
      <w:r w:rsidRPr="00DF3CA7">
        <w:rPr>
          <w:rFonts w:ascii="Times New Roman" w:hAnsi="Times New Roman" w:cs="Times New Roman"/>
          <w:sz w:val="28"/>
          <w:szCs w:val="28"/>
          <w:highlight w:val="cyan"/>
          <w:u w:val="single"/>
        </w:rPr>
        <w:t>is to render the ‘</w:t>
      </w:r>
      <w:r w:rsidRPr="00DF3CA7">
        <w:rPr>
          <w:rFonts w:ascii="Times New Roman" w:hAnsi="Times New Roman" w:cs="Times New Roman"/>
          <w:b/>
          <w:sz w:val="28"/>
          <w:szCs w:val="28"/>
          <w:highlight w:val="cyan"/>
          <w:u w:val="single"/>
        </w:rPr>
        <w:t>West’ unproblematic</w:t>
      </w:r>
      <w:r w:rsidRPr="00DF3CA7">
        <w:rPr>
          <w:rFonts w:ascii="Times New Roman" w:hAnsi="Times New Roman" w:cs="Times New Roman"/>
          <w:sz w:val="28"/>
          <w:szCs w:val="28"/>
          <w:highlight w:val="cyan"/>
          <w:u w:val="single"/>
        </w:rPr>
        <w:t xml:space="preserve"> and to </w:t>
      </w:r>
      <w:r w:rsidRPr="00DF3CA7">
        <w:rPr>
          <w:rFonts w:ascii="Times New Roman" w:hAnsi="Times New Roman" w:cs="Times New Roman"/>
          <w:b/>
          <w:sz w:val="28"/>
          <w:szCs w:val="28"/>
          <w:highlight w:val="cyan"/>
          <w:u w:val="single"/>
        </w:rPr>
        <w:t>‘barbarize’ the multiple ‘non-Wests’</w:t>
      </w:r>
      <w:r w:rsidRPr="00DF3CA7">
        <w:rPr>
          <w:rFonts w:ascii="Times New Roman" w:hAnsi="Times New Roman" w:cs="Times New Roman"/>
          <w:sz w:val="28"/>
          <w:szCs w:val="28"/>
          <w:u w:val="single"/>
        </w:rPr>
        <w:t>.4 It is asserted that the civilization discourse represents a form of ‘</w:t>
      </w:r>
      <w:r w:rsidRPr="00DF3CA7">
        <w:rPr>
          <w:rFonts w:ascii="Times New Roman" w:hAnsi="Times New Roman" w:cs="Times New Roman"/>
          <w:b/>
          <w:sz w:val="28"/>
          <w:szCs w:val="28"/>
          <w:highlight w:val="cyan"/>
          <w:u w:val="single"/>
        </w:rPr>
        <w:t>technological mentality’</w:t>
      </w:r>
      <w:r w:rsidRPr="00DF3CA7">
        <w:rPr>
          <w:rFonts w:ascii="Times New Roman" w:hAnsi="Times New Roman" w:cs="Times New Roman"/>
          <w:sz w:val="28"/>
          <w:szCs w:val="28"/>
          <w:u w:val="single"/>
        </w:rPr>
        <w:t xml:space="preserve"> that </w:t>
      </w:r>
      <w:r w:rsidRPr="00DF3CA7">
        <w:rPr>
          <w:rFonts w:ascii="Times New Roman" w:hAnsi="Times New Roman" w:cs="Times New Roman"/>
          <w:b/>
          <w:sz w:val="28"/>
          <w:szCs w:val="28"/>
          <w:highlight w:val="cyan"/>
          <w:u w:val="single"/>
        </w:rPr>
        <w:t>demonizes the others and appropriates</w:t>
      </w:r>
      <w:r w:rsidRPr="00DF3CA7">
        <w:rPr>
          <w:rFonts w:ascii="Times New Roman" w:hAnsi="Times New Roman" w:cs="Times New Roman"/>
          <w:b/>
          <w:sz w:val="28"/>
          <w:szCs w:val="28"/>
          <w:u w:val="single"/>
        </w:rPr>
        <w:t xml:space="preserve"> </w:t>
      </w:r>
      <w:r w:rsidRPr="00DF3CA7">
        <w:rPr>
          <w:rFonts w:ascii="Times New Roman" w:hAnsi="Times New Roman" w:cs="Times New Roman"/>
          <w:sz w:val="28"/>
          <w:szCs w:val="28"/>
          <w:u w:val="single"/>
        </w:rPr>
        <w:t xml:space="preserve">for </w:t>
      </w:r>
      <w:r w:rsidRPr="00DF3CA7">
        <w:rPr>
          <w:rFonts w:ascii="Times New Roman" w:hAnsi="Times New Roman" w:cs="Times New Roman"/>
          <w:sz w:val="28"/>
          <w:szCs w:val="28"/>
          <w:highlight w:val="cyan"/>
          <w:u w:val="single"/>
        </w:rPr>
        <w:t>itself the most advanced weapons of war as achievements of its own civilization</w:t>
      </w:r>
      <w:r w:rsidRPr="00DF3CA7">
        <w:rPr>
          <w:rFonts w:ascii="Times New Roman" w:hAnsi="Times New Roman" w:cs="Times New Roman"/>
          <w:sz w:val="28"/>
          <w:szCs w:val="28"/>
          <w:u w:val="single"/>
        </w:rPr>
        <w:t xml:space="preserve">.5 </w:t>
      </w:r>
      <w:r w:rsidRPr="00DF3CA7">
        <w:rPr>
          <w:rFonts w:ascii="Times New Roman" w:hAnsi="Times New Roman" w:cs="Times New Roman"/>
          <w:sz w:val="28"/>
          <w:szCs w:val="28"/>
          <w:highlight w:val="cyan"/>
          <w:u w:val="single"/>
        </w:rPr>
        <w:t>It encompasses both ‘</w:t>
      </w:r>
      <w:r w:rsidRPr="00DF3CA7">
        <w:rPr>
          <w:rFonts w:ascii="Times New Roman" w:hAnsi="Times New Roman" w:cs="Times New Roman"/>
          <w:b/>
          <w:sz w:val="28"/>
          <w:szCs w:val="28"/>
          <w:highlight w:val="cyan"/>
          <w:u w:val="single"/>
        </w:rPr>
        <w:t>civilizing processes</w:t>
      </w:r>
      <w:r w:rsidRPr="00DF3CA7">
        <w:rPr>
          <w:rFonts w:ascii="Times New Roman" w:hAnsi="Times New Roman" w:cs="Times New Roman"/>
          <w:sz w:val="28"/>
          <w:szCs w:val="28"/>
          <w:highlight w:val="cyan"/>
          <w:u w:val="single"/>
        </w:rPr>
        <w:t>’</w:t>
      </w:r>
      <w:r w:rsidRPr="00DF3CA7">
        <w:rPr>
          <w:rFonts w:ascii="Times New Roman" w:hAnsi="Times New Roman" w:cs="Times New Roman"/>
          <w:sz w:val="28"/>
          <w:szCs w:val="28"/>
          <w:u w:val="single"/>
        </w:rPr>
        <w:t xml:space="preserve"> of interdependence and expansion through mutual identification </w:t>
      </w:r>
      <w:r w:rsidRPr="00DF3CA7">
        <w:rPr>
          <w:rFonts w:ascii="Times New Roman" w:hAnsi="Times New Roman" w:cs="Times New Roman"/>
          <w:sz w:val="28"/>
          <w:szCs w:val="28"/>
          <w:highlight w:val="cyan"/>
          <w:u w:val="single"/>
        </w:rPr>
        <w:t>and</w:t>
      </w:r>
      <w:r w:rsidRPr="00DF3CA7">
        <w:rPr>
          <w:rFonts w:ascii="Times New Roman" w:hAnsi="Times New Roman" w:cs="Times New Roman"/>
          <w:sz w:val="28"/>
          <w:szCs w:val="28"/>
          <w:u w:val="single"/>
        </w:rPr>
        <w:t xml:space="preserve"> is vulnerable to ‘</w:t>
      </w:r>
      <w:r w:rsidRPr="00DF3CA7">
        <w:rPr>
          <w:rFonts w:ascii="Times New Roman" w:hAnsi="Times New Roman" w:cs="Times New Roman"/>
          <w:b/>
          <w:sz w:val="28"/>
          <w:szCs w:val="28"/>
          <w:highlight w:val="cyan"/>
          <w:u w:val="single"/>
        </w:rPr>
        <w:t>decivilizing processes’</w:t>
      </w:r>
      <w:r w:rsidRPr="00DF3CA7">
        <w:rPr>
          <w:rFonts w:ascii="Times New Roman" w:hAnsi="Times New Roman" w:cs="Times New Roman"/>
          <w:sz w:val="28"/>
          <w:szCs w:val="28"/>
          <w:u w:val="single"/>
        </w:rPr>
        <w:t xml:space="preserve"> that pose a threat to the established status quo.6</w:t>
      </w:r>
      <w:r w:rsidRPr="00DF3CA7">
        <w:rPr>
          <w:rFonts w:ascii="Times New Roman" w:hAnsi="Times New Roman" w:cs="Times New Roman"/>
          <w:sz w:val="28"/>
          <w:szCs w:val="28"/>
        </w:rPr>
        <w:t xml:space="preserve"> </w:t>
      </w:r>
      <w:r w:rsidRPr="00DF3CA7">
        <w:rPr>
          <w:rFonts w:ascii="Times New Roman" w:hAnsi="Times New Roman" w:cs="Times New Roman"/>
          <w:sz w:val="28"/>
          <w:szCs w:val="28"/>
        </w:rPr>
        <w:lastRenderedPageBreak/>
        <w:t>This approach encourages us to question, ‘must we always polarize in order to polemicize?’7</w:t>
      </w:r>
    </w:p>
    <w:p w14:paraId="1A664493" w14:textId="77777777" w:rsidR="004706C5" w:rsidRDefault="004706C5" w:rsidP="004706C5"/>
    <w:p w14:paraId="60618AF9" w14:textId="77777777" w:rsidR="004706C5" w:rsidRPr="00DF3CA7" w:rsidRDefault="004706C5" w:rsidP="004706C5">
      <w:pPr>
        <w:pStyle w:val="Heading4"/>
      </w:pPr>
      <w:r w:rsidRPr="00DF3CA7">
        <w:t>Civilization practices affects our arms policies and practices–history shows.</w:t>
      </w:r>
    </w:p>
    <w:p w14:paraId="191D6EEA" w14:textId="77777777" w:rsidR="004706C5" w:rsidRPr="00DF3CA7" w:rsidRDefault="004706C5" w:rsidP="006F716A">
      <w:r w:rsidRPr="006F716A">
        <w:rPr>
          <w:rStyle w:val="Style13ptBold"/>
        </w:rPr>
        <w:t>Mathur</w:t>
      </w:r>
      <w:r w:rsidRPr="00DF3CA7">
        <w:t xml:space="preserve"> Assistant professor of Department of Political Science and Geography at UTSA. </w:t>
      </w:r>
      <w:r w:rsidRPr="006F716A">
        <w:rPr>
          <w:rStyle w:val="Style13ptBold"/>
        </w:rPr>
        <w:t>’14</w:t>
      </w:r>
      <w:r w:rsidRPr="00DF3CA7">
        <w:t xml:space="preserve"> [Ritu. 16 Oct 2014. </w:t>
      </w:r>
      <w:r w:rsidRPr="00DF3CA7">
        <w:rPr>
          <w:i/>
        </w:rPr>
        <w:t>Taylor &amp; Francis Online</w:t>
      </w:r>
      <w:r w:rsidRPr="00DF3CA7">
        <w:t xml:space="preserve">. “’The West and the Rest’: A </w:t>
      </w:r>
      <w:r w:rsidRPr="00630333">
        <w:t xml:space="preserve">Civilizational Mantra in Arms Control and Disarmament?” </w:t>
      </w:r>
      <w:hyperlink r:id="rId25" w:history="1">
        <w:r w:rsidRPr="00630333">
          <w:rPr>
            <w:rStyle w:val="Hyperlink"/>
          </w:rPr>
          <w:t>http://dx.doi.org/10.1080/13523260.2014.960164</w:t>
        </w:r>
      </w:hyperlink>
      <w:r w:rsidRPr="00630333">
        <w:t>. accessed on 8 July 2019. CG.]</w:t>
      </w:r>
    </w:p>
    <w:p w14:paraId="1934D589" w14:textId="77777777" w:rsidR="004706C5" w:rsidRPr="00DF3CA7" w:rsidRDefault="004706C5" w:rsidP="004706C5">
      <w:pPr>
        <w:pStyle w:val="NormalWeb"/>
        <w:rPr>
          <w:rFonts w:ascii="Times New Roman" w:hAnsi="Times New Roman" w:cs="Times New Roman"/>
          <w:sz w:val="16"/>
          <w:szCs w:val="28"/>
        </w:rPr>
      </w:pPr>
      <w:r w:rsidRPr="00DF3CA7">
        <w:rPr>
          <w:rFonts w:ascii="Times New Roman" w:hAnsi="Times New Roman" w:cs="Times New Roman"/>
          <w:sz w:val="16"/>
          <w:szCs w:val="28"/>
        </w:rPr>
        <w:t>No effort is made among the arms control and disarmament experts to acknowledge that the idea of ‘progress of civilization’ was not universal in the early 20</w:t>
      </w:r>
      <w:r w:rsidRPr="00DF3CA7">
        <w:rPr>
          <w:rFonts w:ascii="Times New Roman" w:hAnsi="Times New Roman" w:cs="Times New Roman"/>
          <w:sz w:val="16"/>
          <w:szCs w:val="28"/>
          <w:vertAlign w:val="superscript"/>
        </w:rPr>
        <w:t>th</w:t>
      </w:r>
      <w:r w:rsidRPr="00DF3CA7">
        <w:rPr>
          <w:rFonts w:ascii="Times New Roman" w:hAnsi="Times New Roman" w:cs="Times New Roman"/>
          <w:sz w:val="16"/>
          <w:szCs w:val="28"/>
        </w:rPr>
        <w:t xml:space="preserve"> century, even as it was mobilized towards ‘alleviating, as much as possible, the calamities of war’.72 But it is this lack of universality in the laws of war that is expressed time and again by international lawyers seeking to regulate and prohibit the use of aero-chemical warfare.73 </w:t>
      </w:r>
      <w:r w:rsidRPr="00DF3CA7">
        <w:rPr>
          <w:rFonts w:ascii="Times New Roman" w:hAnsi="Times New Roman" w:cs="Times New Roman"/>
          <w:sz w:val="28"/>
          <w:szCs w:val="28"/>
          <w:highlight w:val="cyan"/>
          <w:u w:val="single"/>
        </w:rPr>
        <w:t>The lack of attention to these normative claims of civilizational practices, the problems of inclusion and exclusion in constituting arms control and disarmament agreements, and imperial concerns with the transfer of weapons</w:t>
      </w:r>
      <w:r w:rsidRPr="00DF3CA7">
        <w:rPr>
          <w:rFonts w:ascii="Times New Roman" w:hAnsi="Times New Roman" w:cs="Times New Roman"/>
          <w:sz w:val="28"/>
          <w:szCs w:val="28"/>
          <w:u w:val="single"/>
        </w:rPr>
        <w:t xml:space="preserve"> generate a historical legacy that </w:t>
      </w:r>
      <w:r w:rsidRPr="00DF3CA7">
        <w:rPr>
          <w:rFonts w:ascii="Times New Roman" w:hAnsi="Times New Roman" w:cs="Times New Roman"/>
          <w:sz w:val="28"/>
          <w:szCs w:val="28"/>
          <w:highlight w:val="cyan"/>
          <w:u w:val="single"/>
        </w:rPr>
        <w:t>underscores</w:t>
      </w:r>
      <w:r w:rsidRPr="00DF3CA7">
        <w:rPr>
          <w:rFonts w:ascii="Times New Roman" w:hAnsi="Times New Roman" w:cs="Times New Roman"/>
          <w:sz w:val="28"/>
          <w:szCs w:val="28"/>
          <w:u w:val="single"/>
        </w:rPr>
        <w:t xml:space="preserve"> the significance of understanding how practices of </w:t>
      </w:r>
      <w:r w:rsidRPr="00DF3CA7">
        <w:rPr>
          <w:rFonts w:ascii="Times New Roman" w:hAnsi="Times New Roman" w:cs="Times New Roman"/>
          <w:b/>
          <w:sz w:val="28"/>
          <w:szCs w:val="28"/>
          <w:highlight w:val="cyan"/>
          <w:u w:val="single"/>
        </w:rPr>
        <w:t>arms control and disarmament</w:t>
      </w:r>
      <w:r w:rsidRPr="00DF3CA7">
        <w:rPr>
          <w:rFonts w:ascii="Times New Roman" w:hAnsi="Times New Roman" w:cs="Times New Roman"/>
          <w:sz w:val="28"/>
          <w:szCs w:val="28"/>
          <w:u w:val="single"/>
        </w:rPr>
        <w:t xml:space="preserve"> have been deployed </w:t>
      </w:r>
      <w:r w:rsidRPr="00DF3CA7">
        <w:rPr>
          <w:rFonts w:ascii="Times New Roman" w:hAnsi="Times New Roman" w:cs="Times New Roman"/>
          <w:sz w:val="28"/>
          <w:szCs w:val="28"/>
          <w:highlight w:val="cyan"/>
          <w:u w:val="single"/>
        </w:rPr>
        <w:t xml:space="preserve">as </w:t>
      </w:r>
      <w:r w:rsidRPr="00DF3CA7">
        <w:rPr>
          <w:rFonts w:ascii="Times New Roman" w:hAnsi="Times New Roman" w:cs="Times New Roman"/>
          <w:b/>
          <w:sz w:val="28"/>
          <w:szCs w:val="28"/>
          <w:highlight w:val="cyan"/>
          <w:u w:val="single"/>
        </w:rPr>
        <w:t>civilizational practices</w:t>
      </w:r>
      <w:r w:rsidRPr="00DF3CA7">
        <w:rPr>
          <w:rFonts w:ascii="Times New Roman" w:hAnsi="Times New Roman" w:cs="Times New Roman"/>
          <w:sz w:val="28"/>
          <w:szCs w:val="28"/>
          <w:u w:val="single"/>
        </w:rPr>
        <w:t xml:space="preserve"> since the late 19th century. Hugh Tinker observes that the ‘</w:t>
      </w:r>
      <w:r w:rsidRPr="00DF3CA7">
        <w:rPr>
          <w:rFonts w:ascii="Times New Roman" w:hAnsi="Times New Roman" w:cs="Times New Roman"/>
          <w:sz w:val="28"/>
          <w:szCs w:val="28"/>
          <w:highlight w:val="cyan"/>
          <w:u w:val="single"/>
        </w:rPr>
        <w:t xml:space="preserve">comradeship of arms was confined to the </w:t>
      </w:r>
      <w:r w:rsidRPr="00DF3CA7">
        <w:rPr>
          <w:rFonts w:ascii="Times New Roman" w:hAnsi="Times New Roman" w:cs="Times New Roman"/>
          <w:b/>
          <w:sz w:val="28"/>
          <w:szCs w:val="28"/>
          <w:highlight w:val="cyan"/>
          <w:u w:val="single"/>
        </w:rPr>
        <w:t>White race’</w:t>
      </w:r>
      <w:r w:rsidRPr="00DF3CA7">
        <w:rPr>
          <w:rFonts w:ascii="Times New Roman" w:hAnsi="Times New Roman" w:cs="Times New Roman"/>
          <w:sz w:val="28"/>
          <w:szCs w:val="28"/>
          <w:highlight w:val="cyan"/>
          <w:u w:val="single"/>
        </w:rPr>
        <w:t xml:space="preserve"> during the </w:t>
      </w:r>
      <w:r w:rsidRPr="00DF3CA7">
        <w:rPr>
          <w:rFonts w:ascii="Times New Roman" w:hAnsi="Times New Roman" w:cs="Times New Roman"/>
          <w:b/>
          <w:sz w:val="28"/>
          <w:szCs w:val="28"/>
          <w:highlight w:val="cyan"/>
          <w:u w:val="single"/>
        </w:rPr>
        <w:t>Second World War</w:t>
      </w:r>
      <w:r w:rsidRPr="00DF3CA7">
        <w:rPr>
          <w:rFonts w:ascii="Times New Roman" w:hAnsi="Times New Roman" w:cs="Times New Roman"/>
          <w:sz w:val="28"/>
          <w:szCs w:val="28"/>
          <w:u w:val="single"/>
        </w:rPr>
        <w:t xml:space="preserve">.74 </w:t>
      </w:r>
      <w:r w:rsidRPr="00DF3CA7">
        <w:rPr>
          <w:rFonts w:ascii="Times New Roman" w:hAnsi="Times New Roman" w:cs="Times New Roman"/>
          <w:sz w:val="28"/>
          <w:szCs w:val="28"/>
          <w:highlight w:val="cyan"/>
          <w:u w:val="single"/>
        </w:rPr>
        <w:t>This</w:t>
      </w:r>
      <w:r w:rsidRPr="00DF3CA7">
        <w:rPr>
          <w:rFonts w:ascii="Times New Roman" w:hAnsi="Times New Roman" w:cs="Times New Roman"/>
          <w:sz w:val="28"/>
          <w:szCs w:val="28"/>
          <w:u w:val="single"/>
        </w:rPr>
        <w:t xml:space="preserve">, he claims, </w:t>
      </w:r>
      <w:r w:rsidRPr="00DF3CA7">
        <w:rPr>
          <w:rFonts w:ascii="Times New Roman" w:hAnsi="Times New Roman" w:cs="Times New Roman"/>
          <w:sz w:val="28"/>
          <w:szCs w:val="28"/>
          <w:highlight w:val="cyan"/>
          <w:u w:val="single"/>
        </w:rPr>
        <w:t>was</w:t>
      </w:r>
      <w:r w:rsidRPr="00DF3CA7">
        <w:rPr>
          <w:rFonts w:ascii="Times New Roman" w:hAnsi="Times New Roman" w:cs="Times New Roman"/>
          <w:sz w:val="28"/>
          <w:szCs w:val="28"/>
          <w:u w:val="single"/>
        </w:rPr>
        <w:t xml:space="preserve"> ‘</w:t>
      </w:r>
      <w:r w:rsidRPr="00DF3CA7">
        <w:rPr>
          <w:rFonts w:ascii="Times New Roman" w:hAnsi="Times New Roman" w:cs="Times New Roman"/>
          <w:b/>
          <w:sz w:val="28"/>
          <w:szCs w:val="28"/>
          <w:u w:val="single"/>
        </w:rPr>
        <w:t xml:space="preserve">very much </w:t>
      </w:r>
      <w:r w:rsidRPr="00DF3CA7">
        <w:rPr>
          <w:rFonts w:ascii="Times New Roman" w:hAnsi="Times New Roman" w:cs="Times New Roman"/>
          <w:b/>
          <w:sz w:val="28"/>
          <w:szCs w:val="28"/>
          <w:highlight w:val="cyan"/>
          <w:u w:val="single"/>
        </w:rPr>
        <w:t>a war about race ... disguised ... as a war for freedom</w:t>
      </w:r>
      <w:r w:rsidRPr="00DF3CA7">
        <w:rPr>
          <w:rFonts w:ascii="Times New Roman" w:hAnsi="Times New Roman" w:cs="Times New Roman"/>
          <w:sz w:val="28"/>
          <w:szCs w:val="28"/>
          <w:u w:val="single"/>
        </w:rPr>
        <w:t xml:space="preserve">’.75 </w:t>
      </w:r>
      <w:r w:rsidRPr="00DF3CA7">
        <w:rPr>
          <w:rFonts w:ascii="Times New Roman" w:hAnsi="Times New Roman" w:cs="Times New Roman"/>
          <w:sz w:val="16"/>
          <w:szCs w:val="28"/>
        </w:rPr>
        <w:t>The principle of racial equality proposed by the Japanese had already been rejected at the time of the writing of the Covenant of the League of Nations.</w:t>
      </w:r>
    </w:p>
    <w:p w14:paraId="1AF0AA09" w14:textId="77777777" w:rsidR="004706C5" w:rsidRPr="00DF3CA7" w:rsidRDefault="004706C5" w:rsidP="004706C5">
      <w:pPr>
        <w:pStyle w:val="NormalWeb"/>
        <w:rPr>
          <w:rFonts w:ascii="Times New Roman" w:hAnsi="Times New Roman" w:cs="Times New Roman"/>
          <w:sz w:val="16"/>
          <w:szCs w:val="28"/>
        </w:rPr>
      </w:pPr>
      <w:r w:rsidRPr="00DF3CA7">
        <w:rPr>
          <w:rFonts w:ascii="Times New Roman" w:hAnsi="Times New Roman" w:cs="Times New Roman"/>
          <w:sz w:val="16"/>
          <w:szCs w:val="28"/>
        </w:rPr>
        <w:t xml:space="preserve">The principle of racial equality was not recognized even as military conscription was introduced in Western and colonized societies during the Great War. The myth of the ‘martial races’ was deliberately cultivated to mobilize the colonized to fight in imperial wars but the problems of supplying inferior weapons to the native soldiers even as they fought in the imperial wars of Europe led to mutinies in the colonies.76 </w:t>
      </w:r>
      <w:r w:rsidRPr="00DF3CA7">
        <w:rPr>
          <w:rFonts w:ascii="Times New Roman" w:hAnsi="Times New Roman" w:cs="Times New Roman"/>
          <w:sz w:val="28"/>
          <w:szCs w:val="28"/>
          <w:highlight w:val="cyan"/>
          <w:u w:val="single"/>
        </w:rPr>
        <w:t xml:space="preserve">The </w:t>
      </w:r>
      <w:r w:rsidRPr="00DF3CA7">
        <w:rPr>
          <w:rFonts w:ascii="Times New Roman" w:hAnsi="Times New Roman" w:cs="Times New Roman"/>
          <w:b/>
          <w:sz w:val="28"/>
          <w:szCs w:val="28"/>
          <w:highlight w:val="cyan"/>
          <w:u w:val="single"/>
        </w:rPr>
        <w:t>non-Whites</w:t>
      </w:r>
      <w:r w:rsidRPr="00DF3CA7">
        <w:rPr>
          <w:rFonts w:ascii="Times New Roman" w:hAnsi="Times New Roman" w:cs="Times New Roman"/>
          <w:sz w:val="28"/>
          <w:szCs w:val="28"/>
          <w:u w:val="single"/>
        </w:rPr>
        <w:t xml:space="preserve">, especially the Blacks, were humiliated as they </w:t>
      </w:r>
      <w:r w:rsidRPr="00DF3CA7">
        <w:rPr>
          <w:rFonts w:ascii="Times New Roman" w:hAnsi="Times New Roman" w:cs="Times New Roman"/>
          <w:sz w:val="28"/>
          <w:szCs w:val="28"/>
          <w:highlight w:val="cyan"/>
          <w:u w:val="single"/>
        </w:rPr>
        <w:t>were assigned only to ‘</w:t>
      </w:r>
      <w:r w:rsidRPr="00DF3CA7">
        <w:rPr>
          <w:rFonts w:ascii="Times New Roman" w:hAnsi="Times New Roman" w:cs="Times New Roman"/>
          <w:b/>
          <w:sz w:val="28"/>
          <w:szCs w:val="28"/>
          <w:highlight w:val="cyan"/>
          <w:u w:val="single"/>
        </w:rPr>
        <w:t>transport, engineer and other services</w:t>
      </w:r>
      <w:r w:rsidRPr="00DF3CA7">
        <w:rPr>
          <w:rFonts w:ascii="Times New Roman" w:hAnsi="Times New Roman" w:cs="Times New Roman"/>
          <w:sz w:val="28"/>
          <w:szCs w:val="28"/>
          <w:highlight w:val="cyan"/>
          <w:u w:val="single"/>
        </w:rPr>
        <w:t xml:space="preserve"> in which the soldiers did not carry </w:t>
      </w:r>
      <w:r w:rsidRPr="00DF3CA7">
        <w:rPr>
          <w:rFonts w:ascii="Times New Roman" w:hAnsi="Times New Roman" w:cs="Times New Roman"/>
          <w:sz w:val="16"/>
          <w:szCs w:val="28"/>
          <w:highlight w:val="cyan"/>
        </w:rPr>
        <w:t>arms’</w:t>
      </w:r>
      <w:r w:rsidRPr="00DF3CA7">
        <w:rPr>
          <w:rFonts w:ascii="Times New Roman" w:hAnsi="Times New Roman" w:cs="Times New Roman"/>
          <w:sz w:val="16"/>
          <w:szCs w:val="28"/>
        </w:rPr>
        <w:t xml:space="preserve"> but observed the ‘soldiers from India operating infantry weapons, artillery and armour’, even if they were of an inferior quality.7</w:t>
      </w:r>
      <w:r w:rsidRPr="00DF3CA7">
        <w:rPr>
          <w:rFonts w:ascii="Times New Roman" w:hAnsi="Times New Roman" w:cs="Times New Roman"/>
          <w:sz w:val="28"/>
          <w:szCs w:val="28"/>
          <w:u w:val="single"/>
        </w:rPr>
        <w:t>7</w:t>
      </w:r>
      <w:r w:rsidRPr="00DF3CA7">
        <w:rPr>
          <w:rFonts w:ascii="Times New Roman" w:hAnsi="Times New Roman" w:cs="Times New Roman"/>
          <w:sz w:val="16"/>
          <w:szCs w:val="28"/>
        </w:rPr>
        <w:t xml:space="preserve"> Interestingly, Albert Memmi notes how, with the end of the Second World War, European governments ‘prohibited the showing of certain movies of resistance in colonial theatres ... In objection to this, it was stated that American Westerns, gangster pictures and war propaganda strips had already shown how to use a revolver or tommy gun’.78 </w:t>
      </w:r>
      <w:r w:rsidRPr="00DF3CA7">
        <w:rPr>
          <w:rFonts w:ascii="Times New Roman" w:hAnsi="Times New Roman" w:cs="Times New Roman"/>
          <w:sz w:val="28"/>
          <w:szCs w:val="28"/>
          <w:highlight w:val="cyan"/>
          <w:u w:val="single"/>
        </w:rPr>
        <w:t>This concern</w:t>
      </w:r>
      <w:r w:rsidRPr="00DF3CA7">
        <w:rPr>
          <w:rFonts w:ascii="Times New Roman" w:hAnsi="Times New Roman" w:cs="Times New Roman"/>
          <w:sz w:val="28"/>
          <w:szCs w:val="28"/>
          <w:u w:val="single"/>
        </w:rPr>
        <w:t xml:space="preserve"> with regard to resistance films </w:t>
      </w:r>
      <w:r w:rsidRPr="00DF3CA7">
        <w:rPr>
          <w:rFonts w:ascii="Times New Roman" w:hAnsi="Times New Roman" w:cs="Times New Roman"/>
          <w:sz w:val="28"/>
          <w:szCs w:val="28"/>
          <w:highlight w:val="cyan"/>
          <w:u w:val="single"/>
        </w:rPr>
        <w:t>betrayed</w:t>
      </w:r>
      <w:r w:rsidRPr="00DF3CA7">
        <w:rPr>
          <w:rFonts w:ascii="Times New Roman" w:hAnsi="Times New Roman" w:cs="Times New Roman"/>
          <w:sz w:val="28"/>
          <w:szCs w:val="28"/>
          <w:u w:val="single"/>
        </w:rPr>
        <w:t xml:space="preserve"> a concern and a sustained feeling of </w:t>
      </w:r>
      <w:r w:rsidRPr="00DF3CA7">
        <w:rPr>
          <w:rFonts w:ascii="Times New Roman" w:hAnsi="Times New Roman" w:cs="Times New Roman"/>
          <w:b/>
          <w:sz w:val="28"/>
          <w:szCs w:val="28"/>
          <w:highlight w:val="cyan"/>
          <w:u w:val="single"/>
        </w:rPr>
        <w:t>vulnerability</w:t>
      </w:r>
      <w:r w:rsidRPr="00DF3CA7">
        <w:rPr>
          <w:rFonts w:ascii="Times New Roman" w:hAnsi="Times New Roman" w:cs="Times New Roman"/>
          <w:sz w:val="28"/>
          <w:szCs w:val="28"/>
          <w:highlight w:val="cyan"/>
          <w:u w:val="single"/>
        </w:rPr>
        <w:t xml:space="preserve"> that ‘</w:t>
      </w:r>
      <w:r w:rsidRPr="00DF3CA7">
        <w:rPr>
          <w:rFonts w:ascii="Times New Roman" w:hAnsi="Times New Roman" w:cs="Times New Roman"/>
          <w:b/>
          <w:sz w:val="28"/>
          <w:szCs w:val="28"/>
          <w:highlight w:val="cyan"/>
          <w:u w:val="single"/>
        </w:rPr>
        <w:t>poorly armed or even unarmed oppressed people did dare attack their oppressors</w:t>
      </w:r>
      <w:r w:rsidRPr="00DF3CA7">
        <w:rPr>
          <w:rFonts w:ascii="Times New Roman" w:hAnsi="Times New Roman" w:cs="Times New Roman"/>
          <w:b/>
          <w:sz w:val="28"/>
          <w:szCs w:val="28"/>
          <w:u w:val="single"/>
        </w:rPr>
        <w:t>’</w:t>
      </w:r>
      <w:r w:rsidRPr="00DF3CA7">
        <w:rPr>
          <w:rFonts w:ascii="Times New Roman" w:hAnsi="Times New Roman" w:cs="Times New Roman"/>
          <w:sz w:val="28"/>
          <w:szCs w:val="28"/>
          <w:u w:val="single"/>
        </w:rPr>
        <w:t>.</w:t>
      </w:r>
      <w:r w:rsidRPr="00DF3CA7">
        <w:rPr>
          <w:rFonts w:ascii="Times New Roman" w:hAnsi="Times New Roman" w:cs="Times New Roman"/>
          <w:sz w:val="16"/>
          <w:szCs w:val="28"/>
        </w:rPr>
        <w:t>79</w:t>
      </w:r>
    </w:p>
    <w:p w14:paraId="30B6D939" w14:textId="77777777" w:rsidR="004706C5" w:rsidRDefault="004706C5" w:rsidP="004706C5"/>
    <w:p w14:paraId="71B82623" w14:textId="77777777" w:rsidR="004706C5" w:rsidRPr="00DF3CA7" w:rsidRDefault="004706C5" w:rsidP="004706C5">
      <w:pPr>
        <w:pStyle w:val="Heading4"/>
      </w:pPr>
      <w:r w:rsidRPr="00DF3CA7">
        <w:lastRenderedPageBreak/>
        <w:t>The West justifies its actions pertaining to arms control and disarmament under an imperialistic paradigm that creates a divide between the West and those who are supposedly “inferior.”</w:t>
      </w:r>
    </w:p>
    <w:p w14:paraId="409C0307" w14:textId="77777777" w:rsidR="004706C5" w:rsidRPr="00DF3CA7" w:rsidRDefault="004706C5" w:rsidP="001653F3">
      <w:r w:rsidRPr="001653F3">
        <w:rPr>
          <w:rStyle w:val="Style13ptBold"/>
        </w:rPr>
        <w:t>Mathur</w:t>
      </w:r>
      <w:r w:rsidRPr="00DF3CA7">
        <w:t xml:space="preserve"> Assistant professor of Department of Political Science and Geography at UTSA. </w:t>
      </w:r>
      <w:r w:rsidRPr="001653F3">
        <w:rPr>
          <w:rStyle w:val="Style13ptBold"/>
        </w:rPr>
        <w:t>’14</w:t>
      </w:r>
      <w:r w:rsidRPr="00DF3CA7">
        <w:t xml:space="preserve"> [Ritu. 16 Oct 2014. </w:t>
      </w:r>
      <w:r w:rsidRPr="00DF3CA7">
        <w:rPr>
          <w:i/>
        </w:rPr>
        <w:t>Taylor &amp; Francis Online</w:t>
      </w:r>
      <w:r w:rsidRPr="00DF3CA7">
        <w:t xml:space="preserve">. “’The West and the Rest’: A Civilizational Mantra in Arms Control and Disarmament?” </w:t>
      </w:r>
      <w:hyperlink r:id="rId26" w:history="1">
        <w:r w:rsidRPr="00DF3CA7">
          <w:rPr>
            <w:rStyle w:val="Hyperlink"/>
            <w:rFonts w:ascii="Times New Roman" w:hAnsi="Times New Roman" w:cs="Times New Roman"/>
            <w:sz w:val="28"/>
            <w:szCs w:val="28"/>
          </w:rPr>
          <w:t>http://dx.doi.org/10.1080/13523260.2014.960164</w:t>
        </w:r>
      </w:hyperlink>
      <w:r w:rsidRPr="00DF3CA7">
        <w:t>. accessed on 8 July 2019. CG.]</w:t>
      </w:r>
    </w:p>
    <w:p w14:paraId="3C2CF630" w14:textId="77777777" w:rsidR="004706C5" w:rsidRPr="00DF3CA7" w:rsidRDefault="004706C5" w:rsidP="004706C5">
      <w:pPr>
        <w:pStyle w:val="NormalWeb"/>
        <w:rPr>
          <w:rFonts w:ascii="Times New Roman" w:hAnsi="Times New Roman" w:cs="Times New Roman"/>
          <w:sz w:val="16"/>
          <w:szCs w:val="28"/>
        </w:rPr>
      </w:pPr>
      <w:r w:rsidRPr="00DF3CA7">
        <w:rPr>
          <w:rFonts w:ascii="Times New Roman" w:hAnsi="Times New Roman" w:cs="Times New Roman"/>
          <w:sz w:val="28"/>
          <w:szCs w:val="28"/>
          <w:u w:val="single"/>
        </w:rPr>
        <w:t xml:space="preserve">Several critiques of these civilizational discourses are available but </w:t>
      </w:r>
      <w:r w:rsidRPr="00DF3CA7">
        <w:rPr>
          <w:rFonts w:ascii="Times New Roman" w:hAnsi="Times New Roman" w:cs="Times New Roman"/>
          <w:sz w:val="28"/>
          <w:szCs w:val="28"/>
          <w:highlight w:val="cyan"/>
          <w:u w:val="single"/>
        </w:rPr>
        <w:t>none seek</w:t>
      </w:r>
      <w:r w:rsidRPr="00DF3CA7">
        <w:rPr>
          <w:rFonts w:ascii="Times New Roman" w:hAnsi="Times New Roman" w:cs="Times New Roman"/>
          <w:sz w:val="28"/>
          <w:szCs w:val="28"/>
          <w:u w:val="single"/>
        </w:rPr>
        <w:t>s to question the deployment of a ‘</w:t>
      </w:r>
      <w:r w:rsidRPr="00DF3CA7">
        <w:rPr>
          <w:rFonts w:ascii="Times New Roman" w:hAnsi="Times New Roman" w:cs="Times New Roman"/>
          <w:b/>
          <w:sz w:val="28"/>
          <w:szCs w:val="28"/>
          <w:u w:val="single"/>
        </w:rPr>
        <w:t>civilizational paradigm</w:t>
      </w:r>
      <w:r w:rsidRPr="00DF3CA7">
        <w:rPr>
          <w:rFonts w:ascii="Times New Roman" w:hAnsi="Times New Roman" w:cs="Times New Roman"/>
          <w:sz w:val="28"/>
          <w:szCs w:val="28"/>
          <w:u w:val="single"/>
        </w:rPr>
        <w:t xml:space="preserve">’ </w:t>
      </w:r>
      <w:r w:rsidRPr="00DF3CA7">
        <w:rPr>
          <w:rFonts w:ascii="Times New Roman" w:hAnsi="Times New Roman" w:cs="Times New Roman"/>
          <w:sz w:val="28"/>
          <w:szCs w:val="28"/>
          <w:highlight w:val="cyan"/>
          <w:u w:val="single"/>
        </w:rPr>
        <w:t xml:space="preserve">to address the </w:t>
      </w:r>
      <w:r w:rsidRPr="00DF3CA7">
        <w:rPr>
          <w:rFonts w:ascii="Times New Roman" w:hAnsi="Times New Roman" w:cs="Times New Roman"/>
          <w:b/>
          <w:sz w:val="28"/>
          <w:szCs w:val="28"/>
          <w:highlight w:val="cyan"/>
          <w:u w:val="single"/>
        </w:rPr>
        <w:t>problem</w:t>
      </w:r>
      <w:r w:rsidRPr="00DF3CA7">
        <w:rPr>
          <w:rFonts w:ascii="Times New Roman" w:hAnsi="Times New Roman" w:cs="Times New Roman"/>
          <w:sz w:val="28"/>
          <w:szCs w:val="28"/>
          <w:highlight w:val="cyan"/>
          <w:u w:val="single"/>
        </w:rPr>
        <w:t xml:space="preserve"> of arms control and disarmament. It is this very </w:t>
      </w:r>
      <w:r w:rsidRPr="00DF3CA7">
        <w:rPr>
          <w:rFonts w:ascii="Times New Roman" w:hAnsi="Times New Roman" w:cs="Times New Roman"/>
          <w:b/>
          <w:sz w:val="28"/>
          <w:szCs w:val="28"/>
          <w:highlight w:val="cyan"/>
          <w:u w:val="single"/>
        </w:rPr>
        <w:t>silence</w:t>
      </w:r>
      <w:r w:rsidRPr="00DF3CA7">
        <w:rPr>
          <w:rFonts w:ascii="Times New Roman" w:hAnsi="Times New Roman" w:cs="Times New Roman"/>
          <w:sz w:val="28"/>
          <w:szCs w:val="28"/>
          <w:highlight w:val="cyan"/>
          <w:u w:val="single"/>
        </w:rPr>
        <w:t xml:space="preserve"> in the arms control and disarmament community that serves as a </w:t>
      </w:r>
      <w:r w:rsidRPr="00DF3CA7">
        <w:rPr>
          <w:rFonts w:ascii="Times New Roman" w:hAnsi="Times New Roman" w:cs="Times New Roman"/>
          <w:b/>
          <w:sz w:val="28"/>
          <w:szCs w:val="28"/>
          <w:highlight w:val="cyan"/>
          <w:u w:val="single"/>
        </w:rPr>
        <w:t>provocation</w:t>
      </w:r>
      <w:r w:rsidRPr="00DF3CA7">
        <w:rPr>
          <w:rFonts w:ascii="Times New Roman" w:hAnsi="Times New Roman" w:cs="Times New Roman"/>
          <w:sz w:val="28"/>
          <w:szCs w:val="28"/>
          <w:highlight w:val="cyan"/>
          <w:u w:val="single"/>
        </w:rPr>
        <w:t xml:space="preserve"> to undertake this study</w:t>
      </w:r>
      <w:r w:rsidRPr="00DF3CA7">
        <w:rPr>
          <w:rFonts w:ascii="Times New Roman" w:hAnsi="Times New Roman" w:cs="Times New Roman"/>
          <w:sz w:val="28"/>
          <w:szCs w:val="28"/>
          <w:u w:val="single"/>
        </w:rPr>
        <w:t xml:space="preserve"> with the help of critical studies and postcolonial scholarship on arms control and disarmament.</w:t>
      </w:r>
      <w:r w:rsidRPr="00DF3CA7">
        <w:rPr>
          <w:rFonts w:ascii="Times New Roman" w:hAnsi="Times New Roman" w:cs="Times New Roman"/>
          <w:sz w:val="16"/>
          <w:szCs w:val="28"/>
        </w:rPr>
        <w:t xml:space="preserve"> This very small community of scholars is empathetic towards the need for a more rigorous historical analysis of practices of arms control and disarmament and is very critical of the state-centric structure of the international system. </w:t>
      </w:r>
      <w:r w:rsidRPr="00DF3CA7">
        <w:rPr>
          <w:rFonts w:ascii="Times New Roman" w:hAnsi="Times New Roman" w:cs="Times New Roman"/>
          <w:sz w:val="28"/>
          <w:szCs w:val="28"/>
          <w:u w:val="single"/>
        </w:rPr>
        <w:t xml:space="preserve">But </w:t>
      </w:r>
      <w:r w:rsidRPr="00DF3CA7">
        <w:rPr>
          <w:rFonts w:ascii="Times New Roman" w:hAnsi="Times New Roman" w:cs="Times New Roman"/>
          <w:sz w:val="28"/>
          <w:szCs w:val="28"/>
          <w:highlight w:val="cyan"/>
          <w:u w:val="single"/>
        </w:rPr>
        <w:t>this scholarship</w:t>
      </w:r>
      <w:r w:rsidRPr="00DF3CA7">
        <w:rPr>
          <w:rFonts w:ascii="Times New Roman" w:hAnsi="Times New Roman" w:cs="Times New Roman"/>
          <w:sz w:val="28"/>
          <w:szCs w:val="28"/>
          <w:u w:val="single"/>
        </w:rPr>
        <w:t xml:space="preserve"> too </w:t>
      </w:r>
      <w:r w:rsidRPr="00DF3CA7">
        <w:rPr>
          <w:rFonts w:ascii="Times New Roman" w:hAnsi="Times New Roman" w:cs="Times New Roman"/>
          <w:sz w:val="28"/>
          <w:szCs w:val="28"/>
          <w:highlight w:val="cyan"/>
          <w:u w:val="single"/>
        </w:rPr>
        <w:t xml:space="preserve">has failed to seize the opportunity presented in the form of </w:t>
      </w:r>
      <w:r w:rsidRPr="00DF3CA7">
        <w:rPr>
          <w:rFonts w:ascii="Times New Roman" w:hAnsi="Times New Roman" w:cs="Times New Roman"/>
          <w:b/>
          <w:sz w:val="28"/>
          <w:szCs w:val="28"/>
          <w:highlight w:val="cyan"/>
          <w:u w:val="single"/>
        </w:rPr>
        <w:t>civilization discourses</w:t>
      </w:r>
      <w:r w:rsidRPr="00DF3CA7">
        <w:rPr>
          <w:rFonts w:ascii="Times New Roman" w:hAnsi="Times New Roman" w:cs="Times New Roman"/>
          <w:sz w:val="28"/>
          <w:szCs w:val="28"/>
          <w:highlight w:val="cyan"/>
          <w:u w:val="single"/>
        </w:rPr>
        <w:t xml:space="preserve"> that </w:t>
      </w:r>
      <w:r w:rsidRPr="00DF3CA7">
        <w:rPr>
          <w:rFonts w:ascii="Times New Roman" w:hAnsi="Times New Roman" w:cs="Times New Roman"/>
          <w:b/>
          <w:sz w:val="28"/>
          <w:szCs w:val="28"/>
          <w:highlight w:val="cyan"/>
          <w:u w:val="single"/>
        </w:rPr>
        <w:t>subsume the sovereign state system</w:t>
      </w:r>
      <w:r w:rsidRPr="00DF3CA7">
        <w:rPr>
          <w:rFonts w:ascii="Times New Roman" w:hAnsi="Times New Roman" w:cs="Times New Roman"/>
          <w:sz w:val="28"/>
          <w:szCs w:val="28"/>
          <w:u w:val="single"/>
        </w:rPr>
        <w:t xml:space="preserve"> to project civilization as the overwhelming identity that leads to confrontation on weapons issues and will be the source of inter-civilizational conflict. </w:t>
      </w:r>
      <w:r w:rsidRPr="00DF3CA7">
        <w:rPr>
          <w:rFonts w:ascii="Times New Roman" w:hAnsi="Times New Roman" w:cs="Times New Roman"/>
          <w:b/>
          <w:sz w:val="28"/>
          <w:szCs w:val="28"/>
          <w:highlight w:val="cyan"/>
          <w:u w:val="single"/>
        </w:rPr>
        <w:t>The postcolonial scholarship has not addressed the problem of weapons significantly</w:t>
      </w:r>
      <w:r w:rsidRPr="00DF3CA7">
        <w:rPr>
          <w:rFonts w:ascii="Times New Roman" w:hAnsi="Times New Roman" w:cs="Times New Roman"/>
          <w:sz w:val="28"/>
          <w:szCs w:val="28"/>
          <w:u w:val="single"/>
        </w:rPr>
        <w:t xml:space="preserve"> but has taken issue with civilizational bias in security studies more generally. But the commitment of both these approaches towards articulating the concerns of the marginalized and questioning hegemonic practices makes them suitable for articulating a critique of civilization discourses in the context of weapons.</w:t>
      </w:r>
      <w:r w:rsidRPr="00DF3CA7">
        <w:rPr>
          <w:rFonts w:ascii="Times New Roman" w:hAnsi="Times New Roman" w:cs="Times New Roman"/>
          <w:sz w:val="16"/>
          <w:szCs w:val="28"/>
        </w:rPr>
        <w:t xml:space="preserve"> It is therefore contributions from both critical security studies and postcolonial studies that are deployed to undertake a further critique of civilization discourses in the context of arms control and disarmament.</w:t>
      </w:r>
    </w:p>
    <w:p w14:paraId="23ED76B1" w14:textId="77777777" w:rsidR="004706C5" w:rsidRPr="00DF3CA7" w:rsidRDefault="004706C5" w:rsidP="004706C5">
      <w:pPr>
        <w:pStyle w:val="NormalWeb"/>
        <w:rPr>
          <w:rFonts w:ascii="Times New Roman" w:hAnsi="Times New Roman" w:cs="Times New Roman"/>
          <w:sz w:val="16"/>
          <w:szCs w:val="28"/>
        </w:rPr>
      </w:pPr>
      <w:r w:rsidRPr="00DF3CA7">
        <w:rPr>
          <w:rFonts w:ascii="Times New Roman" w:hAnsi="Times New Roman" w:cs="Times New Roman"/>
          <w:sz w:val="16"/>
          <w:szCs w:val="28"/>
        </w:rPr>
        <w:t xml:space="preserve">There is a growing consciousness among critical security studies scholars of a ‘Western security culture’ that has ‘powerfully shaped the NACD (Nuclear Arms Control and Disarmament) policies and practices of states, and helped to define what it means for states to pursue their national interests’.50 These scholars question the development of security studies in its ‘modern form’ as an attempt to represent itself as a ‘seemingly neutral and timeless language of social science’.51 </w:t>
      </w:r>
      <w:r w:rsidRPr="00DF3CA7">
        <w:rPr>
          <w:rFonts w:ascii="Times New Roman" w:hAnsi="Times New Roman" w:cs="Times New Roman"/>
          <w:sz w:val="28"/>
          <w:szCs w:val="28"/>
          <w:u w:val="single"/>
        </w:rPr>
        <w:t xml:space="preserve">Barkawi and Laffey argue that </w:t>
      </w:r>
      <w:r w:rsidRPr="00DF3CA7">
        <w:rPr>
          <w:rFonts w:ascii="Times New Roman" w:hAnsi="Times New Roman" w:cs="Times New Roman"/>
          <w:sz w:val="28"/>
          <w:szCs w:val="28"/>
          <w:highlight w:val="cyan"/>
          <w:u w:val="single"/>
        </w:rPr>
        <w:t>the Western right to bear arms and use force is</w:t>
      </w:r>
      <w:r w:rsidRPr="00DF3CA7">
        <w:rPr>
          <w:rFonts w:ascii="Times New Roman" w:hAnsi="Times New Roman" w:cs="Times New Roman"/>
          <w:sz w:val="28"/>
          <w:szCs w:val="28"/>
          <w:u w:val="single"/>
        </w:rPr>
        <w:t xml:space="preserve"> ‘legitimated in terms of </w:t>
      </w:r>
      <w:r w:rsidRPr="00DF3CA7">
        <w:rPr>
          <w:rFonts w:ascii="Times New Roman" w:hAnsi="Times New Roman" w:cs="Times New Roman"/>
          <w:sz w:val="28"/>
          <w:szCs w:val="28"/>
          <w:highlight w:val="cyan"/>
          <w:u w:val="single"/>
        </w:rPr>
        <w:t xml:space="preserve">a </w:t>
      </w:r>
      <w:r w:rsidRPr="00DF3CA7">
        <w:rPr>
          <w:rFonts w:ascii="Times New Roman" w:hAnsi="Times New Roman" w:cs="Times New Roman"/>
          <w:b/>
          <w:sz w:val="28"/>
          <w:szCs w:val="28"/>
          <w:highlight w:val="cyan"/>
          <w:u w:val="single"/>
        </w:rPr>
        <w:t>civilizing mission</w:t>
      </w:r>
      <w:r w:rsidRPr="00DF3CA7">
        <w:rPr>
          <w:rFonts w:ascii="Times New Roman" w:hAnsi="Times New Roman" w:cs="Times New Roman"/>
          <w:sz w:val="28"/>
          <w:szCs w:val="28"/>
          <w:u w:val="single"/>
        </w:rPr>
        <w:t xml:space="preserve"> of one kind or another ... </w:t>
      </w:r>
      <w:r w:rsidRPr="00DF3CA7">
        <w:rPr>
          <w:rFonts w:ascii="Times New Roman" w:hAnsi="Times New Roman" w:cs="Times New Roman"/>
          <w:sz w:val="28"/>
          <w:szCs w:val="28"/>
          <w:highlight w:val="cyan"/>
          <w:u w:val="single"/>
        </w:rPr>
        <w:t xml:space="preserve">the </w:t>
      </w:r>
      <w:r w:rsidRPr="00DF3CA7">
        <w:rPr>
          <w:rFonts w:ascii="Times New Roman" w:hAnsi="Times New Roman" w:cs="Times New Roman"/>
          <w:b/>
          <w:sz w:val="28"/>
          <w:szCs w:val="28"/>
          <w:highlight w:val="cyan"/>
          <w:u w:val="single"/>
        </w:rPr>
        <w:t>assumption is that it is the right of the West to bear arms to liberate the “natives</w:t>
      </w:r>
      <w:r w:rsidRPr="00DF3CA7">
        <w:rPr>
          <w:rFonts w:ascii="Times New Roman" w:hAnsi="Times New Roman" w:cs="Times New Roman"/>
          <w:sz w:val="28"/>
          <w:szCs w:val="28"/>
          <w:highlight w:val="cyan"/>
          <w:u w:val="single"/>
        </w:rPr>
        <w:t xml:space="preserve">.” This is and always has been the </w:t>
      </w:r>
      <w:r w:rsidRPr="00DF3CA7">
        <w:rPr>
          <w:rFonts w:ascii="Times New Roman" w:hAnsi="Times New Roman" w:cs="Times New Roman"/>
          <w:b/>
          <w:sz w:val="28"/>
          <w:szCs w:val="28"/>
          <w:highlight w:val="cyan"/>
          <w:u w:val="single"/>
        </w:rPr>
        <w:t>primary justification for imperialism</w:t>
      </w:r>
      <w:r w:rsidRPr="00DF3CA7">
        <w:rPr>
          <w:rFonts w:ascii="Times New Roman" w:hAnsi="Times New Roman" w:cs="Times New Roman"/>
          <w:sz w:val="28"/>
          <w:szCs w:val="28"/>
          <w:u w:val="single"/>
        </w:rPr>
        <w:t xml:space="preserve"> in all its forms; </w:t>
      </w:r>
      <w:r w:rsidRPr="00DF3CA7">
        <w:rPr>
          <w:rFonts w:ascii="Times New Roman" w:hAnsi="Times New Roman" w:cs="Times New Roman"/>
          <w:sz w:val="28"/>
          <w:szCs w:val="28"/>
          <w:highlight w:val="cyan"/>
          <w:u w:val="single"/>
        </w:rPr>
        <w:t>it is about civilizing the barbarians</w:t>
      </w:r>
      <w:r w:rsidRPr="00DF3CA7">
        <w:rPr>
          <w:rFonts w:ascii="Times New Roman" w:hAnsi="Times New Roman" w:cs="Times New Roman"/>
          <w:sz w:val="28"/>
          <w:szCs w:val="28"/>
          <w:u w:val="single"/>
        </w:rPr>
        <w:t>’.</w:t>
      </w:r>
      <w:r w:rsidRPr="00DF3CA7">
        <w:rPr>
          <w:rFonts w:ascii="Times New Roman" w:hAnsi="Times New Roman" w:cs="Times New Roman"/>
          <w:sz w:val="16"/>
          <w:szCs w:val="28"/>
        </w:rPr>
        <w:t xml:space="preserve">52 A further claim is made that ‘conventional security studies rests on and reproduces Eurocentric histories and geographies of world politics’.53 It is important to note that </w:t>
      </w:r>
    </w:p>
    <w:p w14:paraId="67EF2350" w14:textId="77777777" w:rsidR="004706C5" w:rsidRPr="00DF3CA7" w:rsidRDefault="004706C5" w:rsidP="004706C5">
      <w:pPr>
        <w:pStyle w:val="NormalWeb"/>
        <w:ind w:firstLine="720"/>
        <w:rPr>
          <w:rFonts w:ascii="Times New Roman" w:hAnsi="Times New Roman" w:cs="Times New Roman"/>
          <w:sz w:val="16"/>
          <w:szCs w:val="28"/>
        </w:rPr>
      </w:pPr>
      <w:r w:rsidRPr="00DF3CA7">
        <w:rPr>
          <w:rFonts w:ascii="Times New Roman" w:hAnsi="Times New Roman" w:cs="Times New Roman"/>
          <w:b/>
          <w:sz w:val="28"/>
          <w:szCs w:val="28"/>
          <w:highlight w:val="cyan"/>
          <w:u w:val="single"/>
        </w:rPr>
        <w:t>Eurocentric accounts of great power competition</w:t>
      </w:r>
      <w:r w:rsidRPr="00DF3CA7">
        <w:rPr>
          <w:rFonts w:ascii="Times New Roman" w:hAnsi="Times New Roman" w:cs="Times New Roman"/>
          <w:sz w:val="28"/>
          <w:szCs w:val="28"/>
          <w:highlight w:val="cyan"/>
          <w:u w:val="single"/>
        </w:rPr>
        <w:t xml:space="preserve"> tend to </w:t>
      </w:r>
      <w:r w:rsidRPr="00DF3CA7">
        <w:rPr>
          <w:rFonts w:ascii="Times New Roman" w:hAnsi="Times New Roman" w:cs="Times New Roman"/>
          <w:b/>
          <w:sz w:val="28"/>
          <w:szCs w:val="28"/>
          <w:highlight w:val="cyan"/>
          <w:u w:val="single"/>
        </w:rPr>
        <w:t>take the weak</w:t>
      </w:r>
      <w:r w:rsidRPr="00DF3CA7">
        <w:rPr>
          <w:rFonts w:ascii="Times New Roman" w:hAnsi="Times New Roman" w:cs="Times New Roman"/>
          <w:sz w:val="28"/>
          <w:szCs w:val="28"/>
          <w:highlight w:val="cyan"/>
          <w:u w:val="single"/>
        </w:rPr>
        <w:t xml:space="preserve"> – the ‘natives’, the colonies, the periphery, the Third World, the global </w:t>
      </w:r>
      <w:r w:rsidRPr="00DF3CA7">
        <w:rPr>
          <w:rFonts w:ascii="Times New Roman" w:hAnsi="Times New Roman" w:cs="Times New Roman"/>
          <w:sz w:val="28"/>
          <w:szCs w:val="28"/>
          <w:highlight w:val="cyan"/>
          <w:u w:val="single"/>
        </w:rPr>
        <w:lastRenderedPageBreak/>
        <w:t>South</w:t>
      </w:r>
      <w:r w:rsidRPr="00DF3CA7">
        <w:rPr>
          <w:rFonts w:ascii="Times New Roman" w:hAnsi="Times New Roman" w:cs="Times New Roman"/>
          <w:sz w:val="28"/>
          <w:szCs w:val="28"/>
          <w:u w:val="single"/>
        </w:rPr>
        <w:t xml:space="preserve"> – more or less for granted. They do so in the specific sense that agency, rationality, power and morality, as well as the fundamental dynamics of the world order, are assumed to reside in the global North. Alternatively, </w:t>
      </w:r>
      <w:r w:rsidRPr="00DF3CA7">
        <w:rPr>
          <w:rFonts w:ascii="Times New Roman" w:hAnsi="Times New Roman" w:cs="Times New Roman"/>
          <w:b/>
          <w:sz w:val="28"/>
          <w:szCs w:val="28"/>
          <w:highlight w:val="cyan"/>
          <w:u w:val="single"/>
        </w:rPr>
        <w:t>these various others are assumed to be just like us, only weaker</w:t>
      </w:r>
      <w:r w:rsidRPr="00DF3CA7">
        <w:rPr>
          <w:rFonts w:ascii="Times New Roman" w:hAnsi="Times New Roman" w:cs="Times New Roman"/>
          <w:sz w:val="28"/>
          <w:szCs w:val="28"/>
          <w:u w:val="single"/>
        </w:rPr>
        <w:t>.</w:t>
      </w:r>
      <w:r w:rsidRPr="00DF3CA7">
        <w:rPr>
          <w:rFonts w:ascii="Times New Roman" w:hAnsi="Times New Roman" w:cs="Times New Roman"/>
          <w:sz w:val="16"/>
          <w:szCs w:val="28"/>
        </w:rPr>
        <w:t xml:space="preserve"> This generates a different problem, inasmuch as it denies their own history, their difference.54 </w:t>
      </w:r>
    </w:p>
    <w:p w14:paraId="5C2AAB0C" w14:textId="6702D7C7" w:rsidR="004706C5" w:rsidRDefault="004706C5" w:rsidP="004706C5">
      <w:pPr>
        <w:pStyle w:val="NormalWeb"/>
        <w:rPr>
          <w:rFonts w:ascii="Times New Roman" w:hAnsi="Times New Roman" w:cs="Times New Roman"/>
          <w:sz w:val="28"/>
          <w:szCs w:val="28"/>
        </w:rPr>
      </w:pPr>
    </w:p>
    <w:p w14:paraId="34DED4B1" w14:textId="77777777" w:rsidR="00FF08C1" w:rsidRDefault="00FF08C1" w:rsidP="00FF08C1"/>
    <w:p w14:paraId="6392693C" w14:textId="77777777" w:rsidR="00FF08C1" w:rsidRDefault="00FF08C1" w:rsidP="00FF08C1">
      <w:pPr>
        <w:pStyle w:val="Heading3"/>
      </w:pPr>
      <w:r>
        <w:lastRenderedPageBreak/>
        <w:t>Impact – turns human rights</w:t>
      </w:r>
    </w:p>
    <w:p w14:paraId="02DC01F6" w14:textId="77777777" w:rsidR="00FF08C1" w:rsidRDefault="00FF08C1" w:rsidP="00FF08C1"/>
    <w:p w14:paraId="4D43E1B4" w14:textId="77777777" w:rsidR="00FF08C1" w:rsidRPr="00DF3CA7" w:rsidRDefault="00FF08C1" w:rsidP="00FF08C1">
      <w:pPr>
        <w:pStyle w:val="Heading4"/>
      </w:pPr>
      <w:r w:rsidRPr="00DF3CA7">
        <w:t>The aff wears an ignorant veil, claiming utopias of peace, but in reality, they ignore crises, such as human rights abuses.</w:t>
      </w:r>
    </w:p>
    <w:p w14:paraId="40369E18" w14:textId="77777777" w:rsidR="00FF08C1" w:rsidRPr="00DF3CA7" w:rsidRDefault="00FF08C1" w:rsidP="00FF08C1">
      <w:r w:rsidRPr="00257A3F">
        <w:rPr>
          <w:rStyle w:val="Style13ptBold"/>
        </w:rPr>
        <w:t>Polat</w:t>
      </w:r>
      <w:r w:rsidRPr="00DF3CA7">
        <w:t xml:space="preserve"> Professor of International Relations at the Middle East Technical University, Ankara. </w:t>
      </w:r>
      <w:r w:rsidRPr="00257A3F">
        <w:rPr>
          <w:rStyle w:val="Style13ptBold"/>
        </w:rPr>
        <w:t>’10</w:t>
      </w:r>
      <w:r w:rsidRPr="00DF3CA7">
        <w:t xml:space="preserve"> [Necati. 1 Oct 2010. </w:t>
      </w:r>
      <w:r w:rsidRPr="00257A3F">
        <w:t xml:space="preserve">Sage Journals. “Peace as War.” </w:t>
      </w:r>
      <w:hyperlink r:id="rId27" w:history="1">
        <w:r w:rsidRPr="00257A3F">
          <w:rPr>
            <w:rStyle w:val="Hyperlink"/>
          </w:rPr>
          <w:t>https://journals.sagepub.com/doi/abs/10.1177/030437541003500401?journalCode=alta</w:t>
        </w:r>
      </w:hyperlink>
      <w:r w:rsidRPr="00257A3F">
        <w:t>. accessed on 5 July 2019. CG]</w:t>
      </w:r>
    </w:p>
    <w:p w14:paraId="0A5BD830" w14:textId="77777777" w:rsidR="00FF08C1" w:rsidRPr="00DF3CA7" w:rsidRDefault="00FF08C1" w:rsidP="00FF08C1">
      <w:pPr>
        <w:rPr>
          <w:rFonts w:ascii="Times New Roman" w:hAnsi="Times New Roman" w:cs="Times New Roman"/>
          <w:sz w:val="28"/>
          <w:szCs w:val="28"/>
        </w:rPr>
      </w:pPr>
      <w:r w:rsidRPr="00DF3CA7">
        <w:rPr>
          <w:rFonts w:ascii="Times New Roman" w:hAnsi="Times New Roman" w:cs="Times New Roman"/>
          <w:sz w:val="28"/>
          <w:szCs w:val="28"/>
          <w:u w:val="single"/>
        </w:rPr>
        <w:t xml:space="preserve">This idea of </w:t>
      </w:r>
      <w:r w:rsidRPr="00DF3CA7">
        <w:rPr>
          <w:rFonts w:ascii="Times New Roman" w:hAnsi="Times New Roman" w:cs="Times New Roman"/>
          <w:sz w:val="28"/>
          <w:szCs w:val="28"/>
          <w:highlight w:val="cyan"/>
          <w:u w:val="single"/>
        </w:rPr>
        <w:t>peace</w:t>
      </w:r>
      <w:r w:rsidRPr="00DF3CA7">
        <w:rPr>
          <w:rFonts w:ascii="Times New Roman" w:hAnsi="Times New Roman" w:cs="Times New Roman"/>
          <w:sz w:val="28"/>
          <w:szCs w:val="28"/>
          <w:u w:val="single"/>
        </w:rPr>
        <w:t xml:space="preserve">, which consistently </w:t>
      </w:r>
      <w:r w:rsidRPr="00DF3CA7">
        <w:rPr>
          <w:rFonts w:ascii="Times New Roman" w:hAnsi="Times New Roman" w:cs="Times New Roman"/>
          <w:b/>
          <w:sz w:val="28"/>
          <w:szCs w:val="28"/>
          <w:highlight w:val="cyan"/>
          <w:u w:val="single"/>
        </w:rPr>
        <w:t>ignores the larger structures of power in a conflict region</w:t>
      </w:r>
      <w:r w:rsidRPr="00DF3CA7">
        <w:rPr>
          <w:rFonts w:ascii="Times New Roman" w:hAnsi="Times New Roman" w:cs="Times New Roman"/>
          <w:sz w:val="28"/>
          <w:szCs w:val="28"/>
          <w:u w:val="single"/>
        </w:rPr>
        <w:t>, frequently reducing the conflict in an isolated question of local passions and intolerance, is but a “</w:t>
      </w:r>
      <w:r w:rsidRPr="00DF3CA7">
        <w:rPr>
          <w:rFonts w:ascii="Times New Roman" w:hAnsi="Times New Roman" w:cs="Times New Roman"/>
          <w:b/>
          <w:sz w:val="28"/>
          <w:szCs w:val="28"/>
          <w:highlight w:val="cyan"/>
          <w:u w:val="single"/>
        </w:rPr>
        <w:t>depoliticization</w:t>
      </w:r>
      <w:r w:rsidRPr="00DF3CA7">
        <w:rPr>
          <w:rFonts w:ascii="Times New Roman" w:hAnsi="Times New Roman" w:cs="Times New Roman"/>
          <w:sz w:val="28"/>
          <w:szCs w:val="28"/>
          <w:highlight w:val="cyan"/>
          <w:u w:val="single"/>
        </w:rPr>
        <w:t>” of the situation</w:t>
      </w:r>
      <w:r w:rsidRPr="00DF3CA7">
        <w:rPr>
          <w:rFonts w:ascii="Times New Roman" w:hAnsi="Times New Roman" w:cs="Times New Roman"/>
          <w:sz w:val="28"/>
          <w:szCs w:val="28"/>
          <w:u w:val="single"/>
        </w:rPr>
        <w:t xml:space="preserve">. The term </w:t>
      </w:r>
      <w:r w:rsidRPr="00DF3CA7">
        <w:rPr>
          <w:rFonts w:ascii="Times New Roman" w:hAnsi="Times New Roman" w:cs="Times New Roman"/>
          <w:i/>
          <w:sz w:val="28"/>
          <w:szCs w:val="28"/>
          <w:u w:val="single"/>
        </w:rPr>
        <w:t>depoliticization</w:t>
      </w:r>
      <w:r w:rsidRPr="00DF3CA7">
        <w:rPr>
          <w:rFonts w:ascii="Times New Roman" w:hAnsi="Times New Roman" w:cs="Times New Roman"/>
          <w:sz w:val="28"/>
          <w:szCs w:val="28"/>
          <w:u w:val="single"/>
        </w:rPr>
        <w:t xml:space="preserve"> </w:t>
      </w:r>
      <w:r w:rsidRPr="00DF3CA7">
        <w:rPr>
          <w:rFonts w:ascii="Times New Roman" w:hAnsi="Times New Roman" w:cs="Times New Roman"/>
          <w:sz w:val="28"/>
          <w:szCs w:val="28"/>
          <w:highlight w:val="cyan"/>
          <w:u w:val="single"/>
        </w:rPr>
        <w:t>is used</w:t>
      </w:r>
      <w:r w:rsidRPr="00DF3CA7">
        <w:rPr>
          <w:rFonts w:ascii="Times New Roman" w:hAnsi="Times New Roman" w:cs="Times New Roman"/>
          <w:sz w:val="28"/>
          <w:szCs w:val="28"/>
          <w:u w:val="single"/>
        </w:rPr>
        <w:t xml:space="preserve"> by Slavoj Zizek </w:t>
      </w:r>
      <w:r w:rsidRPr="00DF3CA7">
        <w:rPr>
          <w:rFonts w:ascii="Times New Roman" w:hAnsi="Times New Roman" w:cs="Times New Roman"/>
          <w:sz w:val="28"/>
          <w:szCs w:val="28"/>
          <w:highlight w:val="cyan"/>
          <w:u w:val="single"/>
        </w:rPr>
        <w:t>in</w:t>
      </w:r>
      <w:r w:rsidRPr="00DF3CA7">
        <w:rPr>
          <w:rFonts w:ascii="Times New Roman" w:hAnsi="Times New Roman" w:cs="Times New Roman"/>
          <w:sz w:val="28"/>
          <w:szCs w:val="28"/>
          <w:u w:val="single"/>
        </w:rPr>
        <w:t xml:space="preserve"> the context of </w:t>
      </w:r>
      <w:r w:rsidRPr="00DF3CA7">
        <w:rPr>
          <w:rFonts w:ascii="Times New Roman" w:hAnsi="Times New Roman" w:cs="Times New Roman"/>
          <w:sz w:val="28"/>
          <w:szCs w:val="28"/>
          <w:highlight w:val="cyan"/>
          <w:u w:val="single"/>
        </w:rPr>
        <w:t xml:space="preserve">the </w:t>
      </w:r>
      <w:r w:rsidRPr="00DF3CA7">
        <w:rPr>
          <w:rFonts w:ascii="Times New Roman" w:hAnsi="Times New Roman" w:cs="Times New Roman"/>
          <w:b/>
          <w:sz w:val="28"/>
          <w:szCs w:val="28"/>
          <w:highlight w:val="cyan"/>
          <w:u w:val="single"/>
        </w:rPr>
        <w:t>liberal discourse on human right</w:t>
      </w:r>
      <w:r w:rsidRPr="00DF3CA7">
        <w:rPr>
          <w:rFonts w:ascii="Times New Roman" w:hAnsi="Times New Roman" w:cs="Times New Roman"/>
          <w:b/>
          <w:sz w:val="28"/>
          <w:szCs w:val="28"/>
          <w:u w:val="single"/>
        </w:rPr>
        <w:t>s</w:t>
      </w:r>
      <w:r w:rsidRPr="00DF3CA7">
        <w:rPr>
          <w:rFonts w:ascii="Times New Roman" w:hAnsi="Times New Roman" w:cs="Times New Roman"/>
          <w:sz w:val="28"/>
          <w:szCs w:val="28"/>
          <w:u w:val="single"/>
        </w:rPr>
        <w:t>, which he finds vacuous, not only for hiding the larger structures responsible for the conflict but also for relying on a highly tamed, domesticated notion of the “other” in conflict situations. 85 This tendency, elsewhere called by Zizek the “</w:t>
      </w:r>
      <w:r w:rsidRPr="00DF3CA7">
        <w:rPr>
          <w:rFonts w:ascii="Times New Roman" w:hAnsi="Times New Roman" w:cs="Times New Roman"/>
          <w:b/>
          <w:sz w:val="28"/>
          <w:szCs w:val="28"/>
          <w:highlight w:val="cyan"/>
          <w:u w:val="single"/>
        </w:rPr>
        <w:t>culturalization of politics</w:t>
      </w:r>
      <w:r w:rsidRPr="00DF3CA7">
        <w:rPr>
          <w:rFonts w:ascii="Times New Roman" w:hAnsi="Times New Roman" w:cs="Times New Roman"/>
          <w:sz w:val="28"/>
          <w:szCs w:val="28"/>
          <w:highlight w:val="cyan"/>
          <w:u w:val="single"/>
        </w:rPr>
        <w:t>” for reducing</w:t>
      </w:r>
      <w:r w:rsidRPr="00DF3CA7">
        <w:rPr>
          <w:rFonts w:ascii="Times New Roman" w:hAnsi="Times New Roman" w:cs="Times New Roman"/>
          <w:sz w:val="28"/>
          <w:szCs w:val="28"/>
          <w:u w:val="single"/>
        </w:rPr>
        <w:t xml:space="preserve"> political differences in </w:t>
      </w:r>
      <w:r w:rsidRPr="00DF3CA7">
        <w:rPr>
          <w:rFonts w:ascii="Times New Roman" w:hAnsi="Times New Roman" w:cs="Times New Roman"/>
          <w:sz w:val="28"/>
          <w:szCs w:val="28"/>
          <w:highlight w:val="cyan"/>
          <w:u w:val="single"/>
        </w:rPr>
        <w:t>conflict situations</w:t>
      </w:r>
      <w:r w:rsidRPr="00DF3CA7">
        <w:rPr>
          <w:rFonts w:ascii="Times New Roman" w:hAnsi="Times New Roman" w:cs="Times New Roman"/>
          <w:sz w:val="28"/>
          <w:szCs w:val="28"/>
          <w:u w:val="single"/>
        </w:rPr>
        <w:t xml:space="preserve"> into those of culture, 86 enables a discourse of conflict-free, power-free association with the other via a principle of “us and them.” This, Zizek points out, </w:t>
      </w:r>
      <w:r w:rsidRPr="00DF3CA7">
        <w:rPr>
          <w:rFonts w:ascii="Times New Roman" w:hAnsi="Times New Roman" w:cs="Times New Roman"/>
          <w:sz w:val="28"/>
          <w:szCs w:val="28"/>
          <w:highlight w:val="cyan"/>
          <w:u w:val="single"/>
        </w:rPr>
        <w:t xml:space="preserve">is a </w:t>
      </w:r>
      <w:r w:rsidRPr="00DF3CA7">
        <w:rPr>
          <w:rFonts w:ascii="Times New Roman" w:hAnsi="Times New Roman" w:cs="Times New Roman"/>
          <w:b/>
          <w:sz w:val="28"/>
          <w:szCs w:val="28"/>
          <w:highlight w:val="cyan"/>
          <w:u w:val="single"/>
        </w:rPr>
        <w:t>false universality</w:t>
      </w:r>
      <w:r w:rsidRPr="00DF3CA7">
        <w:rPr>
          <w:rFonts w:ascii="Times New Roman" w:hAnsi="Times New Roman" w:cs="Times New Roman"/>
          <w:sz w:val="28"/>
          <w:szCs w:val="28"/>
          <w:u w:val="single"/>
        </w:rPr>
        <w:t>, which ultimately amounts to nothing but ignoring the other.</w:t>
      </w:r>
      <w:r w:rsidRPr="00DF3CA7">
        <w:rPr>
          <w:rFonts w:ascii="Times New Roman" w:hAnsi="Times New Roman" w:cs="Times New Roman"/>
          <w:sz w:val="28"/>
          <w:szCs w:val="28"/>
        </w:rPr>
        <w:t xml:space="preserve"> Instead, he suggests an antinomy of “us versus them,” which he traces to Saint Paul, as a viable principle to regulate interaction with the other. 87 This illiberal principle, which negates the assumption of a possible and natural harmony, avoids reducing the opponent to an orientalistic, manipulated subject position of “victim.”</w:t>
      </w:r>
    </w:p>
    <w:p w14:paraId="731CD9DC" w14:textId="4121B7D5" w:rsidR="00FF08C1" w:rsidRDefault="00FF08C1" w:rsidP="004706C5">
      <w:pPr>
        <w:pStyle w:val="NormalWeb"/>
        <w:rPr>
          <w:rFonts w:ascii="Times New Roman" w:hAnsi="Times New Roman" w:cs="Times New Roman"/>
          <w:sz w:val="28"/>
          <w:szCs w:val="28"/>
        </w:rPr>
      </w:pPr>
    </w:p>
    <w:p w14:paraId="45963461" w14:textId="77777777" w:rsidR="00C930D3" w:rsidRPr="00DF3CA7" w:rsidRDefault="00C930D3" w:rsidP="004706C5">
      <w:pPr>
        <w:pStyle w:val="NormalWeb"/>
        <w:rPr>
          <w:rFonts w:ascii="Times New Roman" w:hAnsi="Times New Roman" w:cs="Times New Roman"/>
          <w:sz w:val="28"/>
          <w:szCs w:val="28"/>
        </w:rPr>
      </w:pPr>
    </w:p>
    <w:p w14:paraId="5824C222" w14:textId="2D2D376B" w:rsidR="004706C5" w:rsidRPr="00307CCE" w:rsidRDefault="004706C5" w:rsidP="00307CCE">
      <w:pPr>
        <w:pStyle w:val="Heading2"/>
        <w:rPr>
          <w:sz w:val="2"/>
          <w:szCs w:val="2"/>
        </w:rPr>
      </w:pPr>
    </w:p>
    <w:p w14:paraId="3AB3C2E3" w14:textId="35DBF6E0" w:rsidR="004706C5" w:rsidRDefault="004706C5" w:rsidP="004706C5">
      <w:pPr>
        <w:pStyle w:val="Heading2"/>
      </w:pPr>
      <w:r>
        <w:lastRenderedPageBreak/>
        <w:t>Alt</w:t>
      </w:r>
    </w:p>
    <w:p w14:paraId="07246E7A" w14:textId="77777777" w:rsidR="005F2124" w:rsidRDefault="005F2124" w:rsidP="005F2124">
      <w:pPr>
        <w:spacing w:after="0"/>
        <w:rPr>
          <w:u w:val="single"/>
        </w:rPr>
      </w:pPr>
    </w:p>
    <w:p w14:paraId="77715F68" w14:textId="77777777" w:rsidR="005F378E" w:rsidRDefault="005F378E" w:rsidP="005F378E"/>
    <w:p w14:paraId="53661FBA" w14:textId="77777777" w:rsidR="005F378E" w:rsidRDefault="005F378E" w:rsidP="005F378E">
      <w:pPr>
        <w:pStyle w:val="Heading3"/>
      </w:pPr>
      <w:r>
        <w:lastRenderedPageBreak/>
        <w:t>Alt – rethinking</w:t>
      </w:r>
    </w:p>
    <w:p w14:paraId="1DB609AA" w14:textId="77777777" w:rsidR="005F378E" w:rsidRPr="00DF3CA7" w:rsidRDefault="005F378E" w:rsidP="005F378E">
      <w:pPr>
        <w:rPr>
          <w:rFonts w:ascii="Times New Roman" w:hAnsi="Times New Roman" w:cs="Times New Roman"/>
          <w:sz w:val="28"/>
          <w:szCs w:val="28"/>
        </w:rPr>
      </w:pPr>
    </w:p>
    <w:p w14:paraId="6B9D894F" w14:textId="77777777" w:rsidR="005F378E" w:rsidRPr="00AF09BE" w:rsidRDefault="005F378E" w:rsidP="005F378E">
      <w:pPr>
        <w:pStyle w:val="Heading4"/>
      </w:pPr>
      <w:r>
        <w:t xml:space="preserve">The only way to solve violent warism that leads to securitization is to recognize our presumption of it and to rethink. </w:t>
      </w:r>
    </w:p>
    <w:p w14:paraId="15A991A4" w14:textId="77777777" w:rsidR="005F378E" w:rsidRDefault="005F378E" w:rsidP="005F378E">
      <w:pPr>
        <w:spacing w:after="0"/>
        <w:rPr>
          <w:b/>
        </w:rPr>
      </w:pPr>
      <w:r>
        <w:rPr>
          <w:b/>
        </w:rPr>
        <w:t xml:space="preserve">Cady, </w:t>
      </w:r>
      <w:r w:rsidRPr="000D59FA">
        <w:rPr>
          <w:b/>
        </w:rPr>
        <w:t>professor of philosophy at Hamline University in Minnesota</w:t>
      </w:r>
      <w:r>
        <w:rPr>
          <w:b/>
        </w:rPr>
        <w:t>, 10</w:t>
      </w:r>
    </w:p>
    <w:p w14:paraId="2544F076" w14:textId="77777777" w:rsidR="005F378E" w:rsidRDefault="005F378E" w:rsidP="005F378E">
      <w:r>
        <w:t>[Duane L, “From Warism to Pacifism - A Moral Continuum”, p. 89-91, SL]</w:t>
      </w:r>
    </w:p>
    <w:p w14:paraId="60C994F7" w14:textId="77777777" w:rsidR="005F378E" w:rsidRPr="006B2DDB" w:rsidRDefault="005F378E" w:rsidP="005F378E">
      <w:pPr>
        <w:spacing w:after="0"/>
        <w:rPr>
          <w:sz w:val="16"/>
        </w:rPr>
      </w:pPr>
      <w:r w:rsidRPr="006B2DDB">
        <w:rPr>
          <w:sz w:val="16"/>
        </w:rPr>
        <w:t xml:space="preserve">Security comes with cultural stability and freedom from fear. </w:t>
      </w:r>
      <w:r w:rsidRPr="006B2DDB">
        <w:rPr>
          <w:highlight w:val="cyan"/>
          <w:u w:val="single"/>
        </w:rPr>
        <w:t>Amassing weapons</w:t>
      </w:r>
      <w:r w:rsidRPr="000D59FA">
        <w:rPr>
          <w:u w:val="single"/>
        </w:rPr>
        <w:t xml:space="preserve"> for protection </w:t>
      </w:r>
      <w:r w:rsidRPr="006B2DDB">
        <w:rPr>
          <w:highlight w:val="cyan"/>
          <w:u w:val="single"/>
        </w:rPr>
        <w:t>against</w:t>
      </w:r>
      <w:r w:rsidRPr="000D59FA">
        <w:rPr>
          <w:u w:val="single"/>
        </w:rPr>
        <w:t xml:space="preserve"> possible </w:t>
      </w:r>
      <w:r w:rsidRPr="006B2DDB">
        <w:rPr>
          <w:highlight w:val="cyan"/>
          <w:u w:val="single"/>
        </w:rPr>
        <w:t>invasion</w:t>
      </w:r>
      <w:r w:rsidRPr="000D59FA">
        <w:rPr>
          <w:u w:val="single"/>
        </w:rPr>
        <w:t xml:space="preserve"> from without </w:t>
      </w:r>
      <w:r w:rsidRPr="006B2DDB">
        <w:rPr>
          <w:highlight w:val="cyan"/>
          <w:u w:val="single"/>
        </w:rPr>
        <w:t>provokes others to do the same</w:t>
      </w:r>
      <w:r w:rsidRPr="000D59FA">
        <w:rPr>
          <w:u w:val="single"/>
        </w:rPr>
        <w:t xml:space="preserve">. Not wanting to be bullied, each side tries to gain arms superiority; thus </w:t>
      </w:r>
      <w:r w:rsidRPr="006B2DDB">
        <w:rPr>
          <w:highlight w:val="cyan"/>
          <w:u w:val="single"/>
        </w:rPr>
        <w:t>offensive weapons are multiplied</w:t>
      </w:r>
      <w:r w:rsidRPr="000D59FA">
        <w:rPr>
          <w:u w:val="single"/>
        </w:rPr>
        <w:t xml:space="preserve"> </w:t>
      </w:r>
      <w:r w:rsidRPr="006B2DDB">
        <w:rPr>
          <w:highlight w:val="cyan"/>
          <w:u w:val="single"/>
        </w:rPr>
        <w:t>and everyone is less secure</w:t>
      </w:r>
      <w:r w:rsidRPr="000D59FA">
        <w:rPr>
          <w:u w:val="single"/>
        </w:rPr>
        <w:t xml:space="preserve">, less free from fear. </w:t>
      </w:r>
      <w:r w:rsidRPr="006B2DDB">
        <w:rPr>
          <w:highlight w:val="cyan"/>
          <w:u w:val="single"/>
        </w:rPr>
        <w:t>The cycle</w:t>
      </w:r>
      <w:r w:rsidRPr="000D59FA">
        <w:rPr>
          <w:u w:val="single"/>
        </w:rPr>
        <w:t xml:space="preserve"> is repeated.</w:t>
      </w:r>
      <w:r w:rsidRPr="006B2DDB">
        <w:rPr>
          <w:sz w:val="16"/>
        </w:rPr>
        <w:t xml:space="preserve"> Modern technological societies have driven the arms race to a point where the means of our security are the means of others’ insecurity and thus the means of our insecurity. As dangerous as this situation is, </w:t>
      </w:r>
      <w:r w:rsidRPr="000D59FA">
        <w:rPr>
          <w:u w:val="single"/>
        </w:rPr>
        <w:t xml:space="preserve">it does have the consequence of </w:t>
      </w:r>
      <w:r w:rsidRPr="006B2DDB">
        <w:rPr>
          <w:highlight w:val="cyan"/>
          <w:u w:val="single"/>
        </w:rPr>
        <w:t>prompt</w:t>
      </w:r>
      <w:r w:rsidRPr="000D59FA">
        <w:rPr>
          <w:u w:val="single"/>
        </w:rPr>
        <w:t xml:space="preserve">ing </w:t>
      </w:r>
      <w:r w:rsidRPr="006B2DDB">
        <w:rPr>
          <w:highlight w:val="cyan"/>
          <w:u w:val="single"/>
        </w:rPr>
        <w:t>a rethinking of the means of defense</w:t>
      </w:r>
      <w:r w:rsidRPr="000D59FA">
        <w:rPr>
          <w:u w:val="single"/>
        </w:rPr>
        <w:t xml:space="preserve"> </w:t>
      </w:r>
      <w:r w:rsidRPr="006B2DDB">
        <w:rPr>
          <w:highlight w:val="cyan"/>
          <w:u w:val="single"/>
        </w:rPr>
        <w:t>and</w:t>
      </w:r>
      <w:r w:rsidRPr="000D59FA">
        <w:rPr>
          <w:u w:val="single"/>
        </w:rPr>
        <w:t xml:space="preserve"> encouraging a genuine search for </w:t>
      </w:r>
      <w:r w:rsidRPr="006B2DDB">
        <w:rPr>
          <w:highlight w:val="cyan"/>
          <w:u w:val="single"/>
        </w:rPr>
        <w:t xml:space="preserve">effective alternatives to </w:t>
      </w:r>
      <w:r w:rsidRPr="006B2DDB">
        <w:rPr>
          <w:u w:val="single"/>
        </w:rPr>
        <w:t xml:space="preserve">traditional </w:t>
      </w:r>
      <w:r w:rsidRPr="006B2DDB">
        <w:rPr>
          <w:highlight w:val="cyan"/>
          <w:u w:val="single"/>
        </w:rPr>
        <w:t>warism</w:t>
      </w:r>
      <w:r w:rsidRPr="006B2DDB">
        <w:rPr>
          <w:sz w:val="16"/>
        </w:rPr>
        <w:t xml:space="preserve">. It is obvious that no nation can convert instantly from dependence on traditional military defense to civilian- based nonviolent defense. Nations have gotten into the present predicament in small but steady increments and the most likely route away from warism and the arms race would also be incremental. It will take time, but each step will ease the current dangers. It will take determination, but confidence is built by modest yet persistent gains. </w:t>
      </w:r>
      <w:r w:rsidRPr="006B2DDB">
        <w:rPr>
          <w:highlight w:val="cyan"/>
          <w:u w:val="single"/>
        </w:rPr>
        <w:t>It will require exposing cultural predispositions to warism</w:t>
      </w:r>
      <w:r w:rsidRPr="000D59FA">
        <w:rPr>
          <w:u w:val="single"/>
        </w:rPr>
        <w:t xml:space="preserve"> </w:t>
      </w:r>
      <w:r w:rsidRPr="006B2DDB">
        <w:rPr>
          <w:highlight w:val="cyan"/>
          <w:u w:val="single"/>
        </w:rPr>
        <w:t>and</w:t>
      </w:r>
      <w:r w:rsidRPr="000D59FA">
        <w:rPr>
          <w:u w:val="single"/>
        </w:rPr>
        <w:t xml:space="preserve"> it will take a </w:t>
      </w:r>
      <w:r w:rsidRPr="006B2DDB">
        <w:rPr>
          <w:highlight w:val="cyan"/>
          <w:u w:val="single"/>
        </w:rPr>
        <w:t>socialization to peace making across</w:t>
      </w:r>
      <w:r w:rsidRPr="000D59FA">
        <w:rPr>
          <w:u w:val="single"/>
        </w:rPr>
        <w:t xml:space="preserve"> all </w:t>
      </w:r>
      <w:r w:rsidRPr="006B2DDB">
        <w:rPr>
          <w:highlight w:val="cyan"/>
          <w:u w:val="single"/>
        </w:rPr>
        <w:t>segments of culture</w:t>
      </w:r>
      <w:r w:rsidRPr="000D59FA">
        <w:rPr>
          <w:u w:val="single"/>
        </w:rPr>
        <w:t>. These too will come slowly in stages rather than by miraculous conversion from one extreme to the other.</w:t>
      </w:r>
      <w:r w:rsidRPr="006B2DDB">
        <w:rPr>
          <w:sz w:val="16"/>
        </w:rPr>
        <w:t xml:space="preserve"> The pacifist continuum and the range of nonviolent actions both allow and encourage a gradual backing away from warism, a backing into pacifism. Understanding peace and war to be related by these gradations makes possible a spectrum of practical alternatives so that the cycle of weapons and war need not be pursued beyond the brink. Certainly, even a gradual transarmament from traditional dependence on conventional and nuclear weapons and armies to civilian- based nonviolent defense will require a generous transfusion of pacifism—both in the anti-war and in the positive peace formulations— into all aspects of culture, especially including public and private education. Perhaps </w:t>
      </w:r>
      <w:r w:rsidRPr="006B2DDB">
        <w:rPr>
          <w:u w:val="single"/>
        </w:rPr>
        <w:t xml:space="preserve">this will begin with </w:t>
      </w:r>
      <w:r w:rsidRPr="00140B60">
        <w:rPr>
          <w:b/>
          <w:bCs/>
          <w:highlight w:val="cyan"/>
          <w:u w:val="single"/>
        </w:rPr>
        <w:t xml:space="preserve">recognizing our general presumption </w:t>
      </w:r>
      <w:r w:rsidRPr="006B2DDB">
        <w:rPr>
          <w:b/>
          <w:bCs/>
          <w:highlight w:val="cyan"/>
          <w:u w:val="single"/>
        </w:rPr>
        <w:t>of warism and</w:t>
      </w:r>
      <w:r w:rsidRPr="006B2DDB">
        <w:rPr>
          <w:b/>
          <w:bCs/>
          <w:u w:val="single"/>
        </w:rPr>
        <w:t xml:space="preserve"> with </w:t>
      </w:r>
      <w:r w:rsidRPr="006B2DDB">
        <w:rPr>
          <w:b/>
          <w:bCs/>
          <w:highlight w:val="cyan"/>
          <w:u w:val="single"/>
        </w:rPr>
        <w:t>reclaim</w:t>
      </w:r>
      <w:r w:rsidRPr="006B2DDB">
        <w:rPr>
          <w:b/>
          <w:bCs/>
          <w:u w:val="single"/>
        </w:rPr>
        <w:t xml:space="preserve">ing </w:t>
      </w:r>
      <w:r w:rsidRPr="006B2DDB">
        <w:rPr>
          <w:b/>
          <w:bCs/>
          <w:highlight w:val="cyan"/>
          <w:u w:val="single"/>
        </w:rPr>
        <w:t>the</w:t>
      </w:r>
      <w:r w:rsidRPr="006B2DDB">
        <w:rPr>
          <w:b/>
          <w:bCs/>
          <w:u w:val="single"/>
        </w:rPr>
        <w:t xml:space="preserve"> </w:t>
      </w:r>
      <w:r w:rsidRPr="006B2DDB">
        <w:rPr>
          <w:b/>
          <w:bCs/>
          <w:highlight w:val="cyan"/>
          <w:u w:val="single"/>
        </w:rPr>
        <w:t xml:space="preserve">lost </w:t>
      </w:r>
      <w:r w:rsidRPr="006B2DDB">
        <w:rPr>
          <w:b/>
          <w:bCs/>
          <w:u w:val="single"/>
        </w:rPr>
        <w:t xml:space="preserve">and neglected </w:t>
      </w:r>
      <w:r w:rsidRPr="006B2DDB">
        <w:rPr>
          <w:b/>
          <w:bCs/>
          <w:highlight w:val="cyan"/>
          <w:u w:val="single"/>
        </w:rPr>
        <w:t>history of nonviolent action</w:t>
      </w:r>
      <w:r w:rsidRPr="006B2DDB">
        <w:rPr>
          <w:u w:val="single"/>
        </w:rPr>
        <w:t xml:space="preserve">. </w:t>
      </w:r>
      <w:r w:rsidRPr="006B2DDB">
        <w:rPr>
          <w:highlight w:val="cyan"/>
          <w:u w:val="single"/>
        </w:rPr>
        <w:t>Similar efforts have been important to recover lost,</w:t>
      </w:r>
      <w:r w:rsidRPr="006B2DDB">
        <w:rPr>
          <w:u w:val="single"/>
        </w:rPr>
        <w:t xml:space="preserve"> repressed, </w:t>
      </w:r>
      <w:r w:rsidRPr="006B2DDB">
        <w:rPr>
          <w:highlight w:val="cyan"/>
          <w:u w:val="single"/>
        </w:rPr>
        <w:t>and</w:t>
      </w:r>
      <w:r w:rsidRPr="006B2DDB">
        <w:rPr>
          <w:u w:val="single"/>
        </w:rPr>
        <w:t xml:space="preserve"> </w:t>
      </w:r>
      <w:r w:rsidRPr="006B2DDB">
        <w:rPr>
          <w:highlight w:val="cyan"/>
          <w:u w:val="single"/>
        </w:rPr>
        <w:t>neglected racia</w:t>
      </w:r>
      <w:r w:rsidRPr="006B2DDB">
        <w:rPr>
          <w:u w:val="single"/>
        </w:rPr>
        <w:t xml:space="preserve">l and </w:t>
      </w:r>
      <w:r w:rsidRPr="006B2DDB">
        <w:rPr>
          <w:highlight w:val="cyan"/>
          <w:u w:val="single"/>
        </w:rPr>
        <w:t>cultural minority history</w:t>
      </w:r>
      <w:r w:rsidRPr="006B2DDB">
        <w:rPr>
          <w:u w:val="single"/>
        </w:rPr>
        <w:t xml:space="preserve">, as well as to correct </w:t>
      </w:r>
      <w:r w:rsidRPr="006B2DDB">
        <w:rPr>
          <w:highlight w:val="cyan"/>
          <w:u w:val="single"/>
        </w:rPr>
        <w:t>gender- biased language</w:t>
      </w:r>
      <w:r w:rsidRPr="006B2DDB">
        <w:rPr>
          <w:u w:val="single"/>
        </w:rPr>
        <w:t xml:space="preserve"> and role definition, </w:t>
      </w:r>
      <w:r w:rsidRPr="006B2DDB">
        <w:rPr>
          <w:highlight w:val="cyan"/>
          <w:u w:val="single"/>
        </w:rPr>
        <w:t>and</w:t>
      </w:r>
      <w:r w:rsidRPr="006B2DDB">
        <w:rPr>
          <w:u w:val="single"/>
        </w:rPr>
        <w:t xml:space="preserve"> to </w:t>
      </w:r>
      <w:r w:rsidRPr="006B2DDB">
        <w:rPr>
          <w:highlight w:val="cyan"/>
          <w:u w:val="single"/>
        </w:rPr>
        <w:t>recognize</w:t>
      </w:r>
      <w:r w:rsidRPr="006B2DDB">
        <w:rPr>
          <w:u w:val="single"/>
        </w:rPr>
        <w:t xml:space="preserve"> </w:t>
      </w:r>
      <w:r w:rsidRPr="006B2DDB">
        <w:rPr>
          <w:highlight w:val="cyan"/>
          <w:u w:val="single"/>
        </w:rPr>
        <w:t>injustices based on sexual orientation, class status, and disability</w:t>
      </w:r>
      <w:r w:rsidRPr="006B2DDB">
        <w:rPr>
          <w:sz w:val="16"/>
        </w:rPr>
        <w:t xml:space="preserve">. While progress is painfully slow in these areas, progress is being made and it affects the lives of many. Slow as it may be, progress at becoming aware of and backing away from warism will also transform our foundation values and will directly affect all of our lives. </w:t>
      </w:r>
    </w:p>
    <w:p w14:paraId="206BE625" w14:textId="77777777" w:rsidR="005F378E" w:rsidRDefault="005F378E" w:rsidP="005F378E"/>
    <w:p w14:paraId="6668CE6A" w14:textId="77777777" w:rsidR="005F378E" w:rsidRDefault="005F378E" w:rsidP="005F378E"/>
    <w:p w14:paraId="5DC3A274" w14:textId="75C16648" w:rsidR="005F378E" w:rsidRDefault="005F378E" w:rsidP="005F378E">
      <w:pPr>
        <w:pStyle w:val="Heading3"/>
      </w:pPr>
      <w:r>
        <w:lastRenderedPageBreak/>
        <w:t xml:space="preserve">Alt – </w:t>
      </w:r>
      <w:r w:rsidR="00DA6A3A">
        <w:t xml:space="preserve">reject </w:t>
      </w:r>
      <w:r>
        <w:t>militarism</w:t>
      </w:r>
    </w:p>
    <w:p w14:paraId="353C3633" w14:textId="77777777" w:rsidR="005F378E" w:rsidRDefault="005F378E" w:rsidP="005F378E"/>
    <w:p w14:paraId="61F8183E" w14:textId="77777777" w:rsidR="005F378E" w:rsidRPr="00294FFC" w:rsidRDefault="005F378E" w:rsidP="005F378E">
      <w:pPr>
        <w:pStyle w:val="Heading4"/>
      </w:pPr>
      <w:r w:rsidRPr="00294FFC">
        <w:t xml:space="preserve">AFF reduces war to </w:t>
      </w:r>
      <w:r>
        <w:t xml:space="preserve">one </w:t>
      </w:r>
      <w:r w:rsidRPr="00294FFC">
        <w:t xml:space="preserve">instance of violence– the alternative is reject this destructive way of thinking in favor </w:t>
      </w:r>
      <w:r>
        <w:t>of</w:t>
      </w:r>
      <w:r w:rsidRPr="00294FFC">
        <w:t xml:space="preserve"> acknowledging specific, contextualized causes of pervasive militarism</w:t>
      </w:r>
    </w:p>
    <w:p w14:paraId="05C6FAF0" w14:textId="77777777" w:rsidR="005F378E" w:rsidRDefault="005F378E" w:rsidP="00775D18">
      <w:pPr>
        <w:rPr>
          <w:b/>
        </w:rPr>
      </w:pPr>
      <w:r w:rsidRPr="00775D18">
        <w:rPr>
          <w:rStyle w:val="Style13ptBold"/>
        </w:rPr>
        <w:t>CUOMO</w:t>
      </w:r>
      <w:r w:rsidRPr="00294FFC">
        <w:t xml:space="preserve">, </w:t>
      </w:r>
      <w:r w:rsidRPr="006401F3">
        <w:t xml:space="preserve">CHRIS J. CUOMO </w:t>
      </w:r>
      <w:r w:rsidRPr="006401F3">
        <w:rPr>
          <w:rFonts w:cs="Arial"/>
          <w:color w:val="222222"/>
          <w:shd w:val="clear" w:color="auto" w:fill="FFFFFF"/>
        </w:rPr>
        <w:t xml:space="preserve">Professor of Philosophy and Women's Studies at the University of Georgia. </w:t>
      </w:r>
      <w:r w:rsidRPr="006401F3">
        <w:rPr>
          <w:rFonts w:eastAsiaTheme="majorEastAsia" w:cstheme="majorBidi"/>
          <w:b/>
          <w:bCs/>
          <w:sz w:val="26"/>
          <w:szCs w:val="26"/>
        </w:rPr>
        <w:t>96’</w:t>
      </w:r>
      <w:r w:rsidRPr="006401F3">
        <w:rPr>
          <w:rFonts w:cs="Arial"/>
          <w:color w:val="222222"/>
          <w:shd w:val="clear" w:color="auto" w:fill="FFFFFF"/>
        </w:rPr>
        <w:t> [“</w:t>
      </w:r>
      <w:r w:rsidRPr="006401F3">
        <w:t>War Is Not Just an Event: Reflections on the Significance of Everyday Violence”, Hypatia, Vol. 11, No. 4, Women and Violence (Autumn, 1996), pp. 30-45 Published by: Wiley on behalf of Hypatia, Inc, http://www.jstor.org/stable/3810390 Acc: 7.5.19, A.N.M</w:t>
      </w:r>
      <w:r>
        <w:t>]</w:t>
      </w:r>
    </w:p>
    <w:p w14:paraId="3D9578B1" w14:textId="77777777" w:rsidR="005F378E" w:rsidRPr="00294FFC" w:rsidRDefault="005F378E" w:rsidP="005F378E">
      <w:pPr>
        <w:rPr>
          <w:rFonts w:ascii="Baskerville Old Face" w:hAnsi="Baskerville Old Face"/>
          <w:u w:val="single"/>
        </w:rPr>
      </w:pPr>
      <w:r w:rsidRPr="00294FFC">
        <w:rPr>
          <w:rFonts w:ascii="Baskerville Old Face" w:hAnsi="Baskerville Old Face"/>
        </w:rPr>
        <w:t xml:space="preserve">Feminist </w:t>
      </w:r>
      <w:r w:rsidRPr="00294FFC">
        <w:rPr>
          <w:rFonts w:ascii="Baskerville Old Face" w:hAnsi="Baskerville Old Face"/>
          <w:highlight w:val="magenta"/>
          <w:u w:val="single"/>
        </w:rPr>
        <w:t>ethical questions about war are not reducible to wondering how to avoid large-scale military conflict</w:t>
      </w:r>
      <w:r w:rsidRPr="00294FFC">
        <w:rPr>
          <w:rFonts w:ascii="Baskerville Old Face" w:hAnsi="Baskerville Old Face"/>
        </w:rPr>
        <w:t xml:space="preserve"> despite human tendencies toward violence. Instead, </w:t>
      </w:r>
      <w:r w:rsidRPr="00294FFC">
        <w:rPr>
          <w:rFonts w:ascii="Baskerville Old Face" w:hAnsi="Baskerville Old Face"/>
          <w:u w:val="single"/>
        </w:rPr>
        <w:t xml:space="preserve">the </w:t>
      </w:r>
      <w:r w:rsidRPr="00294FFC">
        <w:rPr>
          <w:rFonts w:ascii="Baskerville Old Face" w:hAnsi="Baskerville Old Face"/>
          <w:highlight w:val="magenta"/>
          <w:u w:val="single"/>
        </w:rPr>
        <w:t>central questions concern the omnipresence of militarism</w:t>
      </w:r>
      <w:r w:rsidRPr="00294FFC">
        <w:rPr>
          <w:rFonts w:ascii="Baskerville Old Face" w:hAnsi="Baskerville Old Face"/>
          <w:u w:val="single"/>
        </w:rPr>
        <w:t xml:space="preserve">, the possibilities of making its presence visible, </w:t>
      </w:r>
      <w:r w:rsidRPr="00294FFC">
        <w:rPr>
          <w:rFonts w:ascii="Baskerville Old Face" w:hAnsi="Baskerville Old Face"/>
          <w:highlight w:val="magenta"/>
          <w:u w:val="single"/>
        </w:rPr>
        <w:t xml:space="preserve">and the </w:t>
      </w:r>
      <w:r w:rsidRPr="00294FFC">
        <w:rPr>
          <w:rFonts w:ascii="Baskerville Old Face" w:hAnsi="Baskerville Old Face"/>
          <w:u w:val="single"/>
        </w:rPr>
        <w:t xml:space="preserve">potential for </w:t>
      </w:r>
      <w:r w:rsidRPr="00294FFC">
        <w:rPr>
          <w:rFonts w:ascii="Baskerville Old Face" w:hAnsi="Baskerville Old Face"/>
          <w:highlight w:val="magenta"/>
          <w:u w:val="single"/>
        </w:rPr>
        <w:t>resistance to its physical and hegemonic force.</w:t>
      </w:r>
      <w:r w:rsidRPr="00294FFC">
        <w:rPr>
          <w:rFonts w:ascii="Baskerville Old Face" w:hAnsi="Baskerville Old Face"/>
          <w:u w:val="single"/>
        </w:rPr>
        <w:t xml:space="preserve"> Like "</w:t>
      </w:r>
      <w:r w:rsidRPr="00294FFC">
        <w:rPr>
          <w:rFonts w:ascii="Baskerville Old Face" w:hAnsi="Baskerville Old Face"/>
          <w:highlight w:val="magenta"/>
          <w:u w:val="single"/>
        </w:rPr>
        <w:t>solutions" to</w:t>
      </w:r>
      <w:r w:rsidRPr="00294FFC">
        <w:rPr>
          <w:rFonts w:ascii="Baskerville Old Face" w:hAnsi="Baskerville Old Face"/>
          <w:u w:val="single"/>
        </w:rPr>
        <w:t xml:space="preserve"> the preponderance of </w:t>
      </w:r>
      <w:r w:rsidRPr="00294FFC">
        <w:rPr>
          <w:rFonts w:ascii="Baskerville Old Face" w:hAnsi="Baskerville Old Face"/>
          <w:highlight w:val="magenta"/>
          <w:u w:val="single"/>
        </w:rPr>
        <w:t>violence perpetrated by men against women</w:t>
      </w:r>
      <w:r w:rsidRPr="00294FFC">
        <w:rPr>
          <w:rFonts w:ascii="Baskerville Old Face" w:hAnsi="Baskerville Old Face"/>
          <w:u w:val="single"/>
        </w:rPr>
        <w:t xml:space="preserve"> that </w:t>
      </w:r>
      <w:r w:rsidRPr="00294FFC">
        <w:rPr>
          <w:rFonts w:ascii="Baskerville Old Face" w:hAnsi="Baskerville Old Face"/>
          <w:highlight w:val="magenta"/>
          <w:u w:val="single"/>
        </w:rPr>
        <w:t>fail to analyze</w:t>
      </w:r>
      <w:r w:rsidRPr="00294FFC">
        <w:rPr>
          <w:rFonts w:ascii="Baskerville Old Face" w:hAnsi="Baskerville Old Face"/>
          <w:u w:val="single"/>
        </w:rPr>
        <w:t xml:space="preserve"> and articulate </w:t>
      </w:r>
      <w:r w:rsidRPr="00294FFC">
        <w:rPr>
          <w:rFonts w:ascii="Baskerville Old Face" w:hAnsi="Baskerville Old Face"/>
          <w:highlight w:val="magenta"/>
          <w:u w:val="single"/>
        </w:rPr>
        <w:t>relationships between everyday violence and institutionalized</w:t>
      </w:r>
      <w:r w:rsidRPr="00294FFC">
        <w:rPr>
          <w:rFonts w:ascii="Baskerville Old Face" w:hAnsi="Baskerville Old Face"/>
          <w:u w:val="single"/>
        </w:rPr>
        <w:t xml:space="preserve"> or invisible </w:t>
      </w:r>
      <w:r w:rsidRPr="00294FFC">
        <w:rPr>
          <w:rFonts w:ascii="Baskerville Old Face" w:hAnsi="Baskerville Old Face"/>
          <w:highlight w:val="magenta"/>
          <w:u w:val="single"/>
        </w:rPr>
        <w:t>systems</w:t>
      </w:r>
      <w:r w:rsidRPr="00294FFC">
        <w:rPr>
          <w:rFonts w:ascii="Baskerville Old Face" w:hAnsi="Baskerville Old Face"/>
          <w:u w:val="single"/>
        </w:rPr>
        <w:t xml:space="preserve"> of patriarchal, racist, and economic </w:t>
      </w:r>
      <w:r w:rsidRPr="00294FFC">
        <w:rPr>
          <w:rFonts w:ascii="Baskerville Old Face" w:hAnsi="Baskerville Old Face"/>
          <w:highlight w:val="magenta"/>
          <w:u w:val="single"/>
        </w:rPr>
        <w:t>oppression, analyses that charac-terize eruptions of military violence as isolated</w:t>
      </w:r>
      <w:r w:rsidRPr="00294FFC">
        <w:rPr>
          <w:rFonts w:ascii="Baskerville Old Face" w:hAnsi="Baskerville Old Face"/>
          <w:u w:val="single"/>
        </w:rPr>
        <w:t xml:space="preserve">, persistent </w:t>
      </w:r>
      <w:r w:rsidRPr="00294FFC">
        <w:rPr>
          <w:rFonts w:ascii="Baskerville Old Face" w:hAnsi="Baskerville Old Face"/>
          <w:highlight w:val="magenta"/>
          <w:u w:val="single"/>
        </w:rPr>
        <w:t>events, are</w:t>
      </w:r>
      <w:r w:rsidRPr="00294FFC">
        <w:rPr>
          <w:rFonts w:ascii="Baskerville Old Face" w:hAnsi="Baskerville Old Face"/>
          <w:u w:val="single"/>
        </w:rPr>
        <w:t xml:space="preserve"> practi- cally and </w:t>
      </w:r>
      <w:r w:rsidRPr="00294FFC">
        <w:rPr>
          <w:rFonts w:ascii="Baskerville Old Face" w:hAnsi="Baskerville Old Face"/>
          <w:highlight w:val="magenta"/>
          <w:u w:val="single"/>
        </w:rPr>
        <w:t>theoretically insufficient</w:t>
      </w:r>
      <w:r w:rsidRPr="00294FFC">
        <w:rPr>
          <w:rFonts w:ascii="Baskerville Old Face" w:hAnsi="Baskerville Old Face"/>
          <w:u w:val="single"/>
        </w:rPr>
        <w:t>.</w:t>
      </w:r>
    </w:p>
    <w:p w14:paraId="2A43FE49" w14:textId="77777777" w:rsidR="005F378E" w:rsidRPr="00294FFC" w:rsidRDefault="005F378E" w:rsidP="005F378E">
      <w:pPr>
        <w:rPr>
          <w:rFonts w:ascii="Baskerville Old Face" w:hAnsi="Baskerville Old Face"/>
        </w:rPr>
      </w:pPr>
      <w:r w:rsidRPr="00294FFC">
        <w:rPr>
          <w:rFonts w:ascii="Baskerville Old Face" w:hAnsi="Baskerville Old Face"/>
        </w:rPr>
        <w:t>2) Peach faults just-war theory for its failure to consider alternatives to war, stating that "the failure of most just-war theorists to seriously contemplate alternatives to war is... radically deficient from the perspectives of pacifist feminist and others opposed to knee-jerk militaristic response to civil strife" (Peach 1994, 158). She argues that feminist just-war theorists, including Elshtain, should also pay more attention to pacifist arguments.</w:t>
      </w:r>
    </w:p>
    <w:p w14:paraId="0D7F0426" w14:textId="77777777" w:rsidR="005F378E" w:rsidRPr="00294FFC" w:rsidRDefault="005F378E" w:rsidP="005F378E">
      <w:pPr>
        <w:rPr>
          <w:rFonts w:ascii="Baskerville Old Face" w:hAnsi="Baskerville Old Face"/>
          <w:u w:val="single"/>
        </w:rPr>
      </w:pPr>
      <w:r w:rsidRPr="00294FFC">
        <w:rPr>
          <w:rFonts w:ascii="Baskerville Old Face" w:hAnsi="Baskerville Old Face"/>
        </w:rPr>
        <w:t xml:space="preserve">When Peach discusses "alternatives to war," she is clearly referring to alternatives to entering into war, or to participating in "the escalation of conflicts." </w:t>
      </w:r>
      <w:r w:rsidRPr="00294FFC">
        <w:rPr>
          <w:rFonts w:ascii="Baskerville Old Face" w:hAnsi="Baskerville Old Face"/>
          <w:highlight w:val="magenta"/>
          <w:u w:val="single"/>
        </w:rPr>
        <w:t>The avoidance of eruptions of military violence</w:t>
      </w:r>
      <w:r w:rsidRPr="00294FFC">
        <w:rPr>
          <w:rFonts w:ascii="Baskerville Old Face" w:hAnsi="Baskerville Old Face"/>
          <w:u w:val="single"/>
        </w:rPr>
        <w:t xml:space="preserve"> </w:t>
      </w:r>
      <w:r w:rsidRPr="00294FFC">
        <w:rPr>
          <w:rFonts w:ascii="Baskerville Old Face" w:hAnsi="Baskerville Old Face"/>
          <w:highlight w:val="magenta"/>
          <w:u w:val="single"/>
        </w:rPr>
        <w:t>is</w:t>
      </w:r>
      <w:r w:rsidRPr="00294FFC">
        <w:rPr>
          <w:rFonts w:ascii="Baskerville Old Face" w:hAnsi="Baskerville Old Face"/>
          <w:u w:val="single"/>
        </w:rPr>
        <w:t xml:space="preserve"> certainly </w:t>
      </w:r>
      <w:r w:rsidRPr="00294FFC">
        <w:rPr>
          <w:rFonts w:ascii="Baskerville Old Face" w:hAnsi="Baskerville Old Face"/>
          <w:highlight w:val="magenta"/>
          <w:u w:val="single"/>
        </w:rPr>
        <w:t>impor-tant</w:t>
      </w:r>
      <w:r w:rsidRPr="00294FFC">
        <w:rPr>
          <w:rFonts w:ascii="Baskerville Old Face" w:hAnsi="Baskerville Old Face"/>
          <w:u w:val="single"/>
        </w:rPr>
        <w:t>,</w:t>
      </w:r>
      <w:r w:rsidRPr="00294FFC">
        <w:rPr>
          <w:rFonts w:ascii="Baskerville Old Face" w:hAnsi="Baskerville Old Face"/>
        </w:rPr>
        <w:t xml:space="preserve"> and Peach is correct that feminist insights about conflict resolution could present significant recommendations in this regard. </w:t>
      </w:r>
      <w:r w:rsidRPr="00294FFC">
        <w:rPr>
          <w:rFonts w:ascii="Baskerville Old Face" w:hAnsi="Baskerville Old Face"/>
          <w:highlight w:val="magenta"/>
          <w:u w:val="single"/>
        </w:rPr>
        <w:t xml:space="preserve">However, </w:t>
      </w:r>
      <w:r w:rsidRPr="00294FFC">
        <w:rPr>
          <w:rFonts w:ascii="Baskerville Old Face" w:hAnsi="Baskerville Old Face"/>
          <w:u w:val="single"/>
        </w:rPr>
        <w:t xml:space="preserve">feminist </w:t>
      </w:r>
      <w:r w:rsidRPr="00294FFC">
        <w:rPr>
          <w:rFonts w:ascii="Baskerville Old Face" w:hAnsi="Baskerville Old Face"/>
          <w:highlight w:val="magenta"/>
          <w:u w:val="single"/>
        </w:rPr>
        <w:t>moral imagination cannot end there</w:t>
      </w:r>
      <w:r w:rsidRPr="00294FFC">
        <w:rPr>
          <w:rFonts w:ascii="Baskerville Old Face" w:hAnsi="Baskerville Old Face"/>
          <w:u w:val="single"/>
        </w:rPr>
        <w:t xml:space="preserve">. </w:t>
      </w:r>
      <w:r w:rsidRPr="00294FFC">
        <w:rPr>
          <w:rFonts w:ascii="Baskerville Old Face" w:hAnsi="Baskerville Old Face"/>
          <w:highlight w:val="magenta"/>
          <w:u w:val="single"/>
        </w:rPr>
        <w:t>In thinking of alternatives to war, we need to</w:t>
      </w:r>
      <w:r w:rsidRPr="00294FFC">
        <w:rPr>
          <w:rFonts w:ascii="Baskerville Old Face" w:hAnsi="Baskerville Old Face"/>
          <w:u w:val="single"/>
        </w:rPr>
        <w:t xml:space="preserve"> continue to </w:t>
      </w:r>
      <w:r w:rsidRPr="00294FFC">
        <w:rPr>
          <w:rFonts w:ascii="Baskerville Old Face" w:hAnsi="Baskerville Old Face"/>
          <w:highlight w:val="magenta"/>
          <w:u w:val="single"/>
        </w:rPr>
        <w:t>imagine alternatives to militaristic economies, symbolic systems, values, and political institutions</w:t>
      </w:r>
      <w:r w:rsidRPr="00294FFC">
        <w:rPr>
          <w:rFonts w:ascii="Baskerville Old Face" w:hAnsi="Baskerville Old Face"/>
          <w:u w:val="single"/>
        </w:rPr>
        <w:t>. The task of constructing such alternatives is far more daunting and comprehensive than creating alternatives to a specific event or kind of event.</w:t>
      </w:r>
    </w:p>
    <w:p w14:paraId="5CCEE02C" w14:textId="77777777" w:rsidR="005F378E" w:rsidRPr="00294FFC" w:rsidRDefault="005F378E" w:rsidP="005F378E">
      <w:pPr>
        <w:rPr>
          <w:rFonts w:ascii="Baskerville Old Face" w:hAnsi="Baskerville Old Face"/>
        </w:rPr>
      </w:pPr>
      <w:r w:rsidRPr="00294FFC">
        <w:rPr>
          <w:rFonts w:ascii="Baskerville Old Face" w:hAnsi="Baskerville Old Face"/>
        </w:rPr>
        <w:t>Pacifist writers as diverse as Gandhi, Martin Luther King, Jr., and Barbara Deming have emphasized the fact that pacifism entails a critique of pervasive, systematic human violence. Despite its reductionist tendencies, there is much to learn from the ways in which pacifists conceive of war as a presence, as well as the pacifist refusal to let go of the ideal of peace. Characterizing pacifism as motivated by the desire to avoid specific events disregards the extent to which pacifism aims to criticize the preconditions underlying events of war.</w:t>
      </w:r>
    </w:p>
    <w:p w14:paraId="077AE4EF" w14:textId="77777777" w:rsidR="005F378E" w:rsidRPr="00294FFC" w:rsidRDefault="005F378E" w:rsidP="005F378E">
      <w:pPr>
        <w:rPr>
          <w:rFonts w:ascii="Baskerville Old Face" w:hAnsi="Baskerville Old Face"/>
        </w:rPr>
      </w:pPr>
      <w:r w:rsidRPr="00294FFC">
        <w:rPr>
          <w:rFonts w:ascii="Baskerville Old Face" w:hAnsi="Baskerville Old Face"/>
        </w:rPr>
        <w:t>Hypatia</w:t>
      </w:r>
    </w:p>
    <w:p w14:paraId="10AD5C59" w14:textId="77777777" w:rsidR="005F378E" w:rsidRPr="00294FFC" w:rsidRDefault="005F378E" w:rsidP="005F378E">
      <w:pPr>
        <w:rPr>
          <w:rFonts w:ascii="Baskerville Old Face" w:hAnsi="Baskerville Old Face"/>
        </w:rPr>
      </w:pPr>
      <w:r w:rsidRPr="00294FFC">
        <w:rPr>
          <w:rFonts w:ascii="Baskerville Old Face" w:hAnsi="Baskerville Old Face"/>
        </w:rPr>
        <w:t xml:space="preserve">3) Following several influential moves in feminist philosophy, Peach rejects just-war theory's reliance on abstraction-of the realities, or "horrors," of war; of enemies as one-dimensional evil, killable Others; and of the ethical responses needed to address the morality of war, such as a </w:t>
      </w:r>
      <w:r w:rsidRPr="00294FFC">
        <w:rPr>
          <w:rFonts w:ascii="Baskerville Old Face" w:hAnsi="Baskerville Old Face"/>
        </w:rPr>
        <w:lastRenderedPageBreak/>
        <w:t>privileging of justice and rights over love and caring. Following Elshtain, she believes that feminist just-war principles should be more particularized, contextualized, and individualized.</w:t>
      </w:r>
    </w:p>
    <w:p w14:paraId="65BC8CA9" w14:textId="77777777" w:rsidR="005F378E" w:rsidRPr="00294FFC" w:rsidRDefault="005F378E" w:rsidP="005F378E">
      <w:pPr>
        <w:rPr>
          <w:rFonts w:ascii="Baskerville Old Face" w:hAnsi="Baskerville Old Face"/>
          <w:u w:val="single"/>
        </w:rPr>
      </w:pPr>
      <w:r w:rsidRPr="00294FFC">
        <w:rPr>
          <w:rFonts w:ascii="Baskerville Old Face" w:hAnsi="Baskerville Old Face"/>
          <w:u w:val="single"/>
        </w:rPr>
        <w:t xml:space="preserve">But </w:t>
      </w:r>
      <w:r w:rsidRPr="00294FFC">
        <w:rPr>
          <w:rFonts w:ascii="Baskerville Old Face" w:hAnsi="Baskerville Old Face"/>
          <w:highlight w:val="magenta"/>
          <w:u w:val="single"/>
        </w:rPr>
        <w:t>the abstraction of the particularities of war</w:t>
      </w:r>
      <w:r w:rsidRPr="00294FFC">
        <w:rPr>
          <w:rFonts w:ascii="Baskerville Old Face" w:hAnsi="Baskerville Old Face"/>
          <w:u w:val="single"/>
        </w:rPr>
        <w:t xml:space="preserve"> depends on an abstraction of war itself. The distance of such abstraction </w:t>
      </w:r>
      <w:r w:rsidRPr="00294FFC">
        <w:rPr>
          <w:rFonts w:ascii="Baskerville Old Face" w:hAnsi="Baskerville Old Face"/>
          <w:highlight w:val="magenta"/>
          <w:u w:val="single"/>
        </w:rPr>
        <w:t>is created</w:t>
      </w:r>
      <w:r w:rsidRPr="00294FFC">
        <w:rPr>
          <w:rFonts w:ascii="Baskerville Old Face" w:hAnsi="Baskerville Old Face"/>
          <w:u w:val="single"/>
        </w:rPr>
        <w:t xml:space="preserve"> in part </w:t>
      </w:r>
      <w:r w:rsidRPr="00294FFC">
        <w:rPr>
          <w:rFonts w:ascii="Baskerville Old Face" w:hAnsi="Baskerville Old Face"/>
          <w:highlight w:val="magenta"/>
          <w:u w:val="single"/>
        </w:rPr>
        <w:t>by willingness to think of war without considering the presence of war in "peaceful" times.</w:t>
      </w:r>
      <w:r w:rsidRPr="00294FFC">
        <w:rPr>
          <w:rFonts w:ascii="Baskerville Old Face" w:hAnsi="Baskerville Old Face"/>
        </w:rPr>
        <w:t xml:space="preserve"> </w:t>
      </w:r>
      <w:r w:rsidRPr="00294FFC">
        <w:rPr>
          <w:rFonts w:ascii="Baskerville Old Face" w:hAnsi="Baskerville Old Face"/>
          <w:highlight w:val="magenta"/>
          <w:u w:val="single"/>
        </w:rPr>
        <w:t>Wars becomes conceptual entities-objects for consideration-rather than diverse</w:t>
      </w:r>
      <w:r w:rsidRPr="00294FFC">
        <w:rPr>
          <w:rFonts w:ascii="Baskerville Old Face" w:hAnsi="Baskerville Old Face"/>
          <w:u w:val="single"/>
        </w:rPr>
        <w:t xml:space="preserve">, historically loaded </w:t>
      </w:r>
      <w:r w:rsidRPr="00294FFC">
        <w:rPr>
          <w:rFonts w:ascii="Baskerville Old Face" w:hAnsi="Baskerville Old Face"/>
          <w:highlight w:val="magenta"/>
          <w:u w:val="single"/>
        </w:rPr>
        <w:t>exemplifications</w:t>
      </w:r>
      <w:r w:rsidRPr="00294FFC">
        <w:rPr>
          <w:rFonts w:ascii="Baskerville Old Face" w:hAnsi="Baskerville Old Face"/>
          <w:u w:val="single"/>
        </w:rPr>
        <w:t xml:space="preserve"> </w:t>
      </w:r>
      <w:r w:rsidRPr="00294FFC">
        <w:rPr>
          <w:rFonts w:ascii="Baskerville Old Face" w:hAnsi="Baskerville Old Face"/>
          <w:highlight w:val="magenta"/>
          <w:u w:val="single"/>
        </w:rPr>
        <w:t>of</w:t>
      </w:r>
      <w:r w:rsidRPr="00294FFC">
        <w:rPr>
          <w:rFonts w:ascii="Baskerville Old Face" w:hAnsi="Baskerville Old Face"/>
          <w:u w:val="single"/>
        </w:rPr>
        <w:t xml:space="preserve"> the </w:t>
      </w:r>
      <w:r w:rsidRPr="00294FFC">
        <w:rPr>
          <w:rFonts w:ascii="Baskerville Old Face" w:hAnsi="Baskerville Old Face"/>
          <w:highlight w:val="magenta"/>
          <w:u w:val="single"/>
        </w:rPr>
        <w:t>context</w:t>
      </w:r>
      <w:r w:rsidRPr="00294FFC">
        <w:rPr>
          <w:rFonts w:ascii="Baskerville Old Face" w:hAnsi="Baskerville Old Face"/>
          <w:u w:val="single"/>
        </w:rPr>
        <w:t xml:space="preserve">s in which they occur. </w:t>
      </w:r>
      <w:r w:rsidRPr="00294FFC">
        <w:rPr>
          <w:rFonts w:ascii="Baskerville Old Face" w:hAnsi="Baskerville Old Face"/>
          <w:highlight w:val="magenta"/>
          <w:u w:val="single"/>
        </w:rPr>
        <w:t>In order to notice the particular and individual realities of war, attention must be given to the particular, individual, and contextualized causes and effects of pervasive militarism, as well as the patterns and connections among them.</w:t>
      </w:r>
    </w:p>
    <w:p w14:paraId="0D6D106E" w14:textId="77777777" w:rsidR="005F378E" w:rsidRDefault="005F378E" w:rsidP="005F378E">
      <w:pPr>
        <w:rPr>
          <w:rFonts w:ascii="Baskerville Old Face" w:hAnsi="Baskerville Old Face"/>
        </w:rPr>
      </w:pPr>
    </w:p>
    <w:p w14:paraId="60436CD6" w14:textId="77777777" w:rsidR="005F378E" w:rsidRDefault="005F378E" w:rsidP="005F378E"/>
    <w:p w14:paraId="15B339F1" w14:textId="77777777" w:rsidR="005F378E" w:rsidRPr="008E690C" w:rsidRDefault="005F378E" w:rsidP="008E690C">
      <w:pPr>
        <w:pStyle w:val="Heading2"/>
        <w:rPr>
          <w:sz w:val="2"/>
          <w:szCs w:val="2"/>
        </w:rPr>
      </w:pPr>
    </w:p>
    <w:p w14:paraId="28EF5385" w14:textId="77777777" w:rsidR="009317CD" w:rsidRDefault="009317CD" w:rsidP="009317CD">
      <w:pPr>
        <w:pStyle w:val="Heading2"/>
      </w:pPr>
      <w:r>
        <w:lastRenderedPageBreak/>
        <w:t>Framework and reps</w:t>
      </w:r>
    </w:p>
    <w:p w14:paraId="0063EB30" w14:textId="77777777" w:rsidR="009317CD" w:rsidRDefault="009317CD" w:rsidP="009317CD"/>
    <w:p w14:paraId="14424A0F" w14:textId="76BF4945" w:rsidR="009317CD" w:rsidRDefault="009317CD" w:rsidP="009317CD">
      <w:pPr>
        <w:pStyle w:val="Heading3"/>
      </w:pPr>
      <w:r>
        <w:lastRenderedPageBreak/>
        <w:t>Reps first</w:t>
      </w:r>
      <w:r w:rsidR="00894B1B">
        <w:t xml:space="preserve"> and cards for use on framework</w:t>
      </w:r>
    </w:p>
    <w:p w14:paraId="32F94078" w14:textId="1F2B1656" w:rsidR="000A6174" w:rsidRDefault="000A6174" w:rsidP="009317CD"/>
    <w:p w14:paraId="71994AB6" w14:textId="3AEF5E2F" w:rsidR="000A6174" w:rsidRPr="009D7F6A" w:rsidRDefault="000A6174" w:rsidP="000A6174">
      <w:pPr>
        <w:pStyle w:val="Heading4"/>
      </w:pPr>
      <w:r>
        <w:t xml:space="preserve">The advantages </w:t>
      </w:r>
      <w:r w:rsidR="00EB521B">
        <w:t>frame the plan</w:t>
      </w:r>
      <w:r w:rsidRPr="009D7F6A">
        <w:t xml:space="preserve"> </w:t>
      </w:r>
      <w:r w:rsidR="00C24AE2">
        <w:t xml:space="preserve">– representations and </w:t>
      </w:r>
      <w:r w:rsidR="00265456">
        <w:t xml:space="preserve">arms </w:t>
      </w:r>
      <w:r w:rsidR="00C24AE2">
        <w:t>policy cannot be pulled apart</w:t>
      </w:r>
    </w:p>
    <w:p w14:paraId="050A8FC0" w14:textId="69D4A35D" w:rsidR="000A6174" w:rsidRPr="00B81A2E" w:rsidRDefault="000A6174" w:rsidP="009B5412">
      <w:pPr>
        <w:rPr>
          <w:b/>
          <w:sz w:val="26"/>
        </w:rPr>
      </w:pPr>
      <w:r w:rsidRPr="009D7F6A">
        <w:rPr>
          <w:rStyle w:val="Style13ptBold"/>
        </w:rPr>
        <w:t>Dalby, PhD, 12</w:t>
      </w:r>
      <w:r w:rsidR="00B81A2E">
        <w:rPr>
          <w:rStyle w:val="Style13ptBold"/>
        </w:rPr>
        <w:t xml:space="preserve"> </w:t>
      </w:r>
      <w:r w:rsidRPr="009D7F6A">
        <w:t xml:space="preserve">(Simon, Geography@Ottawa, </w:t>
      </w:r>
      <w:r w:rsidRPr="009D7F6A">
        <w:rPr>
          <w:i/>
        </w:rPr>
        <w:t>Critical Geopolitics and the Control of Arms in the 21</w:t>
      </w:r>
      <w:r w:rsidRPr="009D7F6A">
        <w:rPr>
          <w:i/>
          <w:vertAlign w:val="superscript"/>
        </w:rPr>
        <w:t>st</w:t>
      </w:r>
      <w:r w:rsidRPr="009D7F6A">
        <w:rPr>
          <w:i/>
        </w:rPr>
        <w:t xml:space="preserve"> Century</w:t>
      </w:r>
      <w:r w:rsidRPr="009D7F6A">
        <w:t xml:space="preserve"> in </w:t>
      </w:r>
      <w:r w:rsidRPr="009D7F6A">
        <w:rPr>
          <w:u w:val="single"/>
        </w:rPr>
        <w:t>Reconceptualising Arms Control: Controlling the Means of Violence</w:t>
      </w:r>
      <w:r w:rsidRPr="009D7F6A">
        <w:t>, ed. Cooper &amp; Mutimer)</w:t>
      </w:r>
    </w:p>
    <w:p w14:paraId="013973A6" w14:textId="77777777" w:rsidR="000A6174" w:rsidRPr="009D7F6A" w:rsidRDefault="000A6174" w:rsidP="000A6174">
      <w:pPr>
        <w:rPr>
          <w:sz w:val="16"/>
        </w:rPr>
      </w:pPr>
      <w:r w:rsidRPr="00A92342">
        <w:rPr>
          <w:rStyle w:val="StyleUnderline"/>
          <w:highlight w:val="green"/>
        </w:rPr>
        <w:t>The</w:t>
      </w:r>
      <w:r w:rsidRPr="009D7F6A">
        <w:rPr>
          <w:sz w:val="16"/>
        </w:rPr>
        <w:t xml:space="preserve"> other </w:t>
      </w:r>
      <w:r w:rsidRPr="00A92342">
        <w:rPr>
          <w:rStyle w:val="StyleUnderline"/>
          <w:highlight w:val="green"/>
        </w:rPr>
        <w:t>point</w:t>
      </w:r>
      <w:r w:rsidRPr="009D7F6A">
        <w:rPr>
          <w:sz w:val="16"/>
        </w:rPr>
        <w:t xml:space="preserve"> </w:t>
      </w:r>
      <w:r w:rsidRPr="00A92342">
        <w:rPr>
          <w:rStyle w:val="StyleUnderline"/>
        </w:rPr>
        <w:t xml:space="preserve">that is </w:t>
      </w:r>
      <w:r w:rsidRPr="00A92342">
        <w:rPr>
          <w:rStyle w:val="StyleUnderline"/>
          <w:highlight w:val="green"/>
        </w:rPr>
        <w:t>implicit in</w:t>
      </w:r>
      <w:r w:rsidRPr="00A92342">
        <w:rPr>
          <w:rStyle w:val="StyleUnderline"/>
        </w:rPr>
        <w:t xml:space="preserve"> calls for </w:t>
      </w:r>
      <w:r w:rsidRPr="00A92342">
        <w:rPr>
          <w:rStyle w:val="StyleUnderline"/>
          <w:highlight w:val="green"/>
        </w:rPr>
        <w:t>arms control</w:t>
      </w:r>
      <w:r w:rsidRPr="009D7F6A">
        <w:rPr>
          <w:rStyle w:val="StyleUnderline"/>
        </w:rPr>
        <w:t>,</w:t>
      </w:r>
      <w:r w:rsidRPr="009D7F6A">
        <w:rPr>
          <w:sz w:val="16"/>
        </w:rPr>
        <w:t xml:space="preserve"> in President Obama’s speeches, and in very many other places, </w:t>
      </w:r>
      <w:r w:rsidRPr="00A92342">
        <w:rPr>
          <w:rStyle w:val="StyleUnderline"/>
          <w:highlight w:val="green"/>
        </w:rPr>
        <w:t xml:space="preserve">is the </w:t>
      </w:r>
      <w:r w:rsidRPr="00A92342">
        <w:rPr>
          <w:rStyle w:val="Emphasis"/>
          <w:highlight w:val="green"/>
        </w:rPr>
        <w:t>crucial specification</w:t>
      </w:r>
      <w:r w:rsidRPr="00A92342">
        <w:rPr>
          <w:rStyle w:val="StyleUnderline"/>
          <w:highlight w:val="green"/>
        </w:rPr>
        <w:t xml:space="preserve"> of the </w:t>
      </w:r>
      <w:r w:rsidRPr="00A92342">
        <w:rPr>
          <w:rStyle w:val="StyleUnderline"/>
          <w:b/>
          <w:bCs/>
          <w:highlight w:val="green"/>
        </w:rPr>
        <w:t>world as</w:t>
      </w:r>
      <w:r w:rsidRPr="00A92342">
        <w:rPr>
          <w:rStyle w:val="StyleUnderline"/>
          <w:b/>
          <w:bCs/>
        </w:rPr>
        <w:t xml:space="preserve"> a </w:t>
      </w:r>
      <w:r w:rsidRPr="00A92342">
        <w:rPr>
          <w:rStyle w:val="StyleUnderline"/>
          <w:b/>
          <w:bCs/>
          <w:highlight w:val="green"/>
        </w:rPr>
        <w:t>dangerous</w:t>
      </w:r>
      <w:r w:rsidRPr="00A92342">
        <w:rPr>
          <w:rStyle w:val="StyleUnderline"/>
          <w:b/>
          <w:bCs/>
        </w:rPr>
        <w:t xml:space="preserve"> place</w:t>
      </w:r>
      <w:r w:rsidRPr="009D7F6A">
        <w:rPr>
          <w:sz w:val="16"/>
        </w:rPr>
        <w:t xml:space="preserve">, and </w:t>
      </w:r>
      <w:r w:rsidRPr="009D7F6A">
        <w:rPr>
          <w:rStyle w:val="Emphasis"/>
        </w:rPr>
        <w:t>hence in need of arms control</w:t>
      </w:r>
      <w:r w:rsidRPr="009D7F6A">
        <w:rPr>
          <w:sz w:val="16"/>
        </w:rPr>
        <w:t xml:space="preserve">. But </w:t>
      </w:r>
      <w:r w:rsidRPr="009D7F6A">
        <w:rPr>
          <w:rStyle w:val="StyleUnderline"/>
        </w:rPr>
        <w:t>precisely who is threatening to whom where</w:t>
      </w:r>
      <w:r w:rsidRPr="009D7F6A">
        <w:rPr>
          <w:sz w:val="16"/>
        </w:rPr>
        <w:t xml:space="preserve"> is frequently less clearly specified not least because it </w:t>
      </w:r>
      <w:r w:rsidRPr="009D7F6A">
        <w:rPr>
          <w:rStyle w:val="StyleUnderline"/>
        </w:rPr>
        <w:t>is frequently taken for granted in political rhetoric.</w:t>
      </w:r>
      <w:r w:rsidRPr="009D7F6A">
        <w:rPr>
          <w:sz w:val="16"/>
        </w:rPr>
        <w:t xml:space="preserve"> </w:t>
      </w:r>
      <w:r w:rsidRPr="009D7F6A">
        <w:rPr>
          <w:rStyle w:val="StyleUnderline"/>
        </w:rPr>
        <w:t>But</w:t>
      </w:r>
      <w:r w:rsidRPr="009D7F6A">
        <w:rPr>
          <w:sz w:val="16"/>
        </w:rPr>
        <w:t xml:space="preserve"> as the rest of this paper suggests</w:t>
      </w:r>
      <w:r w:rsidRPr="009D7F6A">
        <w:rPr>
          <w:rStyle w:val="Emphasis"/>
        </w:rPr>
        <w:t xml:space="preserve">, </w:t>
      </w:r>
      <w:r w:rsidRPr="00595BEC">
        <w:rPr>
          <w:rStyle w:val="Emphasis"/>
          <w:highlight w:val="green"/>
        </w:rPr>
        <w:t>focussing on</w:t>
      </w:r>
      <w:r w:rsidRPr="009D7F6A">
        <w:rPr>
          <w:rStyle w:val="Emphasis"/>
        </w:rPr>
        <w:t xml:space="preserve"> those </w:t>
      </w:r>
      <w:r w:rsidRPr="00595BEC">
        <w:rPr>
          <w:rStyle w:val="Emphasis"/>
          <w:highlight w:val="green"/>
        </w:rPr>
        <w:t>taken for granted contextualizations</w:t>
      </w:r>
      <w:r w:rsidRPr="009D7F6A">
        <w:rPr>
          <w:sz w:val="16"/>
        </w:rPr>
        <w:t xml:space="preserve">, </w:t>
      </w:r>
      <w:r w:rsidRPr="009D7F6A">
        <w:rPr>
          <w:rStyle w:val="StyleUnderline"/>
        </w:rPr>
        <w:t xml:space="preserve">on the </w:t>
      </w:r>
      <w:r w:rsidRPr="00595BEC">
        <w:rPr>
          <w:rStyle w:val="StyleUnderline"/>
        </w:rPr>
        <w:t xml:space="preserve">implicit, </w:t>
      </w:r>
      <w:r w:rsidRPr="00595BEC">
        <w:rPr>
          <w:rStyle w:val="StyleUnderline"/>
          <w:highlight w:val="green"/>
        </w:rPr>
        <w:t>and</w:t>
      </w:r>
      <w:r w:rsidRPr="00595BEC">
        <w:rPr>
          <w:rStyle w:val="StyleUnderline"/>
        </w:rPr>
        <w:t xml:space="preserve"> sometimes explicit, geographical</w:t>
      </w:r>
      <w:r w:rsidRPr="009D7F6A">
        <w:rPr>
          <w:rStyle w:val="Emphasis"/>
        </w:rPr>
        <w:t xml:space="preserve"> </w:t>
      </w:r>
      <w:r w:rsidRPr="00595BEC">
        <w:rPr>
          <w:rStyle w:val="Emphasis"/>
          <w:highlight w:val="green"/>
        </w:rPr>
        <w:t>framing</w:t>
      </w:r>
      <w:r w:rsidRPr="00595BEC">
        <w:rPr>
          <w:sz w:val="16"/>
          <w:highlight w:val="green"/>
        </w:rPr>
        <w:t xml:space="preserve"> </w:t>
      </w:r>
      <w:r w:rsidRPr="00595BEC">
        <w:rPr>
          <w:rStyle w:val="StyleUnderline"/>
          <w:highlight w:val="green"/>
        </w:rPr>
        <w:t>of the world</w:t>
      </w:r>
      <w:r w:rsidRPr="009D7F6A">
        <w:rPr>
          <w:rStyle w:val="StyleUnderline"/>
        </w:rPr>
        <w:t xml:space="preserve"> as needing</w:t>
      </w:r>
      <w:r w:rsidRPr="009D7F6A">
        <w:rPr>
          <w:sz w:val="16"/>
        </w:rPr>
        <w:t xml:space="preserve"> certain forms of </w:t>
      </w:r>
      <w:r w:rsidRPr="009D7F6A">
        <w:rPr>
          <w:rStyle w:val="StyleUnderline"/>
        </w:rPr>
        <w:t>arms control</w:t>
      </w:r>
      <w:r w:rsidRPr="009D7F6A">
        <w:rPr>
          <w:sz w:val="16"/>
        </w:rPr>
        <w:t xml:space="preserve">, </w:t>
      </w:r>
      <w:r w:rsidRPr="00595BEC">
        <w:rPr>
          <w:rStyle w:val="Emphasis"/>
          <w:highlight w:val="green"/>
        </w:rPr>
        <w:t>is a useful analytical way of clarifying how</w:t>
      </w:r>
      <w:r w:rsidRPr="009D7F6A">
        <w:rPr>
          <w:rStyle w:val="Emphasis"/>
        </w:rPr>
        <w:t xml:space="preserve"> the </w:t>
      </w:r>
      <w:r w:rsidRPr="00595BEC">
        <w:rPr>
          <w:rStyle w:val="Emphasis"/>
          <w:highlight w:val="green"/>
        </w:rPr>
        <w:t>politics</w:t>
      </w:r>
      <w:r w:rsidRPr="009D7F6A">
        <w:rPr>
          <w:rStyle w:val="Emphasis"/>
        </w:rPr>
        <w:t xml:space="preserve"> of arms control </w:t>
      </w:r>
      <w:r w:rsidRPr="00595BEC">
        <w:rPr>
          <w:rStyle w:val="Emphasis"/>
          <w:highlight w:val="green"/>
        </w:rPr>
        <w:t>works</w:t>
      </w:r>
      <w:r w:rsidRPr="009D7F6A">
        <w:rPr>
          <w:rStyle w:val="Emphasis"/>
        </w:rPr>
        <w:t>.</w:t>
      </w:r>
      <w:r w:rsidRPr="009D7F6A">
        <w:rPr>
          <w:sz w:val="16"/>
        </w:rPr>
        <w:t xml:space="preserve"> </w:t>
      </w:r>
      <w:r w:rsidRPr="009D7F6A">
        <w:rPr>
          <w:rStyle w:val="StyleUnderline"/>
        </w:rPr>
        <w:t>Many of the new innovations</w:t>
      </w:r>
      <w:r w:rsidRPr="009D7F6A">
        <w:rPr>
          <w:sz w:val="16"/>
        </w:rPr>
        <w:t xml:space="preserve"> in Washington </w:t>
      </w:r>
      <w:r w:rsidRPr="009D7F6A">
        <w:rPr>
          <w:rStyle w:val="StyleUnderline"/>
        </w:rPr>
        <w:t>retain the geopolitical assumptions of American hegemony</w:t>
      </w:r>
      <w:r w:rsidRPr="009D7F6A">
        <w:rPr>
          <w:sz w:val="16"/>
        </w:rPr>
        <w:t xml:space="preserve">. In Andrew Bacevich’s terms they follow the longheld foreign policy credo in which American thinking has ‘an abiding conviction that the minimum essentials of international peace and order require the United States to maintain a global military presence, to configure its forces for global power projection, and to counter existing or anticipated threats by relying on a policy of global interventionism’.3 Nonetheless, and this is the key point in the rest of this paper, </w:t>
      </w:r>
      <w:r w:rsidRPr="009D7F6A">
        <w:rPr>
          <w:rStyle w:val="StyleUnderline"/>
        </w:rPr>
        <w:t>the geography of violence</w:t>
      </w:r>
      <w:r w:rsidRPr="009D7F6A">
        <w:rPr>
          <w:sz w:val="16"/>
        </w:rPr>
        <w:t xml:space="preserve">, and the technological means of its application </w:t>
      </w:r>
      <w:r w:rsidRPr="009D7F6A">
        <w:rPr>
          <w:rStyle w:val="StyleUnderline"/>
        </w:rPr>
        <w:t>have changed very substantially since the Cold War</w:t>
      </w:r>
      <w:r w:rsidRPr="009D7F6A">
        <w:rPr>
          <w:sz w:val="16"/>
        </w:rPr>
        <w:t xml:space="preserve">.4 </w:t>
      </w:r>
      <w:r w:rsidRPr="009D7F6A">
        <w:rPr>
          <w:rStyle w:val="StyleUnderline"/>
        </w:rPr>
        <w:t>Thinking through how these new circumstances</w:t>
      </w:r>
      <w:r w:rsidRPr="009D7F6A">
        <w:rPr>
          <w:sz w:val="16"/>
        </w:rPr>
        <w:t xml:space="preserve">, only loosely caught in the terms ‘globalization’ on the one hand and ‘human security’ on the other, </w:t>
      </w:r>
      <w:r w:rsidRPr="009D7F6A">
        <w:rPr>
          <w:rStyle w:val="StyleUnderline"/>
        </w:rPr>
        <w:t>are tied into campaigns</w:t>
      </w:r>
      <w:r w:rsidRPr="009D7F6A">
        <w:rPr>
          <w:sz w:val="16"/>
        </w:rPr>
        <w:t xml:space="preserve"> both by civil society and states </w:t>
      </w:r>
      <w:r w:rsidRPr="00B2198D">
        <w:rPr>
          <w:rStyle w:val="Emphasis"/>
          <w:highlight w:val="green"/>
        </w:rPr>
        <w:t>to control arms</w:t>
      </w:r>
      <w:r w:rsidRPr="00B2198D">
        <w:rPr>
          <w:sz w:val="16"/>
          <w:highlight w:val="green"/>
        </w:rPr>
        <w:t xml:space="preserve"> </w:t>
      </w:r>
      <w:r w:rsidRPr="00B2198D">
        <w:rPr>
          <w:rStyle w:val="StyleUnderline"/>
          <w:highlight w:val="green"/>
        </w:rPr>
        <w:t xml:space="preserve">matters </w:t>
      </w:r>
      <w:r w:rsidRPr="00B2198D">
        <w:rPr>
          <w:rStyle w:val="StyleUnderline"/>
          <w:b/>
          <w:bCs/>
          <w:highlight w:val="green"/>
        </w:rPr>
        <w:t>both</w:t>
      </w:r>
      <w:r w:rsidRPr="00B2198D">
        <w:rPr>
          <w:rStyle w:val="StyleUnderline"/>
          <w:highlight w:val="green"/>
        </w:rPr>
        <w:t xml:space="preserve"> as a </w:t>
      </w:r>
      <w:r w:rsidRPr="00B2198D">
        <w:rPr>
          <w:rStyle w:val="Emphasis"/>
          <w:highlight w:val="green"/>
        </w:rPr>
        <w:t>matter of policy</w:t>
      </w:r>
      <w:r w:rsidRPr="00B2198D">
        <w:rPr>
          <w:rStyle w:val="StyleUnderline"/>
          <w:highlight w:val="green"/>
        </w:rPr>
        <w:t xml:space="preserve"> and a </w:t>
      </w:r>
      <w:r w:rsidRPr="00B2198D">
        <w:rPr>
          <w:rStyle w:val="StyleUnderline"/>
          <w:b/>
          <w:bCs/>
          <w:highlight w:val="green"/>
        </w:rPr>
        <w:t>matter of scholarly analysis</w:t>
      </w:r>
      <w:r w:rsidRPr="009D7F6A">
        <w:rPr>
          <w:sz w:val="16"/>
        </w:rPr>
        <w:t xml:space="preserve"> of the new geopolitical circumstances of the 21st century. What is clear is that </w:t>
      </w:r>
      <w:r w:rsidRPr="009D7F6A">
        <w:rPr>
          <w:rStyle w:val="StyleUnderline"/>
        </w:rPr>
        <w:t xml:space="preserve">a combination of the inter-related phenomena of urbanization, climate change, migration, financial crises, technological innovation and the rapidly shifting geography of global production is </w:t>
      </w:r>
      <w:r w:rsidRPr="009D7F6A">
        <w:rPr>
          <w:rStyle w:val="Emphasis"/>
        </w:rPr>
        <w:t>changing how geopolitics works</w:t>
      </w:r>
      <w:r w:rsidRPr="009D7F6A">
        <w:rPr>
          <w:rStyle w:val="StyleUnderline"/>
        </w:rPr>
        <w:t>.</w:t>
      </w:r>
      <w:r w:rsidRPr="009D7F6A">
        <w:rPr>
          <w:sz w:val="16"/>
        </w:rPr>
        <w:t xml:space="preserve"> The </w:t>
      </w:r>
      <w:r w:rsidRPr="009D7F6A">
        <w:rPr>
          <w:rStyle w:val="StyleUnderline"/>
        </w:rPr>
        <w:t xml:space="preserve">rise of multilateral institutions emphasizes how </w:t>
      </w:r>
      <w:r w:rsidRPr="009D7F6A">
        <w:rPr>
          <w:rStyle w:val="Emphasis"/>
        </w:rPr>
        <w:t>inadequate nationalist political visions are</w:t>
      </w:r>
      <w:r w:rsidRPr="009D7F6A">
        <w:rPr>
          <w:rStyle w:val="StyleUnderline"/>
        </w:rPr>
        <w:t xml:space="preserve"> in these circumstances</w:t>
      </w:r>
      <w:r w:rsidRPr="009D7F6A">
        <w:rPr>
          <w:sz w:val="16"/>
        </w:rPr>
        <w:t xml:space="preserve">, </w:t>
      </w:r>
      <w:r w:rsidRPr="009D7F6A">
        <w:rPr>
          <w:rStyle w:val="StyleUnderline"/>
        </w:rPr>
        <w:t>however tempting they are for politicians mustering</w:t>
      </w:r>
      <w:r w:rsidRPr="009D7F6A">
        <w:rPr>
          <w:sz w:val="16"/>
        </w:rPr>
        <w:t xml:space="preserve"> domestic </w:t>
      </w:r>
      <w:r w:rsidRPr="009D7F6A">
        <w:rPr>
          <w:rStyle w:val="Emphasis"/>
        </w:rPr>
        <w:t>support for various policies</w:t>
      </w:r>
      <w:r w:rsidRPr="009D7F6A">
        <w:rPr>
          <w:sz w:val="16"/>
        </w:rPr>
        <w:t>. (39-40)</w:t>
      </w:r>
    </w:p>
    <w:p w14:paraId="26F5A421" w14:textId="77777777" w:rsidR="00954504" w:rsidRPr="00954504" w:rsidRDefault="00954504" w:rsidP="00954504"/>
    <w:p w14:paraId="4A308567" w14:textId="7BCFB2F4" w:rsidR="009317CD" w:rsidRPr="00233874" w:rsidRDefault="00AB201A" w:rsidP="009317CD">
      <w:pPr>
        <w:pStyle w:val="Heading4"/>
      </w:pPr>
      <w:r>
        <w:t xml:space="preserve">Interrogating systemic militarism is a prerequisite to their education </w:t>
      </w:r>
    </w:p>
    <w:p w14:paraId="427A9905" w14:textId="77777777" w:rsidR="009317CD" w:rsidRPr="00233874" w:rsidRDefault="009317CD" w:rsidP="009317CD">
      <w:r w:rsidRPr="0062400C">
        <w:rPr>
          <w:rStyle w:val="Style13ptBold"/>
        </w:rPr>
        <w:t>Sass 12</w:t>
      </w:r>
      <w:r w:rsidRPr="00233874">
        <w:t xml:space="preserve"> (William, is a doctoral candidate in the Department of Communication Arts and Sciences at the Pennsylvania State University, “Critique of Charismatic Violence,” Project Muse.) </w:t>
      </w:r>
      <w:r>
        <w:t xml:space="preserve"> //EN</w:t>
      </w:r>
    </w:p>
    <w:p w14:paraId="744D39D1" w14:textId="77777777" w:rsidR="009317CD" w:rsidRDefault="009317CD" w:rsidP="009317CD">
      <w:pPr>
        <w:rPr>
          <w:sz w:val="14"/>
        </w:rPr>
      </w:pPr>
      <w:r w:rsidRPr="00810E6A">
        <w:rPr>
          <w:rStyle w:val="StyleUnderline"/>
          <w:highlight w:val="green"/>
        </w:rPr>
        <w:t>Hidden in plain sight: a sprawling bureaucracy designed to justify and deliver military violence</w:t>
      </w:r>
      <w:r w:rsidRPr="00810E6A">
        <w:rPr>
          <w:rStyle w:val="StyleUnderline"/>
        </w:rPr>
        <w:t>—</w:t>
      </w:r>
      <w:r w:rsidRPr="00810E6A">
        <w:rPr>
          <w:rStyle w:val="StyleUnderline"/>
          <w:highlight w:val="green"/>
        </w:rPr>
        <w:t>clothed in</w:t>
      </w:r>
      <w:r w:rsidRPr="00810E6A">
        <w:rPr>
          <w:rStyle w:val="StyleUnderline"/>
        </w:rPr>
        <w:t xml:space="preserve"> the new war </w:t>
      </w:r>
      <w:r w:rsidRPr="00810E6A">
        <w:rPr>
          <w:rStyle w:val="StyleUnderline"/>
          <w:highlight w:val="green"/>
        </w:rPr>
        <w:t>lexicon</w:t>
      </w:r>
      <w:r w:rsidRPr="00810E6A">
        <w:rPr>
          <w:rStyle w:val="StyleUnderline"/>
        </w:rPr>
        <w:t xml:space="preserve">—to the world. </w:t>
      </w:r>
      <w:r w:rsidRPr="00810E6A">
        <w:rPr>
          <w:rStyle w:val="StyleUnderline"/>
          <w:highlight w:val="green"/>
        </w:rPr>
        <w:t>How might one critique this massive network of violence that has become so enmeshed in our contemporary geo-socio-political reality</w:t>
      </w:r>
      <w:r w:rsidRPr="00055CDF">
        <w:rPr>
          <w:sz w:val="14"/>
        </w:rPr>
        <w:t xml:space="preserve">? Is there any </w:t>
      </w:r>
      <w:r w:rsidRPr="00233874">
        <w:rPr>
          <w:rStyle w:val="Emphasis"/>
        </w:rPr>
        <w:t>hope for reversing the expansion of executive violence in the current political climate</w:t>
      </w:r>
      <w:r w:rsidRPr="00055CDF">
        <w:rPr>
          <w:sz w:val="14"/>
        </w:rPr>
        <w:t xml:space="preserve">, in which the President enjoys minimal resistance to his most egregious uses of violence? How does exceptional violence become routine? Answers to these broad and difficult questions, derived as they are from the disorientingly vast and hyper-accelerated retrenchment of our current political situation, are best won through the broad strokes of what Slavoj </w:t>
      </w:r>
      <w:r w:rsidRPr="00810E6A">
        <w:rPr>
          <w:sz w:val="16"/>
          <w:szCs w:val="16"/>
        </w:rPr>
        <w:t>Žižek calls “systemic” critique. For Žižek, looking squarely at interpersonal or subjective violences (e.g., torture, drone strikes), drawn as we may be by their gruesome and immediate appeal, distorts the critic’s broader field of vision.</w:t>
      </w:r>
      <w:r w:rsidRPr="00055CDF">
        <w:rPr>
          <w:rStyle w:val="StyleUnderline"/>
        </w:rPr>
        <w:t xml:space="preserve"> </w:t>
      </w:r>
      <w:r w:rsidRPr="00810E6A">
        <w:rPr>
          <w:rStyle w:val="StyleUnderline"/>
          <w:highlight w:val="green"/>
        </w:rPr>
        <w:t xml:space="preserve">For a fuller picture, one must pull one’s critical focus back several steps to reveal the </w:t>
      </w:r>
      <w:r w:rsidRPr="00810E6A">
        <w:rPr>
          <w:rStyle w:val="StyleUnderline"/>
          <w:highlight w:val="green"/>
        </w:rPr>
        <w:lastRenderedPageBreak/>
        <w:t>deep, objective structures that undergird the spectacular manifestations of</w:t>
      </w:r>
      <w:r w:rsidRPr="00055CDF">
        <w:rPr>
          <w:rStyle w:val="StyleUnderline"/>
        </w:rPr>
        <w:t xml:space="preserve"> everyday, subjective </w:t>
      </w:r>
      <w:r w:rsidRPr="00810E6A">
        <w:rPr>
          <w:rStyle w:val="StyleUnderline"/>
          <w:highlight w:val="green"/>
        </w:rPr>
        <w:t>violence</w:t>
      </w:r>
      <w:r w:rsidRPr="00055CDF">
        <w:rPr>
          <w:sz w:val="14"/>
        </w:rPr>
        <w:t xml:space="preserve"> (Žižek 2008, 1-2). Immediately, however, one confronts the limit question of Žižek’s mandate: how does one productively draw the boundaries of a system without too severely dampening the force of objective critique? For practical purposes</w:t>
      </w:r>
    </w:p>
    <w:p w14:paraId="3C14C7CD" w14:textId="77777777" w:rsidR="009317CD" w:rsidRDefault="009317CD" w:rsidP="009317CD">
      <w:pPr>
        <w:rPr>
          <w:sz w:val="14"/>
        </w:rPr>
      </w:pPr>
    </w:p>
    <w:p w14:paraId="0441C50A" w14:textId="790ECA49" w:rsidR="009317CD" w:rsidRPr="009D7F6A" w:rsidRDefault="009317CD" w:rsidP="009317CD">
      <w:pPr>
        <w:pStyle w:val="Heading4"/>
      </w:pPr>
      <w:r w:rsidRPr="009D7F6A">
        <w:t xml:space="preserve">Academics should critically investigate arms control framing </w:t>
      </w:r>
      <w:r w:rsidR="00A2761C">
        <w:t>–</w:t>
      </w:r>
      <w:r w:rsidRPr="009D7F6A">
        <w:t xml:space="preserve"> policy assumptions </w:t>
      </w:r>
      <w:r w:rsidR="00A2761C">
        <w:t>create their own echo chamber</w:t>
      </w:r>
    </w:p>
    <w:p w14:paraId="6A30C1A2" w14:textId="77777777" w:rsidR="009317CD" w:rsidRPr="009D7F6A" w:rsidRDefault="009317CD" w:rsidP="009317CD">
      <w:pPr>
        <w:rPr>
          <w:rStyle w:val="Style13ptBold"/>
        </w:rPr>
      </w:pPr>
      <w:r w:rsidRPr="009D7F6A">
        <w:rPr>
          <w:rStyle w:val="Style13ptBold"/>
        </w:rPr>
        <w:t>Cooper and Mutimer, PhDs, 12</w:t>
      </w:r>
    </w:p>
    <w:p w14:paraId="6B815C1C" w14:textId="77777777" w:rsidR="009317CD" w:rsidRPr="009D7F6A" w:rsidRDefault="009317CD" w:rsidP="009317CD">
      <w:pPr>
        <w:rPr>
          <w:sz w:val="16"/>
          <w:szCs w:val="16"/>
        </w:rPr>
      </w:pPr>
      <w:r w:rsidRPr="009D7F6A">
        <w:rPr>
          <w:sz w:val="16"/>
          <w:szCs w:val="16"/>
        </w:rPr>
        <w:t xml:space="preserve">(Neil, IR@Bradford, David, PoliSci@York, </w:t>
      </w:r>
      <w:r w:rsidRPr="009D7F6A">
        <w:rPr>
          <w:i/>
          <w:sz w:val="16"/>
          <w:szCs w:val="16"/>
        </w:rPr>
        <w:t>Arms control for the 21</w:t>
      </w:r>
      <w:r w:rsidRPr="009D7F6A">
        <w:rPr>
          <w:i/>
          <w:sz w:val="16"/>
          <w:szCs w:val="16"/>
          <w:vertAlign w:val="superscript"/>
        </w:rPr>
        <w:t>st</w:t>
      </w:r>
      <w:r w:rsidRPr="009D7F6A">
        <w:rPr>
          <w:i/>
          <w:sz w:val="16"/>
          <w:szCs w:val="16"/>
        </w:rPr>
        <w:t xml:space="preserve"> Century: Controlling the Means of Violence</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5CB78C77" w14:textId="77777777" w:rsidR="009317CD" w:rsidRPr="009D7F6A" w:rsidRDefault="009317CD" w:rsidP="009317CD">
      <w:pPr>
        <w:rPr>
          <w:sz w:val="16"/>
        </w:rPr>
      </w:pPr>
      <w:r w:rsidRPr="009D7F6A">
        <w:rPr>
          <w:sz w:val="16"/>
        </w:rPr>
        <w:t>The period between 1960 and 19</w:t>
      </w:r>
      <w:r w:rsidRPr="009D7F6A">
        <w:rPr>
          <w:rStyle w:val="StyleUnderline"/>
        </w:rPr>
        <w:t>61</w:t>
      </w:r>
      <w:r w:rsidRPr="009D7F6A">
        <w:rPr>
          <w:sz w:val="16"/>
        </w:rPr>
        <w:t xml:space="preserve"> </w:t>
      </w:r>
      <w:r w:rsidRPr="009D7F6A">
        <w:rPr>
          <w:rStyle w:val="StyleUnderline"/>
        </w:rPr>
        <w:t>saw the emergence of</w:t>
      </w:r>
      <w:r w:rsidRPr="009D7F6A">
        <w:rPr>
          <w:sz w:val="16"/>
        </w:rPr>
        <w:t xml:space="preserve"> some of the </w:t>
      </w:r>
      <w:r w:rsidRPr="009D7F6A">
        <w:rPr>
          <w:rStyle w:val="StyleUnderline"/>
        </w:rPr>
        <w:t xml:space="preserve">key texts upon which Cold War arms control </w:t>
      </w:r>
      <w:r w:rsidRPr="009D7F6A">
        <w:rPr>
          <w:rStyle w:val="Emphasis"/>
        </w:rPr>
        <w:t>practice and theory</w:t>
      </w:r>
      <w:r w:rsidRPr="009D7F6A">
        <w:rPr>
          <w:rStyle w:val="StyleUnderline"/>
        </w:rPr>
        <w:t xml:space="preserve"> was built</w:t>
      </w:r>
      <w:r w:rsidRPr="009D7F6A">
        <w:rPr>
          <w:sz w:val="16"/>
        </w:rPr>
        <w:t xml:space="preserve">. This included the Daedalus special issue on arms control of 1960, Schelling and Halperin’s Strategy and Arms Control, and Hedley Bull’s The Control of the Arms Race both of which appeared in 1961.1 The same year also witnessed the publication of Donald Brennan’s edited book, Arms Control, Disarmament and National Security, based on the articles in the earlier special issue of Daedalus.2 The influence of the Daedalus publication in particular is reflected in the journal’s production of further special issues on arms control in 1975 and 1991 each of which reviewed progress on the agenda of the 1960 publication and assessed the new arms control challenges emerging on its fifteenth and thirtieth anniversary respectively.3 </w:t>
      </w:r>
      <w:r w:rsidRPr="009D7F6A">
        <w:rPr>
          <w:rStyle w:val="StyleUnderline"/>
        </w:rPr>
        <w:t>Given the fiftieth anniversary</w:t>
      </w:r>
      <w:r w:rsidRPr="009D7F6A">
        <w:rPr>
          <w:sz w:val="16"/>
        </w:rPr>
        <w:t xml:space="preserve"> of the Daedalus special issue has only just passed and that the same landmark has now been reached for the other publications</w:t>
      </w:r>
      <w:r w:rsidRPr="009D7F6A">
        <w:rPr>
          <w:rStyle w:val="StyleUnderline"/>
        </w:rPr>
        <w:t>, it is an apposite time to</w:t>
      </w:r>
      <w:r w:rsidRPr="009D7F6A">
        <w:rPr>
          <w:sz w:val="16"/>
        </w:rPr>
        <w:t xml:space="preserve"> once again </w:t>
      </w:r>
      <w:r w:rsidRPr="009D7F6A">
        <w:rPr>
          <w:rStyle w:val="StyleUnderline"/>
        </w:rPr>
        <w:t>review the arms control agenda</w:t>
      </w:r>
      <w:r w:rsidRPr="009D7F6A">
        <w:rPr>
          <w:sz w:val="16"/>
        </w:rPr>
        <w:t xml:space="preserve"> of the 1960s, </w:t>
      </w:r>
      <w:r w:rsidRPr="009D7F6A">
        <w:rPr>
          <w:rStyle w:val="StyleUnderline"/>
        </w:rPr>
        <w:t>to consider new practices that have emerged s</w:t>
      </w:r>
      <w:r w:rsidRPr="009D7F6A">
        <w:rPr>
          <w:sz w:val="16"/>
        </w:rPr>
        <w:t xml:space="preserve">ince then </w:t>
      </w:r>
      <w:r w:rsidRPr="009D7F6A">
        <w:rPr>
          <w:rStyle w:val="StyleUnderline"/>
        </w:rPr>
        <w:t>and</w:t>
      </w:r>
      <w:r w:rsidRPr="009D7F6A">
        <w:rPr>
          <w:sz w:val="16"/>
        </w:rPr>
        <w:t xml:space="preserve"> to </w:t>
      </w:r>
      <w:r w:rsidRPr="009D7F6A">
        <w:rPr>
          <w:rStyle w:val="StyleUnderline"/>
        </w:rPr>
        <w:t>ask whether either are fit for purpose in a post-Cold War, post-9/11 era</w:t>
      </w:r>
      <w:r w:rsidRPr="009D7F6A">
        <w:rPr>
          <w:sz w:val="16"/>
        </w:rPr>
        <w:t xml:space="preserve">, apparently replete with new arms control challenges. Over and above the question of timeliness however, the production of this special issue was animated by our concern that </w:t>
      </w:r>
      <w:r w:rsidRPr="009D7F6A">
        <w:rPr>
          <w:rStyle w:val="StyleUnderline"/>
        </w:rPr>
        <w:t>the academic community has largely been reduced</w:t>
      </w:r>
      <w:r w:rsidRPr="009D7F6A">
        <w:rPr>
          <w:sz w:val="16"/>
        </w:rPr>
        <w:t xml:space="preserve">, on the one hand, </w:t>
      </w:r>
      <w:r w:rsidRPr="009D7F6A">
        <w:rPr>
          <w:rStyle w:val="StyleUnderline"/>
        </w:rPr>
        <w:t>to recording the new practices or challenges of arms control</w:t>
      </w:r>
      <w:r w:rsidRPr="009D7F6A">
        <w:rPr>
          <w:sz w:val="16"/>
        </w:rPr>
        <w:t xml:space="preserve"> (although often using language other than that of arms control), </w:t>
      </w:r>
      <w:r w:rsidRPr="009D7F6A">
        <w:rPr>
          <w:rStyle w:val="StyleUnderline"/>
        </w:rPr>
        <w:t xml:space="preserve">rather than </w:t>
      </w:r>
      <w:r w:rsidRPr="009D7F6A">
        <w:rPr>
          <w:rStyle w:val="Emphasis"/>
        </w:rPr>
        <w:t>shaping the former or anticipating the latter</w:t>
      </w:r>
      <w:r w:rsidRPr="009D7F6A">
        <w:rPr>
          <w:sz w:val="16"/>
        </w:rPr>
        <w:t xml:space="preserve">. On the other hand, </w:t>
      </w:r>
      <w:r w:rsidRPr="009D7F6A">
        <w:rPr>
          <w:rStyle w:val="StyleUnderline"/>
        </w:rPr>
        <w:t>it has engaged in an extensive reconceptualization of security</w:t>
      </w:r>
      <w:r w:rsidRPr="009D7F6A">
        <w:rPr>
          <w:sz w:val="16"/>
        </w:rPr>
        <w:t xml:space="preserve"> and its associated practices </w:t>
      </w:r>
      <w:r w:rsidRPr="009D7F6A">
        <w:rPr>
          <w:rStyle w:val="StyleUnderline"/>
        </w:rPr>
        <w:t>that has</w:t>
      </w:r>
      <w:r w:rsidRPr="009D7F6A">
        <w:rPr>
          <w:sz w:val="16"/>
        </w:rPr>
        <w:t>, nevertheless</w:t>
      </w:r>
      <w:r w:rsidRPr="009D7F6A">
        <w:rPr>
          <w:rStyle w:val="StyleUnderline"/>
        </w:rPr>
        <w:t>, managed to pay scant attention to</w:t>
      </w:r>
      <w:r w:rsidRPr="009D7F6A">
        <w:rPr>
          <w:sz w:val="16"/>
        </w:rPr>
        <w:t xml:space="preserve"> questions of </w:t>
      </w:r>
      <w:r w:rsidRPr="009D7F6A">
        <w:rPr>
          <w:rStyle w:val="StyleUnderline"/>
        </w:rPr>
        <w:t>arms and their control</w:t>
      </w:r>
      <w:r w:rsidRPr="009D7F6A">
        <w:rPr>
          <w:sz w:val="16"/>
        </w:rPr>
        <w:t xml:space="preserve">. </w:t>
      </w:r>
      <w:r w:rsidRPr="009D7F6A">
        <w:rPr>
          <w:rStyle w:val="StyleUnderline"/>
        </w:rPr>
        <w:t>Instead</w:t>
      </w:r>
      <w:r w:rsidRPr="009D7F6A">
        <w:rPr>
          <w:sz w:val="16"/>
        </w:rPr>
        <w:t xml:space="preserve">, it has tended to be </w:t>
      </w:r>
      <w:r w:rsidRPr="009D7F6A">
        <w:rPr>
          <w:rStyle w:val="Emphasis"/>
        </w:rPr>
        <w:t>the policy</w:t>
      </w:r>
      <w:r w:rsidRPr="009D7F6A">
        <w:rPr>
          <w:sz w:val="16"/>
        </w:rPr>
        <w:t xml:space="preserve"> or NGO </w:t>
      </w:r>
      <w:r w:rsidRPr="009D7F6A">
        <w:rPr>
          <w:rStyle w:val="Emphasis"/>
        </w:rPr>
        <w:t>community</w:t>
      </w:r>
      <w:r w:rsidRPr="009D7F6A">
        <w:rPr>
          <w:sz w:val="16"/>
        </w:rPr>
        <w:t xml:space="preserve"> that </w:t>
      </w:r>
      <w:r w:rsidRPr="009D7F6A">
        <w:rPr>
          <w:rStyle w:val="StyleUnderline"/>
        </w:rPr>
        <w:t>has driven new agendas</w:t>
      </w:r>
      <w:r w:rsidRPr="009D7F6A">
        <w:rPr>
          <w:sz w:val="16"/>
        </w:rPr>
        <w:t xml:space="preserve"> in arms control </w:t>
      </w:r>
      <w:r w:rsidRPr="009D7F6A">
        <w:rPr>
          <w:rStyle w:val="StyleUnderline"/>
        </w:rPr>
        <w:t>rather than the academy</w:t>
      </w:r>
      <w:r w:rsidRPr="009D7F6A">
        <w:rPr>
          <w:sz w:val="16"/>
        </w:rPr>
        <w:t xml:space="preserve">. Moreover, </w:t>
      </w:r>
      <w:r w:rsidRPr="009D7F6A">
        <w:rPr>
          <w:rStyle w:val="StyleUnderline"/>
        </w:rPr>
        <w:t xml:space="preserve">given the predominantly </w:t>
      </w:r>
      <w:r w:rsidRPr="009D7F6A">
        <w:rPr>
          <w:rStyle w:val="Emphasis"/>
        </w:rPr>
        <w:t>problem-solving orientation</w:t>
      </w:r>
      <w:r w:rsidRPr="009D7F6A">
        <w:rPr>
          <w:sz w:val="16"/>
        </w:rPr>
        <w:t xml:space="preserve"> </w:t>
      </w:r>
      <w:r w:rsidRPr="009D7F6A">
        <w:rPr>
          <w:rStyle w:val="StyleUnderline"/>
        </w:rPr>
        <w:t>of academic arms control</w:t>
      </w:r>
      <w:r w:rsidRPr="009D7F6A">
        <w:rPr>
          <w:sz w:val="16"/>
        </w:rPr>
        <w:t xml:space="preserve">, </w:t>
      </w:r>
      <w:r w:rsidRPr="009D7F6A">
        <w:rPr>
          <w:rStyle w:val="StyleUnderline"/>
        </w:rPr>
        <w:t xml:space="preserve">there has not even been </w:t>
      </w:r>
      <w:r w:rsidRPr="009D7F6A">
        <w:rPr>
          <w:sz w:val="16"/>
        </w:rPr>
        <w:t xml:space="preserve">much that can be described as </w:t>
      </w:r>
      <w:r w:rsidRPr="009D7F6A">
        <w:rPr>
          <w:rStyle w:val="Emphasis"/>
        </w:rPr>
        <w:t>an attempt to critically reflect on the relationship between current practice and traditional arms control theory,</w:t>
      </w:r>
      <w:r w:rsidRPr="009D7F6A">
        <w:rPr>
          <w:sz w:val="16"/>
        </w:rPr>
        <w:t xml:space="preserve"> </w:t>
      </w:r>
      <w:r w:rsidRPr="009D7F6A">
        <w:rPr>
          <w:rStyle w:val="StyleUnderline"/>
        </w:rPr>
        <w:t xml:space="preserve">on the security </w:t>
      </w:r>
      <w:r w:rsidRPr="009D7F6A">
        <w:rPr>
          <w:rStyle w:val="Emphasis"/>
        </w:rPr>
        <w:t>framings underlying current policies</w:t>
      </w:r>
      <w:r w:rsidRPr="009D7F6A">
        <w:rPr>
          <w:sz w:val="16"/>
        </w:rPr>
        <w:t xml:space="preserve"> </w:t>
      </w:r>
      <w:r w:rsidRPr="009D7F6A">
        <w:rPr>
          <w:rStyle w:val="StyleUnderline"/>
        </w:rPr>
        <w:t>or on the functions served by the current global architecture of arms control</w:t>
      </w:r>
      <w:r w:rsidRPr="009D7F6A">
        <w:rPr>
          <w:sz w:val="16"/>
        </w:rPr>
        <w:t>. In part, this may reflect one of the downsides of the widening and deepening of security studies that has occurred since the 1980s, which has arguably resulted in relatively less attention being paid by more critical analysts to some of those areas normally associated with the thinner and shallower notion of security held in traditional security or strategic studies. (1)</w:t>
      </w:r>
    </w:p>
    <w:p w14:paraId="796F9D3D" w14:textId="77777777" w:rsidR="009317CD" w:rsidRDefault="009317CD" w:rsidP="009317CD"/>
    <w:p w14:paraId="49F01AC8" w14:textId="77777777" w:rsidR="009317CD" w:rsidRPr="00DF3CA7" w:rsidRDefault="009317CD" w:rsidP="00AB201A">
      <w:pPr>
        <w:pStyle w:val="Heading4"/>
      </w:pPr>
      <w:r>
        <w:t>Our framework generates unique education</w:t>
      </w:r>
    </w:p>
    <w:p w14:paraId="1B403A9B" w14:textId="77777777" w:rsidR="009317CD" w:rsidRPr="00227B0C" w:rsidRDefault="009317CD" w:rsidP="00227B0C">
      <w:r w:rsidRPr="00227B0C">
        <w:rPr>
          <w:rStyle w:val="Style13ptBold"/>
        </w:rPr>
        <w:t>Davidson-Harden</w:t>
      </w:r>
      <w:r w:rsidRPr="00227B0C">
        <w:t xml:space="preserve"> Professor at Queen’s University ‘</w:t>
      </w:r>
      <w:r w:rsidRPr="00227B0C">
        <w:rPr>
          <w:rStyle w:val="Style13ptBold"/>
        </w:rPr>
        <w:t>9</w:t>
      </w:r>
      <w:r w:rsidRPr="00227B0C">
        <w:t xml:space="preserve"> [Adam. Jun 2009. RIED-IJED. “Between citizen paralysis and praxis: Toward a critical pedagogy for confronting global violence.” </w:t>
      </w:r>
      <w:hyperlink r:id="rId28" w:history="1">
        <w:r w:rsidRPr="00227B0C">
          <w:rPr>
            <w:rStyle w:val="Hyperlink"/>
          </w:rPr>
          <w:t>https://scholarworks.iu.edu/journals/index.php/ried/article/download/144/236/</w:t>
        </w:r>
      </w:hyperlink>
      <w:r w:rsidRPr="00227B0C">
        <w:t>. accessed on 7 July 2019. CG.]</w:t>
      </w:r>
    </w:p>
    <w:p w14:paraId="0A151EE2" w14:textId="77777777" w:rsidR="009317CD" w:rsidRPr="00DF3CA7" w:rsidRDefault="009317CD" w:rsidP="002244AE">
      <w:r w:rsidRPr="002244AE">
        <w:rPr>
          <w:rStyle w:val="StyleUnderline"/>
          <w:highlight w:val="cyan"/>
        </w:rPr>
        <w:t>Education</w:t>
      </w:r>
      <w:r w:rsidRPr="002244AE">
        <w:rPr>
          <w:rStyle w:val="StyleUnderline"/>
        </w:rPr>
        <w:t xml:space="preserve">, I believe, </w:t>
      </w:r>
      <w:r w:rsidRPr="002244AE">
        <w:rPr>
          <w:rStyle w:val="StyleUnderline"/>
          <w:highlight w:val="cyan"/>
        </w:rPr>
        <w:t>can act as</w:t>
      </w:r>
      <w:r w:rsidRPr="002244AE">
        <w:rPr>
          <w:rStyle w:val="StyleUnderline"/>
        </w:rPr>
        <w:t xml:space="preserve"> a critical sort of ‘</w:t>
      </w:r>
      <w:r w:rsidRPr="002244AE">
        <w:rPr>
          <w:rStyle w:val="StyleUnderline"/>
          <w:highlight w:val="cyan"/>
        </w:rPr>
        <w:t>immunization’</w:t>
      </w:r>
      <w:r w:rsidRPr="002244AE">
        <w:rPr>
          <w:rStyle w:val="StyleUnderline"/>
        </w:rPr>
        <w:t xml:space="preserve"> from helplessness </w:t>
      </w:r>
      <w:r w:rsidRPr="002244AE">
        <w:rPr>
          <w:rStyle w:val="StyleUnderline"/>
          <w:highlight w:val="cyan"/>
        </w:rPr>
        <w:t>in the face of global violence</w:t>
      </w:r>
      <w:r w:rsidRPr="002244AE">
        <w:rPr>
          <w:rStyle w:val="StyleUnderline"/>
        </w:rPr>
        <w:t xml:space="preserve"> along the lines that Seligman and related psychologists hoped behavioral interventions could immunize individuals from forms of depression and anxiety (Seligman, </w:t>
      </w:r>
      <w:r w:rsidRPr="002244AE">
        <w:rPr>
          <w:rStyle w:val="StyleUnderline"/>
        </w:rPr>
        <w:lastRenderedPageBreak/>
        <w:t xml:space="preserve">1992). If this sounds too absolute or ambitious, then to borrow the terms of Lazarus and Folkman, I believe in </w:t>
      </w:r>
      <w:r w:rsidRPr="002244AE">
        <w:rPr>
          <w:rStyle w:val="StyleUnderline"/>
          <w:highlight w:val="cyan"/>
        </w:rPr>
        <w:t>the potential of education to embody crucial positive coping strategies</w:t>
      </w:r>
      <w:r w:rsidRPr="002244AE">
        <w:rPr>
          <w:rStyle w:val="StyleUnderline"/>
        </w:rPr>
        <w:t xml:space="preserve"> in the face of oftentimes-painful learning about violence in our world, as well as to encourage the growth of psychological ‘resilience’ in our reactions to various relations of violence. Specifically, </w:t>
      </w:r>
      <w:r w:rsidRPr="002244AE">
        <w:rPr>
          <w:rStyle w:val="StyleUnderline"/>
          <w:highlight w:val="cyan"/>
        </w:rPr>
        <w:t>learning consciously based in experience or praxis,</w:t>
      </w:r>
      <w:r w:rsidRPr="002244AE">
        <w:rPr>
          <w:rStyle w:val="StyleUnderline"/>
        </w:rPr>
        <w:t xml:space="preserve"> after Dewey and Freire, holds the best chance of </w:t>
      </w:r>
      <w:r w:rsidRPr="002244AE">
        <w:rPr>
          <w:rStyle w:val="StyleUnderline"/>
          <w:highlight w:val="cyan"/>
        </w:rPr>
        <w:t>strengthen</w:t>
      </w:r>
      <w:r w:rsidRPr="002244AE">
        <w:rPr>
          <w:rStyle w:val="StyleUnderline"/>
        </w:rPr>
        <w:t xml:space="preserve">ing the individual citizen </w:t>
      </w:r>
      <w:r w:rsidRPr="002244AE">
        <w:rPr>
          <w:rStyle w:val="StyleUnderline"/>
          <w:highlight w:val="cyan"/>
        </w:rPr>
        <w:t>against</w:t>
      </w:r>
      <w:r w:rsidRPr="002244AE">
        <w:rPr>
          <w:rStyle w:val="StyleUnderline"/>
        </w:rPr>
        <w:t xml:space="preserve"> the descent into spiralling </w:t>
      </w:r>
      <w:r w:rsidRPr="002244AE">
        <w:rPr>
          <w:rStyle w:val="StyleUnderline"/>
          <w:highlight w:val="cyan"/>
        </w:rPr>
        <w:t>feelings of helplessness when confronted by violence in our world</w:t>
      </w:r>
      <w:r w:rsidRPr="00DF3CA7">
        <w:t xml:space="preserve">. </w:t>
      </w:r>
      <w:r w:rsidRPr="002244AE">
        <w:rPr>
          <w:sz w:val="16"/>
          <w:szCs w:val="16"/>
        </w:rPr>
        <w:t>Educational thinkers and researchers embracing critical pedagogy use the term ‘pedagogy of praxis’ to reflect a participatory, experiential approach to education, synonymous with both Dewey’s conception of education-as-experience and Freire’s notions of ‘conscientization’ and praxis (as thought/action/reflection) (Schugurensky, 2000; Gadotti &amp; Milton, 1996). Schugurensky (2000) argues that the experience of participatory democracy comprises an optimal setting for the learning of democracy, demonstrated through an analysis of the comprehensive implementation of participatory budgeting processes in Porto Alegre, Brazil (the city that engendered the first World Social Fora). To complement Freire’s conception that as individuals are ‘objectified’ by oppressive social relations they are also ‘de-humanized’, I offer that critical pedagogies of praxis to confront global violence offer an educational project of ‘re-humanization’</w:t>
      </w:r>
      <w:r w:rsidRPr="00DF3CA7">
        <w:t>.</w:t>
      </w:r>
    </w:p>
    <w:p w14:paraId="674E7E05" w14:textId="77777777" w:rsidR="009317CD" w:rsidRDefault="009317CD" w:rsidP="009317CD"/>
    <w:p w14:paraId="49456F51" w14:textId="77777777" w:rsidR="009317CD" w:rsidRPr="00DF3CA7" w:rsidRDefault="009317CD" w:rsidP="002244AE">
      <w:pPr>
        <w:pStyle w:val="Heading4"/>
      </w:pPr>
      <w:r w:rsidRPr="00DF3CA7">
        <w:t>Education is needed to highlight and rethink the racist framework under which policy-makers and diplomats create their policies on.</w:t>
      </w:r>
    </w:p>
    <w:p w14:paraId="42C022EE" w14:textId="08DF678C" w:rsidR="009317CD" w:rsidRPr="002244AE" w:rsidRDefault="009317CD" w:rsidP="002244AE">
      <w:r w:rsidRPr="002244AE">
        <w:rPr>
          <w:rStyle w:val="Style13ptBold"/>
        </w:rPr>
        <w:t>Mathur</w:t>
      </w:r>
      <w:r w:rsidRPr="002244AE">
        <w:t xml:space="preserve"> Assistant professor of Department of Political Science and Geography at UTSA. </w:t>
      </w:r>
      <w:r w:rsidRPr="002244AE">
        <w:rPr>
          <w:rStyle w:val="Style13ptBold"/>
        </w:rPr>
        <w:t>’14</w:t>
      </w:r>
      <w:r w:rsidRPr="002244AE">
        <w:t xml:space="preserve"> [Ritu. 16 Oct 2014. Taylor &amp; Francis Online. “’The West and the Rest’: A Civilizational Mantra in Arms Control and Disarmament?” </w:t>
      </w:r>
      <w:hyperlink r:id="rId29" w:history="1">
        <w:r w:rsidRPr="002244AE">
          <w:rPr>
            <w:rStyle w:val="Hyperlink"/>
          </w:rPr>
          <w:t>http://dx.doi.org/10.1080/13523260.2014.960164</w:t>
        </w:r>
      </w:hyperlink>
      <w:r w:rsidRPr="002244AE">
        <w:t>. accessed on 8 July 2019. CG.]</w:t>
      </w:r>
    </w:p>
    <w:p w14:paraId="6008D442" w14:textId="77777777" w:rsidR="009317CD" w:rsidRPr="00DF3CA7" w:rsidRDefault="009317CD" w:rsidP="002244AE">
      <w:r w:rsidRPr="00DF3CA7">
        <w:t xml:space="preserve">Krause and Latham suggest that in order to gain an insight into the ‘logic of contemporary Western nuclear arms control and disarmament policy, </w:t>
      </w:r>
      <w:r w:rsidRPr="002244AE">
        <w:rPr>
          <w:rStyle w:val="StyleUnderline"/>
          <w:highlight w:val="cyan"/>
        </w:rPr>
        <w:t>what is needed</w:t>
      </w:r>
      <w:r w:rsidRPr="00DF3CA7">
        <w:t xml:space="preserve"> instead </w:t>
      </w:r>
      <w:r w:rsidRPr="002244AE">
        <w:rPr>
          <w:rStyle w:val="StyleUnderline"/>
          <w:highlight w:val="cyan"/>
        </w:rPr>
        <w:t>is a research programme that highlights</w:t>
      </w:r>
      <w:r w:rsidRPr="002244AE">
        <w:rPr>
          <w:rStyle w:val="StyleUnderline"/>
        </w:rPr>
        <w:t xml:space="preserve"> the culturally derived shared images providing </w:t>
      </w:r>
      <w:r w:rsidRPr="002244AE">
        <w:rPr>
          <w:rStyle w:val="StyleUnderline"/>
          <w:highlight w:val="cyan"/>
        </w:rPr>
        <w:t>the structures of meaning within which Western diplomats and policy-makers operate’</w:t>
      </w:r>
      <w:r w:rsidRPr="00DF3CA7">
        <w:t xml:space="preserve">.133 They assert that a ‘clear acknowledgement of the way in which the central elements of the Western security culture are bound by history and deeply held beliefs can alert policy-makers to the need to look for similar deeply held beliefs or historical lessons that could be used to shape the evolution of nuclear arms control and disarmament ideas in different regions and contexts’.134 In this suggestion </w:t>
      </w:r>
      <w:r w:rsidRPr="002244AE">
        <w:rPr>
          <w:rStyle w:val="StyleUnderline"/>
          <w:highlight w:val="cyan"/>
        </w:rPr>
        <w:t>there is a presumption of ignorance and innocence in understanding</w:t>
      </w:r>
      <w:r w:rsidRPr="002244AE">
        <w:rPr>
          <w:rStyle w:val="StyleUnderline"/>
        </w:rPr>
        <w:t xml:space="preserve"> of history and culture </w:t>
      </w:r>
      <w:r w:rsidRPr="002244AE">
        <w:rPr>
          <w:rStyle w:val="StyleUnderline"/>
          <w:highlight w:val="cyan"/>
        </w:rPr>
        <w:t>among Western diplomats and policy-makers</w:t>
      </w:r>
      <w:r w:rsidRPr="00DF3CA7">
        <w:t xml:space="preserve"> that once rectified will enable the cultivation of better practices to address the problems of NACD in different parts of the world. </w:t>
      </w:r>
      <w:r w:rsidRPr="002244AE">
        <w:rPr>
          <w:rStyle w:val="StyleUnderline"/>
          <w:highlight w:val="cyan"/>
        </w:rPr>
        <w:t>There is also a</w:t>
      </w:r>
      <w:r w:rsidRPr="002244AE">
        <w:rPr>
          <w:rStyle w:val="StyleUnderline"/>
        </w:rPr>
        <w:t xml:space="preserve"> tacit </w:t>
      </w:r>
      <w:r w:rsidRPr="002244AE">
        <w:rPr>
          <w:rStyle w:val="StyleUnderline"/>
          <w:highlight w:val="cyan"/>
        </w:rPr>
        <w:t>endorsement of understanding</w:t>
      </w:r>
      <w:r w:rsidRPr="002244AE">
        <w:rPr>
          <w:rStyle w:val="StyleUnderline"/>
        </w:rPr>
        <w:t xml:space="preserve"> that which might be different, </w:t>
      </w:r>
      <w:r w:rsidRPr="002244AE">
        <w:rPr>
          <w:rStyle w:val="StyleUnderline"/>
          <w:highlight w:val="cyan"/>
        </w:rPr>
        <w:t>from that which looks ‘similar’ to oneself</w:t>
      </w:r>
      <w:r w:rsidRPr="00DF3CA7">
        <w:t>. There is an assumption that research will discover ‘culturally derived shared images’ that will help articulate meaning in parameters of practices within which Western policy-makers operate. In this approach there is still an emphasis on ‘Western NACD’ practices that need further analysis and elucidation and can then be applied to other ‘regions and contexts’.</w:t>
      </w:r>
    </w:p>
    <w:p w14:paraId="4DC3D2F9" w14:textId="77777777" w:rsidR="009317CD" w:rsidRDefault="009317CD" w:rsidP="009317CD"/>
    <w:p w14:paraId="6C8182FB" w14:textId="77777777" w:rsidR="009317CD" w:rsidRPr="00CD2896" w:rsidRDefault="009317CD" w:rsidP="00907287">
      <w:pPr>
        <w:pStyle w:val="Heading4"/>
      </w:pPr>
      <w:r w:rsidRPr="00CD2896">
        <w:lastRenderedPageBreak/>
        <w:t>Arms control debates must be framed in challenging hegemonic norms, securitization, and othering norms – traditional “problem-solving” frameworks fail</w:t>
      </w:r>
    </w:p>
    <w:p w14:paraId="3F8ABFEF" w14:textId="77777777" w:rsidR="009317CD" w:rsidRDefault="009317CD" w:rsidP="00907287">
      <w:r w:rsidRPr="000201F6">
        <w:rPr>
          <w:rStyle w:val="Style13ptBold"/>
        </w:rPr>
        <w:t>Cooper 06</w:t>
      </w:r>
      <w:r>
        <w:t xml:space="preserve"> </w:t>
      </w:r>
      <w:r w:rsidRPr="000201F6">
        <w:t>[Neil, 2006, Review of International Studies, “Putting disarmament back in the frame”, accessed 7/8/2019, DL]</w:t>
      </w:r>
    </w:p>
    <w:p w14:paraId="48F20B44" w14:textId="77777777" w:rsidR="009317CD" w:rsidRPr="00CD2896" w:rsidRDefault="009317CD" w:rsidP="007F18AE">
      <w:pPr>
        <w:rPr>
          <w:sz w:val="16"/>
        </w:rPr>
      </w:pPr>
      <w:r w:rsidRPr="00CD2896">
        <w:rPr>
          <w:sz w:val="16"/>
        </w:rPr>
        <w:t xml:space="preserve">It is suﬃcient at this juncture to note that </w:t>
      </w:r>
      <w:r w:rsidRPr="007F18AE">
        <w:rPr>
          <w:rStyle w:val="StyleUnderline"/>
          <w:highlight w:val="yellow"/>
        </w:rPr>
        <w:t>what characterises</w:t>
      </w:r>
      <w:r w:rsidRPr="007F18AE">
        <w:rPr>
          <w:rStyle w:val="StyleUnderline"/>
        </w:rPr>
        <w:t xml:space="preserve"> this system of </w:t>
      </w:r>
      <w:r w:rsidRPr="007F18AE">
        <w:rPr>
          <w:rStyle w:val="StyleUnderline"/>
          <w:highlight w:val="yellow"/>
        </w:rPr>
        <w:t>arms limitation is the way</w:t>
      </w:r>
      <w:r w:rsidRPr="007F18AE">
        <w:rPr>
          <w:rStyle w:val="StyleUnderline"/>
        </w:rPr>
        <w:t xml:space="preserve"> in which </w:t>
      </w:r>
      <w:r w:rsidRPr="007F18AE">
        <w:rPr>
          <w:rStyle w:val="StyleUnderline"/>
          <w:highlight w:val="yellow"/>
        </w:rPr>
        <w:t>it</w:t>
      </w:r>
      <w:r w:rsidRPr="007F18AE">
        <w:rPr>
          <w:rStyle w:val="StyleUnderline"/>
        </w:rPr>
        <w:t xml:space="preserve"> is structured to </w:t>
      </w:r>
      <w:r w:rsidRPr="007F18AE">
        <w:rPr>
          <w:rStyle w:val="StyleUnderline"/>
          <w:highlight w:val="yellow"/>
        </w:rPr>
        <w:t>consolidate and preserve the military superiority of</w:t>
      </w:r>
      <w:r w:rsidRPr="007F18AE">
        <w:rPr>
          <w:rStyle w:val="StyleUnderline"/>
        </w:rPr>
        <w:t xml:space="preserve"> the US in particular and </w:t>
      </w:r>
      <w:r w:rsidRPr="007F18AE">
        <w:rPr>
          <w:rStyle w:val="StyleUnderline"/>
          <w:highlight w:val="yellow"/>
        </w:rPr>
        <w:t>the West</w:t>
      </w:r>
      <w:r w:rsidRPr="007F18AE">
        <w:rPr>
          <w:rStyle w:val="StyleUnderline"/>
        </w:rPr>
        <w:t xml:space="preserve"> in general. Moreover, rather than reinforcing security </w:t>
      </w:r>
      <w:r w:rsidRPr="007F18AE">
        <w:rPr>
          <w:rStyle w:val="StyleUnderline"/>
          <w:highlight w:val="yellow"/>
        </w:rPr>
        <w:t>this</w:t>
      </w:r>
      <w:r w:rsidRPr="007F18AE">
        <w:rPr>
          <w:rStyle w:val="StyleUnderline"/>
        </w:rPr>
        <w:t xml:space="preserve"> profound </w:t>
      </w:r>
      <w:r w:rsidRPr="007F18AE">
        <w:rPr>
          <w:rStyle w:val="StyleUnderline"/>
          <w:highlight w:val="yellow"/>
        </w:rPr>
        <w:t>military imbalance promotes insecurity</w:t>
      </w:r>
      <w:r w:rsidRPr="007F18AE">
        <w:rPr>
          <w:rStyle w:val="StyleUnderline"/>
        </w:rPr>
        <w:t xml:space="preserve"> – both </w:t>
      </w:r>
      <w:r w:rsidRPr="007F18AE">
        <w:rPr>
          <w:rStyle w:val="StyleUnderline"/>
          <w:highlight w:val="yellow"/>
        </w:rPr>
        <w:t xml:space="preserve">by creating incentives for other actors to pursue </w:t>
      </w:r>
      <w:r w:rsidRPr="007F18AE">
        <w:rPr>
          <w:rStyle w:val="StyleUnderline"/>
        </w:rPr>
        <w:t xml:space="preserve">asymmetric </w:t>
      </w:r>
      <w:r w:rsidRPr="007F18AE">
        <w:rPr>
          <w:rStyle w:val="StyleUnderline"/>
          <w:highlight w:val="yellow"/>
        </w:rPr>
        <w:t>technologies</w:t>
      </w:r>
      <w:r w:rsidRPr="007F18AE">
        <w:rPr>
          <w:rStyle w:val="StyleUnderline"/>
        </w:rPr>
        <w:t xml:space="preserve"> (NBC) </w:t>
      </w:r>
      <w:r w:rsidRPr="007F18AE">
        <w:rPr>
          <w:rStyle w:val="StyleUnderline"/>
          <w:highlight w:val="yellow"/>
        </w:rPr>
        <w:t>or strategies</w:t>
      </w:r>
      <w:r w:rsidRPr="007F18AE">
        <w:rPr>
          <w:rStyle w:val="StyleUnderline"/>
        </w:rPr>
        <w:t xml:space="preserve"> (terrorism) </w:t>
      </w:r>
      <w:r w:rsidRPr="007F18AE">
        <w:rPr>
          <w:rStyle w:val="StyleUnderline"/>
          <w:highlight w:val="yellow"/>
        </w:rPr>
        <w:t xml:space="preserve">that oﬀset the US’s </w:t>
      </w:r>
      <w:r w:rsidRPr="007F18AE">
        <w:rPr>
          <w:rStyle w:val="StyleUnderline"/>
        </w:rPr>
        <w:t xml:space="preserve">conventional </w:t>
      </w:r>
      <w:r w:rsidRPr="007F18AE">
        <w:rPr>
          <w:rStyle w:val="StyleUnderline"/>
          <w:highlight w:val="yellow"/>
        </w:rPr>
        <w:t>superiority</w:t>
      </w:r>
      <w:r w:rsidRPr="007F18AE">
        <w:rPr>
          <w:rStyle w:val="StyleUnderline"/>
        </w:rPr>
        <w:t xml:space="preserve">,35 </w:t>
      </w:r>
      <w:r w:rsidRPr="007F18AE">
        <w:rPr>
          <w:rStyle w:val="StyleUnderline"/>
          <w:highlight w:val="yellow"/>
        </w:rPr>
        <w:t>and by diverting resources</w:t>
      </w:r>
      <w:r w:rsidRPr="007F18AE">
        <w:rPr>
          <w:rStyle w:val="StyleUnderline"/>
        </w:rPr>
        <w:t xml:space="preserve"> that could be expended </w:t>
      </w:r>
      <w:r w:rsidRPr="007F18AE">
        <w:rPr>
          <w:rStyle w:val="StyleUnderline"/>
          <w:highlight w:val="yellow"/>
        </w:rPr>
        <w:t>on human security to militarism</w:t>
      </w:r>
      <w:r w:rsidRPr="007F18AE">
        <w:rPr>
          <w:rStyle w:val="StyleUnderline"/>
        </w:rPr>
        <w:t xml:space="preserve">. At best, </w:t>
      </w:r>
      <w:r w:rsidRPr="007F18AE">
        <w:rPr>
          <w:rStyle w:val="StyleUnderline"/>
          <w:highlight w:val="yellow"/>
        </w:rPr>
        <w:t>the</w:t>
      </w:r>
      <w:r w:rsidRPr="007F18AE">
        <w:rPr>
          <w:rStyle w:val="StyleUnderline"/>
        </w:rPr>
        <w:t xml:space="preserve"> contemporary arms limitation </w:t>
      </w:r>
      <w:r w:rsidRPr="007F18AE">
        <w:rPr>
          <w:rStyle w:val="StyleUnderline"/>
          <w:highlight w:val="yellow"/>
        </w:rPr>
        <w:t xml:space="preserve">system aims to keep the lid on </w:t>
      </w:r>
      <w:r w:rsidRPr="007F18AE">
        <w:rPr>
          <w:rStyle w:val="StyleUnderline"/>
        </w:rPr>
        <w:t xml:space="preserve">such contradictions by setting in place a variety of disciplinary mechanisms that attempt to constrain asymmetric military responses whilst simultaneously preserving the asymmetrical advantages of the West. At worst, </w:t>
      </w:r>
      <w:r w:rsidRPr="007F18AE">
        <w:rPr>
          <w:rStyle w:val="StyleUnderline"/>
          <w:highlight w:val="yellow"/>
        </w:rPr>
        <w:t xml:space="preserve">in attempting to contain pressures that may </w:t>
      </w:r>
      <w:r w:rsidRPr="007F18AE">
        <w:rPr>
          <w:rStyle w:val="StyleUnderline"/>
        </w:rPr>
        <w:t xml:space="preserve">ultimately </w:t>
      </w:r>
      <w:r w:rsidRPr="007F18AE">
        <w:rPr>
          <w:rStyle w:val="StyleUnderline"/>
          <w:highlight w:val="yellow"/>
        </w:rPr>
        <w:t>be uncontainable, the contemporary arms limitation system may promote an illusion of relative security</w:t>
      </w:r>
      <w:r w:rsidRPr="007F18AE">
        <w:rPr>
          <w:rStyle w:val="StyleUnderline"/>
        </w:rPr>
        <w:t xml:space="preserve"> </w:t>
      </w:r>
      <w:r w:rsidRPr="007F18AE">
        <w:rPr>
          <w:rStyle w:val="StyleUnderline"/>
          <w:highlight w:val="yellow"/>
        </w:rPr>
        <w:t>whilst positively fostering</w:t>
      </w:r>
      <w:r w:rsidRPr="007F18AE">
        <w:rPr>
          <w:rStyle w:val="StyleUnderline"/>
        </w:rPr>
        <w:t xml:space="preserve"> a variety of </w:t>
      </w:r>
      <w:r w:rsidRPr="007F18AE">
        <w:rPr>
          <w:rStyle w:val="StyleUnderline"/>
          <w:highlight w:val="yellow"/>
        </w:rPr>
        <w:t>insecurities</w:t>
      </w:r>
      <w:r w:rsidRPr="00CD2896">
        <w:rPr>
          <w:rStyle w:val="StyleUnderline"/>
          <w:rFonts w:asciiTheme="minorHAnsi" w:hAnsiTheme="minorHAnsi" w:cstheme="minorHAnsi"/>
          <w:highlight w:val="yellow"/>
        </w:rPr>
        <w:t>.</w:t>
      </w:r>
      <w:r w:rsidRPr="00CD2896">
        <w:rPr>
          <w:sz w:val="16"/>
        </w:rPr>
        <w:t xml:space="preserve"> However, a few more comments are in order before we proceed to consider this system of asymmetrical arms limitation in more detail.</w:t>
      </w:r>
    </w:p>
    <w:p w14:paraId="08A70892" w14:textId="77777777" w:rsidR="009317CD" w:rsidRPr="00CD2896" w:rsidRDefault="009317CD" w:rsidP="009317CD">
      <w:pPr>
        <w:rPr>
          <w:rFonts w:asciiTheme="minorHAnsi" w:hAnsiTheme="minorHAnsi" w:cstheme="minorHAnsi"/>
          <w:sz w:val="16"/>
          <w:szCs w:val="16"/>
        </w:rPr>
      </w:pPr>
      <w:r w:rsidRPr="00CD2896">
        <w:rPr>
          <w:rFonts w:asciiTheme="minorHAnsi" w:hAnsiTheme="minorHAnsi" w:cstheme="minorHAnsi"/>
          <w:sz w:val="16"/>
          <w:szCs w:val="16"/>
        </w:rPr>
        <w:t>Stuart Croft and arms control as threat construction</w:t>
      </w:r>
    </w:p>
    <w:p w14:paraId="0B008CDA" w14:textId="77777777" w:rsidR="009317CD" w:rsidRPr="00CD2896" w:rsidRDefault="009317CD" w:rsidP="007F18AE">
      <w:pPr>
        <w:rPr>
          <w:sz w:val="16"/>
        </w:rPr>
      </w:pPr>
      <w:r w:rsidRPr="007F18AE">
        <w:rPr>
          <w:rStyle w:val="StyleUnderline"/>
          <w:highlight w:val="yellow"/>
        </w:rPr>
        <w:t>The corollary of the preceding critique of arms control theory is</w:t>
      </w:r>
      <w:r w:rsidRPr="007F18AE">
        <w:rPr>
          <w:rStyle w:val="StyleUnderline"/>
        </w:rPr>
        <w:t xml:space="preserve"> of course </w:t>
      </w:r>
      <w:r w:rsidRPr="007F18AE">
        <w:rPr>
          <w:rStyle w:val="StyleUnderline"/>
          <w:highlight w:val="yellow"/>
        </w:rPr>
        <w:t>a requirement to develop conceptual frameworks</w:t>
      </w:r>
      <w:r w:rsidRPr="007F18AE">
        <w:rPr>
          <w:rStyle w:val="StyleUnderline"/>
        </w:rPr>
        <w:t xml:space="preserve"> (and framings) </w:t>
      </w:r>
      <w:r w:rsidRPr="007F18AE">
        <w:rPr>
          <w:rStyle w:val="StyleUnderline"/>
          <w:highlight w:val="yellow"/>
        </w:rPr>
        <w:t>that are capable of</w:t>
      </w:r>
      <w:r w:rsidRPr="007F18AE">
        <w:rPr>
          <w:rStyle w:val="StyleUnderline"/>
        </w:rPr>
        <w:t xml:space="preserve"> simultaneously </w:t>
      </w:r>
      <w:r w:rsidRPr="007F18AE">
        <w:rPr>
          <w:rStyle w:val="StyleUnderline"/>
          <w:highlight w:val="yellow"/>
        </w:rPr>
        <w:t>challenging the hegemonic discourse</w:t>
      </w:r>
      <w:r w:rsidRPr="00CD2896">
        <w:rPr>
          <w:sz w:val="16"/>
        </w:rPr>
        <w:t xml:space="preserve"> within the discipline and of producing greater explanatory value. To date this attempt has been most convincingly pursued by critical theorists and postmodernists such as Mutimer,36 and Krause and Latham.37 Even within the mainstream literature on arms limitation however, there has been some attempt to reconceptualise arms limitation practice. Most notably, Stuart Croft in Strategies of Arms Control explicitly rejects the distinction between arms control and disarmament as a basis for framing discussions of arms limitation.38 Instead he develops a typology based around ﬁve diﬀerent strategies of arms control: arms control at the conclusion of major conﬂicts, arms control to strengthen strategic stability, arms control to create norms of behaviour, arms control to manage the proliferation of weapons and arms control by international organisation. </w:t>
      </w:r>
    </w:p>
    <w:p w14:paraId="2F28496F" w14:textId="77777777" w:rsidR="009317CD" w:rsidRPr="00CD2896" w:rsidRDefault="009317CD" w:rsidP="007F18AE">
      <w:r w:rsidRPr="00965EED">
        <w:rPr>
          <w:sz w:val="16"/>
          <w:szCs w:val="16"/>
        </w:rPr>
        <w:t>This certainly represents an improvement on more traditional discussions of arms limitation. However, there are also a number of problems with his analysis. First, Croft locates his typology in a broader analysis that emphasises the idea that arms control as an activity has been constantly widening (in the sense that there has been a gradual accretion of strategies deployed to achieve it) and that arms control agreements have become ever ‘deeper’ (in the sense that agreements have become more detailed, arrangements for veriﬁcation have become both more common and more sophisticated, and the likelihood of agreements taking on the qualities of a regime have increased). Consequently, although Croft states that he is determined to avoid making judgements on the success or failure of arms control both as theory and practice, he nevertheless manages to produce a profoundly teleological (and indeed optimistic) account of the history of arms control/arms limitation</w:t>
      </w:r>
      <w:r w:rsidRPr="00CD2896">
        <w:t xml:space="preserve">. </w:t>
      </w:r>
    </w:p>
    <w:p w14:paraId="3795F0AE" w14:textId="77777777" w:rsidR="009317CD" w:rsidRPr="00CD2896" w:rsidRDefault="009317CD" w:rsidP="007F18AE">
      <w:r w:rsidRPr="00965EED">
        <w:rPr>
          <w:sz w:val="16"/>
          <w:szCs w:val="16"/>
        </w:rPr>
        <w:t>However, there has not been a straightforward accretion of arms limitation activity. Partly this is because the relevance of many arms control agreements has simply declined with the advent of new military technology. But even where this has not been the case, politics and power have constantly intruded both to kill oﬀ arms limitation initiatives and to inﬂuence their depth. Examples include Japanese and German disarmament after the Second World War, and the US decision to renounce the ABM Treaty. Similarly, the two page SORT Treaty highlights how the inexorable increase in depth described by Croft in 1996 was, at best, a function of historically contingent Cold War practices rather than some evolutionary manifest destiny.</w:t>
      </w:r>
      <w:r w:rsidRPr="00CD2896">
        <w:t xml:space="preserve">39 </w:t>
      </w:r>
    </w:p>
    <w:p w14:paraId="0E3F1662" w14:textId="77777777" w:rsidR="009317CD" w:rsidRPr="00CD2896" w:rsidRDefault="009317CD" w:rsidP="007F18AE">
      <w:pPr>
        <w:rPr>
          <w:u w:val="single"/>
        </w:rPr>
      </w:pPr>
      <w:r w:rsidRPr="00277556">
        <w:rPr>
          <w:sz w:val="16"/>
          <w:szCs w:val="16"/>
        </w:rPr>
        <w:t>Second, Croft states that investigation of the motivation for arms limitation is outside the remit of his book. Despite noting the inﬂuence of politics and power on arms limitation then, what Croft presents is a largely mechanistic and apolitical analysis of the subject. Indeed, the development of arms limitation practice is depicted as an essentially autonomous process – as if, to paraphrase Cox, arms limitation were not always for some purpose and for someone.40 This is not untypical of the majority of the literature in this ﬁeld which tends to focus on the technical minutiae of military strategy, diplomatic texts or policy battles.</w:t>
      </w:r>
      <w:r w:rsidRPr="00CD2896">
        <w:t xml:space="preserve"> </w:t>
      </w:r>
      <w:r w:rsidRPr="00CD2896">
        <w:rPr>
          <w:highlight w:val="yellow"/>
          <w:u w:val="single"/>
        </w:rPr>
        <w:t xml:space="preserve">The problems </w:t>
      </w:r>
      <w:r w:rsidRPr="00CD2896">
        <w:rPr>
          <w:highlight w:val="yellow"/>
          <w:u w:val="single"/>
        </w:rPr>
        <w:lastRenderedPageBreak/>
        <w:t>that arms limitation deals with are</w:t>
      </w:r>
      <w:r w:rsidRPr="00CD2896">
        <w:rPr>
          <w:u w:val="single"/>
        </w:rPr>
        <w:t xml:space="preserve"> generally taken as given and the purpose of such activity (just like arms control theory itself) is </w:t>
      </w:r>
      <w:r w:rsidRPr="00CD2896">
        <w:rPr>
          <w:highlight w:val="yellow"/>
          <w:u w:val="single"/>
        </w:rPr>
        <w:t>to engage in producing ‘problemsolving’ solutions to these issues.</w:t>
      </w:r>
      <w:r w:rsidRPr="00CD2896">
        <w:rPr>
          <w:u w:val="single"/>
        </w:rPr>
        <w:t xml:space="preserve"> What Croft, and mainstream arms controllers in general ignore, is the role that arms limitation activity plays in both reﬂecting broader constructions of threat and in reinforcing them. Moreover, </w:t>
      </w:r>
      <w:r w:rsidRPr="00CD2896">
        <w:rPr>
          <w:highlight w:val="yellow"/>
          <w:u w:val="single"/>
        </w:rPr>
        <w:t>whilst the idea that arms limitation represents an arena where political power is exercised is taken as axiomatic, power is generally understood to be expressed in the relations between states</w:t>
      </w:r>
      <w:r w:rsidRPr="00CD2896">
        <w:rPr>
          <w:u w:val="single"/>
        </w:rPr>
        <w:t xml:space="preserve"> (or internal bureaucracies) </w:t>
      </w:r>
      <w:r w:rsidRPr="00CD2896">
        <w:rPr>
          <w:highlight w:val="yellow"/>
          <w:u w:val="single"/>
        </w:rPr>
        <w:t>negotiating</w:t>
      </w:r>
      <w:r w:rsidRPr="00CD2896">
        <w:rPr>
          <w:u w:val="single"/>
        </w:rPr>
        <w:t xml:space="preserve"> (or sometimes imposing) speciﬁc </w:t>
      </w:r>
      <w:r w:rsidRPr="00CD2896">
        <w:rPr>
          <w:highlight w:val="yellow"/>
          <w:u w:val="single"/>
        </w:rPr>
        <w:t>treaties, and measured in terms of who wins or loses</w:t>
      </w:r>
      <w:r w:rsidRPr="00CD2896">
        <w:rPr>
          <w:u w:val="single"/>
        </w:rPr>
        <w:t xml:space="preserve"> in these negotiations.</w:t>
      </w:r>
      <w:r w:rsidRPr="00CD2896">
        <w:t xml:space="preserve"> </w:t>
      </w:r>
      <w:r w:rsidRPr="00277556">
        <w:rPr>
          <w:sz w:val="16"/>
          <w:szCs w:val="16"/>
        </w:rPr>
        <w:t>The myriad ways in which hegemonic power is expressed through developments in the dominant modes of arms limitation thinking and practice rarely intrude. For example,</w:t>
      </w:r>
      <w:r w:rsidRPr="00CD2896">
        <w:t xml:space="preserve"> </w:t>
      </w:r>
      <w:r w:rsidRPr="00CD2896">
        <w:rPr>
          <w:highlight w:val="yellow"/>
          <w:u w:val="single"/>
        </w:rPr>
        <w:t>the power expressed</w:t>
      </w:r>
      <w:r w:rsidRPr="00CD2896">
        <w:rPr>
          <w:u w:val="single"/>
        </w:rPr>
        <w:t xml:space="preserve"> as a result of the role played by discourse and action over arms limitation </w:t>
      </w:r>
      <w:r w:rsidRPr="00CD2896">
        <w:rPr>
          <w:highlight w:val="yellow"/>
          <w:u w:val="single"/>
        </w:rPr>
        <w:t>in aﬃrming hegemonic projects of securitisation; the power manifested in</w:t>
      </w:r>
      <w:r w:rsidRPr="00CD2896">
        <w:rPr>
          <w:u w:val="single"/>
        </w:rPr>
        <w:t xml:space="preserve"> the speciﬁc ways in </w:t>
      </w:r>
      <w:r w:rsidRPr="00CD2896">
        <w:rPr>
          <w:highlight w:val="yellow"/>
          <w:u w:val="single"/>
        </w:rPr>
        <w:t>which the system of arms limitation contributes to maintaining</w:t>
      </w:r>
      <w:r w:rsidRPr="00CD2896">
        <w:rPr>
          <w:u w:val="single"/>
        </w:rPr>
        <w:t xml:space="preserve"> particular </w:t>
      </w:r>
      <w:r w:rsidRPr="00CD2896">
        <w:rPr>
          <w:highlight w:val="yellow"/>
          <w:u w:val="single"/>
        </w:rPr>
        <w:t>military and social hierarchie</w:t>
      </w:r>
      <w:r w:rsidRPr="00CD2896">
        <w:rPr>
          <w:u w:val="single"/>
        </w:rPr>
        <w:t xml:space="preserve">s whether internally, within the state, or throughout the global system; </w:t>
      </w:r>
      <w:r w:rsidRPr="00CD2896">
        <w:rPr>
          <w:highlight w:val="yellow"/>
          <w:u w:val="single"/>
        </w:rPr>
        <w:t>and the relationship between the interests of power and the ways in which arms limitation reﬂects and reinforces powerful</w:t>
      </w:r>
      <w:r w:rsidRPr="00CD2896">
        <w:rPr>
          <w:u w:val="single"/>
        </w:rPr>
        <w:t xml:space="preserve"> political, economic and cultural </w:t>
      </w:r>
      <w:r w:rsidRPr="00CD2896">
        <w:rPr>
          <w:highlight w:val="yellow"/>
          <w:u w:val="single"/>
        </w:rPr>
        <w:t>tools of legitimation</w:t>
      </w:r>
      <w:r w:rsidRPr="00CD2896">
        <w:rPr>
          <w:u w:val="single"/>
        </w:rPr>
        <w:t xml:space="preserve">/delegitimation </w:t>
      </w:r>
      <w:r w:rsidRPr="00CD2896">
        <w:rPr>
          <w:highlight w:val="yellow"/>
          <w:u w:val="single"/>
        </w:rPr>
        <w:t>surrounding military technology.</w:t>
      </w:r>
      <w:r w:rsidRPr="00CD2896">
        <w:rPr>
          <w:u w:val="single"/>
        </w:rPr>
        <w:t xml:space="preserve"> </w:t>
      </w:r>
    </w:p>
    <w:p w14:paraId="254A78E8" w14:textId="77777777" w:rsidR="009317CD" w:rsidRPr="00CD2896" w:rsidRDefault="009317CD" w:rsidP="007F18AE">
      <w:r w:rsidRPr="00CD2896">
        <w:t xml:space="preserve">In other words (from a critical security studies </w:t>
      </w:r>
      <w:r w:rsidRPr="007F18AE">
        <w:t>perspective at least</w:t>
      </w:r>
      <w:r w:rsidRPr="00CD2896">
        <w:t xml:space="preserve">), </w:t>
      </w:r>
      <w:r w:rsidRPr="007F18AE">
        <w:rPr>
          <w:rStyle w:val="StyleUnderline"/>
          <w:highlight w:val="yellow"/>
        </w:rPr>
        <w:t xml:space="preserve">the key questions surrounding arms limitation </w:t>
      </w:r>
      <w:r w:rsidRPr="007F18AE">
        <w:rPr>
          <w:rStyle w:val="StyleUnderline"/>
        </w:rPr>
        <w:t xml:space="preserve">are not so much who wins or loses in negotiations over a speciﬁc treaty or how eﬀective/ineﬀective that treaty turns out to be. Rather, the principal concern </w:t>
      </w:r>
      <w:r w:rsidRPr="007F18AE">
        <w:rPr>
          <w:rStyle w:val="StyleUnderline"/>
          <w:highlight w:val="yellow"/>
        </w:rPr>
        <w:t>is</w:t>
      </w:r>
      <w:r w:rsidRPr="007F18AE">
        <w:rPr>
          <w:rStyle w:val="StyleUnderline"/>
        </w:rPr>
        <w:t xml:space="preserve"> with </w:t>
      </w:r>
      <w:r w:rsidRPr="007F18AE">
        <w:rPr>
          <w:rStyle w:val="StyleUnderline"/>
          <w:highlight w:val="yellow"/>
        </w:rPr>
        <w:t>how the dominant discourse and practice of arms limitation</w:t>
      </w:r>
      <w:r w:rsidRPr="007F18AE">
        <w:rPr>
          <w:rStyle w:val="StyleUnderline"/>
        </w:rPr>
        <w:t xml:space="preserve"> (not always the same thing) </w:t>
      </w:r>
      <w:r w:rsidRPr="007F18AE">
        <w:rPr>
          <w:rStyle w:val="StyleUnderline"/>
          <w:highlight w:val="yellow"/>
        </w:rPr>
        <w:t>contributes to processes of securitisation and othering as well as military and broader hegemonic practices</w:t>
      </w:r>
      <w:r w:rsidRPr="00CD2896">
        <w:rPr>
          <w:highlight w:val="yellow"/>
        </w:rPr>
        <w:t>.</w:t>
      </w:r>
      <w:r w:rsidRPr="00CD2896">
        <w:t xml:space="preserve"> </w:t>
      </w:r>
    </w:p>
    <w:p w14:paraId="350D24D0" w14:textId="77777777" w:rsidR="009317CD" w:rsidRPr="00CD2896" w:rsidRDefault="009317CD" w:rsidP="007F18AE">
      <w:r w:rsidRPr="00907287">
        <w:rPr>
          <w:sz w:val="16"/>
          <w:szCs w:val="16"/>
        </w:rPr>
        <w:t>Good examples of these processes at work are in fact cited by Croft himself, but their implications are not followed through in his overall analysis. For instance, the prohibition imposed by the Second Lateran Council in 1139 on using crossbows against Christians and Catholics reﬂected powerful processes of othering against non-christians who remained exempt from a ban against what was otherwise depicted as ‘that deadly and God-detested art of slingers and archers’.41 At the same time, the ban itself not only reﬂected the political power of the church at the time, but its main purpose was actually to protect the nobility, whose armour could be pierced by the crossbows wielded by the lower class soldiery.</w:t>
      </w:r>
      <w:r w:rsidRPr="00CD2896">
        <w:t xml:space="preserve">42 </w:t>
      </w:r>
    </w:p>
    <w:p w14:paraId="544A12CF" w14:textId="77777777" w:rsidR="009317CD" w:rsidRDefault="009317CD" w:rsidP="007F18AE">
      <w:r w:rsidRPr="007F18AE">
        <w:rPr>
          <w:rStyle w:val="StyleUnderline"/>
          <w:highlight w:val="yellow"/>
        </w:rPr>
        <w:t>The discourse on arms as objects of control is also intrinsically linked to the shifting and symbiotic relationship between threat construction and the legitimation of military technology and strategy</w:t>
      </w:r>
      <w:r w:rsidRPr="00CD2896">
        <w:rPr>
          <w:sz w:val="16"/>
        </w:rPr>
        <w:t xml:space="preserve">. This does not simply occur at the macro level – for example, in the ways that the discourses surrounding the birth and then death of the ABM Treaty have reﬂected and reinforced alternative constructions of threat (or indeed, of the utility of nuclear deterrence when faced with thousands of Soviet nuclear weapons compared with its utility when faced with nascent nuclear programmes in North Korea and Iran).43 </w:t>
      </w:r>
      <w:r w:rsidRPr="007F18AE">
        <w:rPr>
          <w:rStyle w:val="StyleUnderline"/>
          <w:highlight w:val="yellow"/>
        </w:rPr>
        <w:t>Even</w:t>
      </w:r>
      <w:r w:rsidRPr="007F18AE">
        <w:rPr>
          <w:rStyle w:val="StyleUnderline"/>
        </w:rPr>
        <w:t xml:space="preserve"> apparently </w:t>
      </w:r>
      <w:r w:rsidRPr="007F18AE">
        <w:rPr>
          <w:rStyle w:val="StyleUnderline"/>
          <w:highlight w:val="yellow"/>
        </w:rPr>
        <w:t>minor disputes over language reﬂect shifting areas of contention between hegemonic and counterhegemonic discourses</w:t>
      </w:r>
      <w:r w:rsidRPr="00CD2896">
        <w:rPr>
          <w:sz w:val="16"/>
          <w:highlight w:val="yellow"/>
        </w:rPr>
        <w:t>.</w:t>
      </w:r>
      <w:r w:rsidRPr="00CD2896">
        <w:rPr>
          <w:sz w:val="16"/>
        </w:rPr>
        <w:t xml:space="preserve"> Thus, the use of the appellation ‘WMD’ as a catch-all term to describe nuclear, biological and chemical weapons (NBC) is often contested. In particular, commentators have noted how this entails a particular categorisation (and representation) of NBC weapons as equally (and uniquely) horrifying, a categorisation that is either deemed too broad or too restrictive depending on the observer. What is interesting about this debate is not so much who is right and who is wrong but the way in which the parties in this debate have changed over time and what this signiﬁes about the link between representations of military technology, the framing of the arms limitation agenda, and the interests of power. Thus, in the 1950s and early 1960s a number of mainstream institutions and academics were concerned to challenge the veracity of the term WMD, whereas peace academics/activists were concerned to preserve it. Consequently, the academic and peace activist Philip Noel-Baker could bemoan US and NATO attempts to erode the link between nuclear, chemical and biological weapons and to portray the latter two as ‘normal and legitimate means of war’.44 In contrast, Hedley Bull could note the attempts of the US Chemical Corps to make chemical biological and radiological (CBR) warfare respectable and could argue that when it came to such weapons: ‘it is misleading to regard them as forming, along with nuclear weapons, a category of ‘‘weapons of mass destruction’’ . . . the depiction of them as all alike peculiarly evil and terrifying is not unquestionable’.45</w:t>
      </w:r>
    </w:p>
    <w:p w14:paraId="48335C55" w14:textId="77777777" w:rsidR="004706C5" w:rsidRDefault="004706C5" w:rsidP="004706C5"/>
    <w:p w14:paraId="53C8EC24" w14:textId="5E181631" w:rsidR="004706C5" w:rsidRDefault="004706C5" w:rsidP="004706C5"/>
    <w:p w14:paraId="5D182BF8" w14:textId="035B9E97" w:rsidR="004706C5" w:rsidRPr="002D25C7" w:rsidRDefault="004706C5" w:rsidP="002D25C7">
      <w:pPr>
        <w:pStyle w:val="Heading2"/>
        <w:rPr>
          <w:sz w:val="2"/>
          <w:szCs w:val="2"/>
        </w:rPr>
      </w:pPr>
    </w:p>
    <w:p w14:paraId="3DF4F695" w14:textId="38A65DF4" w:rsidR="004706C5" w:rsidRPr="004706C5" w:rsidRDefault="004706C5" w:rsidP="004706C5">
      <w:pPr>
        <w:pStyle w:val="Heading2"/>
      </w:pPr>
      <w:r>
        <w:lastRenderedPageBreak/>
        <w:t>A2</w:t>
      </w:r>
      <w:r w:rsidR="00954504">
        <w:t xml:space="preserve"> </w:t>
      </w:r>
      <w:r>
        <w:t xml:space="preserve"> Assorted</w:t>
      </w:r>
    </w:p>
    <w:p w14:paraId="7AF55F8F" w14:textId="77777777" w:rsidR="004706C5" w:rsidRDefault="004706C5" w:rsidP="004C1B8B"/>
    <w:p w14:paraId="6DAFB293" w14:textId="6101C07F" w:rsidR="00574BB0" w:rsidRDefault="00574BB0" w:rsidP="00574BB0">
      <w:pPr>
        <w:pStyle w:val="Heading3"/>
      </w:pPr>
      <w:r>
        <w:lastRenderedPageBreak/>
        <w:t xml:space="preserve">A2  </w:t>
      </w:r>
      <w:r w:rsidR="00957598">
        <w:t>r</w:t>
      </w:r>
      <w:bookmarkStart w:id="0" w:name="_GoBack"/>
      <w:bookmarkEnd w:id="0"/>
      <w:r>
        <w:t>ealism</w:t>
      </w:r>
    </w:p>
    <w:p w14:paraId="47437DF6" w14:textId="77777777" w:rsidR="00574BB0" w:rsidRDefault="00574BB0" w:rsidP="004C1B8B"/>
    <w:p w14:paraId="5D48CEE6" w14:textId="77777777" w:rsidR="001E0CE2" w:rsidRPr="00CE0B23" w:rsidRDefault="001E0CE2" w:rsidP="001E0CE2">
      <w:pPr>
        <w:pStyle w:val="Heading4"/>
      </w:pPr>
      <w:r w:rsidRPr="00CE0B23">
        <w:t>Imagined dominance of realism promotes violence and conflict- alternative images are not only possible but critical to examine in order to avoid cognitive biases</w:t>
      </w:r>
    </w:p>
    <w:p w14:paraId="4D3626B8" w14:textId="19DBBAE7" w:rsidR="001E0CE2" w:rsidRPr="00D54138" w:rsidRDefault="00357B42" w:rsidP="00D54138">
      <w:r>
        <w:t>D</w:t>
      </w:r>
      <w:r w:rsidR="001E0CE2" w:rsidRPr="00D54138">
        <w:t xml:space="preserve">r.  A.  (Annette)  Freyberg </w:t>
      </w:r>
      <w:r w:rsidR="001E0CE2" w:rsidRPr="00D54138">
        <w:rPr>
          <w:rStyle w:val="Style13ptBold"/>
        </w:rPr>
        <w:t>Inan</w:t>
      </w:r>
      <w:r w:rsidR="00D54138">
        <w:rPr>
          <w:rStyle w:val="Style13ptBold"/>
        </w:rPr>
        <w:t xml:space="preserve"> ‘4.</w:t>
      </w:r>
      <w:r w:rsidR="001E0CE2" w:rsidRPr="00D54138">
        <w:t xml:space="preserve"> Associate Professor, the Director of the Master's Program in Political Science, Univ of Amsterdam,  PhD in Political Science at the University of Georgia, USA. Her MA degrees in Political Science and English were obtained at the University of Stuttgart in her native Germany. Editorial Board Member: International Studies Review, Globalizations Journal, Advisory Board Member: Millennium,  What Moves Man: The Realist Theory of International Relations and Its Judgment of Human Nature 2004</w:t>
      </w:r>
    </w:p>
    <w:p w14:paraId="31784087" w14:textId="77777777" w:rsidR="001E0CE2" w:rsidRPr="00CE0B23" w:rsidRDefault="001E0CE2" w:rsidP="001E0CE2">
      <w:pPr>
        <w:rPr>
          <w:sz w:val="16"/>
        </w:rPr>
      </w:pPr>
      <w:r w:rsidRPr="00CE0B23">
        <w:rPr>
          <w:u w:val="single"/>
        </w:rPr>
        <w:t>The problem of the self-fulfilling prophesy is</w:t>
      </w:r>
      <w:r w:rsidRPr="00CE0B23">
        <w:rPr>
          <w:sz w:val="16"/>
        </w:rPr>
        <w:t xml:space="preserve"> of course </w:t>
      </w:r>
      <w:r w:rsidRPr="00CE0B23">
        <w:rPr>
          <w:u w:val="single"/>
        </w:rPr>
        <w:t>not unique to the realist paradigm</w:t>
      </w:r>
      <w:r w:rsidRPr="00CE0B23">
        <w:rPr>
          <w:sz w:val="16"/>
        </w:rPr>
        <w:t xml:space="preserve"> of international relations. We have seen that similar criticisms have been raised against other scientific approaches, and that, in principle, any interpretive frame- work, if it is influential enough, can become self-confirming. </w:t>
      </w:r>
      <w:r w:rsidRPr="00CE0B23">
        <w:rPr>
          <w:u w:val="single"/>
        </w:rPr>
        <w:t>However, an exposure of these tendencies</w:t>
      </w:r>
      <w:r w:rsidRPr="00CE0B23">
        <w:rPr>
          <w:sz w:val="16"/>
        </w:rPr>
        <w:t xml:space="preserve"> </w:t>
      </w:r>
      <w:r w:rsidRPr="00CE0B23">
        <w:rPr>
          <w:u w:val="single"/>
        </w:rPr>
        <w:t>as</w:t>
      </w:r>
      <w:r w:rsidRPr="00CE0B23">
        <w:rPr>
          <w:sz w:val="16"/>
        </w:rPr>
        <w:t xml:space="preserve"> they are </w:t>
      </w:r>
      <w:r w:rsidRPr="00CE0B23">
        <w:rPr>
          <w:u w:val="single"/>
        </w:rPr>
        <w:t>exhibited by political realism may be considered particularly important</w:t>
      </w:r>
      <w:r w:rsidRPr="00CE0B23">
        <w:rPr>
          <w:sz w:val="16"/>
        </w:rPr>
        <w:t xml:space="preserve">. It is important </w:t>
      </w:r>
      <w:r w:rsidRPr="00CE0B23">
        <w:rPr>
          <w:u w:val="single"/>
        </w:rPr>
        <w:t xml:space="preserve">because of the effects realist policies can have on the </w:t>
      </w:r>
      <w:r w:rsidRPr="00CE0B23">
        <w:rPr>
          <w:b/>
          <w:u w:val="single"/>
          <w:bdr w:val="single" w:sz="4" w:space="0" w:color="auto"/>
        </w:rPr>
        <w:t>lives of human beings</w:t>
      </w:r>
      <w:r w:rsidRPr="00CE0B23">
        <w:rPr>
          <w:sz w:val="16"/>
        </w:rPr>
        <w:t xml:space="preserve">. It is clear that </w:t>
      </w:r>
      <w:r w:rsidRPr="00CE0B23">
        <w:rPr>
          <w:u w:val="single"/>
        </w:rPr>
        <w:t>realism is enormously influential as a political ideology</w:t>
      </w:r>
      <w:r w:rsidRPr="00CE0B23">
        <w:rPr>
          <w:sz w:val="16"/>
        </w:rPr>
        <w:t xml:space="preserve">. </w:t>
      </w:r>
      <w:r w:rsidRPr="00CE0B23">
        <w:rPr>
          <w:u w:val="single"/>
        </w:rPr>
        <w:t xml:space="preserve">It is far from clear that, through lack of proper judgment, it does not serve to </w:t>
      </w:r>
      <w:r w:rsidRPr="00CE0B23">
        <w:rPr>
          <w:b/>
          <w:u w:val="single"/>
          <w:bdr w:val="single" w:sz="4" w:space="0" w:color="auto"/>
        </w:rPr>
        <w:t>inhibit peaceful coexistence and cooperation and increase the risk of violent conflict</w:t>
      </w:r>
      <w:r w:rsidRPr="00CE0B23">
        <w:rPr>
          <w:u w:val="single"/>
        </w:rPr>
        <w:t xml:space="preserve"> </w:t>
      </w:r>
      <w:r w:rsidRPr="00CE0B23">
        <w:rPr>
          <w:sz w:val="16"/>
        </w:rPr>
        <w:t xml:space="preserve">among and within nation–states. </w:t>
      </w:r>
      <w:r w:rsidRPr="00CE0B23">
        <w:rPr>
          <w:u w:val="single"/>
        </w:rPr>
        <w:t xml:space="preserve">As long as there is </w:t>
      </w:r>
      <w:r w:rsidRPr="00CE0B23">
        <w:rPr>
          <w:b/>
          <w:u w:val="single"/>
        </w:rPr>
        <w:t>only a slight risk</w:t>
      </w:r>
      <w:r w:rsidRPr="00CE0B23">
        <w:rPr>
          <w:u w:val="single"/>
        </w:rPr>
        <w:t xml:space="preserve"> that it might, it is </w:t>
      </w:r>
      <w:r w:rsidRPr="00CE0B23">
        <w:rPr>
          <w:b/>
          <w:u w:val="single"/>
          <w:bdr w:val="single" w:sz="4" w:space="0" w:color="auto"/>
        </w:rPr>
        <w:t>necessary</w:t>
      </w:r>
      <w:r w:rsidRPr="00CE0B23">
        <w:rPr>
          <w:u w:val="single"/>
        </w:rPr>
        <w:t xml:space="preserve"> that at least part of the discipline of international relations theory adopt a </w:t>
      </w:r>
      <w:r w:rsidRPr="00CE0B23">
        <w:rPr>
          <w:b/>
          <w:u w:val="single"/>
          <w:bdr w:val="single" w:sz="4" w:space="0" w:color="auto"/>
        </w:rPr>
        <w:t>critical as opposed to a defensive attitude</w:t>
      </w:r>
      <w:r w:rsidRPr="00CE0B23">
        <w:rPr>
          <w:u w:val="single"/>
        </w:rPr>
        <w:t xml:space="preserve"> with respect to its major assumptions</w:t>
      </w:r>
      <w:r w:rsidRPr="00CE0B23">
        <w:rPr>
          <w:sz w:val="16"/>
        </w:rPr>
        <w:t>. It is equally necessary that the other part listen. Steven Forde observes that “</w:t>
      </w:r>
      <w:r w:rsidRPr="00CE0B23">
        <w:rPr>
          <w:u w:val="single"/>
        </w:rPr>
        <w:t xml:space="preserve">drawing on analyses of human nature, on arguments about the necessary structure of international relations, and on laws of political behavior derived from both these sources, realists have quite frequently posed as the </w:t>
      </w:r>
      <w:r w:rsidRPr="00CE0B23">
        <w:rPr>
          <w:b/>
          <w:u w:val="single"/>
        </w:rPr>
        <w:t>clear-eyed apostles of objective reason</w:t>
      </w:r>
      <w:r w:rsidRPr="00CE0B23">
        <w:rPr>
          <w:u w:val="single"/>
        </w:rPr>
        <w:t>, confronting the deluded idealism or selfrighteous moralism of their fellow men</w:t>
      </w:r>
      <w:r w:rsidRPr="00CE0B23">
        <w:rPr>
          <w:sz w:val="16"/>
        </w:rPr>
        <w:t>.”63 Certainly, nobody, whether political scientist or policy maker, likes to be called “deluded” or “self-righteous.” However,</w:t>
      </w:r>
      <w:r w:rsidRPr="00CE0B23">
        <w:rPr>
          <w:u w:val="single"/>
        </w:rPr>
        <w:t xml:space="preserve"> it </w:t>
      </w:r>
      <w:r w:rsidRPr="00CE0B23">
        <w:rPr>
          <w:sz w:val="16"/>
        </w:rPr>
        <w:t xml:space="preserve">also </w:t>
      </w:r>
      <w:r w:rsidRPr="00CE0B23">
        <w:rPr>
          <w:u w:val="single"/>
        </w:rPr>
        <w:t xml:space="preserve">seems a likely dictate of “objective reason” that we should not threaten the normative bases for communit y together with all hope for social improvement for the sake of any </w:t>
      </w:r>
      <w:r w:rsidRPr="00CE0B23">
        <w:rPr>
          <w:b/>
          <w:u w:val="single"/>
        </w:rPr>
        <w:t>convenient paradigm of scientific inquiry</w:t>
      </w:r>
      <w:r w:rsidRPr="00CE0B23">
        <w:rPr>
          <w:u w:val="single"/>
        </w:rPr>
        <w:t>.</w:t>
      </w:r>
      <w:r w:rsidRPr="00CE0B23">
        <w:rPr>
          <w:sz w:val="16"/>
        </w:rPr>
        <w:t xml:space="preserve"> It is important to keep in mind that “‘</w:t>
      </w:r>
      <w:r w:rsidRPr="00CE0B23">
        <w:rPr>
          <w:u w:val="single"/>
        </w:rPr>
        <w:t>scientized realism’ . . . presumes what actually needs explaining.”</w:t>
      </w:r>
      <w:r w:rsidRPr="00CE0B23">
        <w:rPr>
          <w:sz w:val="16"/>
        </w:rPr>
        <w:t xml:space="preserve">64 </w:t>
      </w:r>
      <w:r w:rsidRPr="00CE0B23">
        <w:rPr>
          <w:u w:val="single"/>
        </w:rPr>
        <w:t>Paradigmatic realism was, after all, born from ideological realism and follows the Hobbesian strategy of self-justification</w:t>
      </w:r>
      <w:r w:rsidRPr="00CE0B23">
        <w:rPr>
          <w:sz w:val="16"/>
        </w:rPr>
        <w:t xml:space="preserve">. As David Johnston has emphasized, Hobbes’s works are not designed merely to be academic exercises in political theorizing, but to help persuade those who carry on conf licts between parties and factions to instead seek accommodation and domestic peace.65 As Robert Walker points out, </w:t>
      </w:r>
      <w:r w:rsidRPr="00CE0B23">
        <w:rPr>
          <w:u w:val="single"/>
        </w:rPr>
        <w:t>to modern realists, “Hobbes is perhaps easier to read as a corroboration of the external necessities of realpolitik, but only if his explicitly normative aspirations are read naively, as the way things are</w:t>
      </w:r>
      <w:r w:rsidRPr="00CE0B23">
        <w:rPr>
          <w:sz w:val="16"/>
        </w:rPr>
        <w:t xml:space="preserve">.”66 </w:t>
      </w:r>
      <w:r w:rsidRPr="00CE0B23">
        <w:rPr>
          <w:u w:val="single"/>
        </w:rPr>
        <w:t xml:space="preserve">In the service of </w:t>
      </w:r>
      <w:r w:rsidRPr="00CE0B23">
        <w:rPr>
          <w:b/>
          <w:u w:val="single"/>
        </w:rPr>
        <w:t>ideological self-legitimation</w:t>
      </w:r>
      <w:r w:rsidRPr="00CE0B23">
        <w:rPr>
          <w:u w:val="single"/>
        </w:rPr>
        <w:t xml:space="preserve">, Hobbesian realism constructs “a myth of origins in which individuals arise out of an </w:t>
      </w:r>
      <w:r w:rsidRPr="00CE0B23">
        <w:rPr>
          <w:b/>
          <w:u w:val="single"/>
          <w:bdr w:val="single" w:sz="4" w:space="0" w:color="auto"/>
        </w:rPr>
        <w:t>imaginary moment</w:t>
      </w:r>
      <w:r w:rsidRPr="00CE0B23">
        <w:rPr>
          <w:u w:val="single"/>
        </w:rPr>
        <w:t xml:space="preserve"> of utilitarian calculation: a fabulous story which continues to mesmerize those economistic utilitarians seated obediently upon the patriarch’s knee</w:t>
      </w:r>
      <w:r w:rsidRPr="00CE0B23">
        <w:rPr>
          <w:sz w:val="16"/>
        </w:rPr>
        <w:t xml:space="preserve">.”67 </w:t>
      </w:r>
      <w:r w:rsidRPr="00CE0B23">
        <w:rPr>
          <w:u w:val="single"/>
        </w:rPr>
        <w:t xml:space="preserve">The reason such a myth can </w:t>
      </w:r>
      <w:r w:rsidRPr="00CE0B23">
        <w:rPr>
          <w:sz w:val="16"/>
        </w:rPr>
        <w:t xml:space="preserve">actually </w:t>
      </w:r>
      <w:r w:rsidRPr="00CE0B23">
        <w:rPr>
          <w:u w:val="single"/>
        </w:rPr>
        <w:t>become dangerous is that, when</w:t>
      </w:r>
      <w:r w:rsidRPr="00CE0B23">
        <w:rPr>
          <w:sz w:val="16"/>
        </w:rPr>
        <w:t xml:space="preserve"> it is </w:t>
      </w:r>
      <w:r w:rsidRPr="00CE0B23">
        <w:rPr>
          <w:b/>
          <w:u w:val="single"/>
          <w:bdr w:val="single" w:sz="4" w:space="0" w:color="auto"/>
        </w:rPr>
        <w:t>used as a theoretical framework for the development of policy</w:t>
      </w:r>
      <w:r w:rsidRPr="00CE0B23">
        <w:rPr>
          <w:sz w:val="16"/>
        </w:rPr>
        <w:t xml:space="preserve">, </w:t>
      </w:r>
      <w:r w:rsidRPr="00CE0B23">
        <w:rPr>
          <w:u w:val="single"/>
        </w:rPr>
        <w:t xml:space="preserve">the constraints that are considered given for the purposes of analysis are also </w:t>
      </w:r>
      <w:r w:rsidRPr="00CE0B23">
        <w:rPr>
          <w:b/>
          <w:u w:val="single"/>
        </w:rPr>
        <w:t>taken on faith as being given in empirical settings</w:t>
      </w:r>
      <w:r w:rsidRPr="00CE0B23">
        <w:rPr>
          <w:sz w:val="16"/>
        </w:rPr>
        <w:t xml:space="preserve">. We may not want to conclude with Robyn Dawes </w:t>
      </w:r>
      <w:r w:rsidRPr="00CE0B23">
        <w:rPr>
          <w:sz w:val="16"/>
        </w:rPr>
        <w:lastRenderedPageBreak/>
        <w:t>that the claims social science makes about understanding human nature are altogether unwarranted and it might be better to withhold all judgment about it.68 However</w:t>
      </w:r>
      <w:r w:rsidRPr="00CE0B23">
        <w:rPr>
          <w:u w:val="single"/>
        </w:rPr>
        <w:t>, we should clearly allow for the possibilit y that human nature might not be entirely static nor fully determined by the dictates of rational egoism,</w:t>
      </w:r>
      <w:r w:rsidRPr="00CE0B23">
        <w:rPr>
          <w:sz w:val="16"/>
        </w:rPr>
        <w:t xml:space="preserve"> but </w:t>
      </w:r>
      <w:r w:rsidRPr="00CE0B23">
        <w:rPr>
          <w:u w:val="single"/>
        </w:rPr>
        <w:t>that, instead, human beings can and do develop “social” interests</w:t>
      </w:r>
      <w:r w:rsidRPr="00CE0B23">
        <w:rPr>
          <w:sz w:val="16"/>
        </w:rPr>
        <w:t xml:space="preserve"> along with cooperative patterns of interaction. In addition, </w:t>
      </w:r>
      <w:r w:rsidRPr="00CE0B23">
        <w:rPr>
          <w:u w:val="single"/>
        </w:rPr>
        <w:t xml:space="preserve">we should counter the realist bias in political decision making by fighting </w:t>
      </w:r>
      <w:r w:rsidRPr="00CE0B23">
        <w:rPr>
          <w:b/>
          <w:u w:val="single"/>
        </w:rPr>
        <w:t>both motivated and cognitive misperception</w:t>
      </w:r>
      <w:r w:rsidRPr="00CE0B23">
        <w:rPr>
          <w:sz w:val="16"/>
        </w:rPr>
        <w:t xml:space="preserve">. </w:t>
      </w:r>
      <w:r w:rsidRPr="00CE0B23">
        <w:rPr>
          <w:u w:val="single"/>
        </w:rPr>
        <w:t>To do so,</w:t>
      </w:r>
      <w:r w:rsidRPr="00CE0B23">
        <w:rPr>
          <w:sz w:val="16"/>
        </w:rPr>
        <w:t xml:space="preserve"> in the words of Robert Jervis, </w:t>
      </w:r>
      <w:r w:rsidRPr="00CE0B23">
        <w:rPr>
          <w:u w:val="single"/>
        </w:rPr>
        <w:t xml:space="preserve">is to “increase explicit and self-conscious judgment and decrease the extent to which decision-makers </w:t>
      </w:r>
      <w:r w:rsidRPr="00CE0B23">
        <w:rPr>
          <w:b/>
          <w:u w:val="single"/>
          <w:bdr w:val="single" w:sz="4" w:space="0" w:color="auto"/>
        </w:rPr>
        <w:t>perceive without being aware of the alternatives that are being rejected</w:t>
      </w:r>
      <w:r w:rsidRPr="00CE0B23">
        <w:rPr>
          <w:u w:val="single"/>
        </w:rPr>
        <w:t>.</w:t>
      </w:r>
      <w:r w:rsidRPr="00CE0B23">
        <w:rPr>
          <w:sz w:val="16"/>
        </w:rPr>
        <w:t xml:space="preserve">”69 </w:t>
      </w:r>
      <w:r w:rsidRPr="00CE0B23">
        <w:rPr>
          <w:u w:val="single"/>
        </w:rPr>
        <w:t>It is commonsensical to expect the motivating power of fear</w:t>
      </w:r>
      <w:r w:rsidRPr="00CE0B23">
        <w:rPr>
          <w:sz w:val="16"/>
        </w:rPr>
        <w:t xml:space="preserve"> to vary with actors’ perceptions of threat</w:t>
      </w:r>
      <w:r w:rsidRPr="00CE0B23">
        <w:rPr>
          <w:u w:val="single"/>
        </w:rPr>
        <w:t>. It is equally commonsensical to expect the importance of relative power to vary with the degree of opposition an actor expects in the pursuit of its goals</w:t>
      </w:r>
      <w:r w:rsidRPr="00CE0B23">
        <w:rPr>
          <w:sz w:val="16"/>
        </w:rPr>
        <w:t xml:space="preserve">. As Richard Herrmann and his colleagues have put it, “[O]bviously, </w:t>
      </w:r>
      <w:r w:rsidRPr="00CE0B23">
        <w:rPr>
          <w:u w:val="single"/>
        </w:rPr>
        <w:t xml:space="preserve">if cognitive perspectives develop only the enemy image, then they will need to assume that all relationships are perceived in threat-based terms. This may be consistent with the assumptions of neorealism, but fails to capture the variation in both motivation and behavior that characterizes foreign policies. . . . </w:t>
      </w:r>
      <w:r w:rsidRPr="00CE0B23">
        <w:rPr>
          <w:b/>
          <w:u w:val="single"/>
        </w:rPr>
        <w:t>Clearly other images and relationships should be explored</w:t>
      </w:r>
      <w:r w:rsidRPr="00CE0B23">
        <w:rPr>
          <w:b/>
        </w:rPr>
        <w:t>.”</w:t>
      </w:r>
      <w:r w:rsidRPr="00CE0B23">
        <w:rPr>
          <w:sz w:val="16"/>
        </w:rPr>
        <w:t>70 (152-4)</w:t>
      </w:r>
    </w:p>
    <w:p w14:paraId="15876384" w14:textId="1D6B3973" w:rsidR="00E93B80" w:rsidRDefault="00E93B80" w:rsidP="00E93B80"/>
    <w:p w14:paraId="02EBA3DC" w14:textId="77777777" w:rsidR="00F558F9" w:rsidRPr="00DF3CA7" w:rsidRDefault="00F558F9" w:rsidP="00436914">
      <w:pPr>
        <w:pStyle w:val="Heading4"/>
      </w:pPr>
      <w:r w:rsidRPr="00DF3CA7">
        <w:t>IR is a divisive binary that the aff promotes; disarming other countries doesn’t resolve everyday discourse.</w:t>
      </w:r>
    </w:p>
    <w:p w14:paraId="24F9E8FE" w14:textId="77777777" w:rsidR="00F558F9" w:rsidRPr="00436914" w:rsidRDefault="00F558F9" w:rsidP="00436914">
      <w:r w:rsidRPr="00436914">
        <w:rPr>
          <w:rStyle w:val="Style13ptBold"/>
        </w:rPr>
        <w:t>Mathur</w:t>
      </w:r>
      <w:r w:rsidRPr="00436914">
        <w:t xml:space="preserve"> Assistant professor of Department of Political Science and Geography at UTSA. </w:t>
      </w:r>
      <w:r w:rsidRPr="00436914">
        <w:rPr>
          <w:rStyle w:val="Style13ptBold"/>
        </w:rPr>
        <w:t>’14</w:t>
      </w:r>
      <w:r w:rsidRPr="00436914">
        <w:t xml:space="preserve"> [Ritu. 16 Oct 2014. Taylor &amp; Francis Online. “’The West and the Rest’: A Civilizational Mantra in Arms Control and Disarmament?” </w:t>
      </w:r>
      <w:hyperlink r:id="rId30" w:history="1">
        <w:r w:rsidRPr="00436914">
          <w:rPr>
            <w:rStyle w:val="Hyperlink"/>
          </w:rPr>
          <w:t>http://dx.doi.org/10.1080/13523260.2014.960164</w:t>
        </w:r>
      </w:hyperlink>
      <w:r w:rsidRPr="00436914">
        <w:t>. accessed on 8 July 2019. CG.]</w:t>
      </w:r>
    </w:p>
    <w:p w14:paraId="226C295A" w14:textId="77777777" w:rsidR="00F558F9" w:rsidRPr="00DF3CA7" w:rsidRDefault="00F558F9" w:rsidP="00486F7F">
      <w:pPr>
        <w:rPr>
          <w:sz w:val="16"/>
        </w:rPr>
      </w:pPr>
      <w:r w:rsidRPr="00486F7F">
        <w:rPr>
          <w:rStyle w:val="StyleUnderline"/>
        </w:rPr>
        <w:t xml:space="preserve">In an effort to undertake this investigation </w:t>
      </w:r>
      <w:r w:rsidRPr="00486F7F">
        <w:rPr>
          <w:rStyle w:val="StyleUnderline"/>
          <w:highlight w:val="cyan"/>
        </w:rPr>
        <w:t>we</w:t>
      </w:r>
      <w:r w:rsidRPr="00486F7F">
        <w:rPr>
          <w:rStyle w:val="StyleUnderline"/>
        </w:rPr>
        <w:t xml:space="preserve"> begin by first </w:t>
      </w:r>
      <w:r w:rsidRPr="00486F7F">
        <w:rPr>
          <w:rStyle w:val="StyleUnderline"/>
          <w:highlight w:val="cyan"/>
        </w:rPr>
        <w:t>tak</w:t>
      </w:r>
      <w:r w:rsidRPr="00486F7F">
        <w:rPr>
          <w:rStyle w:val="StyleUnderline"/>
        </w:rPr>
        <w:t xml:space="preserve">ing </w:t>
      </w:r>
      <w:r w:rsidRPr="00486F7F">
        <w:rPr>
          <w:rStyle w:val="StyleUnderline"/>
          <w:highlight w:val="cyan"/>
        </w:rPr>
        <w:t>into account the contemporary discourses on civilization in</w:t>
      </w:r>
      <w:r w:rsidRPr="00486F7F">
        <w:rPr>
          <w:rStyle w:val="StyleUnderline"/>
        </w:rPr>
        <w:t xml:space="preserve"> the field of </w:t>
      </w:r>
      <w:r w:rsidRPr="00486F7F">
        <w:rPr>
          <w:rStyle w:val="StyleUnderline"/>
          <w:highlight w:val="cyan"/>
        </w:rPr>
        <w:t>I</w:t>
      </w:r>
      <w:r w:rsidRPr="00486F7F">
        <w:rPr>
          <w:rStyle w:val="StyleUnderline"/>
        </w:rPr>
        <w:t xml:space="preserve">nternational </w:t>
      </w:r>
      <w:r w:rsidRPr="00486F7F">
        <w:rPr>
          <w:rStyle w:val="StyleUnderline"/>
          <w:highlight w:val="cyan"/>
        </w:rPr>
        <w:t>R</w:t>
      </w:r>
      <w:r w:rsidRPr="00486F7F">
        <w:rPr>
          <w:rStyle w:val="StyleUnderline"/>
        </w:rPr>
        <w:t>elations</w:t>
      </w:r>
      <w:r w:rsidRPr="00DF3CA7">
        <w:t xml:space="preserve"> </w:t>
      </w:r>
      <w:r w:rsidRPr="00486F7F">
        <w:rPr>
          <w:sz w:val="16"/>
          <w:szCs w:val="16"/>
        </w:rPr>
        <w:t>articulated by leading thinkers such as Samuel Huntington, Peter Katzenstein, and Robert Cox. It is the writings of these scholars that have reached a large global audience and set the terms of the debate among academics and policy</w:t>
      </w:r>
      <w:r w:rsidRPr="00DF3CA7">
        <w:rPr>
          <w:sz w:val="16"/>
        </w:rPr>
        <w:t xml:space="preserve">-makers engaged with the problem of weapons. The observations of these thinkers are then juxtaposed with some key insights provided by postcolonial scholars questioning the deployment of hegemonic discourses in security studies. The next section buttresses these insights by deploying a contrapuntal analysis to read representative historical narratives that trace the trajectory of arms control and disarmament from the late 19th century to the present. </w:t>
      </w:r>
      <w:r w:rsidRPr="00486F7F">
        <w:rPr>
          <w:rStyle w:val="StyleUnderline"/>
        </w:rPr>
        <w:t xml:space="preserve">This evolutionary trajectory of </w:t>
      </w:r>
      <w:r w:rsidRPr="00486F7F">
        <w:rPr>
          <w:rStyle w:val="StyleUnderline"/>
          <w:highlight w:val="cyan"/>
        </w:rPr>
        <w:t>arms control and disarmament is disrupted</w:t>
      </w:r>
      <w:r w:rsidRPr="00486F7F">
        <w:rPr>
          <w:rStyle w:val="StyleUnderline"/>
        </w:rPr>
        <w:t xml:space="preserve"> in this text </w:t>
      </w:r>
      <w:r w:rsidRPr="00486F7F">
        <w:rPr>
          <w:rStyle w:val="StyleUnderline"/>
          <w:highlight w:val="cyan"/>
        </w:rPr>
        <w:t>to bring</w:t>
      </w:r>
      <w:r w:rsidRPr="00486F7F">
        <w:rPr>
          <w:rStyle w:val="StyleUnderline"/>
        </w:rPr>
        <w:t xml:space="preserve"> to the fore </w:t>
      </w:r>
      <w:r w:rsidRPr="00486F7F">
        <w:rPr>
          <w:rStyle w:val="StyleUnderline"/>
          <w:highlight w:val="cyan"/>
        </w:rPr>
        <w:t>divisive practices that occurred during</w:t>
      </w:r>
      <w:r w:rsidRPr="00486F7F">
        <w:rPr>
          <w:rStyle w:val="StyleUnderline"/>
        </w:rPr>
        <w:t xml:space="preserve"> an era of </w:t>
      </w:r>
      <w:r w:rsidRPr="00486F7F">
        <w:rPr>
          <w:rStyle w:val="StyleUnderline"/>
          <w:highlight w:val="cyan"/>
        </w:rPr>
        <w:t>colonization</w:t>
      </w:r>
      <w:r w:rsidRPr="00486F7F">
        <w:rPr>
          <w:rStyle w:val="StyleUnderline"/>
        </w:rPr>
        <w:t xml:space="preserve">; during the period of </w:t>
      </w:r>
      <w:r w:rsidRPr="00486F7F">
        <w:rPr>
          <w:rStyle w:val="StyleUnderline"/>
          <w:highlight w:val="cyan"/>
        </w:rPr>
        <w:t>decolonization</w:t>
      </w:r>
      <w:r w:rsidRPr="00486F7F">
        <w:rPr>
          <w:rStyle w:val="StyleUnderline"/>
        </w:rPr>
        <w:t xml:space="preserve"> and </w:t>
      </w:r>
      <w:r w:rsidRPr="00486F7F">
        <w:rPr>
          <w:rStyle w:val="StyleUnderline"/>
          <w:highlight w:val="cyan"/>
        </w:rPr>
        <w:t>the Cold War; and</w:t>
      </w:r>
      <w:r w:rsidRPr="00486F7F">
        <w:rPr>
          <w:rStyle w:val="StyleUnderline"/>
        </w:rPr>
        <w:t xml:space="preserve"> finally, during the period </w:t>
      </w:r>
      <w:r w:rsidRPr="00486F7F">
        <w:rPr>
          <w:rStyle w:val="StyleUnderline"/>
          <w:highlight w:val="cyan"/>
        </w:rPr>
        <w:t>after the Cold War up to the present. These historical narratives reveal the colonial mindset underpinning practices of arms control and disarmament and disclose how the divisive binary of ‘West and the Rest’ is</w:t>
      </w:r>
      <w:r w:rsidRPr="00486F7F">
        <w:rPr>
          <w:rStyle w:val="StyleUnderline"/>
        </w:rPr>
        <w:t xml:space="preserve"> constituted as </w:t>
      </w:r>
      <w:r w:rsidRPr="00486F7F">
        <w:rPr>
          <w:rStyle w:val="StyleUnderline"/>
          <w:highlight w:val="cyan"/>
        </w:rPr>
        <w:t>a part of</w:t>
      </w:r>
      <w:r w:rsidRPr="00486F7F">
        <w:rPr>
          <w:rStyle w:val="StyleUnderline"/>
        </w:rPr>
        <w:t xml:space="preserve"> the pervasive, popular, </w:t>
      </w:r>
      <w:r w:rsidRPr="00486F7F">
        <w:rPr>
          <w:rStyle w:val="StyleUnderline"/>
          <w:highlight w:val="cyan"/>
        </w:rPr>
        <w:t>everyday jargon</w:t>
      </w:r>
      <w:r w:rsidRPr="00486F7F">
        <w:rPr>
          <w:rStyle w:val="StyleUnderline"/>
        </w:rPr>
        <w:t xml:space="preserve"> within the field of arms control and disarmament. It is </w:t>
      </w:r>
      <w:r w:rsidRPr="00486F7F">
        <w:rPr>
          <w:rStyle w:val="StyleUnderline"/>
          <w:highlight w:val="cyan"/>
        </w:rPr>
        <w:t>this normalization</w:t>
      </w:r>
      <w:r w:rsidRPr="00486F7F">
        <w:rPr>
          <w:rStyle w:val="StyleUnderline"/>
        </w:rPr>
        <w:t xml:space="preserve"> that </w:t>
      </w:r>
      <w:r w:rsidRPr="00486F7F">
        <w:rPr>
          <w:rStyle w:val="StyleUnderline"/>
          <w:highlight w:val="cyan"/>
        </w:rPr>
        <w:t>is</w:t>
      </w:r>
      <w:r w:rsidRPr="00486F7F">
        <w:rPr>
          <w:rStyle w:val="StyleUnderline"/>
        </w:rPr>
        <w:t xml:space="preserve"> scrutinized further in the third section as scholars suggest how to address </w:t>
      </w:r>
      <w:r w:rsidRPr="00486F7F">
        <w:rPr>
          <w:rStyle w:val="StyleUnderline"/>
          <w:highlight w:val="cyan"/>
        </w:rPr>
        <w:t>the problem of civilization in arms control and disarmament</w:t>
      </w:r>
      <w:r w:rsidRPr="00486F7F">
        <w:rPr>
          <w:rStyle w:val="StyleUnderline"/>
        </w:rPr>
        <w:t>. A study of the deployment of civilizational practices by those that seek to maintain the status quo, and the resistance offered by those that seek to change it, will encourage reflexivity on the purposes and practices of arms control and disarmament</w:t>
      </w:r>
      <w:r w:rsidRPr="00DF3CA7">
        <w:t>.</w:t>
      </w:r>
    </w:p>
    <w:p w14:paraId="3587B424" w14:textId="321687DF" w:rsidR="00F558F9" w:rsidRDefault="00F558F9" w:rsidP="00E93B80"/>
    <w:p w14:paraId="256731BB" w14:textId="77777777" w:rsidR="00F558F9" w:rsidRPr="00E93B80" w:rsidRDefault="00F558F9" w:rsidP="00E93B80"/>
    <w:p w14:paraId="03EB30F8" w14:textId="616F3CEB" w:rsidR="00E93B80" w:rsidRPr="00E93B80" w:rsidRDefault="00E93B80" w:rsidP="00E93B80">
      <w:pPr>
        <w:pStyle w:val="Heading3"/>
      </w:pPr>
      <w:r w:rsidRPr="00E93B80">
        <w:lastRenderedPageBreak/>
        <w:t xml:space="preserve">A2 </w:t>
      </w:r>
      <w:r w:rsidR="00954504">
        <w:t xml:space="preserve"> </w:t>
      </w:r>
      <w:r w:rsidRPr="00E93B80">
        <w:t>specifics key</w:t>
      </w:r>
    </w:p>
    <w:p w14:paraId="17FC3D7F" w14:textId="77777777" w:rsidR="00E93B80" w:rsidRPr="00754240" w:rsidRDefault="00E93B80" w:rsidP="00E93B80"/>
    <w:p w14:paraId="2911FA00" w14:textId="77777777" w:rsidR="00D236FC" w:rsidRPr="009D7F6A" w:rsidRDefault="00D236FC" w:rsidP="00D236FC">
      <w:pPr>
        <w:pStyle w:val="Heading4"/>
      </w:pPr>
      <w:r w:rsidRPr="009D7F6A">
        <w:t xml:space="preserve">Broader assumptions more important than specifics of the 1AC </w:t>
      </w:r>
    </w:p>
    <w:p w14:paraId="31B09968" w14:textId="55A50FF1" w:rsidR="00D236FC" w:rsidRPr="009D7F6A" w:rsidRDefault="00D236FC" w:rsidP="00D236FC">
      <w:pPr>
        <w:rPr>
          <w:rStyle w:val="Style13ptBold"/>
        </w:rPr>
      </w:pPr>
      <w:r w:rsidRPr="009D7F6A">
        <w:rPr>
          <w:rStyle w:val="Style13ptBold"/>
        </w:rPr>
        <w:t>Cooper,</w:t>
      </w:r>
      <w:r w:rsidR="00624AD3">
        <w:rPr>
          <w:rStyle w:val="Style13ptBold"/>
        </w:rPr>
        <w:t xml:space="preserve"> </w:t>
      </w:r>
      <w:r w:rsidRPr="009D7F6A">
        <w:rPr>
          <w:rStyle w:val="Style13ptBold"/>
        </w:rPr>
        <w:t>PhD, 12</w:t>
      </w:r>
    </w:p>
    <w:p w14:paraId="5EFA0897" w14:textId="77777777" w:rsidR="00D236FC" w:rsidRPr="009D7F6A" w:rsidRDefault="00D236FC" w:rsidP="00D236FC">
      <w:pPr>
        <w:rPr>
          <w:sz w:val="16"/>
          <w:szCs w:val="16"/>
        </w:rPr>
      </w:pPr>
      <w:r w:rsidRPr="009D7F6A">
        <w:rPr>
          <w:sz w:val="16"/>
          <w:szCs w:val="16"/>
        </w:rPr>
        <w:t xml:space="preserve">(Neil, IR@Bradford, </w:t>
      </w:r>
      <w:r w:rsidRPr="009D7F6A">
        <w:rPr>
          <w:i/>
          <w:sz w:val="16"/>
          <w:szCs w:val="16"/>
        </w:rPr>
        <w:t>Humanitarian Arms Control and Processes of Securitization: Moving Weapons Along the Security Continuum</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39287294" w14:textId="77777777" w:rsidR="00D236FC" w:rsidRPr="009D7F6A" w:rsidRDefault="00D236FC" w:rsidP="00D236FC">
      <w:pPr>
        <w:rPr>
          <w:rStyle w:val="StyleUnderline"/>
        </w:rPr>
      </w:pPr>
      <w:r w:rsidRPr="00460CAB">
        <w:rPr>
          <w:rStyle w:val="StyleUnderline"/>
          <w:highlight w:val="green"/>
        </w:rPr>
        <w:t>My concern</w:t>
      </w:r>
      <w:r w:rsidRPr="009D7F6A">
        <w:rPr>
          <w:sz w:val="16"/>
        </w:rPr>
        <w:t xml:space="preserve"> then, in the remainder of this article, </w:t>
      </w:r>
      <w:r w:rsidRPr="00460CAB">
        <w:rPr>
          <w:rStyle w:val="StyleUnderline"/>
          <w:highlight w:val="green"/>
        </w:rPr>
        <w:t>is not so much</w:t>
      </w:r>
      <w:r w:rsidRPr="009D7F6A">
        <w:rPr>
          <w:sz w:val="16"/>
        </w:rPr>
        <w:t xml:space="preserve"> to interrogate </w:t>
      </w:r>
      <w:r w:rsidRPr="00460CAB">
        <w:rPr>
          <w:rStyle w:val="StyleUnderline"/>
          <w:highlight w:val="green"/>
        </w:rPr>
        <w:t xml:space="preserve">the success or failure of </w:t>
      </w:r>
      <w:r w:rsidRPr="00460CAB">
        <w:rPr>
          <w:rStyle w:val="Emphasis"/>
          <w:highlight w:val="green"/>
        </w:rPr>
        <w:t>particular</w:t>
      </w:r>
      <w:r w:rsidRPr="009D7F6A">
        <w:rPr>
          <w:rStyle w:val="Emphasis"/>
        </w:rPr>
        <w:t xml:space="preserve"> humanitarian </w:t>
      </w:r>
      <w:r w:rsidRPr="00460CAB">
        <w:rPr>
          <w:rStyle w:val="Emphasis"/>
          <w:highlight w:val="green"/>
        </w:rPr>
        <w:t>arms</w:t>
      </w:r>
      <w:r w:rsidRPr="009D7F6A">
        <w:rPr>
          <w:rStyle w:val="Emphasis"/>
        </w:rPr>
        <w:t xml:space="preserve"> control </w:t>
      </w:r>
      <w:r w:rsidRPr="00460CAB">
        <w:rPr>
          <w:rStyle w:val="Emphasis"/>
          <w:highlight w:val="green"/>
        </w:rPr>
        <w:t>initiatives</w:t>
      </w:r>
      <w:r w:rsidRPr="00460CAB">
        <w:rPr>
          <w:sz w:val="16"/>
          <w:highlight w:val="green"/>
        </w:rPr>
        <w:t xml:space="preserve"> </w:t>
      </w:r>
      <w:r w:rsidRPr="00460CAB">
        <w:rPr>
          <w:rStyle w:val="StyleUnderline"/>
          <w:highlight w:val="green"/>
        </w:rPr>
        <w:t>in terms of their ability to produce</w:t>
      </w:r>
      <w:r w:rsidRPr="009D7F6A">
        <w:rPr>
          <w:rStyle w:val="StyleUnderline"/>
        </w:rPr>
        <w:t xml:space="preserve"> </w:t>
      </w:r>
      <w:r w:rsidRPr="009D7F6A">
        <w:rPr>
          <w:rStyle w:val="Emphasis"/>
        </w:rPr>
        <w:t xml:space="preserve">empirical </w:t>
      </w:r>
      <w:r w:rsidRPr="00460CAB">
        <w:rPr>
          <w:rStyle w:val="Emphasis"/>
          <w:highlight w:val="green"/>
        </w:rPr>
        <w:t>reductions</w:t>
      </w:r>
      <w:r w:rsidRPr="00460CAB">
        <w:rPr>
          <w:rStyle w:val="StyleUnderline"/>
          <w:highlight w:val="green"/>
        </w:rPr>
        <w:t xml:space="preserve"> in</w:t>
      </w:r>
      <w:r w:rsidRPr="009D7F6A">
        <w:rPr>
          <w:rStyle w:val="StyleUnderline"/>
        </w:rPr>
        <w:t xml:space="preserve"> the </w:t>
      </w:r>
      <w:r w:rsidRPr="00460CAB">
        <w:rPr>
          <w:rStyle w:val="StyleUnderline"/>
          <w:highlight w:val="green"/>
        </w:rPr>
        <w:t>availability</w:t>
      </w:r>
      <w:r w:rsidRPr="009D7F6A">
        <w:rPr>
          <w:rStyle w:val="StyleUnderline"/>
        </w:rPr>
        <w:t xml:space="preserve"> and use of</w:t>
      </w:r>
      <w:r w:rsidRPr="009D7F6A">
        <w:rPr>
          <w:sz w:val="16"/>
        </w:rPr>
        <w:t xml:space="preserve"> the </w:t>
      </w:r>
      <w:r w:rsidRPr="009D7F6A">
        <w:rPr>
          <w:rStyle w:val="StyleUnderline"/>
        </w:rPr>
        <w:t>particular weapons categories</w:t>
      </w:r>
      <w:r w:rsidRPr="009D7F6A">
        <w:rPr>
          <w:sz w:val="16"/>
        </w:rPr>
        <w:t xml:space="preserve"> targeted for control. Rather, </w:t>
      </w:r>
      <w:r w:rsidRPr="00460CAB">
        <w:rPr>
          <w:rStyle w:val="StyleUnderline"/>
          <w:highlight w:val="green"/>
        </w:rPr>
        <w:t>it is to question</w:t>
      </w:r>
      <w:r w:rsidRPr="009D7F6A">
        <w:rPr>
          <w:rStyle w:val="StyleUnderline"/>
        </w:rPr>
        <w:t xml:space="preserve"> </w:t>
      </w:r>
      <w:r w:rsidRPr="00460CAB">
        <w:rPr>
          <w:sz w:val="16"/>
          <w:szCs w:val="16"/>
        </w:rPr>
        <w:t>the novelty of the weapons taboos established by the HAC agenda, to examine the factors that facilitate their production, and to interrogate the assumption that taboos and even formal restraints on particular categories of conventional weapons are unambiguously benevolent developments. Instead, I will suggest that</w:t>
      </w:r>
      <w:r w:rsidRPr="009D7F6A">
        <w:rPr>
          <w:sz w:val="16"/>
        </w:rPr>
        <w:t xml:space="preserve"> </w:t>
      </w:r>
      <w:r w:rsidRPr="00460CAB">
        <w:rPr>
          <w:rStyle w:val="StyleUnderline"/>
          <w:highlight w:val="green"/>
        </w:rPr>
        <w:t xml:space="preserve">the current </w:t>
      </w:r>
      <w:r w:rsidRPr="00460CAB">
        <w:rPr>
          <w:rStyle w:val="Emphasis"/>
          <w:highlight w:val="green"/>
        </w:rPr>
        <w:t>regime of truth</w:t>
      </w:r>
      <w:r w:rsidRPr="009D7F6A">
        <w:rPr>
          <w:rStyle w:val="StyleUnderline"/>
        </w:rPr>
        <w:t xml:space="preserve"> constructed around humanitarian arms control is not only extraordinarily ahistorical but is one that depends on a rather </w:t>
      </w:r>
      <w:r w:rsidRPr="009D7F6A">
        <w:rPr>
          <w:rStyle w:val="Emphasis"/>
        </w:rPr>
        <w:t>partial understanding</w:t>
      </w:r>
      <w:r w:rsidRPr="009D7F6A">
        <w:rPr>
          <w:rStyle w:val="StyleUnderline"/>
        </w:rPr>
        <w:t xml:space="preserve"> of the way the relationship between power, ethics, and specific models of economy have been expressed throughout the history of arms trade regulation.</w:t>
      </w:r>
    </w:p>
    <w:p w14:paraId="218097B5" w14:textId="7CD596CD" w:rsidR="001E0CE2" w:rsidRDefault="001E0CE2" w:rsidP="004C1B8B"/>
    <w:p w14:paraId="1308C3C5" w14:textId="77777777" w:rsidR="009F1A61" w:rsidRPr="00892F59" w:rsidRDefault="009F1A61" w:rsidP="00892F59"/>
    <w:p w14:paraId="25B905D7" w14:textId="4621D327" w:rsidR="00892F59" w:rsidRPr="00892F59" w:rsidRDefault="00892F59" w:rsidP="00892F59"/>
    <w:p w14:paraId="1AAE62D3" w14:textId="42CB97CB" w:rsidR="00892F59" w:rsidRDefault="00661371" w:rsidP="00661371">
      <w:pPr>
        <w:pStyle w:val="Heading3"/>
      </w:pPr>
      <w:r>
        <w:lastRenderedPageBreak/>
        <w:t xml:space="preserve">A2  </w:t>
      </w:r>
      <w:r w:rsidR="00FB6606">
        <w:t>c</w:t>
      </w:r>
      <w:r>
        <w:t>ase outweighs</w:t>
      </w:r>
    </w:p>
    <w:p w14:paraId="43BA41D3" w14:textId="77777777" w:rsidR="00661371" w:rsidRPr="00DF3CA7" w:rsidRDefault="00661371" w:rsidP="00661371">
      <w:pPr>
        <w:rPr>
          <w:rFonts w:ascii="Times New Roman" w:hAnsi="Times New Roman" w:cs="Times New Roman"/>
          <w:sz w:val="28"/>
          <w:szCs w:val="28"/>
        </w:rPr>
      </w:pPr>
    </w:p>
    <w:p w14:paraId="5B7C1FC1" w14:textId="77777777" w:rsidR="00661371" w:rsidRPr="00DF3CA7" w:rsidRDefault="00661371" w:rsidP="00546C33">
      <w:pPr>
        <w:pStyle w:val="Heading4"/>
      </w:pPr>
      <w:r w:rsidRPr="00DF3CA7">
        <w:t>The aff assumes two fallacies: one, when there’s peace, there’s no violence and two, they can solve for peace by ignoring the root cause.</w:t>
      </w:r>
    </w:p>
    <w:p w14:paraId="43DB22BA" w14:textId="77777777" w:rsidR="00661371" w:rsidRPr="00DF3CA7" w:rsidRDefault="00661371" w:rsidP="00B91EE1">
      <w:r w:rsidRPr="00B91EE1">
        <w:rPr>
          <w:rStyle w:val="Style13ptBold"/>
        </w:rPr>
        <w:t>Polat</w:t>
      </w:r>
      <w:r w:rsidRPr="00DF3CA7">
        <w:t xml:space="preserve"> Professor of International Relations at the Middle East Technical University, Ankara. </w:t>
      </w:r>
      <w:r w:rsidRPr="00B91EE1">
        <w:rPr>
          <w:rStyle w:val="Style13ptBold"/>
        </w:rPr>
        <w:t>’10</w:t>
      </w:r>
      <w:r w:rsidRPr="00DF3CA7">
        <w:t xml:space="preserve"> [Necati. 1 Oct 2010. </w:t>
      </w:r>
      <w:r w:rsidRPr="00DF3CA7">
        <w:rPr>
          <w:i/>
        </w:rPr>
        <w:t>Sage Journals</w:t>
      </w:r>
      <w:r w:rsidRPr="00DF3CA7">
        <w:t xml:space="preserve">. “Peace as </w:t>
      </w:r>
      <w:r w:rsidRPr="00B91EE1">
        <w:t xml:space="preserve">War.” </w:t>
      </w:r>
      <w:hyperlink r:id="rId31" w:history="1">
        <w:r w:rsidRPr="00B91EE1">
          <w:rPr>
            <w:rStyle w:val="Hyperlink"/>
          </w:rPr>
          <w:t>https://journals.sagepub.com/doi/abs/10.1177/030437541003500401?journalCode=alta</w:t>
        </w:r>
      </w:hyperlink>
      <w:r w:rsidRPr="00B91EE1">
        <w:t>. accessed on 5 July 2019. CG]</w:t>
      </w:r>
    </w:p>
    <w:p w14:paraId="48D01DD3" w14:textId="77777777" w:rsidR="00661371" w:rsidRPr="00DF3CA7" w:rsidRDefault="00661371" w:rsidP="00B91EE1">
      <w:pPr>
        <w:rPr>
          <w:sz w:val="16"/>
        </w:rPr>
      </w:pPr>
      <w:r w:rsidRPr="00B91EE1">
        <w:rPr>
          <w:rStyle w:val="StyleUnderline"/>
        </w:rPr>
        <w:t xml:space="preserve">Violence as a possible outgrowth of the notion of peace predominant in the mainstream–that is, </w:t>
      </w:r>
      <w:r w:rsidRPr="00B91EE1">
        <w:rPr>
          <w:rStyle w:val="StyleUnderline"/>
          <w:highlight w:val="cyan"/>
        </w:rPr>
        <w:t>peace as absence of</w:t>
      </w:r>
      <w:r w:rsidRPr="00B91EE1">
        <w:rPr>
          <w:rStyle w:val="StyleUnderline"/>
        </w:rPr>
        <w:t xml:space="preserve"> </w:t>
      </w:r>
      <w:r w:rsidRPr="00B91EE1">
        <w:rPr>
          <w:rStyle w:val="StyleUnderline"/>
          <w:highlight w:val="cyan"/>
        </w:rPr>
        <w:t>war–is an insight long assumed</w:t>
      </w:r>
      <w:r w:rsidRPr="00B91EE1">
        <w:rPr>
          <w:rStyle w:val="StyleUnderline"/>
        </w:rPr>
        <w:t xml:space="preserve"> in peace research and conflict studies</w:t>
      </w:r>
      <w:r w:rsidRPr="00DF3CA7">
        <w:t>.</w:t>
      </w:r>
      <w:r w:rsidRPr="00DF3CA7">
        <w:rPr>
          <w:sz w:val="16"/>
        </w:rPr>
        <w:t xml:space="preserve"> In this view, content with the mere absence of “tangible” conflict, this less than sufficient notion of peace serves effectively to cover up violence that is perpetuated at a deeper level. </w:t>
      </w:r>
      <w:r w:rsidRPr="00B91EE1">
        <w:rPr>
          <w:rStyle w:val="StyleUnderline"/>
        </w:rPr>
        <w:t xml:space="preserve">Johan Galtung famously designated </w:t>
      </w:r>
      <w:r w:rsidRPr="00B91EE1">
        <w:rPr>
          <w:rStyle w:val="StyleUnderline"/>
          <w:highlight w:val="cyan"/>
        </w:rPr>
        <w:t>this deep-seated violence</w:t>
      </w:r>
      <w:r w:rsidRPr="00B91EE1">
        <w:rPr>
          <w:rStyle w:val="StyleUnderline"/>
        </w:rPr>
        <w:t xml:space="preserve"> that </w:t>
      </w:r>
      <w:r w:rsidRPr="00B91EE1">
        <w:rPr>
          <w:rStyle w:val="StyleUnderline"/>
          <w:highlight w:val="cyan"/>
        </w:rPr>
        <w:t>is</w:t>
      </w:r>
      <w:r w:rsidRPr="00B91EE1">
        <w:rPr>
          <w:rStyle w:val="StyleUnderline"/>
        </w:rPr>
        <w:t xml:space="preserve"> part and parcel of the prevailing order as “</w:t>
      </w:r>
      <w:r w:rsidRPr="00B91EE1">
        <w:rPr>
          <w:rStyle w:val="StyleUnderline"/>
          <w:highlight w:val="cyan"/>
        </w:rPr>
        <w:t>structural violence</w:t>
      </w:r>
      <w:r w:rsidRPr="00B91EE1">
        <w:rPr>
          <w:rStyle w:val="StyleUnderline"/>
        </w:rPr>
        <w:t xml:space="preserve">.” Voiceless, extant in relatively “tranquil waters,” as he puts it, </w:t>
      </w:r>
      <w:r w:rsidRPr="00B91EE1">
        <w:rPr>
          <w:rStyle w:val="StyleUnderline"/>
          <w:highlight w:val="cyan"/>
        </w:rPr>
        <w:t>structural violence is</w:t>
      </w:r>
      <w:r w:rsidRPr="00B91EE1">
        <w:rPr>
          <w:rStyle w:val="StyleUnderline"/>
        </w:rPr>
        <w:t xml:space="preserve"> perceived in everyday life almost “</w:t>
      </w:r>
      <w:r w:rsidRPr="00B91EE1">
        <w:rPr>
          <w:rStyle w:val="StyleUnderline"/>
          <w:highlight w:val="cyan"/>
        </w:rPr>
        <w:t>as natural as the air around us</w:t>
      </w:r>
      <w:r w:rsidRPr="00B91EE1">
        <w:rPr>
          <w:rStyle w:val="StyleUnderline"/>
        </w:rPr>
        <w:t>.” 26 This invisible violence is formed by a broad configuration of forces in society responsible for generation myriad forms of inequality. Not interested in this violence systemically produced, the conventional notion, dubbed “</w:t>
      </w:r>
      <w:r w:rsidRPr="00B91EE1">
        <w:rPr>
          <w:rStyle w:val="StyleUnderline"/>
          <w:highlight w:val="cyan"/>
        </w:rPr>
        <w:t>negative peace</w:t>
      </w:r>
      <w:r w:rsidRPr="00B91EE1">
        <w:rPr>
          <w:rStyle w:val="StyleUnderline"/>
        </w:rPr>
        <w:t xml:space="preserve">” by Galtung, </w:t>
      </w:r>
      <w:r w:rsidRPr="00B91EE1">
        <w:rPr>
          <w:rStyle w:val="StyleUnderline"/>
          <w:highlight w:val="cyan"/>
        </w:rPr>
        <w:t>needs to be</w:t>
      </w:r>
      <w:r w:rsidRPr="00B91EE1">
        <w:rPr>
          <w:rStyle w:val="StyleUnderline"/>
        </w:rPr>
        <w:t xml:space="preserve"> recognized as simply </w:t>
      </w:r>
      <w:r w:rsidRPr="00B91EE1">
        <w:rPr>
          <w:rStyle w:val="StyleUnderline"/>
          <w:highlight w:val="cyan"/>
        </w:rPr>
        <w:t>complicit in the ongoing violence</w:t>
      </w:r>
      <w:r w:rsidRPr="00DF3CA7">
        <w:t>.</w:t>
      </w:r>
      <w:r w:rsidRPr="00DF3CA7">
        <w:rPr>
          <w:sz w:val="16"/>
        </w:rPr>
        <w:t xml:space="preserve"> Genuine peace, what Galtung calls “positive peace,” on the other hand, is a clear departure from the established stance. Positive peace–peace that is more than the mere absence of war–is peace that seeks to put an end to, or is at least motivated by an awareness of, the continuing structural violence.</w:t>
      </w:r>
    </w:p>
    <w:p w14:paraId="731502D6" w14:textId="77777777" w:rsidR="00661371" w:rsidRPr="00DF3CA7" w:rsidRDefault="00661371" w:rsidP="00B91EE1">
      <w:r w:rsidRPr="00B91EE1">
        <w:rPr>
          <w:sz w:val="16"/>
          <w:szCs w:val="16"/>
        </w:rPr>
        <w:t>This is a notion of violence linked to peace, peace as absence of war, that treats the power behind violence exclusively as potestas, as the power to control, in the Spinozist sense, as noted in the preceding section of this article, rather than potential, as the elusive, primordial power that is inevitably constitutive right, of the law, and, hence, of peace. Subsequently, power understood exclusively as potestas, as tangible power, enables an envisioning of the total evasion of power and of its consequences. A direct result of this failure to incorporate in a register of violence the more primordial, constitutive power</w:t>
      </w:r>
      <w:r w:rsidRPr="00B91EE1">
        <w:rPr>
          <w:sz w:val="16"/>
          <w:szCs w:val="16"/>
        </w:rPr>
        <w:softHyphen/>
        <w:t>–namely, power as potential, is the distinction between positive and negative peace, a binary that not only places the argument by Galtung within the otherwise refuted prevailing order via a metaphysics of presence but also, and perversely, transforms the argument into an ideology that functions to conceal a “deeper” level of violence that comes with power as potential. Just as the repudiated, negative peace ignores power that is not tangible</w:t>
      </w:r>
      <w:r w:rsidRPr="00DF3CA7">
        <w:t xml:space="preserve">. </w:t>
      </w:r>
      <w:r w:rsidRPr="00B91EE1">
        <w:rPr>
          <w:rStyle w:val="StyleUnderline"/>
        </w:rPr>
        <w:t xml:space="preserve">Yet, </w:t>
      </w:r>
      <w:r w:rsidRPr="00B91EE1">
        <w:rPr>
          <w:rStyle w:val="StyleUnderline"/>
          <w:highlight w:val="cyan"/>
        </w:rPr>
        <w:t>peace in any form is</w:t>
      </w:r>
      <w:r w:rsidRPr="00B91EE1">
        <w:rPr>
          <w:rStyle w:val="StyleUnderline"/>
        </w:rPr>
        <w:t xml:space="preserve"> ultimately </w:t>
      </w:r>
      <w:r w:rsidRPr="00B91EE1">
        <w:rPr>
          <w:rStyle w:val="StyleUnderline"/>
          <w:highlight w:val="cyan"/>
        </w:rPr>
        <w:t>a regime of rights and privileges</w:t>
      </w:r>
      <w:r w:rsidRPr="00B91EE1">
        <w:rPr>
          <w:rStyle w:val="StyleUnderline"/>
        </w:rPr>
        <w:t xml:space="preserve"> precisely </w:t>
      </w:r>
      <w:r w:rsidRPr="00B91EE1">
        <w:rPr>
          <w:rStyle w:val="StyleUnderline"/>
          <w:highlight w:val="cyan"/>
        </w:rPr>
        <w:t>for being generated by structures of power, which</w:t>
      </w:r>
      <w:r w:rsidRPr="00B91EE1">
        <w:rPr>
          <w:rStyle w:val="StyleUnderline"/>
        </w:rPr>
        <w:t xml:space="preserve"> in turn, and ineluctably, </w:t>
      </w:r>
      <w:r w:rsidRPr="00B91EE1">
        <w:rPr>
          <w:rStyle w:val="StyleUnderline"/>
          <w:highlight w:val="cyan"/>
        </w:rPr>
        <w:t>issue types of “structural violence</w:t>
      </w:r>
      <w:r w:rsidRPr="00DF3CA7">
        <w:rPr>
          <w:sz w:val="28"/>
          <w:u w:val="single"/>
        </w:rPr>
        <w:t>.”</w:t>
      </w:r>
    </w:p>
    <w:p w14:paraId="081ACE1F" w14:textId="77777777" w:rsidR="00661371" w:rsidRPr="00DF3CA7" w:rsidRDefault="00661371" w:rsidP="00B91EE1">
      <w:pPr>
        <w:rPr>
          <w:rFonts w:ascii="Times New Roman" w:hAnsi="Times New Roman" w:cs="Times New Roman"/>
          <w:sz w:val="16"/>
          <w:szCs w:val="28"/>
        </w:rPr>
      </w:pPr>
      <w:r w:rsidRPr="00B91EE1">
        <w:rPr>
          <w:rStyle w:val="StyleUnderline"/>
        </w:rPr>
        <w:t>Violence becomes attached to peace at a primordial level because, in the first place, shaped by power as potential, peace is that which is fixed</w:t>
      </w:r>
      <w:r w:rsidRPr="00DF3CA7">
        <w:rPr>
          <w:rFonts w:ascii="Times New Roman" w:hAnsi="Times New Roman" w:cs="Times New Roman"/>
          <w:sz w:val="28"/>
          <w:szCs w:val="28"/>
        </w:rPr>
        <w:t>.</w:t>
      </w:r>
      <w:r w:rsidRPr="00DF3CA7">
        <w:rPr>
          <w:rFonts w:ascii="Times New Roman" w:hAnsi="Times New Roman" w:cs="Times New Roman"/>
          <w:sz w:val="16"/>
          <w:szCs w:val="28"/>
        </w:rPr>
        <w:t xml:space="preserve"> </w:t>
      </w:r>
      <w:r w:rsidRPr="00B91EE1">
        <w:rPr>
          <w:sz w:val="16"/>
          <w:szCs w:val="16"/>
        </w:rPr>
        <w:t>This is a characteristic of the notion conveyed and reinforced in the etymology of the Latin root of the word, as pax, peace, which stems from the verb pangere, “to fix.” That which is fixed, as communicated in this notion, effectively suppresses that which is not fixed, or that which is excluded. That is, whatever regime is introduced through peace, always and already this regime will manifest itself as that which it is at the cost of what it is not, hiding various tensions that will critically distinguish it in the final analysis. It will be a regime of inclusion and exclusion, and inevitably an arbitrary, power-generated one at that. This regime will in turn function as pacification, as forced tranquility, as suppression, a sense of the term peace as suggested in to keep [or hold] one’s peace.</w:t>
      </w:r>
      <w:r w:rsidRPr="00DF3CA7">
        <w:rPr>
          <w:rFonts w:ascii="Times New Roman" w:hAnsi="Times New Roman" w:cs="Times New Roman"/>
          <w:sz w:val="16"/>
          <w:szCs w:val="28"/>
        </w:rPr>
        <w:t xml:space="preserve"> </w:t>
      </w:r>
      <w:r w:rsidRPr="00B91EE1">
        <w:rPr>
          <w:rStyle w:val="StyleUnderline"/>
          <w:highlight w:val="cyan"/>
        </w:rPr>
        <w:t>Tranquility</w:t>
      </w:r>
      <w:r w:rsidRPr="00B91EE1">
        <w:rPr>
          <w:rStyle w:val="StyleUnderline"/>
        </w:rPr>
        <w:t xml:space="preserve">, a form of which seems to be the objective of peace generally, may </w:t>
      </w:r>
      <w:r w:rsidRPr="00B91EE1">
        <w:rPr>
          <w:rStyle w:val="StyleUnderline"/>
          <w:highlight w:val="cyan"/>
        </w:rPr>
        <w:t>in turn exact a toll costlier than</w:t>
      </w:r>
      <w:r w:rsidRPr="00B91EE1">
        <w:rPr>
          <w:rStyle w:val="StyleUnderline"/>
        </w:rPr>
        <w:t xml:space="preserve"> outright, </w:t>
      </w:r>
      <w:r w:rsidRPr="00B91EE1">
        <w:rPr>
          <w:rStyle w:val="StyleUnderline"/>
          <w:highlight w:val="cyan"/>
        </w:rPr>
        <w:t>plain violence</w:t>
      </w:r>
      <w:r w:rsidRPr="00B91EE1">
        <w:rPr>
          <w:sz w:val="16"/>
          <w:szCs w:val="16"/>
        </w:rPr>
        <w:t xml:space="preserve">. To recall the testimony of Rousseau on the dilemma of inaction achieved in peace, this tranquility, valorized to no end in the conventional peace thinking, may itself have to be treated as one of the forms, if not the form, of violence at the root of human misery. “Men live tranquilly also in dungeons,” Rousseau writes; “Is that enough to make them contented there? The Greeks confined in the cave of the Cyclops lived peacefully until their turn came to be devoured.” 27 The peace Rousseau speaks of is the “civil peace,” as he names it in the same passage; namely, the authority constitutive of the state fostered through a monopoly on the legitimate use of violence </w:t>
      </w:r>
      <w:r w:rsidRPr="00B91EE1">
        <w:rPr>
          <w:sz w:val="16"/>
          <w:szCs w:val="16"/>
        </w:rPr>
        <w:lastRenderedPageBreak/>
        <w:t>per Weber. 28</w:t>
      </w:r>
      <w:r w:rsidRPr="00DF3CA7">
        <w:rPr>
          <w:rFonts w:ascii="Times New Roman" w:hAnsi="Times New Roman" w:cs="Times New Roman"/>
          <w:sz w:val="16"/>
          <w:szCs w:val="28"/>
        </w:rPr>
        <w:t xml:space="preserve"> </w:t>
      </w:r>
      <w:r w:rsidRPr="00B91EE1">
        <w:rPr>
          <w:rStyle w:val="StyleUnderline"/>
          <w:highlight w:val="cyan"/>
        </w:rPr>
        <w:t>This monopoly</w:t>
      </w:r>
      <w:r w:rsidRPr="00B91EE1">
        <w:rPr>
          <w:rStyle w:val="StyleUnderline"/>
        </w:rPr>
        <w:t xml:space="preserve">, and the pacification achieved by it, understood along the lines indicated by Rousseau, </w:t>
      </w:r>
      <w:r w:rsidRPr="00B91EE1">
        <w:rPr>
          <w:rStyle w:val="StyleUnderline"/>
          <w:highlight w:val="cyan"/>
        </w:rPr>
        <w:t>is</w:t>
      </w:r>
      <w:r w:rsidRPr="00B91EE1">
        <w:rPr>
          <w:rStyle w:val="StyleUnderline"/>
        </w:rPr>
        <w:t xml:space="preserve"> arguably a primordial, </w:t>
      </w:r>
      <w:r w:rsidRPr="00B91EE1">
        <w:rPr>
          <w:rStyle w:val="StyleUnderline"/>
          <w:highlight w:val="cyan"/>
        </w:rPr>
        <w:t>generalized violence</w:t>
      </w:r>
      <w:r w:rsidRPr="00B91EE1">
        <w:rPr>
          <w:rStyle w:val="StyleUnderline"/>
        </w:rPr>
        <w:t xml:space="preserve"> that produces, or defines, and is in each and every case prior to, both “conflict” (namely, the everyday, illicit violence) and “peace” (violence that is acceptable</w:t>
      </w:r>
      <w:r w:rsidRPr="00DF3CA7">
        <w:rPr>
          <w:rFonts w:ascii="Times New Roman" w:hAnsi="Times New Roman" w:cs="Times New Roman"/>
          <w:sz w:val="28"/>
          <w:szCs w:val="28"/>
        </w:rPr>
        <w:t>).</w:t>
      </w:r>
    </w:p>
    <w:p w14:paraId="076230D7" w14:textId="77777777" w:rsidR="00661371" w:rsidRPr="00DF3CA7" w:rsidRDefault="00661371" w:rsidP="00661371">
      <w:pPr>
        <w:rPr>
          <w:rFonts w:ascii="Times New Roman" w:hAnsi="Times New Roman" w:cs="Times New Roman"/>
          <w:sz w:val="16"/>
          <w:szCs w:val="28"/>
        </w:rPr>
      </w:pPr>
      <w:r w:rsidRPr="00B91EE1">
        <w:rPr>
          <w:rStyle w:val="StyleUnderline"/>
        </w:rPr>
        <w:t xml:space="preserve">Disciplinarian by definition, </w:t>
      </w:r>
      <w:r w:rsidRPr="00B91EE1">
        <w:rPr>
          <w:rStyle w:val="StyleUnderline"/>
          <w:highlight w:val="cyan"/>
        </w:rPr>
        <w:t>civil peace</w:t>
      </w:r>
      <w:r w:rsidRPr="00B91EE1">
        <w:rPr>
          <w:rStyle w:val="StyleUnderline"/>
        </w:rPr>
        <w:t xml:space="preserve"> that forms, or secures, state authority </w:t>
      </w:r>
      <w:r w:rsidRPr="00B91EE1">
        <w:rPr>
          <w:rStyle w:val="StyleUnderline"/>
          <w:highlight w:val="cyan"/>
        </w:rPr>
        <w:t>is</w:t>
      </w:r>
      <w:r w:rsidRPr="00B91EE1">
        <w:rPr>
          <w:rStyle w:val="StyleUnderline"/>
        </w:rPr>
        <w:t xml:space="preserve"> then </w:t>
      </w:r>
      <w:r w:rsidRPr="00B91EE1">
        <w:rPr>
          <w:rStyle w:val="StyleUnderline"/>
          <w:highlight w:val="cyan"/>
        </w:rPr>
        <w:t>inevitably violent</w:t>
      </w:r>
      <w:r w:rsidRPr="00B91EE1">
        <w:rPr>
          <w:rStyle w:val="StyleUnderline"/>
        </w:rPr>
        <w:t xml:space="preserve">. International peace, the benevolent peace that ends interstate, intercommunal conflict, may not necessarily be different. In the first place, let us remember that </w:t>
      </w:r>
      <w:r w:rsidRPr="00B91EE1">
        <w:rPr>
          <w:rStyle w:val="StyleUnderline"/>
          <w:highlight w:val="cyan"/>
        </w:rPr>
        <w:t>international peace</w:t>
      </w:r>
      <w:r w:rsidRPr="00B91EE1">
        <w:rPr>
          <w:rStyle w:val="StyleUnderline"/>
        </w:rPr>
        <w:t xml:space="preserve"> almost always </w:t>
      </w:r>
      <w:r w:rsidRPr="00B91EE1">
        <w:rPr>
          <w:rStyle w:val="StyleUnderline"/>
          <w:highlight w:val="cyan"/>
        </w:rPr>
        <w:t>builds on the domestic, centralized violence</w:t>
      </w:r>
      <w:r w:rsidRPr="00B91EE1">
        <w:rPr>
          <w:rStyle w:val="StyleUnderline"/>
        </w:rPr>
        <w:t xml:space="preserve"> that marks civil peace, emerging as a contract that relies on state authority</w:t>
      </w:r>
      <w:r w:rsidRPr="00B91EE1">
        <w:rPr>
          <w:sz w:val="16"/>
          <w:szCs w:val="16"/>
        </w:rPr>
        <w:t>. That is, international peace comes about mostly through the agency of the state, which originates in civil peace, the pacification at the domestic level. International peace may therefore be argued to be ultimately an extension of civil peace. Played out between states, international peace as such is fundamentally a function and a projection of the domestic monopoly of violence. Simultaneously, it seems to be an unmistakable confirmation of the dungeon tranquility described by Rousseau, for international peace is, among other things, a bonding of states, bordering on what is practically an interstate conspiracy to hush up, legitimize, and consolidate the domestic peace, the authority, that defines each and every one of them.</w:t>
      </w:r>
    </w:p>
    <w:p w14:paraId="038295D2" w14:textId="77777777" w:rsidR="00661371" w:rsidRPr="00892F59" w:rsidRDefault="00661371" w:rsidP="00892F59"/>
    <w:p w14:paraId="25A1968E" w14:textId="47331A57" w:rsidR="00A172F5" w:rsidRDefault="00546C33" w:rsidP="00546C33">
      <w:pPr>
        <w:pStyle w:val="Heading4"/>
      </w:pPr>
      <w:r>
        <w:t xml:space="preserve">Saying “case outweighs” </w:t>
      </w:r>
      <w:r w:rsidR="002D65AF">
        <w:t xml:space="preserve">is just </w:t>
      </w:r>
      <w:r w:rsidR="00792CCC">
        <w:t>masking</w:t>
      </w:r>
      <w:r w:rsidR="002D65AF">
        <w:t xml:space="preserve"> for the link</w:t>
      </w:r>
    </w:p>
    <w:p w14:paraId="0048C426" w14:textId="77777777" w:rsidR="00546C33" w:rsidRPr="00E05319" w:rsidRDefault="00546C33" w:rsidP="00E05319">
      <w:r w:rsidRPr="00E05319">
        <w:rPr>
          <w:rStyle w:val="Style13ptBold"/>
        </w:rPr>
        <w:t>Polat</w:t>
      </w:r>
      <w:r w:rsidRPr="00E05319">
        <w:t xml:space="preserve"> Professor of International Relations at the Middle East Technical University, Ankara. </w:t>
      </w:r>
      <w:r w:rsidRPr="00E05319">
        <w:rPr>
          <w:rStyle w:val="Style13ptBold"/>
        </w:rPr>
        <w:t>’10</w:t>
      </w:r>
      <w:r w:rsidRPr="00E05319">
        <w:t xml:space="preserve"> [Necati. 1 Oct 2010. Sage Journals. “Peace as War.” </w:t>
      </w:r>
      <w:hyperlink r:id="rId32" w:history="1">
        <w:r w:rsidRPr="00E05319">
          <w:rPr>
            <w:rStyle w:val="Hyperlink"/>
          </w:rPr>
          <w:t>https://journals.sagepub.com/doi/abs/10.1177/030437541003500401?journalCode=alta</w:t>
        </w:r>
      </w:hyperlink>
      <w:r w:rsidRPr="00E05319">
        <w:t>. accessed on 5 July 2019. CG]</w:t>
      </w:r>
    </w:p>
    <w:p w14:paraId="029991CB" w14:textId="77777777" w:rsidR="00546C33" w:rsidRPr="00DF3CA7" w:rsidRDefault="00546C33" w:rsidP="00E05319">
      <w:r w:rsidRPr="00DF3CA7">
        <w:t xml:space="preserve">A well-understood manifestation of this power is the power of ideology in interstate relations in its normalizing, domesticating effect, via knowledge, of peace, produced in alignment with power. </w:t>
      </w:r>
      <w:r w:rsidRPr="00E05319">
        <w:rPr>
          <w:rStyle w:val="StyleUnderline"/>
        </w:rPr>
        <w:t>This effect not only conceals a structure of power and domination that is at work but also seeks constantly to reproduce and maintain that structure. By this account, the assorted spectacles of peace, from the victor’s peace to the more recent purportedly non-state-led peace, may have to be considered as simply “discourses” of peace, indicating various governmentalities in historically specific alignments of power and peace</w:t>
      </w:r>
      <w:r w:rsidRPr="00DF3CA7">
        <w:t>. This is a view of peace that departs markedly from the mainstream vision in which diverse discourses are perceived as phases in an evolving, progressive, Whig-like line of increasing freedom from violence and increasing emancipation. The mainstream assumption is in full keeping with the liberal postulate of tenable social harmony, a society conceivably at peace with itself.</w:t>
      </w:r>
    </w:p>
    <w:p w14:paraId="6D7A1A1D" w14:textId="21F64B67" w:rsidR="00546C33" w:rsidRDefault="00546C33" w:rsidP="00A172F5"/>
    <w:p w14:paraId="00B776F4" w14:textId="195B1B86" w:rsidR="00127CA7" w:rsidRDefault="00127CA7" w:rsidP="00A172F5"/>
    <w:p w14:paraId="68C39790" w14:textId="329A4F99" w:rsidR="006C5B8A" w:rsidRPr="002D6F85" w:rsidRDefault="006C5B8A" w:rsidP="002D6F85">
      <w:pPr>
        <w:pStyle w:val="Heading2"/>
        <w:rPr>
          <w:sz w:val="2"/>
          <w:szCs w:val="2"/>
        </w:rPr>
      </w:pPr>
    </w:p>
    <w:p w14:paraId="64EC63B7" w14:textId="047B8723" w:rsidR="006C5B8A" w:rsidRDefault="006866DE" w:rsidP="006C5B8A">
      <w:pPr>
        <w:pStyle w:val="Heading1"/>
      </w:pPr>
      <w:r>
        <w:lastRenderedPageBreak/>
        <w:t>***</w:t>
      </w:r>
      <w:r w:rsidR="006C5B8A">
        <w:t>AFF</w:t>
      </w:r>
      <w:r>
        <w:t xml:space="preserve"> versus Weaponitis***</w:t>
      </w:r>
    </w:p>
    <w:p w14:paraId="668F6A56" w14:textId="5A576881" w:rsidR="006C5B8A" w:rsidRDefault="006C5B8A" w:rsidP="006C5B8A"/>
    <w:p w14:paraId="6651077C" w14:textId="4D990C18" w:rsidR="00F400E2" w:rsidRDefault="00F400E2" w:rsidP="006C5B8A"/>
    <w:p w14:paraId="0371CBB7" w14:textId="7D5D958C" w:rsidR="00F400E2" w:rsidRDefault="00A13445" w:rsidP="00F400E2">
      <w:pPr>
        <w:pStyle w:val="Heading3"/>
      </w:pPr>
      <w:r>
        <w:lastRenderedPageBreak/>
        <w:t>2AC</w:t>
      </w:r>
      <w:r w:rsidR="006F2F21">
        <w:t xml:space="preserve"> Weaponitis cards</w:t>
      </w:r>
    </w:p>
    <w:p w14:paraId="6FF0B60E" w14:textId="77777777" w:rsidR="00DE5686" w:rsidRDefault="00DE5686" w:rsidP="006C5B8A"/>
    <w:p w14:paraId="7CA1BA9F" w14:textId="5E15A224" w:rsidR="00F400E2" w:rsidRPr="00294FFC" w:rsidRDefault="00F400E2" w:rsidP="00F400E2">
      <w:pPr>
        <w:pStyle w:val="Heading4"/>
      </w:pPr>
      <w:r w:rsidRPr="00294FFC">
        <w:t xml:space="preserve">Weapons </w:t>
      </w:r>
      <w:r w:rsidR="000D5897">
        <w:t xml:space="preserve">matter – they </w:t>
      </w:r>
      <w:r w:rsidRPr="00294FFC">
        <w:t>incite desire in people, thus producing the users</w:t>
      </w:r>
    </w:p>
    <w:p w14:paraId="63815D7F" w14:textId="77777777" w:rsidR="00F400E2" w:rsidRPr="00294FFC" w:rsidRDefault="00F400E2" w:rsidP="007C2567">
      <w:r w:rsidRPr="00935F29">
        <w:rPr>
          <w:rFonts w:eastAsiaTheme="majorEastAsia" w:cstheme="majorBidi"/>
          <w:b/>
          <w:bCs/>
          <w:sz w:val="26"/>
          <w:szCs w:val="26"/>
        </w:rPr>
        <w:t>Meiches</w:t>
      </w:r>
      <w:r w:rsidRPr="00294FFC">
        <w:t xml:space="preserve">, </w:t>
      </w:r>
      <w:r w:rsidRPr="00294FFC">
        <w:rPr>
          <w:rFonts w:cs="Arial"/>
          <w:color w:val="000000"/>
          <w:shd w:val="clear" w:color="auto" w:fill="FFFFFF"/>
        </w:rPr>
        <w:t>professor at UW Tacoma and focuses on armed conflict, genocide, and international law</w:t>
      </w:r>
      <w:r w:rsidRPr="00294FFC">
        <w:t xml:space="preserve">, </w:t>
      </w:r>
      <w:r w:rsidRPr="00935F29">
        <w:rPr>
          <w:rFonts w:eastAsiaTheme="majorEastAsia" w:cstheme="majorBidi"/>
          <w:b/>
          <w:bCs/>
          <w:sz w:val="26"/>
          <w:szCs w:val="26"/>
        </w:rPr>
        <w:t>17’</w:t>
      </w:r>
      <w:r w:rsidRPr="00935F29">
        <w:t xml:space="preserve">, [Benjamin Meiches, “Weapons, desire, and </w:t>
      </w:r>
      <w:r w:rsidRPr="007C2567">
        <w:t xml:space="preserve">the making of war”, Critical Studies on Security, 13-15, </w:t>
      </w:r>
      <w:hyperlink r:id="rId33" w:history="1">
        <w:r w:rsidRPr="007C2567">
          <w:rPr>
            <w:rStyle w:val="Hyperlink"/>
          </w:rPr>
          <w:t>https://doi.org/10.1080/21624887.2017.1312149</w:t>
        </w:r>
      </w:hyperlink>
      <w:r w:rsidRPr="007C2567">
        <w:t>, Acc: 7.6.19, A.N.M.]</w:t>
      </w:r>
    </w:p>
    <w:p w14:paraId="74ECB52A" w14:textId="77777777" w:rsidR="00F400E2" w:rsidRPr="006F1EBD" w:rsidRDefault="00F400E2" w:rsidP="006D77B5">
      <w:pPr>
        <w:rPr>
          <w:sz w:val="16"/>
        </w:rPr>
      </w:pPr>
      <w:r w:rsidRPr="006F1EBD">
        <w:rPr>
          <w:sz w:val="16"/>
        </w:rPr>
        <w:t>This section develops a theory of weapon agency based in the work of JFC Fuller, Gilles Deleuze and Felix Guattari, and a number of other contemporary theorists of violence</w:t>
      </w:r>
      <w:r w:rsidRPr="00294FFC">
        <w:rPr>
          <w:sz w:val="20"/>
          <w:u w:val="single"/>
        </w:rPr>
        <w:t xml:space="preserve">. It suggests that </w:t>
      </w:r>
      <w:r w:rsidRPr="00294FFC">
        <w:rPr>
          <w:sz w:val="20"/>
          <w:highlight w:val="magenta"/>
          <w:u w:val="single"/>
        </w:rPr>
        <w:t>weapons are defined by distinctive</w:t>
      </w:r>
      <w:r w:rsidRPr="00294FFC">
        <w:rPr>
          <w:sz w:val="20"/>
          <w:u w:val="single"/>
        </w:rPr>
        <w:t xml:space="preserve"> affective </w:t>
      </w:r>
      <w:r w:rsidRPr="00294FFC">
        <w:rPr>
          <w:sz w:val="20"/>
          <w:highlight w:val="magenta"/>
          <w:u w:val="single"/>
        </w:rPr>
        <w:t>potentials,</w:t>
      </w:r>
      <w:r w:rsidRPr="00294FFC">
        <w:rPr>
          <w:sz w:val="20"/>
          <w:u w:val="single"/>
        </w:rPr>
        <w:t xml:space="preserve"> </w:t>
      </w:r>
      <w:r w:rsidRPr="00294FFC">
        <w:rPr>
          <w:sz w:val="20"/>
          <w:highlight w:val="magenta"/>
          <w:u w:val="single"/>
        </w:rPr>
        <w:t>which exert</w:t>
      </w:r>
      <w:r w:rsidRPr="00294FFC">
        <w:rPr>
          <w:sz w:val="20"/>
          <w:u w:val="single"/>
        </w:rPr>
        <w:t xml:space="preserve"> formative </w:t>
      </w:r>
      <w:r w:rsidRPr="00294FFC">
        <w:rPr>
          <w:sz w:val="20"/>
          <w:highlight w:val="magenta"/>
          <w:u w:val="single"/>
        </w:rPr>
        <w:t>influence on social life</w:t>
      </w:r>
      <w:r w:rsidRPr="00294FFC">
        <w:rPr>
          <w:sz w:val="20"/>
          <w:u w:val="single"/>
        </w:rPr>
        <w:t xml:space="preserve"> rather than passive instruments of violence. </w:t>
      </w:r>
      <w:r w:rsidRPr="006F1EBD">
        <w:rPr>
          <w:sz w:val="16"/>
        </w:rPr>
        <w:t xml:space="preserve">The section-uses this </w:t>
      </w:r>
      <w:r w:rsidRPr="00294FFC">
        <w:rPr>
          <w:sz w:val="20"/>
          <w:u w:val="single"/>
        </w:rPr>
        <w:t xml:space="preserve">theory to demonstrate that </w:t>
      </w:r>
      <w:r w:rsidRPr="00294FFC">
        <w:rPr>
          <w:sz w:val="20"/>
          <w:highlight w:val="magenta"/>
          <w:u w:val="single"/>
        </w:rPr>
        <w:t>weapons do not merely impact human calculations or facilitate politic</w:t>
      </w:r>
      <w:r>
        <w:rPr>
          <w:sz w:val="20"/>
          <w:highlight w:val="magenta"/>
          <w:u w:val="single"/>
        </w:rPr>
        <w:t>s</w:t>
      </w:r>
      <w:r w:rsidRPr="00294FFC">
        <w:rPr>
          <w:sz w:val="20"/>
          <w:highlight w:val="magenta"/>
          <w:u w:val="single"/>
        </w:rPr>
        <w:t>al violence, but actively contribute to the production of</w:t>
      </w:r>
      <w:r w:rsidRPr="00294FFC">
        <w:rPr>
          <w:sz w:val="20"/>
          <w:u w:val="single"/>
        </w:rPr>
        <w:t xml:space="preserve"> subjectivity and, as a consequence, security and </w:t>
      </w:r>
      <w:r w:rsidRPr="00294FFC">
        <w:rPr>
          <w:sz w:val="20"/>
          <w:highlight w:val="magenta"/>
          <w:u w:val="single"/>
        </w:rPr>
        <w:t>warfare</w:t>
      </w:r>
      <w:r w:rsidRPr="00294FFC">
        <w:rPr>
          <w:sz w:val="20"/>
          <w:u w:val="single"/>
        </w:rPr>
        <w:t>.</w:t>
      </w:r>
      <w:r w:rsidRPr="006F1EBD">
        <w:rPr>
          <w:sz w:val="16"/>
        </w:rPr>
        <w:t xml:space="preserve"> Drawing together Fuller’s understanding of war instruments with Deleuze and Guattari’s </w:t>
      </w:r>
      <w:r w:rsidRPr="00294FFC">
        <w:rPr>
          <w:sz w:val="20"/>
          <w:u w:val="single"/>
        </w:rPr>
        <w:t>appreciation for the independence of objects provides an important avenue for interpreting the affective implications of weaponry as a distinct form of object.</w:t>
      </w:r>
      <w:r w:rsidRPr="006F1EBD">
        <w:rPr>
          <w:sz w:val="16"/>
        </w:rPr>
        <w:t xml:space="preserve"> Indeed, as JFC Fuller puts it nearly a century ago: ‘From the javelin and the arrow to the super-fortress and the rocket-bomb, </w:t>
      </w:r>
      <w:r w:rsidRPr="00294FFC">
        <w:rPr>
          <w:sz w:val="20"/>
          <w:highlight w:val="magenta"/>
          <w:u w:val="single"/>
        </w:rPr>
        <w:t>the very power to</w:t>
      </w:r>
      <w:r w:rsidRPr="00294FFC">
        <w:rPr>
          <w:sz w:val="20"/>
          <w:u w:val="single"/>
        </w:rPr>
        <w:t xml:space="preserve"> </w:t>
      </w:r>
      <w:r w:rsidRPr="00294FFC">
        <w:rPr>
          <w:sz w:val="20"/>
          <w:highlight w:val="magenta"/>
          <w:u w:val="single"/>
        </w:rPr>
        <w:t>destroy</w:t>
      </w:r>
      <w:r w:rsidRPr="00294FFC">
        <w:rPr>
          <w:sz w:val="20"/>
          <w:u w:val="single"/>
        </w:rPr>
        <w:t xml:space="preserve">... </w:t>
      </w:r>
      <w:r w:rsidRPr="00294FFC">
        <w:rPr>
          <w:sz w:val="20"/>
          <w:highlight w:val="magenta"/>
          <w:u w:val="single"/>
        </w:rPr>
        <w:t xml:space="preserve">has intoxicated </w:t>
      </w:r>
      <w:r w:rsidRPr="00294FFC">
        <w:rPr>
          <w:sz w:val="20"/>
          <w:u w:val="single"/>
        </w:rPr>
        <w:t>man’</w:t>
      </w:r>
      <w:r w:rsidRPr="006F1EBD">
        <w:rPr>
          <w:sz w:val="16"/>
        </w:rPr>
        <w:t xml:space="preserve"> (Fuller </w:t>
      </w:r>
      <w:r w:rsidRPr="006F1EBD">
        <w:rPr>
          <w:color w:val="00007F"/>
          <w:sz w:val="16"/>
        </w:rPr>
        <w:t>1998</w:t>
      </w:r>
      <w:r w:rsidRPr="006F1EBD">
        <w:rPr>
          <w:sz w:val="16"/>
        </w:rPr>
        <w:t>, x). Fuller adds a post-human twist: ‘</w:t>
      </w:r>
      <w:r w:rsidRPr="00294FFC">
        <w:rPr>
          <w:sz w:val="20"/>
          <w:highlight w:val="magenta"/>
          <w:u w:val="single"/>
        </w:rPr>
        <w:t>We are entranced by their cunning, their power and precision, also by the things they give us and the profits we reap by means of them</w:t>
      </w:r>
      <w:r w:rsidRPr="00294FFC">
        <w:rPr>
          <w:sz w:val="20"/>
          <w:u w:val="single"/>
        </w:rPr>
        <w:t>. Yet, how they influence us, as living creatures, is left uncalculated’</w:t>
      </w:r>
      <w:r w:rsidRPr="006F1EBD">
        <w:rPr>
          <w:sz w:val="16"/>
        </w:rPr>
        <w:t xml:space="preserve"> (x–xi). Fuller’s description </w:t>
      </w:r>
      <w:r w:rsidRPr="00294FFC">
        <w:rPr>
          <w:sz w:val="20"/>
          <w:u w:val="single"/>
        </w:rPr>
        <w:t xml:space="preserve">notes the </w:t>
      </w:r>
      <w:r w:rsidRPr="00294FFC">
        <w:rPr>
          <w:sz w:val="20"/>
          <w:highlight w:val="magenta"/>
          <w:u w:val="single"/>
        </w:rPr>
        <w:t xml:space="preserve">various qualities </w:t>
      </w:r>
      <w:r w:rsidRPr="00294FFC">
        <w:rPr>
          <w:sz w:val="20"/>
          <w:u w:val="single"/>
        </w:rPr>
        <w:t xml:space="preserve">of weapons such as sublimity, cunning, and power, which </w:t>
      </w:r>
      <w:r w:rsidRPr="00294FFC">
        <w:rPr>
          <w:sz w:val="20"/>
          <w:highlight w:val="magenta"/>
          <w:u w:val="single"/>
        </w:rPr>
        <w:t>draw humans to weapons</w:t>
      </w:r>
      <w:r w:rsidRPr="006F1EBD">
        <w:rPr>
          <w:sz w:val="16"/>
        </w:rPr>
        <w:t xml:space="preserve">. Set next to this complex account of the influences of weapons on ‘living creatures’, Fuller’s definition of the weapon as ‘an instrument with striking power’ seems reductive (16). However, </w:t>
      </w:r>
      <w:r w:rsidRPr="00294FFC">
        <w:rPr>
          <w:sz w:val="20"/>
          <w:u w:val="single"/>
        </w:rPr>
        <w:t xml:space="preserve">this definition of weaponry offers a valuable starting point to </w:t>
      </w:r>
      <w:r w:rsidRPr="00294FFC">
        <w:rPr>
          <w:sz w:val="20"/>
          <w:highlight w:val="magenta"/>
          <w:u w:val="single"/>
        </w:rPr>
        <w:t>theorise the capacity of weapons to incite desire</w:t>
      </w:r>
      <w:r w:rsidRPr="00294FFC">
        <w:rPr>
          <w:sz w:val="20"/>
          <w:u w:val="single"/>
        </w:rPr>
        <w:t>.</w:t>
      </w:r>
    </w:p>
    <w:p w14:paraId="37EEF8E8" w14:textId="77777777" w:rsidR="00F400E2" w:rsidRPr="00294FFC" w:rsidRDefault="00F400E2" w:rsidP="00ED7381">
      <w:r w:rsidRPr="00ED7381">
        <w:rPr>
          <w:sz w:val="16"/>
          <w:szCs w:val="16"/>
        </w:rPr>
        <w:t xml:space="preserve">Deleuze and Guattari make a similar observation that weapons have a privileged relationship to processes of propulsion in contrast to a tool’s introjective model of force (Deleuze and Guattari </w:t>
      </w:r>
      <w:r w:rsidRPr="00ED7381">
        <w:rPr>
          <w:color w:val="00007F"/>
          <w:sz w:val="16"/>
          <w:szCs w:val="16"/>
        </w:rPr>
        <w:t>1987</w:t>
      </w:r>
      <w:r w:rsidRPr="00ED7381">
        <w:rPr>
          <w:sz w:val="16"/>
          <w:szCs w:val="16"/>
        </w:rPr>
        <w:t>). Weapons expend energy in relation to an exterior milieu whereas tools conserve energy in the process of building a territory. The notion that a weapon has a ‘striking power’ captures how the ‘flight’ of ballistics expels force while the ‘blow’ of the hammer preserves it for another use. Deleuze and Guattari further differ- entiate weapons and tools in terms of the vectors of speed and gravity, free action and work, and expression with jewellry rather than the order-words and signs (396–401). These distinctions constitute the series of differential relations that characterise a particular assemblage, which acts as the formal cause of the weapons and tools distinc- tion. As they put it, ‘the principle behind all technology is to demonstrate that a technical element remains abstract, entirely undetermined, as long as one does not relate it to an assemblage it presupposes ... weapons and tools are consequences, nothing but consequences’ (398–399</w:t>
      </w:r>
      <w:r w:rsidRPr="00294FFC">
        <w:t xml:space="preserve">). </w:t>
      </w:r>
    </w:p>
    <w:p w14:paraId="65CF9E71" w14:textId="77777777" w:rsidR="00F400E2" w:rsidRPr="00294FFC" w:rsidRDefault="00F400E2" w:rsidP="00ED7381">
      <w:r w:rsidRPr="00ED7381">
        <w:rPr>
          <w:sz w:val="16"/>
          <w:szCs w:val="16"/>
        </w:rPr>
        <w:t xml:space="preserve">The philosophers further distinguish tools and weapons by examining different ‘compositions of desire’ as a defining aspect of both entities (Deleuze and Guattari </w:t>
      </w:r>
      <w:r w:rsidRPr="00ED7381">
        <w:rPr>
          <w:color w:val="00007F"/>
          <w:sz w:val="16"/>
          <w:szCs w:val="16"/>
        </w:rPr>
        <w:t>1987</w:t>
      </w:r>
      <w:r w:rsidRPr="00ED7381">
        <w:rPr>
          <w:sz w:val="16"/>
          <w:szCs w:val="16"/>
        </w:rPr>
        <w:t>, 399). By compositions of desire, they refer to the peculiar forms of passion, drive, and meaning that glue weapons and tools together</w:t>
      </w:r>
      <w:r w:rsidRPr="00294FFC">
        <w:t xml:space="preserve">. </w:t>
      </w:r>
      <w:r w:rsidRPr="00294FFC">
        <w:rPr>
          <w:sz w:val="20"/>
          <w:u w:val="single"/>
        </w:rPr>
        <w:t xml:space="preserve">With respect to desire, they argue that tools presuppose a form of ‘introspective feeling’ while weapons operate as ‘projectile affects’. </w:t>
      </w:r>
      <w:r w:rsidRPr="00294FFC">
        <w:rPr>
          <w:sz w:val="20"/>
          <w:highlight w:val="magenta"/>
          <w:u w:val="single"/>
        </w:rPr>
        <w:t>Affects discharge emotions and</w:t>
      </w:r>
      <w:r w:rsidRPr="00294FFC">
        <w:rPr>
          <w:sz w:val="20"/>
          <w:u w:val="single"/>
        </w:rPr>
        <w:t xml:space="preserve">, as such, </w:t>
      </w:r>
      <w:r w:rsidRPr="00294FFC">
        <w:rPr>
          <w:sz w:val="20"/>
          <w:highlight w:val="magenta"/>
          <w:u w:val="single"/>
        </w:rPr>
        <w:t>resonate with the explosive properties of the weapon while the tool remains apathetic to the work it performs.</w:t>
      </w:r>
      <w:r w:rsidRPr="00294FFC">
        <w:rPr>
          <w:sz w:val="20"/>
          <w:u w:val="single"/>
        </w:rPr>
        <w:t xml:space="preserve"> </w:t>
      </w:r>
      <w:r w:rsidRPr="00ED7381">
        <w:rPr>
          <w:sz w:val="16"/>
          <w:szCs w:val="16"/>
        </w:rPr>
        <w:t>These differences are so stark that Deleuze and Guattari declare: ‘weapons are affects and affects weapons’ (400).</w:t>
      </w:r>
      <w:r w:rsidRPr="00294FFC">
        <w:t xml:space="preserve"> </w:t>
      </w:r>
    </w:p>
    <w:p w14:paraId="7C95B8C3" w14:textId="5928AADD" w:rsidR="00F400E2" w:rsidRPr="00294FFC" w:rsidRDefault="00F400E2" w:rsidP="00ED7381">
      <w:r w:rsidRPr="00ED7381">
        <w:rPr>
          <w:sz w:val="16"/>
          <w:szCs w:val="16"/>
        </w:rPr>
        <w:t xml:space="preserve">This observation is critical because the affective capacities of weapons and the weaponisation of affects take many forms. For instance, as architect Léopold Lambert argues, the destructive expenditure unleashed by weapons includes affective ‘operation- [s] in which physical bodies are being “broken down” into smaller material assemblages’. As Lambert describes the process, an explosion is not defined by temporality or speed, but by an exothermic reaction latent in a bomb’s chemical components. In a materialist sense, the exothermic reaction ‘destroys’ by releasing forces that divide assemblages of one scale into assemblages of another (Lambert </w:t>
      </w:r>
      <w:r w:rsidRPr="00ED7381">
        <w:rPr>
          <w:color w:val="00007F"/>
          <w:sz w:val="16"/>
          <w:szCs w:val="16"/>
        </w:rPr>
        <w:t>2013</w:t>
      </w:r>
      <w:r w:rsidRPr="00ED7381">
        <w:rPr>
          <w:sz w:val="16"/>
          <w:szCs w:val="16"/>
        </w:rPr>
        <w:t xml:space="preserve">). In this sense, the weapon’s affective power consists of ‘striking’ organic and inorganic compounds at a chemical level in order to deform them. Other weapons work similarly. Swords cleave flesh, bullets pierce armour, and bombs produce rubble and debris (Gordillo </w:t>
      </w:r>
      <w:r w:rsidRPr="00ED7381">
        <w:rPr>
          <w:color w:val="00007F"/>
          <w:sz w:val="16"/>
          <w:szCs w:val="16"/>
        </w:rPr>
        <w:t>2014</w:t>
      </w:r>
      <w:r w:rsidRPr="00ED7381">
        <w:rPr>
          <w:sz w:val="16"/>
          <w:szCs w:val="16"/>
        </w:rPr>
        <w:t>). These affective ‘striking’ properties of the weapon operate on multiple levels</w:t>
      </w:r>
      <w:r w:rsidRPr="00294FFC">
        <w:t xml:space="preserve">. </w:t>
      </w:r>
      <w:r w:rsidRPr="00294FFC">
        <w:rPr>
          <w:sz w:val="20"/>
          <w:highlight w:val="magenta"/>
          <w:u w:val="single"/>
        </w:rPr>
        <w:t>Prior to detonating or piercing, the process of targeting or even possessing</w:t>
      </w:r>
      <w:r w:rsidRPr="00294FFC">
        <w:rPr>
          <w:sz w:val="20"/>
          <w:u w:val="single"/>
        </w:rPr>
        <w:t xml:space="preserve"> </w:t>
      </w:r>
      <w:r w:rsidRPr="00294FFC">
        <w:rPr>
          <w:sz w:val="20"/>
          <w:highlight w:val="magenta"/>
          <w:u w:val="single"/>
        </w:rPr>
        <w:t>weapons also discharges affects</w:t>
      </w:r>
      <w:r w:rsidRPr="00294FFC">
        <w:rPr>
          <w:sz w:val="20"/>
          <w:u w:val="single"/>
        </w:rPr>
        <w:t xml:space="preserve"> </w:t>
      </w:r>
      <w:r w:rsidRPr="00294FFC">
        <w:rPr>
          <w:sz w:val="20"/>
          <w:highlight w:val="magenta"/>
          <w:u w:val="single"/>
        </w:rPr>
        <w:t>that</w:t>
      </w:r>
      <w:r w:rsidRPr="00294FFC">
        <w:rPr>
          <w:sz w:val="20"/>
          <w:u w:val="single"/>
        </w:rPr>
        <w:t xml:space="preserve"> reconstitute somatic postures, social narratives, and </w:t>
      </w:r>
      <w:r w:rsidRPr="00294FFC">
        <w:rPr>
          <w:sz w:val="20"/>
          <w:highlight w:val="magenta"/>
          <w:u w:val="single"/>
        </w:rPr>
        <w:t xml:space="preserve">incites other emotive responses such as fear or </w:t>
      </w:r>
      <w:r w:rsidRPr="00294FFC">
        <w:rPr>
          <w:sz w:val="20"/>
          <w:highlight w:val="magenta"/>
          <w:u w:val="single"/>
        </w:rPr>
        <w:lastRenderedPageBreak/>
        <w:t>terror</w:t>
      </w:r>
      <w:r w:rsidRPr="00294FFC">
        <w:t xml:space="preserve">. </w:t>
      </w:r>
      <w:r w:rsidRPr="00ED7381">
        <w:rPr>
          <w:sz w:val="16"/>
          <w:szCs w:val="16"/>
        </w:rPr>
        <w:t>In order to account for the affective power of weapons, I argue that contemporary understanding of ‘striking power’ needs to be expanded to include the capacity for material agencies to divide and reconstitute habits and imaginaries</w:t>
      </w:r>
      <w:r w:rsidRPr="00294FFC">
        <w:t xml:space="preserve">. </w:t>
      </w:r>
    </w:p>
    <w:p w14:paraId="16DE0222" w14:textId="77777777" w:rsidR="00F400E2" w:rsidRPr="00294FFC" w:rsidRDefault="00F400E2" w:rsidP="00ED7381">
      <w:r w:rsidRPr="00ED7381">
        <w:rPr>
          <w:sz w:val="16"/>
          <w:szCs w:val="16"/>
        </w:rPr>
        <w:t xml:space="preserve">Many traditional theories of weapons, such as nuclear deterrence, implicitly presup- pose affective ‘striking power’ to describe the function of weapons. For instance, a gap exists between the destructive potential of weapons and the more limited, actual use of weapons. This gap between actual and potential use produces a communicative differ- ence, which relies entirely on affective force. Typically understood as a form of threat, the gap between what weapons could do and what they actually do sends signals between parties. These signals enable new mechanisms of force, such as coercion, by affectively shifting the habits of a targeted or vulnerable party. However, the possibility of these affective signals depends on the weapons 'striking power,' which impacts a person or stated affected by a weapon prior to an explosion or physical impact. Threat is thus a byproduct of the latent potential of 'striking power.'The entire concepts of threat gestures or postures thus presuppose the affective capacity of the weapon, but they are not the only products of this gap. For example, the difference between the potential and actual use of weapons also establishes the distinctions critical for laws and norms of war, but may also signal superiority in battle or a different organisation of combat (DeLanda </w:t>
      </w:r>
      <w:r w:rsidRPr="00ED7381">
        <w:rPr>
          <w:color w:val="00007F"/>
          <w:sz w:val="16"/>
          <w:szCs w:val="16"/>
        </w:rPr>
        <w:t>2005</w:t>
      </w:r>
      <w:r w:rsidRPr="00ED7381">
        <w:rPr>
          <w:sz w:val="16"/>
          <w:szCs w:val="16"/>
        </w:rPr>
        <w:t>). The ‘striking power’ of weapons consequently induces complex affects that befall both human embodiment and relations of desire in ways that are difficult to predeter- mine. Hence, the destructive aspects of weapons constitute only a set of the affective relations that link humans and weapons</w:t>
      </w:r>
      <w:r w:rsidRPr="00294FFC">
        <w:t xml:space="preserve">. </w:t>
      </w:r>
      <w:r w:rsidRPr="00294FFC">
        <w:rPr>
          <w:sz w:val="20"/>
          <w:highlight w:val="magenta"/>
          <w:u w:val="single"/>
        </w:rPr>
        <w:t>Weapons similarly ‘strike’ humans in the form of obsessions, profit, or art; weapons enchant, glimmer, and terrify.</w:t>
      </w:r>
      <w:r w:rsidRPr="00294FFC">
        <w:rPr>
          <w:sz w:val="20"/>
          <w:u w:val="single"/>
        </w:rPr>
        <w:t xml:space="preserve"> Arguably, these affects also comprise forms of ‘striking power’ in the broad sense of rearticulating the affective relations between bodies. </w:t>
      </w:r>
      <w:r w:rsidRPr="00294FFC">
        <w:rPr>
          <w:sz w:val="20"/>
          <w:highlight w:val="magenta"/>
          <w:u w:val="single"/>
        </w:rPr>
        <w:t>By forming new kinds of desire, weapons also produce their users.</w:t>
      </w:r>
      <w:r w:rsidRPr="00294FFC">
        <w:rPr>
          <w:sz w:val="20"/>
          <w:u w:val="single"/>
        </w:rPr>
        <w:t xml:space="preserve"> </w:t>
      </w:r>
    </w:p>
    <w:p w14:paraId="36975B7D" w14:textId="49D4CCB1" w:rsidR="003856CA" w:rsidRDefault="003856CA" w:rsidP="003856CA"/>
    <w:p w14:paraId="1772C133" w14:textId="40CFC1CD" w:rsidR="00F50947" w:rsidRPr="009D7F6A" w:rsidRDefault="00286C64" w:rsidP="00F50947">
      <w:pPr>
        <w:pStyle w:val="Heading4"/>
      </w:pPr>
      <w:r>
        <w:t>There is no trade</w:t>
      </w:r>
      <w:r w:rsidR="000156E0">
        <w:t>-</w:t>
      </w:r>
      <w:r>
        <w:t xml:space="preserve">off between </w:t>
      </w:r>
      <w:r w:rsidR="00D767BC">
        <w:t>proximate reductions and interrogation of root cause – vote to solve specific scenarios and make progress toward peace</w:t>
      </w:r>
    </w:p>
    <w:p w14:paraId="1B1C8ABD" w14:textId="4A7842C3" w:rsidR="00F50947" w:rsidRPr="00A52977" w:rsidRDefault="00F50947" w:rsidP="00A52977">
      <w:pPr>
        <w:rPr>
          <w:b/>
          <w:sz w:val="26"/>
        </w:rPr>
      </w:pPr>
      <w:r w:rsidRPr="009D7F6A">
        <w:rPr>
          <w:rStyle w:val="Style13ptBold"/>
        </w:rPr>
        <w:t>Quester</w:t>
      </w:r>
      <w:r w:rsidRPr="00555555">
        <w:t xml:space="preserve"> </w:t>
      </w:r>
      <w:r w:rsidR="00A52977">
        <w:rPr>
          <w:rStyle w:val="Style13ptBold"/>
        </w:rPr>
        <w:t>’</w:t>
      </w:r>
      <w:r w:rsidRPr="009D7F6A">
        <w:rPr>
          <w:rStyle w:val="Style13ptBold"/>
        </w:rPr>
        <w:t>89</w:t>
      </w:r>
      <w:r w:rsidR="00A52977">
        <w:rPr>
          <w:rStyle w:val="Style13ptBold"/>
        </w:rPr>
        <w:t xml:space="preserve"> </w:t>
      </w:r>
      <w:r w:rsidRPr="009D7F6A">
        <w:t>(George H., ChairGov&amp;Politics@Maryland, International-Security Criticisms of Peace Research The Annals of the American Academy of Political and Social Science, Vol. 504,Peace Studies: Past and Future (Jul., 1989), pp. 98-105)</w:t>
      </w:r>
    </w:p>
    <w:p w14:paraId="31033C85" w14:textId="75128117" w:rsidR="00F50947" w:rsidRDefault="00F50947" w:rsidP="00F50947">
      <w:pPr>
        <w:rPr>
          <w:sz w:val="16"/>
        </w:rPr>
      </w:pPr>
      <w:r w:rsidRPr="00B1473D">
        <w:rPr>
          <w:rStyle w:val="StyleUnderline"/>
          <w:highlight w:val="green"/>
        </w:rPr>
        <w:t>Advocates</w:t>
      </w:r>
      <w:r w:rsidRPr="009D7F6A">
        <w:rPr>
          <w:sz w:val="16"/>
        </w:rPr>
        <w:t xml:space="preserve"> of peace research sometimes </w:t>
      </w:r>
      <w:r w:rsidRPr="009D7F6A">
        <w:rPr>
          <w:rStyle w:val="StyleUnderline"/>
        </w:rPr>
        <w:t xml:space="preserve">justify their approach by </w:t>
      </w:r>
      <w:r w:rsidRPr="00B1473D">
        <w:rPr>
          <w:rStyle w:val="StyleUnderline"/>
          <w:highlight w:val="green"/>
        </w:rPr>
        <w:t>assert</w:t>
      </w:r>
      <w:r w:rsidRPr="009D7F6A">
        <w:rPr>
          <w:rStyle w:val="StyleUnderline"/>
        </w:rPr>
        <w:t>ing</w:t>
      </w:r>
      <w:r w:rsidRPr="009D7F6A">
        <w:rPr>
          <w:sz w:val="16"/>
        </w:rPr>
        <w:t xml:space="preserve"> that </w:t>
      </w:r>
      <w:r w:rsidRPr="00B1473D">
        <w:rPr>
          <w:rStyle w:val="StyleUnderline"/>
          <w:highlight w:val="green"/>
        </w:rPr>
        <w:t>they alone are addressing the</w:t>
      </w:r>
      <w:r w:rsidRPr="00B1473D">
        <w:rPr>
          <w:rStyle w:val="StyleUnderline"/>
        </w:rPr>
        <w:t xml:space="preserve"> ultimate or </w:t>
      </w:r>
      <w:r w:rsidRPr="00B1473D">
        <w:rPr>
          <w:rStyle w:val="StyleUnderline"/>
          <w:highlight w:val="green"/>
        </w:rPr>
        <w:t>root causes</w:t>
      </w:r>
      <w:r w:rsidRPr="00B1473D">
        <w:rPr>
          <w:rStyle w:val="StyleUnderline"/>
        </w:rPr>
        <w:t xml:space="preserve"> of conflict</w:t>
      </w:r>
      <w:r w:rsidRPr="009D7F6A">
        <w:rPr>
          <w:sz w:val="16"/>
        </w:rPr>
        <w:t xml:space="preserve">. Unless one eliminates injustice or racism or prejudice or tyranny, they contend, there can never be a real peace or positive peace. </w:t>
      </w:r>
      <w:r w:rsidRPr="009D7F6A">
        <w:rPr>
          <w:rStyle w:val="StyleUnderline"/>
        </w:rPr>
        <w:t>This argument runs the risk</w:t>
      </w:r>
      <w:r w:rsidRPr="009D7F6A">
        <w:rPr>
          <w:sz w:val="16"/>
        </w:rPr>
        <w:t xml:space="preserve">, however, </w:t>
      </w:r>
      <w:r w:rsidRPr="009D7F6A">
        <w:rPr>
          <w:rStyle w:val="StyleUnderline"/>
        </w:rPr>
        <w:t>of becoming a play on words</w:t>
      </w:r>
      <w:r w:rsidRPr="009D7F6A">
        <w:rPr>
          <w:sz w:val="16"/>
        </w:rPr>
        <w:t xml:space="preserve">. </w:t>
      </w:r>
      <w:r w:rsidRPr="00B1473D">
        <w:rPr>
          <w:rStyle w:val="StyleUnderline"/>
          <w:highlight w:val="green"/>
        </w:rPr>
        <w:t>Real peace</w:t>
      </w:r>
      <w:r w:rsidRPr="009D7F6A">
        <w:rPr>
          <w:rStyle w:val="StyleUnderline"/>
        </w:rPr>
        <w:t xml:space="preserve"> can mean that we approve of every step of the causal chain, </w:t>
      </w:r>
      <w:r w:rsidRPr="009D7F6A">
        <w:rPr>
          <w:sz w:val="16"/>
        </w:rPr>
        <w:t xml:space="preserve">going back as far as it can be traced, </w:t>
      </w:r>
      <w:r w:rsidRPr="009D7F6A">
        <w:rPr>
          <w:rStyle w:val="StyleUnderline"/>
        </w:rPr>
        <w:t xml:space="preserve">which </w:t>
      </w:r>
      <w:r w:rsidRPr="00B1473D">
        <w:rPr>
          <w:rStyle w:val="StyleUnderline"/>
          <w:highlight w:val="green"/>
        </w:rPr>
        <w:t>might</w:t>
      </w:r>
      <w:r w:rsidRPr="00B1473D">
        <w:rPr>
          <w:rStyle w:val="StyleUnderline"/>
        </w:rPr>
        <w:t xml:space="preserve"> indeed </w:t>
      </w:r>
      <w:r w:rsidRPr="005B470D">
        <w:rPr>
          <w:rStyle w:val="StyleUnderline"/>
          <w:highlight w:val="green"/>
        </w:rPr>
        <w:t>be ideal</w:t>
      </w:r>
      <w:r w:rsidRPr="00B1473D">
        <w:rPr>
          <w:rStyle w:val="StyleUnderline"/>
        </w:rPr>
        <w:t xml:space="preserve">; </w:t>
      </w:r>
      <w:r w:rsidRPr="005B470D">
        <w:rPr>
          <w:rStyle w:val="StyleUnderline"/>
          <w:highlight w:val="green"/>
        </w:rPr>
        <w:t>but</w:t>
      </w:r>
      <w:r w:rsidRPr="00B1473D">
        <w:rPr>
          <w:rStyle w:val="StyleUnderline"/>
        </w:rPr>
        <w:t xml:space="preserve"> this might </w:t>
      </w:r>
      <w:r w:rsidRPr="005B470D">
        <w:rPr>
          <w:rStyle w:val="StyleUnderline"/>
          <w:highlight w:val="green"/>
        </w:rPr>
        <w:t>hardly</w:t>
      </w:r>
      <w:r w:rsidRPr="00B1473D">
        <w:rPr>
          <w:rStyle w:val="StyleUnderline"/>
        </w:rPr>
        <w:t xml:space="preserve"> be so </w:t>
      </w:r>
      <w:r w:rsidRPr="005B470D">
        <w:rPr>
          <w:rStyle w:val="StyleUnderline"/>
          <w:highlight w:val="green"/>
        </w:rPr>
        <w:t>essential for someone caught in the crossfire</w:t>
      </w:r>
      <w:r w:rsidRPr="00B1473D">
        <w:rPr>
          <w:rStyle w:val="StyleUnderline"/>
        </w:rPr>
        <w:t xml:space="preserve"> of Beirut, someone</w:t>
      </w:r>
      <w:r w:rsidRPr="009D7F6A">
        <w:rPr>
          <w:sz w:val="16"/>
        </w:rPr>
        <w:t xml:space="preserve"> </w:t>
      </w:r>
      <w:r w:rsidRPr="009D7F6A">
        <w:rPr>
          <w:rStyle w:val="Emphasis"/>
        </w:rPr>
        <w:t>who is merely pleading and praying that the shooting might stop</w:t>
      </w:r>
      <w:r w:rsidRPr="009D7F6A">
        <w:rPr>
          <w:sz w:val="16"/>
        </w:rPr>
        <w:t xml:space="preserve">. </w:t>
      </w:r>
      <w:r w:rsidRPr="009D7F6A">
        <w:rPr>
          <w:rStyle w:val="StyleUnderline"/>
        </w:rPr>
        <w:t>To imply</w:t>
      </w:r>
      <w:r w:rsidRPr="009D7F6A">
        <w:rPr>
          <w:sz w:val="16"/>
        </w:rPr>
        <w:t xml:space="preserve"> that a </w:t>
      </w:r>
      <w:r w:rsidRPr="009D7F6A">
        <w:rPr>
          <w:rStyle w:val="Emphasis"/>
        </w:rPr>
        <w:t>termination of conventional</w:t>
      </w:r>
      <w:r w:rsidRPr="009D7F6A">
        <w:rPr>
          <w:rStyle w:val="StyleUnderline"/>
        </w:rPr>
        <w:t xml:space="preserve"> war and an </w:t>
      </w:r>
      <w:r w:rsidRPr="009D7F6A">
        <w:rPr>
          <w:rStyle w:val="Emphasis"/>
        </w:rPr>
        <w:t>avoidance of nuclear war</w:t>
      </w:r>
      <w:r w:rsidRPr="009D7F6A">
        <w:rPr>
          <w:rStyle w:val="StyleUnderline"/>
        </w:rPr>
        <w:t xml:space="preserve"> and an abatement of terrorism are </w:t>
      </w:r>
      <w:r w:rsidRPr="009D7F6A">
        <w:rPr>
          <w:rStyle w:val="Emphasis"/>
        </w:rPr>
        <w:t>not somehow real would</w:t>
      </w:r>
      <w:r w:rsidRPr="009D7F6A">
        <w:rPr>
          <w:rStyle w:val="StyleUnderline"/>
        </w:rPr>
        <w:t xml:space="preserve"> be to blur our understanding of a great deal of what most men and women indeed care about. </w:t>
      </w:r>
      <w:r w:rsidRPr="009D7F6A">
        <w:rPr>
          <w:sz w:val="16"/>
        </w:rPr>
        <w:t xml:space="preserve">Similarly, </w:t>
      </w:r>
      <w:r w:rsidRPr="009F65AC">
        <w:rPr>
          <w:rStyle w:val="StyleUnderline"/>
          <w:highlight w:val="green"/>
        </w:rPr>
        <w:t>to refer to</w:t>
      </w:r>
      <w:r w:rsidRPr="009D7F6A">
        <w:rPr>
          <w:rStyle w:val="StyleUnderline"/>
        </w:rPr>
        <w:t xml:space="preserve"> such an absence</w:t>
      </w:r>
      <w:r w:rsidRPr="009D7F6A">
        <w:rPr>
          <w:sz w:val="16"/>
        </w:rPr>
        <w:t xml:space="preserve"> of warfare </w:t>
      </w:r>
      <w:r w:rsidRPr="009D7F6A">
        <w:rPr>
          <w:rStyle w:val="StyleUnderline"/>
        </w:rPr>
        <w:t>as "</w:t>
      </w:r>
      <w:r w:rsidRPr="009F65AC">
        <w:rPr>
          <w:rStyle w:val="StyleUnderline"/>
          <w:highlight w:val="green"/>
        </w:rPr>
        <w:t>negative peace</w:t>
      </w:r>
      <w:r w:rsidRPr="009D7F6A">
        <w:rPr>
          <w:sz w:val="16"/>
        </w:rPr>
        <w:t>"-as compared with something more positive in "positive peace"-</w:t>
      </w:r>
      <w:r w:rsidRPr="009F65AC">
        <w:rPr>
          <w:rStyle w:val="StyleUnderline"/>
          <w:highlight w:val="green"/>
        </w:rPr>
        <w:t>is to use these words</w:t>
      </w:r>
      <w:r w:rsidRPr="009D7F6A">
        <w:rPr>
          <w:sz w:val="16"/>
        </w:rPr>
        <w:t xml:space="preserve"> of our English language </w:t>
      </w:r>
      <w:r w:rsidRPr="009F65AC">
        <w:rPr>
          <w:rStyle w:val="StyleUnderline"/>
          <w:highlight w:val="green"/>
        </w:rPr>
        <w:t>in a manner that substantially underrates the human priority of eliminating warfare, whatever its causes and whatever the remedy</w:t>
      </w:r>
      <w:r w:rsidRPr="009D7F6A">
        <w:rPr>
          <w:rStyle w:val="StyleUnderline"/>
        </w:rPr>
        <w:t>.</w:t>
      </w:r>
      <w:r w:rsidRPr="009D7F6A">
        <w:rPr>
          <w:sz w:val="16"/>
        </w:rPr>
        <w:t xml:space="preserve"> Critics of peace studies would thus come back to argue that these </w:t>
      </w:r>
      <w:r w:rsidRPr="009D7F6A">
        <w:rPr>
          <w:rStyle w:val="StyleUnderline"/>
        </w:rPr>
        <w:t>ultimate</w:t>
      </w:r>
      <w:r w:rsidRPr="009D7F6A">
        <w:rPr>
          <w:sz w:val="16"/>
        </w:rPr>
        <w:t xml:space="preserve"> and genuine </w:t>
      </w:r>
      <w:r w:rsidRPr="009D7F6A">
        <w:rPr>
          <w:rStyle w:val="StyleUnderline"/>
        </w:rPr>
        <w:t xml:space="preserve">reforms of human arrangements </w:t>
      </w:r>
      <w:r w:rsidRPr="009D7F6A">
        <w:rPr>
          <w:sz w:val="16"/>
        </w:rPr>
        <w:t xml:space="preserve">for which peace researchers claim such priority </w:t>
      </w:r>
      <w:r w:rsidRPr="009D7F6A">
        <w:rPr>
          <w:rStyle w:val="StyleUnderline"/>
        </w:rPr>
        <w:t xml:space="preserve">are </w:t>
      </w:r>
      <w:r w:rsidRPr="009D7F6A">
        <w:rPr>
          <w:sz w:val="16"/>
        </w:rPr>
        <w:t xml:space="preserve">all well and </w:t>
      </w:r>
      <w:r w:rsidRPr="009D7F6A">
        <w:rPr>
          <w:rStyle w:val="StyleUnderline"/>
        </w:rPr>
        <w:t>good, but</w:t>
      </w:r>
      <w:r w:rsidRPr="009D7F6A">
        <w:rPr>
          <w:sz w:val="16"/>
        </w:rPr>
        <w:t xml:space="preserve"> that </w:t>
      </w:r>
      <w:r w:rsidRPr="009D7F6A">
        <w:rPr>
          <w:rStyle w:val="StyleUnderline"/>
        </w:rPr>
        <w:t xml:space="preserve">these </w:t>
      </w:r>
      <w:r w:rsidRPr="009D7F6A">
        <w:rPr>
          <w:rStyle w:val="Emphasis"/>
        </w:rPr>
        <w:t>may not be capable of being attained in anything less than several centuries</w:t>
      </w:r>
      <w:r w:rsidRPr="009D7F6A">
        <w:rPr>
          <w:rStyle w:val="StyleUnderline"/>
        </w:rPr>
        <w:t>.</w:t>
      </w:r>
      <w:r w:rsidRPr="009D7F6A">
        <w:rPr>
          <w:sz w:val="16"/>
        </w:rPr>
        <w:t xml:space="preserve"> </w:t>
      </w:r>
      <w:r w:rsidRPr="009F65AC">
        <w:rPr>
          <w:rStyle w:val="StyleUnderline"/>
          <w:highlight w:val="green"/>
        </w:rPr>
        <w:t>Rather than eliminating all ideological suspicions</w:t>
      </w:r>
      <w:r w:rsidRPr="009D7F6A">
        <w:rPr>
          <w:sz w:val="16"/>
        </w:rPr>
        <w:t xml:space="preserve"> between Marxists and non-Marxists </w:t>
      </w:r>
      <w:r w:rsidRPr="009D7F6A">
        <w:rPr>
          <w:rStyle w:val="StyleUnderline"/>
        </w:rPr>
        <w:t xml:space="preserve">or eliminating all ethnic dislikes </w:t>
      </w:r>
      <w:r w:rsidRPr="009D7F6A">
        <w:rPr>
          <w:sz w:val="16"/>
        </w:rPr>
        <w:t xml:space="preserve">between Greeks and Turks, </w:t>
      </w:r>
      <w:r w:rsidRPr="00106507">
        <w:rPr>
          <w:rStyle w:val="StyleUnderline"/>
          <w:highlight w:val="green"/>
        </w:rPr>
        <w:t>would it not be a major accomplishment in the meantime to eliminate</w:t>
      </w:r>
      <w:r w:rsidRPr="009F65AC">
        <w:rPr>
          <w:rStyle w:val="StyleUnderline"/>
        </w:rPr>
        <w:t xml:space="preserve"> those kinds of </w:t>
      </w:r>
      <w:r w:rsidRPr="00106507">
        <w:rPr>
          <w:rStyle w:val="StyleUnderline"/>
          <w:highlight w:val="green"/>
        </w:rPr>
        <w:t>weapons that tend to make wars</w:t>
      </w:r>
      <w:r w:rsidRPr="009F65AC">
        <w:rPr>
          <w:rStyle w:val="StyleUnderline"/>
        </w:rPr>
        <w:t xml:space="preserve"> between such contending factions more likely, and to stress instead the defensive types that discourage military forces from launching attacks? </w:t>
      </w:r>
      <w:r w:rsidRPr="00106507">
        <w:rPr>
          <w:rStyle w:val="StyleUnderline"/>
          <w:highlight w:val="green"/>
        </w:rPr>
        <w:t>Peace researchers</w:t>
      </w:r>
      <w:r w:rsidRPr="009F65AC">
        <w:rPr>
          <w:rStyle w:val="StyleUnderline"/>
        </w:rPr>
        <w:t xml:space="preserve"> then often </w:t>
      </w:r>
      <w:r w:rsidRPr="00106507">
        <w:rPr>
          <w:rStyle w:val="StyleUnderline"/>
          <w:highlight w:val="green"/>
        </w:rPr>
        <w:t>reply that</w:t>
      </w:r>
      <w:r w:rsidRPr="009F65AC">
        <w:rPr>
          <w:rStyle w:val="StyleUnderline"/>
        </w:rPr>
        <w:t xml:space="preserve"> any such resignation to </w:t>
      </w:r>
      <w:r w:rsidRPr="00106507">
        <w:rPr>
          <w:rStyle w:val="StyleUnderline"/>
          <w:highlight w:val="green"/>
        </w:rPr>
        <w:t>intermediate and proximate improvements</w:t>
      </w:r>
      <w:r w:rsidRPr="00106507">
        <w:rPr>
          <w:sz w:val="16"/>
          <w:highlight w:val="green"/>
        </w:rPr>
        <w:t xml:space="preserve"> </w:t>
      </w:r>
      <w:r w:rsidRPr="00106507">
        <w:rPr>
          <w:rStyle w:val="StyleUnderline"/>
          <w:highlight w:val="green"/>
        </w:rPr>
        <w:t xml:space="preserve">implies a </w:t>
      </w:r>
      <w:r w:rsidRPr="00106507">
        <w:rPr>
          <w:rStyle w:val="Emphasis"/>
          <w:highlight w:val="green"/>
        </w:rPr>
        <w:t>welcoming of permanent conflict</w:t>
      </w:r>
      <w:r w:rsidRPr="009D7F6A">
        <w:rPr>
          <w:rStyle w:val="Emphasis"/>
        </w:rPr>
        <w:t xml:space="preserve"> </w:t>
      </w:r>
      <w:r w:rsidRPr="009D7F6A">
        <w:rPr>
          <w:sz w:val="16"/>
        </w:rPr>
        <w:t xml:space="preserve">or even a relishing of it </w:t>
      </w:r>
      <w:r w:rsidRPr="009D7F6A">
        <w:rPr>
          <w:rStyle w:val="StyleUnderline"/>
        </w:rPr>
        <w:t>or at least an assumption that conflict and hostility are</w:t>
      </w:r>
      <w:r w:rsidRPr="009D7F6A">
        <w:rPr>
          <w:sz w:val="16"/>
        </w:rPr>
        <w:t xml:space="preserve"> in the </w:t>
      </w:r>
      <w:r w:rsidRPr="009D7F6A">
        <w:rPr>
          <w:rStyle w:val="StyleUnderline"/>
        </w:rPr>
        <w:lastRenderedPageBreak/>
        <w:t>natural</w:t>
      </w:r>
      <w:r w:rsidRPr="009D7F6A">
        <w:rPr>
          <w:sz w:val="16"/>
        </w:rPr>
        <w:t xml:space="preserve"> order of things. </w:t>
      </w:r>
      <w:r w:rsidRPr="00286C64">
        <w:rPr>
          <w:rStyle w:val="StyleUnderline"/>
          <w:highlight w:val="green"/>
        </w:rPr>
        <w:t>But</w:t>
      </w:r>
      <w:r w:rsidRPr="009D7F6A">
        <w:rPr>
          <w:rStyle w:val="StyleUnderline"/>
        </w:rPr>
        <w:t xml:space="preserve"> the real issue is surely much more one of </w:t>
      </w:r>
      <w:r w:rsidRPr="009D7F6A">
        <w:rPr>
          <w:rStyle w:val="Emphasis"/>
        </w:rPr>
        <w:t xml:space="preserve">whether </w:t>
      </w:r>
      <w:r w:rsidRPr="00286C64">
        <w:rPr>
          <w:rStyle w:val="Emphasis"/>
          <w:highlight w:val="green"/>
        </w:rPr>
        <w:t>certain kinds of improvements can be made</w:t>
      </w:r>
      <w:r w:rsidRPr="009D7F6A">
        <w:rPr>
          <w:rStyle w:val="Emphasis"/>
        </w:rPr>
        <w:t xml:space="preserve"> over certain ranges of time. </w:t>
      </w:r>
      <w:r w:rsidRPr="009D7F6A">
        <w:rPr>
          <w:sz w:val="16"/>
        </w:rPr>
        <w:t>(103-4)</w:t>
      </w:r>
    </w:p>
    <w:p w14:paraId="61EF33C2" w14:textId="77777777" w:rsidR="003B5240" w:rsidRPr="009D7F6A" w:rsidRDefault="003B5240" w:rsidP="0054170E"/>
    <w:p w14:paraId="0F3C44F4" w14:textId="59928AF0" w:rsidR="003B5240" w:rsidRPr="009D7F6A" w:rsidRDefault="008E6B44" w:rsidP="003B5240">
      <w:pPr>
        <w:pStyle w:val="Heading4"/>
      </w:pPr>
      <w:r>
        <w:t>Policy key – the alt fails – c</w:t>
      </w:r>
      <w:r w:rsidR="003B5240" w:rsidRPr="009D7F6A">
        <w:t>hanging representational practices hinders understanding of policy by overlooking questions of agency and material structures</w:t>
      </w:r>
    </w:p>
    <w:p w14:paraId="162E0E99" w14:textId="4FE4E4D1" w:rsidR="003B5240" w:rsidRPr="009D7F6A" w:rsidRDefault="003B5240" w:rsidP="00B748F2">
      <w:r w:rsidRPr="009D7F6A">
        <w:rPr>
          <w:rStyle w:val="Style13ptBold"/>
        </w:rPr>
        <w:t xml:space="preserve">Tuathail </w:t>
      </w:r>
      <w:r w:rsidR="00B748F2">
        <w:rPr>
          <w:rStyle w:val="Style13ptBold"/>
        </w:rPr>
        <w:t>‘</w:t>
      </w:r>
      <w:r w:rsidRPr="009D7F6A">
        <w:rPr>
          <w:rStyle w:val="Style13ptBold"/>
        </w:rPr>
        <w:t>96</w:t>
      </w:r>
      <w:r w:rsidRPr="009D7F6A">
        <w:rPr>
          <w:sz w:val="20"/>
        </w:rPr>
        <w:t xml:space="preserve"> </w:t>
      </w:r>
      <w:r w:rsidRPr="009D7F6A">
        <w:t>(Gearoid, Department of Georgraphy at Virginia Polytechnic Institute, Political Geography, 15(6-7), p. 664, science direct)</w:t>
      </w:r>
    </w:p>
    <w:p w14:paraId="7FF2C1C5" w14:textId="77777777" w:rsidR="003B5240" w:rsidRPr="009D7F6A" w:rsidRDefault="003B5240" w:rsidP="003B5240">
      <w:pPr>
        <w:tabs>
          <w:tab w:val="left" w:pos="4590"/>
        </w:tabs>
        <w:rPr>
          <w:sz w:val="12"/>
        </w:rPr>
      </w:pPr>
      <w:r w:rsidRPr="007757DE">
        <w:rPr>
          <w:highlight w:val="green"/>
          <w:u w:val="single"/>
        </w:rPr>
        <w:t>While theoretical debates</w:t>
      </w:r>
      <w:r w:rsidRPr="009D7F6A">
        <w:rPr>
          <w:u w:val="single"/>
        </w:rPr>
        <w:t xml:space="preserve"> at academic conferences  </w:t>
      </w:r>
      <w:r w:rsidRPr="007757DE">
        <w:rPr>
          <w:highlight w:val="green"/>
          <w:u w:val="single"/>
        </w:rPr>
        <w:t>are important to academics, the discourse and concerns of foreign-policy decision-  makers are quite different</w:t>
      </w:r>
      <w:r w:rsidRPr="009D7F6A">
        <w:rPr>
          <w:u w:val="single"/>
        </w:rPr>
        <w:t xml:space="preserve">, so different that they constitute a </w:t>
      </w:r>
      <w:r w:rsidRPr="00C92ABE">
        <w:rPr>
          <w:rStyle w:val="StyleUnderline"/>
        </w:rPr>
        <w:t>distinctive problem-  solving, theory-averse, policy-making subculture</w:t>
      </w:r>
      <w:r w:rsidRPr="009D7F6A">
        <w:rPr>
          <w:u w:val="single"/>
        </w:rPr>
        <w:t xml:space="preserve">. There is a danger that </w:t>
      </w:r>
      <w:r w:rsidRPr="007757DE">
        <w:rPr>
          <w:highlight w:val="green"/>
          <w:u w:val="single"/>
        </w:rPr>
        <w:t>academics  assume that the discourses they engage are more significant in the practice of foreign  policy and the exercise of power than they really are</w:t>
      </w:r>
      <w:r w:rsidRPr="009D7F6A">
        <w:rPr>
          <w:sz w:val="12"/>
        </w:rPr>
        <w:t xml:space="preserve">. </w:t>
      </w:r>
      <w:r w:rsidRPr="00C92ABE">
        <w:rPr>
          <w:sz w:val="16"/>
          <w:szCs w:val="16"/>
        </w:rPr>
        <w:t>This is not, however, to  minimize the obvious importance of academia as a general institutional structure  among many that sustain certain epistemic communities in particular states.  In general, I do not disagree with Dalby’s fourth point about politics and discourse  except to note that his statement-‘Precisely because reality could be represented in  particular ways political decisions could be taken, troops and material moved and war  fought’-evades the important question of agency that I noted in my review essay</w:t>
      </w:r>
      <w:r w:rsidRPr="009D7F6A">
        <w:rPr>
          <w:sz w:val="12"/>
        </w:rPr>
        <w:t xml:space="preserve">. </w:t>
      </w:r>
      <w:r w:rsidRPr="007757DE">
        <w:rPr>
          <w:highlight w:val="green"/>
          <w:u w:val="single"/>
        </w:rPr>
        <w:t>The  assumption that</w:t>
      </w:r>
      <w:r w:rsidRPr="009D7F6A">
        <w:rPr>
          <w:u w:val="single"/>
        </w:rPr>
        <w:t xml:space="preserve"> it is </w:t>
      </w:r>
      <w:r w:rsidRPr="007757DE">
        <w:rPr>
          <w:highlight w:val="green"/>
          <w:u w:val="single"/>
        </w:rPr>
        <w:t>representations</w:t>
      </w:r>
      <w:r w:rsidRPr="009D7F6A">
        <w:rPr>
          <w:u w:val="single"/>
        </w:rPr>
        <w:t xml:space="preserve"> that </w:t>
      </w:r>
      <w:r w:rsidRPr="007757DE">
        <w:rPr>
          <w:highlight w:val="green"/>
          <w:u w:val="single"/>
        </w:rPr>
        <w:t>make action possible is inadequate by itself</w:t>
      </w:r>
      <w:r w:rsidRPr="00C92ABE">
        <w:rPr>
          <w:sz w:val="16"/>
          <w:szCs w:val="16"/>
        </w:rPr>
        <w:t>.  Political, military and economic structures, institutions, discursive networks and  leadership are all crucial in explaining social action and should be theorized together  with representational practices. Both here and earlier, Dalby’s reasoning inclines  towards a form of idealism.  In response to Dalby’s fifth point (with its three subpoints),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contextuality of the Reagan administration is not dealt with. Second, let me  simply note that I find that the distinction between critical theorists and post-  structuralists is a little too rigidly and heroically drawn by Dalby and others. Third,  Dalby’s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  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w:t>
      </w:r>
      <w:r w:rsidRPr="009D7F6A">
        <w:rPr>
          <w:sz w:val="12"/>
        </w:rPr>
        <w:t xml:space="preserve">, </w:t>
      </w:r>
      <w:r w:rsidRPr="00C92ABE">
        <w:rPr>
          <w:highlight w:val="green"/>
          <w:u w:val="single"/>
        </w:rPr>
        <w:t>there is  a danger of fetishizing this concern with discourse so that we neglect the institutional</w:t>
      </w:r>
      <w:r w:rsidRPr="00C92ABE">
        <w:t xml:space="preserve">  </w:t>
      </w:r>
      <w:r w:rsidRPr="00C92ABE">
        <w:rPr>
          <w:sz w:val="16"/>
          <w:szCs w:val="16"/>
        </w:rPr>
        <w:t>and the sociological, the materialist and the cultural, the political and the geographical  contexts within which particular discursive strategies become significant. 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p w14:paraId="0D925381" w14:textId="77777777" w:rsidR="009830F3" w:rsidRPr="007B27F3" w:rsidRDefault="009830F3" w:rsidP="009830F3"/>
    <w:p w14:paraId="419A2C6B" w14:textId="77777777" w:rsidR="009830F3" w:rsidRPr="00A83915" w:rsidRDefault="009830F3" w:rsidP="009830F3">
      <w:pPr>
        <w:pStyle w:val="Heading4"/>
      </w:pPr>
      <w:r>
        <w:t>Human</w:t>
      </w:r>
      <w:r w:rsidRPr="00A83915">
        <w:t xml:space="preserve"> nature makes realism inevitable</w:t>
      </w:r>
      <w:r>
        <w:t xml:space="preserve"> – there is no escaping global contours of war and violence</w:t>
      </w:r>
      <w:r w:rsidRPr="00A83915">
        <w:t>.</w:t>
      </w:r>
    </w:p>
    <w:p w14:paraId="52A6D352" w14:textId="109617F0" w:rsidR="009830F3" w:rsidRPr="00A83915" w:rsidRDefault="009830F3" w:rsidP="009830F3">
      <w:r w:rsidRPr="00ED1304">
        <w:rPr>
          <w:rStyle w:val="Style13ptBold"/>
        </w:rPr>
        <w:t xml:space="preserve">Morgenthau </w:t>
      </w:r>
      <w:r w:rsidR="008C5B5E">
        <w:rPr>
          <w:rStyle w:val="Style13ptBold"/>
        </w:rPr>
        <w:t>‘</w:t>
      </w:r>
      <w:r w:rsidRPr="00ED1304">
        <w:rPr>
          <w:rStyle w:val="Style13ptBold"/>
        </w:rPr>
        <w:t>98</w:t>
      </w:r>
      <w:r w:rsidRPr="00A83915">
        <w:t xml:space="preserve"> -- Hans Morgenthau, Professor of Political Science and Director of the Center for the Study of American Foreign Policy at the University of Chicago, Winter 1998, Naval War College Review 51.1, p. 16, ebsco.</w:t>
      </w:r>
    </w:p>
    <w:p w14:paraId="6505D172" w14:textId="77777777" w:rsidR="009830F3" w:rsidRPr="00A83915" w:rsidRDefault="009830F3" w:rsidP="009830F3">
      <w:pPr>
        <w:rPr>
          <w:szCs w:val="12"/>
        </w:rPr>
      </w:pPr>
      <w:r w:rsidRPr="00A83915">
        <w:t xml:space="preserve">This is another example of the belief that the difficulties which confront us, the risks which threaten us, the liabilities which we must face in international affairs are the result of some kind of ephemeral, unique configuration; that if you do away with the latter you will have done away with the liabilities, the risks, and the difficulties as well. This belief is mistaken; for </w:t>
      </w:r>
      <w:r w:rsidRPr="00201B1F">
        <w:rPr>
          <w:szCs w:val="18"/>
          <w:u w:val="single"/>
        </w:rPr>
        <w:t xml:space="preserve">it is the very </w:t>
      </w:r>
      <w:r w:rsidRPr="00201B1F">
        <w:rPr>
          <w:szCs w:val="18"/>
          <w:u w:val="single"/>
        </w:rPr>
        <w:lastRenderedPageBreak/>
        <w:t>essence of historic experience that whenever you have disposed of one danger in foreign policy another one is going to raise its head. Once we had disposed of the Axis as a threat to American security, we were right away confronted with a new threat</w:t>
      </w:r>
      <w:r w:rsidRPr="00A83915">
        <w:t xml:space="preserve">: the threat of </w:t>
      </w:r>
      <w:r w:rsidRPr="00201B1F">
        <w:rPr>
          <w:szCs w:val="18"/>
          <w:u w:val="single"/>
        </w:rPr>
        <w:t>the Soviet Union</w:t>
      </w:r>
      <w:r w:rsidRPr="00A83915">
        <w:t xml:space="preserve">. I daresay if we could, by some kind of miracle, do away tomorrow with the threat which emanates from the Soviet Union, we would very soon be confronted again with a new threat--and perhaps from a very unexpected quarter. </w:t>
      </w:r>
      <w:r w:rsidRPr="00C84EDA">
        <w:rPr>
          <w:szCs w:val="18"/>
          <w:highlight w:val="green"/>
          <w:u w:val="single"/>
        </w:rPr>
        <w:t>At the foundation of the realist's approach</w:t>
      </w:r>
      <w:r w:rsidRPr="00201B1F">
        <w:rPr>
          <w:szCs w:val="18"/>
          <w:u w:val="single"/>
        </w:rPr>
        <w:t xml:space="preserve"> to foreign policy there </w:t>
      </w:r>
      <w:r w:rsidRPr="00C84EDA">
        <w:rPr>
          <w:szCs w:val="18"/>
          <w:highlight w:val="green"/>
          <w:u w:val="single"/>
        </w:rPr>
        <w:t>is the conviction that the struggle for power on the international scene</w:t>
      </w:r>
      <w:r w:rsidRPr="00A83915">
        <w:t>--as the struggle for power on all levels of social interaction--</w:t>
      </w:r>
      <w:r w:rsidRPr="00C84EDA">
        <w:rPr>
          <w:szCs w:val="18"/>
          <w:highlight w:val="green"/>
          <w:u w:val="single"/>
        </w:rPr>
        <w:t>is not</w:t>
      </w:r>
      <w:r w:rsidRPr="00201B1F">
        <w:rPr>
          <w:szCs w:val="18"/>
          <w:u w:val="single"/>
        </w:rPr>
        <w:t xml:space="preserve"> the result of </w:t>
      </w:r>
      <w:r w:rsidRPr="00C84EDA">
        <w:rPr>
          <w:szCs w:val="18"/>
          <w:highlight w:val="green"/>
          <w:u w:val="single"/>
        </w:rPr>
        <w:t>some historic accident</w:t>
      </w:r>
      <w:r w:rsidRPr="00A83915">
        <w:t xml:space="preserve">, </w:t>
      </w:r>
      <w:r w:rsidRPr="00C84EDA">
        <w:rPr>
          <w:rStyle w:val="StyleUnderline"/>
          <w:highlight w:val="green"/>
        </w:rPr>
        <w:t>of some passing</w:t>
      </w:r>
      <w:r w:rsidRPr="00A83915">
        <w:t xml:space="preserve"> social, constitutional, legal, or economic </w:t>
      </w:r>
      <w:r w:rsidRPr="00C84EDA">
        <w:rPr>
          <w:rStyle w:val="StyleUnderline"/>
          <w:highlight w:val="green"/>
        </w:rPr>
        <w:t>configuration</w:t>
      </w:r>
      <w:r w:rsidRPr="00A83915">
        <w:t xml:space="preserve"> (think, for instance, of the utopian expectations of Marxism), </w:t>
      </w:r>
      <w:r w:rsidRPr="00C84EDA">
        <w:rPr>
          <w:szCs w:val="18"/>
          <w:highlight w:val="green"/>
          <w:u w:val="single"/>
        </w:rPr>
        <w:t xml:space="preserve">but that it is part and parcel of </w:t>
      </w:r>
      <w:r w:rsidRPr="00C84EDA">
        <w:rPr>
          <w:b/>
          <w:szCs w:val="18"/>
          <w:highlight w:val="green"/>
          <w:u w:val="single"/>
        </w:rPr>
        <w:t>human nature itself</w:t>
      </w:r>
      <w:r w:rsidRPr="00201B1F">
        <w:rPr>
          <w:szCs w:val="18"/>
          <w:u w:val="single"/>
        </w:rPr>
        <w:t xml:space="preserve">; that the aspirations for power are innate in human nature; that </w:t>
      </w:r>
      <w:r w:rsidRPr="00C84EDA">
        <w:rPr>
          <w:szCs w:val="18"/>
          <w:highlight w:val="green"/>
          <w:u w:val="single"/>
        </w:rPr>
        <w:t>it is futile to search for a</w:t>
      </w:r>
      <w:r w:rsidRPr="00201B1F">
        <w:rPr>
          <w:szCs w:val="18"/>
          <w:u w:val="single"/>
        </w:rPr>
        <w:t xml:space="preserve"> mechanical </w:t>
      </w:r>
      <w:r w:rsidRPr="00C84EDA">
        <w:rPr>
          <w:szCs w:val="18"/>
          <w:highlight w:val="green"/>
          <w:u w:val="single"/>
        </w:rPr>
        <w:t>device</w:t>
      </w:r>
      <w:r w:rsidRPr="00201B1F">
        <w:rPr>
          <w:szCs w:val="18"/>
          <w:u w:val="single"/>
        </w:rPr>
        <w:t xml:space="preserve"> with which </w:t>
      </w:r>
      <w:r w:rsidRPr="00C84EDA">
        <w:rPr>
          <w:szCs w:val="18"/>
          <w:highlight w:val="green"/>
          <w:u w:val="single"/>
        </w:rPr>
        <w:t>to eliminate those aspirations</w:t>
      </w:r>
      <w:r w:rsidRPr="00201B1F">
        <w:rPr>
          <w:szCs w:val="18"/>
          <w:u w:val="single"/>
        </w:rPr>
        <w:t>; that</w:t>
      </w:r>
      <w:r w:rsidRPr="00201B1F">
        <w:rPr>
          <w:i/>
          <w:szCs w:val="18"/>
          <w:u w:val="single"/>
        </w:rPr>
        <w:t xml:space="preserve"> </w:t>
      </w:r>
      <w:r w:rsidRPr="00201B1F">
        <w:rPr>
          <w:szCs w:val="18"/>
          <w:u w:val="single"/>
        </w:rPr>
        <w:t>the wise approach to political problems lies in taking the perennial character of those aspirations for granted--in trying to live with them, to redirect them into socially valuable and beneficial channels, to transform them, to civilize them</w:t>
      </w:r>
      <w:r w:rsidRPr="00A83915">
        <w:t xml:space="preserve">. This is as much as a man can do with this psychological and social heritage, which he cannot escape. In other words, </w:t>
      </w:r>
      <w:r w:rsidRPr="00201B1F">
        <w:rPr>
          <w:szCs w:val="18"/>
          <w:u w:val="single"/>
        </w:rPr>
        <w:t xml:space="preserve">a realistic approach to foreign policy starts with the assumption that </w:t>
      </w:r>
      <w:r w:rsidRPr="005174FB">
        <w:rPr>
          <w:b/>
          <w:bCs/>
          <w:szCs w:val="18"/>
          <w:highlight w:val="green"/>
          <w:u w:val="single"/>
        </w:rPr>
        <w:t>international politics is of necessity a struggle for power</w:t>
      </w:r>
      <w:r w:rsidRPr="00A83915">
        <w:t xml:space="preserve">; that the balance of power, for instance, is not the invention of some misguided diplomats but is the inevitable result of a multiplicity of nations living with each other, competing with each other for power, and trying to maintain their autonomy. Now let me turn to some practical problems which illustrate the characteristics of realism in foreign policy as over against the utopian or idealistic approach. Take, again, the balance of power. </w:t>
      </w:r>
      <w:r w:rsidRPr="00201B1F">
        <w:rPr>
          <w:szCs w:val="18"/>
          <w:u w:val="single"/>
        </w:rPr>
        <w:t>The balance of power</w:t>
      </w:r>
      <w:r w:rsidRPr="00A83915">
        <w:t xml:space="preserve">, you may say, </w:t>
      </w:r>
      <w:r w:rsidRPr="00201B1F">
        <w:rPr>
          <w:szCs w:val="18"/>
          <w:u w:val="single"/>
        </w:rPr>
        <w:t>is for foreign policy what the law of gravity is for nature</w:t>
      </w:r>
      <w:r w:rsidRPr="00A83915">
        <w:t xml:space="preserve">; </w:t>
      </w:r>
      <w:r w:rsidRPr="00A83915">
        <w:rPr>
          <w:szCs w:val="12"/>
        </w:rPr>
        <w:t>that is, it is the very essence of foreign policy. I remember very well that when I used the term “balance of power” at the beginning of my academic career in the early 30's I met with an unfavorable reaction. “Balance of power” was then a kind of dirty word--something which respectable scholars would not use, at least not in an affirmative sense. It was something not to be investigated, not to be practiced; it was something to be abolished. I remember again very well a lecture I gave in Milwaukee (I think it was in 1944) in which I made the point I just made: that when the war was over there would of necessity be a new balance of power, a new set of problems which we would have to solve--and that more likely than not it would be the Soviet Union which would raise the problems. Many in the audience seemed to believe that I was a kind of Fascist agent who was trying to perpetuate an evil that they were just in the process of getting rid of.</w:t>
      </w:r>
    </w:p>
    <w:p w14:paraId="29C53516" w14:textId="75CA3855" w:rsidR="009830F3" w:rsidRDefault="009830F3" w:rsidP="003856CA"/>
    <w:p w14:paraId="5308EA39" w14:textId="77777777" w:rsidR="006F2F21" w:rsidRDefault="006F2F21" w:rsidP="006F2F21">
      <w:pPr>
        <w:pStyle w:val="Heading3"/>
      </w:pPr>
      <w:r>
        <w:lastRenderedPageBreak/>
        <w:t>2AC  Militarism</w:t>
      </w:r>
    </w:p>
    <w:p w14:paraId="180E6653" w14:textId="77777777" w:rsidR="006F2F21" w:rsidRDefault="006F2F21" w:rsidP="006F2F21"/>
    <w:p w14:paraId="7B783AEA" w14:textId="77777777" w:rsidR="006F2F21" w:rsidRPr="00DF3CA7" w:rsidRDefault="006F2F21" w:rsidP="006F2F21">
      <w:pPr>
        <w:pStyle w:val="Heading4"/>
      </w:pPr>
      <w:r w:rsidRPr="00DF3CA7">
        <w:t xml:space="preserve">Militarism is mistaken as the complete opposite of what it is. Militarism is key to developing important relationships and understanding the everyday. </w:t>
      </w:r>
    </w:p>
    <w:p w14:paraId="4E792F20" w14:textId="77777777" w:rsidR="006F2F21" w:rsidRPr="00DF3CA7" w:rsidRDefault="006F2F21" w:rsidP="006F2F21">
      <w:r w:rsidRPr="00931A86">
        <w:rPr>
          <w:rStyle w:val="Style13ptBold"/>
        </w:rPr>
        <w:t>Dyvik</w:t>
      </w:r>
      <w:r w:rsidRPr="00DF3CA7">
        <w:t xml:space="preserve"> Senior lecturer in International Relations at the University of Sussex. </w:t>
      </w:r>
      <w:r w:rsidRPr="00931A86">
        <w:rPr>
          <w:rStyle w:val="Style13ptBold"/>
        </w:rPr>
        <w:t>and Greenwood</w:t>
      </w:r>
      <w:r w:rsidRPr="00DF3CA7">
        <w:t xml:space="preserve"> Associate tutor/researcher in anthropology and international development at the University of Sussex. </w:t>
      </w:r>
      <w:r w:rsidRPr="00931A86">
        <w:rPr>
          <w:rStyle w:val="Style13ptBold"/>
        </w:rPr>
        <w:t>’16</w:t>
      </w:r>
      <w:r w:rsidRPr="00DF3CA7">
        <w:t xml:space="preserve"> [Synne L. and Lauren. 21 Jun 2016. </w:t>
      </w:r>
      <w:r w:rsidRPr="00DF3CA7">
        <w:rPr>
          <w:i/>
        </w:rPr>
        <w:t>Taylor &amp; Francis Online</w:t>
      </w:r>
      <w:r w:rsidRPr="00DF3CA7">
        <w:t xml:space="preserve">. </w:t>
      </w:r>
      <w:r w:rsidRPr="00E4755E">
        <w:t xml:space="preserve">“Embodying militarism: exploring the spaces and bodies in-between.” </w:t>
      </w:r>
      <w:hyperlink r:id="rId34" w:history="1">
        <w:r w:rsidRPr="00E4755E">
          <w:rPr>
            <w:rStyle w:val="Hyperlink"/>
          </w:rPr>
          <w:t>https://doi.org/10.1080/23337486.2016.1184469</w:t>
        </w:r>
      </w:hyperlink>
      <w:r w:rsidRPr="00E4755E">
        <w:t>. accessed on 7 July 2019. CG.]</w:t>
      </w:r>
    </w:p>
    <w:p w14:paraId="1A11ABE1" w14:textId="77777777" w:rsidR="006F2F21" w:rsidRPr="00DF3CA7" w:rsidRDefault="006F2F21" w:rsidP="006F2F21">
      <w:pPr>
        <w:rPr>
          <w:u w:val="single"/>
        </w:rPr>
      </w:pPr>
      <w:r w:rsidRPr="00DF3CA7">
        <w:t xml:space="preserve">These articles and Encounters pieces all illustrate what it might mean to understand the concepts of militarism, militarization, and war, through the concept of embodiment. </w:t>
      </w:r>
      <w:r w:rsidRPr="00DF3CA7">
        <w:rPr>
          <w:highlight w:val="cyan"/>
          <w:u w:val="single"/>
        </w:rPr>
        <w:t xml:space="preserve">This </w:t>
      </w:r>
      <w:r w:rsidRPr="00DF3CA7">
        <w:rPr>
          <w:b/>
          <w:highlight w:val="cyan"/>
          <w:u w:val="single"/>
        </w:rPr>
        <w:t>challenges</w:t>
      </w:r>
      <w:r w:rsidRPr="00DF3CA7">
        <w:rPr>
          <w:u w:val="single"/>
        </w:rPr>
        <w:t xml:space="preserve"> prevailing ideas of </w:t>
      </w:r>
      <w:r w:rsidRPr="00DF3CA7">
        <w:rPr>
          <w:highlight w:val="cyan"/>
          <w:u w:val="single"/>
        </w:rPr>
        <w:t>how militarism is</w:t>
      </w:r>
      <w:r w:rsidRPr="00DF3CA7">
        <w:rPr>
          <w:u w:val="single"/>
        </w:rPr>
        <w:t xml:space="preserve"> often </w:t>
      </w:r>
      <w:r w:rsidRPr="00DF3CA7">
        <w:rPr>
          <w:highlight w:val="cyan"/>
          <w:u w:val="single"/>
        </w:rPr>
        <w:t xml:space="preserve">understood as an ideology </w:t>
      </w:r>
      <w:r w:rsidRPr="00DF3CA7">
        <w:rPr>
          <w:b/>
          <w:highlight w:val="cyan"/>
          <w:u w:val="single"/>
        </w:rPr>
        <w:t>disconnected</w:t>
      </w:r>
      <w:r w:rsidRPr="00DF3CA7">
        <w:rPr>
          <w:highlight w:val="cyan"/>
          <w:u w:val="single"/>
        </w:rPr>
        <w:t xml:space="preserve"> from the embodied self and the everyday</w:t>
      </w:r>
      <w:r w:rsidRPr="00DF3CA7">
        <w:rPr>
          <w:u w:val="single"/>
        </w:rPr>
        <w:t xml:space="preserve">. Discussions raised in these contributions trouble the binaries of insider/outsider and civilian/military in various productive ways, offering an understanding of </w:t>
      </w:r>
      <w:r w:rsidRPr="00DF3CA7">
        <w:rPr>
          <w:highlight w:val="cyan"/>
          <w:u w:val="single"/>
        </w:rPr>
        <w:t xml:space="preserve">militarism </w:t>
      </w:r>
      <w:r w:rsidRPr="00DF3CA7">
        <w:rPr>
          <w:u w:val="single"/>
        </w:rPr>
        <w:t xml:space="preserve">and war that </w:t>
      </w:r>
      <w:r w:rsidRPr="00DF3CA7">
        <w:rPr>
          <w:highlight w:val="cyan"/>
          <w:u w:val="single"/>
        </w:rPr>
        <w:t xml:space="preserve">is responsive to </w:t>
      </w:r>
      <w:r w:rsidRPr="00DF3CA7">
        <w:rPr>
          <w:u w:val="single"/>
        </w:rPr>
        <w:t xml:space="preserve">the complex and </w:t>
      </w:r>
      <w:r w:rsidRPr="00DF3CA7">
        <w:rPr>
          <w:b/>
          <w:highlight w:val="cyan"/>
          <w:u w:val="single"/>
        </w:rPr>
        <w:t>interconnected</w:t>
      </w:r>
      <w:r w:rsidRPr="00DF3CA7">
        <w:rPr>
          <w:highlight w:val="cyan"/>
          <w:u w:val="single"/>
        </w:rPr>
        <w:t xml:space="preserve"> ways</w:t>
      </w:r>
      <w:r w:rsidRPr="00DF3CA7">
        <w:rPr>
          <w:u w:val="single"/>
        </w:rPr>
        <w:t xml:space="preserve"> in which they colour all our lives. With a view to </w:t>
      </w:r>
      <w:r w:rsidRPr="00DF3CA7">
        <w:rPr>
          <w:b/>
          <w:highlight w:val="cyan"/>
          <w:u w:val="single"/>
        </w:rPr>
        <w:t>neither privileging</w:t>
      </w:r>
      <w:r w:rsidRPr="00DF3CA7">
        <w:rPr>
          <w:highlight w:val="cyan"/>
          <w:u w:val="single"/>
        </w:rPr>
        <w:t xml:space="preserve"> the ‘mind’ over the ‘body’, nor treating these as </w:t>
      </w:r>
      <w:r w:rsidRPr="00DF3CA7">
        <w:rPr>
          <w:b/>
          <w:highlight w:val="cyan"/>
          <w:u w:val="single"/>
        </w:rPr>
        <w:t>disparate entities</w:t>
      </w:r>
      <w:r w:rsidRPr="00DF3CA7">
        <w:rPr>
          <w:highlight w:val="cyan"/>
          <w:u w:val="single"/>
        </w:rPr>
        <w:t>, the contributions rather analyse how embodiment is a term that captures the intricate webs spun amongst senses, emotions, experience, individuality, and collectivity.</w:t>
      </w:r>
    </w:p>
    <w:p w14:paraId="32FB94A1" w14:textId="77777777" w:rsidR="006F2F21" w:rsidRDefault="006F2F21" w:rsidP="006F2F21"/>
    <w:p w14:paraId="4D8AA49C" w14:textId="77777777" w:rsidR="00C913DF" w:rsidRDefault="00C913DF" w:rsidP="003856CA"/>
    <w:p w14:paraId="21FD717F" w14:textId="77777777" w:rsidR="00280C70" w:rsidRDefault="00280C70" w:rsidP="003856CA"/>
    <w:p w14:paraId="0EFF1C3D" w14:textId="7B236DA0" w:rsidR="008E3A89" w:rsidRDefault="00C913DF" w:rsidP="008E3A89">
      <w:pPr>
        <w:pStyle w:val="Heading3"/>
      </w:pPr>
      <w:r>
        <w:lastRenderedPageBreak/>
        <w:t xml:space="preserve">2AC </w:t>
      </w:r>
      <w:r w:rsidR="00B95F65">
        <w:t xml:space="preserve"> </w:t>
      </w:r>
      <w:r w:rsidR="008E3A89">
        <w:t>Perm card</w:t>
      </w:r>
      <w:r w:rsidR="00024B08">
        <w:t>s</w:t>
      </w:r>
      <w:r w:rsidR="008E3A89">
        <w:t xml:space="preserve"> – human rights</w:t>
      </w:r>
    </w:p>
    <w:p w14:paraId="42FB9173" w14:textId="77777777" w:rsidR="008E3A89" w:rsidRDefault="008E3A89" w:rsidP="003856CA"/>
    <w:p w14:paraId="2EDECD57" w14:textId="77777777" w:rsidR="0020000C" w:rsidRDefault="0020000C" w:rsidP="0020000C">
      <w:pPr>
        <w:pStyle w:val="Heading4"/>
      </w:pPr>
      <w:r>
        <w:t xml:space="preserve">Human rights framing is the most pragmatic challenge to the violence of war </w:t>
      </w:r>
    </w:p>
    <w:p w14:paraId="34785CBF" w14:textId="77777777" w:rsidR="0020000C" w:rsidRPr="00C473E6" w:rsidRDefault="0020000C" w:rsidP="0020000C">
      <w:pPr>
        <w:rPr>
          <w:rStyle w:val="Style13ptBold"/>
        </w:rPr>
      </w:pPr>
      <w:r w:rsidRPr="00C473E6">
        <w:rPr>
          <w:rStyle w:val="Style13ptBold"/>
        </w:rPr>
        <w:t xml:space="preserve">Smith, PhD, 10 </w:t>
      </w:r>
    </w:p>
    <w:p w14:paraId="088AD293" w14:textId="77777777" w:rsidR="0020000C" w:rsidRPr="00C473E6" w:rsidRDefault="0020000C" w:rsidP="0020000C">
      <w:pPr>
        <w:rPr>
          <w:sz w:val="16"/>
          <w:szCs w:val="16"/>
        </w:rPr>
      </w:pPr>
      <w:r w:rsidRPr="00C473E6">
        <w:rPr>
          <w:sz w:val="16"/>
          <w:szCs w:val="16"/>
        </w:rPr>
        <w:t>(Thomas W., Gov&amp;IntlAffairs@SouthFlorida, Can Human Rights Build a Better War?, Journal of Human Rights, 9:1, 24-44)</w:t>
      </w:r>
    </w:p>
    <w:p w14:paraId="50BCF3F2" w14:textId="77777777" w:rsidR="0020000C" w:rsidRDefault="0020000C" w:rsidP="0020000C">
      <w:r w:rsidRPr="00C473E6">
        <w:rPr>
          <w:sz w:val="16"/>
        </w:rPr>
        <w:t>“</w:t>
      </w:r>
      <w:r w:rsidRPr="00C473E6">
        <w:rPr>
          <w:rStyle w:val="StyleUnderline"/>
        </w:rPr>
        <w:t>Humanity’s law</w:t>
      </w:r>
      <w:r w:rsidRPr="00C473E6">
        <w:rPr>
          <w:sz w:val="16"/>
        </w:rPr>
        <w:t xml:space="preserve">,” Ruti Teitel’s felicitous term for the marriage of human rights law and the laws ofwar, </w:t>
      </w:r>
      <w:r w:rsidRPr="00C473E6">
        <w:rPr>
          <w:rStyle w:val="StyleUnderline"/>
        </w:rPr>
        <w:t>is notable for its ambivalence</w:t>
      </w:r>
      <w:r w:rsidRPr="00C473E6">
        <w:rPr>
          <w:sz w:val="16"/>
        </w:rPr>
        <w:t>. “</w:t>
      </w:r>
      <w:r w:rsidRPr="00C473E6">
        <w:rPr>
          <w:rStyle w:val="StyleUnderline"/>
        </w:rPr>
        <w:t>The most pronounced change</w:t>
      </w:r>
      <w:r w:rsidRPr="00C473E6">
        <w:rPr>
          <w:sz w:val="16"/>
        </w:rPr>
        <w:t xml:space="preserve"> in the international legal system,” wrote Teitel, </w:t>
      </w:r>
      <w:r w:rsidRPr="00C473E6">
        <w:rPr>
          <w:rStyle w:val="StyleUnderline"/>
        </w:rPr>
        <w:t xml:space="preserve">is “the </w:t>
      </w:r>
      <w:r w:rsidRPr="00C473E6">
        <w:rPr>
          <w:rStyle w:val="Emphasis"/>
        </w:rPr>
        <w:t>dramatic expansion</w:t>
      </w:r>
      <w:r w:rsidRPr="00C473E6">
        <w:rPr>
          <w:rStyle w:val="StyleUnderline"/>
        </w:rPr>
        <w:t xml:space="preserve"> of humanitarian law’s reach through</w:t>
      </w:r>
      <w:r>
        <w:rPr>
          <w:rStyle w:val="StyleUnderline"/>
        </w:rPr>
        <w:t xml:space="preserve"> </w:t>
      </w:r>
      <w:r w:rsidRPr="00C473E6">
        <w:rPr>
          <w:rStyle w:val="StyleUnderline"/>
        </w:rPr>
        <w:t>its merger with international human rights law</w:t>
      </w:r>
      <w:r w:rsidRPr="00C473E6">
        <w:rPr>
          <w:sz w:val="16"/>
        </w:rPr>
        <w:t xml:space="preserve">” (Teitel 2002: 359). This confluence of norms is widely seen as a tribute to the power of human rights. Thus </w:t>
      </w:r>
      <w:r w:rsidRPr="00C473E6">
        <w:rPr>
          <w:rStyle w:val="StyleUnderline"/>
        </w:rPr>
        <w:t>even war, the most</w:t>
      </w:r>
      <w:r>
        <w:rPr>
          <w:rStyle w:val="StyleUnderline"/>
        </w:rPr>
        <w:t xml:space="preserve"> </w:t>
      </w:r>
      <w:r w:rsidRPr="00C473E6">
        <w:rPr>
          <w:rStyle w:val="StyleUnderline"/>
        </w:rPr>
        <w:t xml:space="preserve">sovereign of prerogatives, is </w:t>
      </w:r>
      <w:r w:rsidRPr="00C473E6">
        <w:rPr>
          <w:rStyle w:val="Emphasis"/>
        </w:rPr>
        <w:t>not immune</w:t>
      </w:r>
      <w:r w:rsidRPr="00C473E6">
        <w:rPr>
          <w:rStyle w:val="StyleUnderline"/>
        </w:rPr>
        <w:t xml:space="preserve"> to</w:t>
      </w:r>
      <w:r w:rsidRPr="00C473E6">
        <w:rPr>
          <w:sz w:val="16"/>
        </w:rPr>
        <w:t xml:space="preserve"> the attractions of </w:t>
      </w:r>
      <w:r w:rsidRPr="00C473E6">
        <w:rPr>
          <w:rStyle w:val="StyleUnderline"/>
        </w:rPr>
        <w:t>what</w:t>
      </w:r>
      <w:r w:rsidRPr="00C473E6">
        <w:rPr>
          <w:sz w:val="16"/>
        </w:rPr>
        <w:t xml:space="preserve"> Zbigniew </w:t>
      </w:r>
      <w:r w:rsidRPr="00C473E6">
        <w:rPr>
          <w:rStyle w:val="StyleUnderline"/>
        </w:rPr>
        <w:t>Brzezinski</w:t>
      </w:r>
      <w:r>
        <w:rPr>
          <w:rStyle w:val="StyleUnderline"/>
        </w:rPr>
        <w:t xml:space="preserve"> </w:t>
      </w:r>
      <w:r w:rsidRPr="00C473E6">
        <w:rPr>
          <w:rStyle w:val="StyleUnderline"/>
        </w:rPr>
        <w:t xml:space="preserve">called “the </w:t>
      </w:r>
      <w:r w:rsidRPr="00C473E6">
        <w:rPr>
          <w:rStyle w:val="Emphasis"/>
        </w:rPr>
        <w:t>single most magnetic political idea</w:t>
      </w:r>
      <w:r w:rsidRPr="00C473E6">
        <w:rPr>
          <w:rStyle w:val="StyleUnderline"/>
        </w:rPr>
        <w:t xml:space="preserve"> of the contemporary time</w:t>
      </w:r>
      <w:r w:rsidRPr="00C473E6">
        <w:rPr>
          <w:sz w:val="16"/>
        </w:rPr>
        <w:t xml:space="preserve">” (Forsythe 2006: 34). </w:t>
      </w:r>
      <w:r w:rsidRPr="00C473E6">
        <w:rPr>
          <w:rStyle w:val="StyleUnderline"/>
        </w:rPr>
        <w:t>Human rights and war law speak in one voice</w:t>
      </w:r>
      <w:r w:rsidRPr="00C473E6">
        <w:rPr>
          <w:sz w:val="16"/>
        </w:rPr>
        <w:t xml:space="preserve"> with respect to genocide and crimes against humanity, torture, and terrorism. </w:t>
      </w:r>
      <w:r w:rsidRPr="00C473E6">
        <w:rPr>
          <w:rStyle w:val="StyleUnderline"/>
        </w:rPr>
        <w:t>Landmines and chemical weapons have been</w:t>
      </w:r>
      <w:r>
        <w:rPr>
          <w:rStyle w:val="StyleUnderline"/>
        </w:rPr>
        <w:t xml:space="preserve"> </w:t>
      </w:r>
      <w:r w:rsidRPr="00C473E6">
        <w:rPr>
          <w:rStyle w:val="StyleUnderline"/>
        </w:rPr>
        <w:t>banned, human rights courts masquerade as war crimes courts</w:t>
      </w:r>
      <w:r w:rsidRPr="00C473E6">
        <w:rPr>
          <w:sz w:val="16"/>
        </w:rPr>
        <w:t xml:space="preserve">, and </w:t>
      </w:r>
      <w:r w:rsidRPr="00C473E6">
        <w:rPr>
          <w:rStyle w:val="StyleUnderline"/>
        </w:rPr>
        <w:t>humanitarian rhetoric</w:t>
      </w:r>
      <w:r>
        <w:rPr>
          <w:rStyle w:val="StyleUnderline"/>
        </w:rPr>
        <w:t xml:space="preserve"> </w:t>
      </w:r>
      <w:r w:rsidRPr="00C473E6">
        <w:rPr>
          <w:rStyle w:val="StyleUnderline"/>
        </w:rPr>
        <w:t>infuses the conduct of modern warfare</w:t>
      </w:r>
      <w:r w:rsidRPr="00C473E6">
        <w:rPr>
          <w:sz w:val="16"/>
        </w:rPr>
        <w:t xml:space="preserve">. </w:t>
      </w:r>
      <w:r w:rsidRPr="00C473E6">
        <w:rPr>
          <w:rStyle w:val="StyleUnderline"/>
        </w:rPr>
        <w:t xml:space="preserve">State reciprocity has begun to </w:t>
      </w:r>
      <w:r w:rsidRPr="00C473E6">
        <w:rPr>
          <w:rStyle w:val="Emphasis"/>
        </w:rPr>
        <w:t>cede to global norms</w:t>
      </w:r>
      <w:r w:rsidRPr="00C473E6">
        <w:rPr>
          <w:sz w:val="16"/>
        </w:rPr>
        <w:t xml:space="preserve">, </w:t>
      </w:r>
      <w:r w:rsidRPr="00C473E6">
        <w:rPr>
          <w:rStyle w:val="StyleUnderline"/>
        </w:rPr>
        <w:t xml:space="preserve">legal rules are increasingly recognizable to human rights, and </w:t>
      </w:r>
      <w:r w:rsidRPr="00C473E6">
        <w:rPr>
          <w:rStyle w:val="Emphasis"/>
        </w:rPr>
        <w:t>accountability</w:t>
      </w:r>
      <w:r w:rsidRPr="00C473E6">
        <w:rPr>
          <w:rStyle w:val="StyleUnderline"/>
        </w:rPr>
        <w:t xml:space="preserve"> has been</w:t>
      </w:r>
      <w:r>
        <w:rPr>
          <w:rStyle w:val="StyleUnderline"/>
        </w:rPr>
        <w:t xml:space="preserve"> </w:t>
      </w:r>
      <w:r w:rsidRPr="00C473E6">
        <w:rPr>
          <w:rStyle w:val="StyleUnderline"/>
        </w:rPr>
        <w:t>strengthened.</w:t>
      </w:r>
      <w:r>
        <w:rPr>
          <w:rStyle w:val="StyleUnderline"/>
        </w:rPr>
        <w:t xml:space="preserve"> </w:t>
      </w:r>
      <w:r w:rsidRPr="00C473E6">
        <w:rPr>
          <w:sz w:val="16"/>
        </w:rPr>
        <w:t xml:space="preserve">While humanity’s law is a model of humanitarian norms, </w:t>
      </w:r>
      <w:r w:rsidRPr="00C473E6">
        <w:rPr>
          <w:rStyle w:val="StyleUnderline"/>
        </w:rPr>
        <w:t>they are norms of a certain</w:t>
      </w:r>
      <w:r>
        <w:rPr>
          <w:rStyle w:val="StyleUnderline"/>
        </w:rPr>
        <w:t xml:space="preserve"> </w:t>
      </w:r>
      <w:r w:rsidRPr="00C473E6">
        <w:rPr>
          <w:rStyle w:val="StyleUnderline"/>
        </w:rPr>
        <w:t>kind, dealing with gross rather than “ordinary” abuses,</w:t>
      </w:r>
      <w:r w:rsidRPr="00C473E6">
        <w:rPr>
          <w:sz w:val="16"/>
        </w:rPr>
        <w:t xml:space="preserve"> tending to criminalize low-tech violence rather than hi-tech violence, and legalizing military necessity on the battlefield. </w:t>
      </w:r>
      <w:r w:rsidRPr="00C473E6">
        <w:rPr>
          <w:rStyle w:val="StyleUnderline"/>
        </w:rPr>
        <w:t>The strategic utility of violence,</w:t>
      </w:r>
      <w:r w:rsidRPr="00C473E6">
        <w:rPr>
          <w:sz w:val="16"/>
        </w:rPr>
        <w:t xml:space="preserve"> a principle that is carefully tended in the laws of war but that rests uneasily with human rights, </w:t>
      </w:r>
      <w:r w:rsidRPr="00C473E6">
        <w:rPr>
          <w:rStyle w:val="StyleUnderline"/>
        </w:rPr>
        <w:t>comes through unscathed</w:t>
      </w:r>
      <w:r w:rsidRPr="00C473E6">
        <w:rPr>
          <w:sz w:val="16"/>
        </w:rPr>
        <w:t>; indeed it may be legitimized by its association with rights</w:t>
      </w:r>
      <w:r w:rsidRPr="00C473E6">
        <w:rPr>
          <w:rStyle w:val="StyleUnderline"/>
        </w:rPr>
        <w:t>. Critics say</w:t>
      </w:r>
      <w:r w:rsidRPr="00C473E6">
        <w:rPr>
          <w:sz w:val="16"/>
        </w:rPr>
        <w:t xml:space="preserve"> the </w:t>
      </w:r>
      <w:r w:rsidRPr="00C473E6">
        <w:rPr>
          <w:rStyle w:val="StyleUnderline"/>
        </w:rPr>
        <w:t>human rights</w:t>
      </w:r>
      <w:r w:rsidRPr="00C473E6">
        <w:rPr>
          <w:sz w:val="16"/>
        </w:rPr>
        <w:t xml:space="preserve"> movement has </w:t>
      </w:r>
      <w:r w:rsidRPr="00C473E6">
        <w:rPr>
          <w:rStyle w:val="StyleUnderline"/>
        </w:rPr>
        <w:t>got</w:t>
      </w:r>
      <w:r w:rsidRPr="00C473E6">
        <w:rPr>
          <w:sz w:val="16"/>
        </w:rPr>
        <w:t xml:space="preserve">ten </w:t>
      </w:r>
      <w:r w:rsidRPr="00C473E6">
        <w:rPr>
          <w:rStyle w:val="StyleUnderline"/>
        </w:rPr>
        <w:t xml:space="preserve">too comfortable with the exercise of military </w:t>
      </w:r>
      <w:r w:rsidRPr="000D1B0B">
        <w:rPr>
          <w:rStyle w:val="StyleUnderline"/>
        </w:rPr>
        <w:t>power</w:t>
      </w:r>
      <w:r w:rsidRPr="00C473E6">
        <w:rPr>
          <w:sz w:val="16"/>
        </w:rPr>
        <w:t xml:space="preserve"> in its calls for forcible humanitarian intervention and “robust peacekeeping.” Under the tutelage of humanitarian law, human rights may grow accustomed to military norms governing the use of force as well, narrowing the ideals of human rights to fit the pragmatics and apologetics of war law. Although human rights courts and commissions render “human rights” readings of humanitarian law, </w:t>
      </w:r>
      <w:r w:rsidRPr="00C473E6">
        <w:rPr>
          <w:rStyle w:val="StyleUnderline"/>
        </w:rPr>
        <w:t>the</w:t>
      </w:r>
      <w:r>
        <w:rPr>
          <w:rStyle w:val="StyleUnderline"/>
        </w:rPr>
        <w:t xml:space="preserve"> </w:t>
      </w:r>
      <w:r w:rsidRPr="00C473E6">
        <w:rPr>
          <w:rStyle w:val="Emphasis"/>
        </w:rPr>
        <w:t>comparative advantage of</w:t>
      </w:r>
      <w:r w:rsidRPr="00C473E6">
        <w:rPr>
          <w:rStyle w:val="StyleUnderline"/>
        </w:rPr>
        <w:t xml:space="preserve"> human rights</w:t>
      </w:r>
      <w:r w:rsidRPr="00C473E6">
        <w:rPr>
          <w:sz w:val="16"/>
        </w:rPr>
        <w:t xml:space="preserve"> </w:t>
      </w:r>
      <w:r w:rsidRPr="00C473E6">
        <w:rPr>
          <w:rStyle w:val="StyleUnderline"/>
        </w:rPr>
        <w:t>is not</w:t>
      </w:r>
      <w:r w:rsidRPr="00C473E6">
        <w:rPr>
          <w:sz w:val="16"/>
        </w:rPr>
        <w:t xml:space="preserve"> necessarily </w:t>
      </w:r>
      <w:r w:rsidRPr="00C473E6">
        <w:rPr>
          <w:rStyle w:val="StyleUnderline"/>
        </w:rPr>
        <w:t>to</w:t>
      </w:r>
      <w:r w:rsidRPr="00C473E6">
        <w:rPr>
          <w:sz w:val="16"/>
        </w:rPr>
        <w:t xml:space="preserve"> do a </w:t>
      </w:r>
      <w:r w:rsidRPr="00C473E6">
        <w:rPr>
          <w:rStyle w:val="StyleUnderline"/>
        </w:rPr>
        <w:t>better</w:t>
      </w:r>
      <w:r w:rsidRPr="00C473E6">
        <w:rPr>
          <w:sz w:val="16"/>
        </w:rPr>
        <w:t xml:space="preserve"> job of </w:t>
      </w:r>
      <w:r w:rsidRPr="00C473E6">
        <w:rPr>
          <w:rStyle w:val="StyleUnderline"/>
        </w:rPr>
        <w:t>apply</w:t>
      </w:r>
      <w:r w:rsidRPr="00C473E6">
        <w:rPr>
          <w:sz w:val="16"/>
        </w:rPr>
        <w:t xml:space="preserve">ing </w:t>
      </w:r>
      <w:r w:rsidRPr="00C473E6">
        <w:rPr>
          <w:rStyle w:val="StyleUnderline"/>
        </w:rPr>
        <w:t>the laws of war</w:t>
      </w:r>
      <w:r w:rsidRPr="00C473E6">
        <w:rPr>
          <w:sz w:val="16"/>
        </w:rPr>
        <w:t xml:space="preserve">, or to hold belligerents to ever more rigorous readings of the Geneva Conventions. What human rights does uniquely well </w:t>
      </w:r>
      <w:r w:rsidRPr="00C473E6">
        <w:rPr>
          <w:rStyle w:val="StyleUnderline"/>
        </w:rPr>
        <w:t>is to address the broad-based effects</w:t>
      </w:r>
      <w:r>
        <w:rPr>
          <w:rStyle w:val="StyleUnderline"/>
        </w:rPr>
        <w:t xml:space="preserve"> </w:t>
      </w:r>
      <w:r w:rsidRPr="00C473E6">
        <w:rPr>
          <w:rStyle w:val="StyleUnderline"/>
        </w:rPr>
        <w:t xml:space="preserve">of conflict and to </w:t>
      </w:r>
      <w:r w:rsidRPr="00C473E6">
        <w:rPr>
          <w:rStyle w:val="Emphasis"/>
        </w:rPr>
        <w:t>develop alternatives to war itself.</w:t>
      </w:r>
      <w:r w:rsidRPr="00C473E6">
        <w:rPr>
          <w:sz w:val="16"/>
        </w:rPr>
        <w:t xml:space="preserve"> As modern militaries increasingly adopt the language of humanitarianism, the challenge for human rights may be to preserve its normative and political independence in the face of “humane war.” (24-5)</w:t>
      </w:r>
    </w:p>
    <w:p w14:paraId="758D033E" w14:textId="77777777" w:rsidR="0020000C" w:rsidRDefault="0020000C" w:rsidP="0020000C"/>
    <w:p w14:paraId="3DC24E3F" w14:textId="77777777" w:rsidR="0020000C" w:rsidRDefault="0020000C" w:rsidP="0020000C">
      <w:pPr>
        <w:pStyle w:val="Heading4"/>
      </w:pPr>
      <w:r>
        <w:t xml:space="preserve">Critics trade policy relevance for principle-human rights framing is powerful enough to challenge the logic of war </w:t>
      </w:r>
    </w:p>
    <w:p w14:paraId="62408FF1" w14:textId="77777777" w:rsidR="0020000C" w:rsidRPr="00C473E6" w:rsidRDefault="0020000C" w:rsidP="0020000C">
      <w:pPr>
        <w:rPr>
          <w:rStyle w:val="Style13ptBold"/>
        </w:rPr>
      </w:pPr>
      <w:r w:rsidRPr="00C473E6">
        <w:rPr>
          <w:rStyle w:val="Style13ptBold"/>
        </w:rPr>
        <w:t xml:space="preserve">Smith, PhD, 10 </w:t>
      </w:r>
    </w:p>
    <w:p w14:paraId="61DEEE36" w14:textId="77777777" w:rsidR="0020000C" w:rsidRPr="00C473E6" w:rsidRDefault="0020000C" w:rsidP="0020000C">
      <w:pPr>
        <w:rPr>
          <w:sz w:val="16"/>
          <w:szCs w:val="16"/>
        </w:rPr>
      </w:pPr>
      <w:r w:rsidRPr="00C473E6">
        <w:rPr>
          <w:sz w:val="16"/>
          <w:szCs w:val="16"/>
        </w:rPr>
        <w:t>(Thomas W., Gov&amp;IntlAffairs@SouthFlorida, Can Human Rights Build a Better War?, Journal of Human Rights, 9:1, 24-44)</w:t>
      </w:r>
    </w:p>
    <w:p w14:paraId="40656968" w14:textId="77777777" w:rsidR="0020000C" w:rsidRDefault="0020000C" w:rsidP="0020000C">
      <w:r w:rsidRPr="00336094">
        <w:rPr>
          <w:sz w:val="16"/>
        </w:rPr>
        <w:t xml:space="preserve">First, if “strategy” and “victory” come to inhabit human rights, the merger of the regimes takes on a darker cast. </w:t>
      </w:r>
      <w:r w:rsidRPr="00336094">
        <w:rPr>
          <w:rStyle w:val="StyleUnderline"/>
        </w:rPr>
        <w:t>Rather than complement the laws of war, human rights may bow</w:t>
      </w:r>
      <w:r>
        <w:rPr>
          <w:rStyle w:val="StyleUnderline"/>
        </w:rPr>
        <w:t xml:space="preserve"> </w:t>
      </w:r>
      <w:r w:rsidRPr="00336094">
        <w:rPr>
          <w:rStyle w:val="StyleUnderline"/>
        </w:rPr>
        <w:t>to them</w:t>
      </w:r>
      <w:r w:rsidRPr="00336094">
        <w:rPr>
          <w:sz w:val="16"/>
        </w:rPr>
        <w:t xml:space="preserve">. It is sometimes said that human rights and humanitarian law speak different languages (see, e.g., Lubell 2005). But </w:t>
      </w:r>
      <w:r w:rsidRPr="00336094">
        <w:rPr>
          <w:rStyle w:val="StyleUnderline"/>
        </w:rPr>
        <w:t>human rights activists increasingly engage the</w:t>
      </w:r>
      <w:r>
        <w:rPr>
          <w:rStyle w:val="StyleUnderline"/>
        </w:rPr>
        <w:t xml:space="preserve"> </w:t>
      </w:r>
      <w:r w:rsidRPr="00336094">
        <w:rPr>
          <w:rStyle w:val="StyleUnderline"/>
        </w:rPr>
        <w:t>military on military terms.</w:t>
      </w:r>
      <w:r w:rsidRPr="00336094">
        <w:rPr>
          <w:sz w:val="16"/>
        </w:rPr>
        <w:t xml:space="preserve"> </w:t>
      </w:r>
      <w:r w:rsidRPr="00336094">
        <w:rPr>
          <w:rStyle w:val="StyleUnderline"/>
        </w:rPr>
        <w:t xml:space="preserve">This garners them </w:t>
      </w:r>
      <w:r w:rsidRPr="00336094">
        <w:rPr>
          <w:rStyle w:val="Emphasis"/>
        </w:rPr>
        <w:t>“relevance</w:t>
      </w:r>
      <w:r w:rsidRPr="00336094">
        <w:rPr>
          <w:rStyle w:val="StyleUnderline"/>
        </w:rPr>
        <w:t xml:space="preserve">” in the eyes of </w:t>
      </w:r>
      <w:r w:rsidRPr="00336094">
        <w:rPr>
          <w:rStyle w:val="Emphasis"/>
        </w:rPr>
        <w:t xml:space="preserve">policymakers </w:t>
      </w:r>
      <w:r w:rsidRPr="00336094">
        <w:rPr>
          <w:rStyle w:val="StyleUnderline"/>
        </w:rPr>
        <w:t>and</w:t>
      </w:r>
      <w:r>
        <w:rPr>
          <w:rStyle w:val="StyleUnderline"/>
        </w:rPr>
        <w:t xml:space="preserve"> </w:t>
      </w:r>
      <w:r w:rsidRPr="00336094">
        <w:rPr>
          <w:rStyle w:val="StyleUnderline"/>
        </w:rPr>
        <w:t>real, if limited, influence over the conduct of war, but the strategy can muffle the message of</w:t>
      </w:r>
      <w:r>
        <w:rPr>
          <w:rStyle w:val="StyleUnderline"/>
        </w:rPr>
        <w:t xml:space="preserve"> </w:t>
      </w:r>
      <w:r w:rsidRPr="00336094">
        <w:rPr>
          <w:rStyle w:val="StyleUnderline"/>
        </w:rPr>
        <w:t>human rights. The antiwar wing</w:t>
      </w:r>
      <w:r w:rsidRPr="00336094">
        <w:rPr>
          <w:sz w:val="16"/>
        </w:rPr>
        <w:t xml:space="preserve"> of the human rightsmovement </w:t>
      </w:r>
      <w:r w:rsidRPr="00336094">
        <w:rPr>
          <w:rStyle w:val="StyleUnderline"/>
        </w:rPr>
        <w:t>has been especially skeptical</w:t>
      </w:r>
      <w:r>
        <w:rPr>
          <w:rStyle w:val="StyleUnderline"/>
        </w:rPr>
        <w:t xml:space="preserve"> </w:t>
      </w:r>
      <w:r w:rsidRPr="00336094">
        <w:rPr>
          <w:rStyle w:val="StyleUnderline"/>
        </w:rPr>
        <w:t>of this turn</w:t>
      </w:r>
      <w:r w:rsidRPr="00336094">
        <w:rPr>
          <w:sz w:val="16"/>
        </w:rPr>
        <w:t xml:space="preserve">. Karima Bennoune, a former legal advisor for Amnesty International, says that among human rights organizations IHL has become “the primary, sometimes sole, mode of analysis of armed conflicts” (Bennoune 2004: 173). David Kennedy suggests, conversely, that </w:t>
      </w:r>
      <w:r w:rsidRPr="00336094">
        <w:rPr>
          <w:sz w:val="16"/>
        </w:rPr>
        <w:lastRenderedPageBreak/>
        <w:t>it is the language of human rights that has been militarized. “Humanitarians increasingly provide the terms in which global power is exercised.We speak the same language as those who plan and fight wars, the language of humanitarian objectives and proportional, even humane means” (Kennedy 2006: 132). At best, this results in confusion, as the constituents of human rights and IHL use the same vocabulary to talk about different things. At worst, the utility of violence is smuggled into human rights, undercutting the philosophical as well as the political cause of the movement. This “displacement of the established human rights vocabulary by that of the law of war,” notes Tietel (2002: 375), “goes to the very heart of the meaning of ‘human rights.’”(26)</w:t>
      </w:r>
    </w:p>
    <w:p w14:paraId="6F45E9E4" w14:textId="77777777" w:rsidR="0020000C" w:rsidRDefault="0020000C" w:rsidP="0020000C">
      <w:pPr>
        <w:rPr>
          <w:sz w:val="16"/>
        </w:rPr>
      </w:pPr>
      <w:r w:rsidRPr="00336094">
        <w:rPr>
          <w:rStyle w:val="StyleUnderline"/>
        </w:rPr>
        <w:t>If these are the pitfalls</w:t>
      </w:r>
      <w:r w:rsidRPr="00336094">
        <w:rPr>
          <w:sz w:val="16"/>
        </w:rPr>
        <w:t xml:space="preserve"> of humanity’s law, </w:t>
      </w:r>
      <w:r w:rsidRPr="00336094">
        <w:rPr>
          <w:rStyle w:val="StyleUnderline"/>
        </w:rPr>
        <w:t>the power of human rights to protect civilians</w:t>
      </w:r>
      <w:r w:rsidRPr="00336094">
        <w:rPr>
          <w:sz w:val="16"/>
        </w:rPr>
        <w:t xml:space="preserve"> caught in war </w:t>
      </w:r>
      <w:r w:rsidRPr="00336094">
        <w:rPr>
          <w:rStyle w:val="Emphasis"/>
        </w:rPr>
        <w:t>lies in its absoluteness and autonomy</w:t>
      </w:r>
      <w:r w:rsidRPr="00336094">
        <w:rPr>
          <w:sz w:val="16"/>
        </w:rPr>
        <w:t xml:space="preserve">. While human rights bodies may lack expertise in humanitarian law, “their very idealism and na¨ıvet´e, however, are their greatest strength” (Meron 2000: 247). One can envision a human rights reading of many of the principles of IHL. Such an approach begins with an appreciation that there is room for human rights. As Louise Doswald-Beck (2006: 882) notes, IHL is not “crystal clear as to when and how force can be used in all areas of armed conflict.” </w:t>
      </w:r>
      <w:r w:rsidRPr="00336094">
        <w:rPr>
          <w:rStyle w:val="StyleUnderline"/>
        </w:rPr>
        <w:t xml:space="preserve">Facts </w:t>
      </w:r>
      <w:r w:rsidRPr="00336094">
        <w:rPr>
          <w:sz w:val="16"/>
        </w:rPr>
        <w:t xml:space="preserve">as well as the application and interpretation </w:t>
      </w:r>
      <w:r w:rsidRPr="00336094">
        <w:rPr>
          <w:rStyle w:val="StyleUnderline"/>
        </w:rPr>
        <w:t>of law often are in dispute</w:t>
      </w:r>
      <w:r w:rsidRPr="00336094">
        <w:rPr>
          <w:sz w:val="16"/>
        </w:rPr>
        <w:t xml:space="preserve">. The idea “that the nature of the threat and the resulting circumstances within which force is applied will ultimately govern the choice of that framework” is less straightforward than it sounds (Watkin 2004: 22). </w:t>
      </w:r>
      <w:r w:rsidRPr="00336094">
        <w:rPr>
          <w:rStyle w:val="StyleUnderline"/>
        </w:rPr>
        <w:t>Threats are notoriously indeterminate</w:t>
      </w:r>
      <w:r w:rsidRPr="00336094">
        <w:rPr>
          <w:sz w:val="16"/>
        </w:rPr>
        <w:t xml:space="preserve">. </w:t>
      </w:r>
      <w:r w:rsidRPr="00336094">
        <w:rPr>
          <w:rStyle w:val="Emphasis"/>
        </w:rPr>
        <w:t>Naturally skeptical</w:t>
      </w:r>
      <w:r w:rsidRPr="00336094">
        <w:rPr>
          <w:rStyle w:val="StyleUnderline"/>
        </w:rPr>
        <w:t xml:space="preserve"> of the exercise of state power,</w:t>
      </w:r>
      <w:r>
        <w:rPr>
          <w:rStyle w:val="StyleUnderline"/>
        </w:rPr>
        <w:t xml:space="preserve"> </w:t>
      </w:r>
      <w:r w:rsidRPr="00336094">
        <w:rPr>
          <w:rStyle w:val="StyleUnderline"/>
        </w:rPr>
        <w:t>unfettered by military mores</w:t>
      </w:r>
      <w:r w:rsidRPr="00336094">
        <w:rPr>
          <w:sz w:val="16"/>
        </w:rPr>
        <w:t xml:space="preserve">, and singularly humanitarian in aim, </w:t>
      </w:r>
      <w:r w:rsidRPr="00336094">
        <w:rPr>
          <w:rStyle w:val="StyleUnderline"/>
        </w:rPr>
        <w:t xml:space="preserve">human rights can </w:t>
      </w:r>
      <w:r w:rsidRPr="00336094">
        <w:rPr>
          <w:rStyle w:val="Emphasis"/>
        </w:rPr>
        <w:t>defend</w:t>
      </w:r>
      <w:r>
        <w:rPr>
          <w:rStyle w:val="Emphasis"/>
        </w:rPr>
        <w:t xml:space="preserve"> </w:t>
      </w:r>
      <w:r w:rsidRPr="00336094">
        <w:rPr>
          <w:rStyle w:val="Emphasis"/>
        </w:rPr>
        <w:t>the continuity of rights in extreme times</w:t>
      </w:r>
      <w:r w:rsidRPr="00336094">
        <w:rPr>
          <w:sz w:val="16"/>
        </w:rPr>
        <w:t xml:space="preserve">, </w:t>
      </w:r>
      <w:r w:rsidRPr="00336094">
        <w:rPr>
          <w:rStyle w:val="StyleUnderline"/>
        </w:rPr>
        <w:t>set frankly higher standards required to infringe the</w:t>
      </w:r>
      <w:r>
        <w:rPr>
          <w:rStyle w:val="StyleUnderline"/>
        </w:rPr>
        <w:t xml:space="preserve"> </w:t>
      </w:r>
      <w:r w:rsidRPr="00336094">
        <w:rPr>
          <w:rStyle w:val="StyleUnderline"/>
        </w:rPr>
        <w:t>right to life (</w:t>
      </w:r>
      <w:r w:rsidRPr="00336094">
        <w:rPr>
          <w:sz w:val="16"/>
        </w:rPr>
        <w:t xml:space="preserve">“absolute necessity” in the case of the European Court of Human Rights) </w:t>
      </w:r>
      <w:r w:rsidRPr="00336094">
        <w:rPr>
          <w:rStyle w:val="StyleUnderline"/>
        </w:rPr>
        <w:t>and</w:t>
      </w:r>
      <w:r>
        <w:rPr>
          <w:rStyle w:val="StyleUnderline"/>
        </w:rPr>
        <w:t xml:space="preserve"> </w:t>
      </w:r>
      <w:r w:rsidRPr="00336094">
        <w:rPr>
          <w:rStyle w:val="StyleUnderline"/>
        </w:rPr>
        <w:t>show greater skepticism toward the recourse to war</w:t>
      </w:r>
      <w:r w:rsidRPr="00336094">
        <w:rPr>
          <w:sz w:val="16"/>
        </w:rPr>
        <w:t xml:space="preserve"> and distrust, perhaps </w:t>
      </w:r>
      <w:r w:rsidRPr="00336094">
        <w:rPr>
          <w:rStyle w:val="StyleUnderline"/>
        </w:rPr>
        <w:t>even incredulity, toward military claims regarding the conduct of operations</w:t>
      </w:r>
      <w:r w:rsidRPr="00336094">
        <w:rPr>
          <w:sz w:val="16"/>
        </w:rPr>
        <w:t xml:space="preserve">.As Bennoune (2004: 174) notes, “clearly, the human impact of an armed conflict is much larger than a sum of violations of the Geneva Conventions.” </w:t>
      </w:r>
      <w:r w:rsidRPr="00336094">
        <w:rPr>
          <w:rStyle w:val="StyleUnderline"/>
        </w:rPr>
        <w:t xml:space="preserve">Human rights brings the long-term and </w:t>
      </w:r>
      <w:r w:rsidRPr="00336094">
        <w:rPr>
          <w:rStyle w:val="Emphasis"/>
        </w:rPr>
        <w:t>cumulative impacts of</w:t>
      </w:r>
      <w:r>
        <w:rPr>
          <w:rStyle w:val="Emphasis"/>
        </w:rPr>
        <w:t xml:space="preserve"> </w:t>
      </w:r>
      <w:r w:rsidRPr="00336094">
        <w:rPr>
          <w:rStyle w:val="Emphasis"/>
        </w:rPr>
        <w:t>war into focus</w:t>
      </w:r>
      <w:r w:rsidRPr="00336094">
        <w:rPr>
          <w:sz w:val="16"/>
        </w:rPr>
        <w:t xml:space="preserve"> in a way that IHL cannot</w:t>
      </w:r>
      <w:r w:rsidRPr="00336094">
        <w:rPr>
          <w:rStyle w:val="StyleUnderline"/>
        </w:rPr>
        <w:t xml:space="preserve">, highlighting the terrorization of populations </w:t>
      </w:r>
      <w:r w:rsidRPr="00336094">
        <w:rPr>
          <w:rStyle w:val="Emphasis"/>
        </w:rPr>
        <w:t>even</w:t>
      </w:r>
      <w:r>
        <w:rPr>
          <w:rStyle w:val="Emphasis"/>
        </w:rPr>
        <w:t xml:space="preserve"> </w:t>
      </w:r>
      <w:r w:rsidRPr="00336094">
        <w:rPr>
          <w:rStyle w:val="Emphasis"/>
        </w:rPr>
        <w:t>by lawful attacks,</w:t>
      </w:r>
      <w:r w:rsidRPr="00336094">
        <w:rPr>
          <w:sz w:val="16"/>
        </w:rPr>
        <w:t xml:space="preserve"> </w:t>
      </w:r>
      <w:r w:rsidRPr="00336094">
        <w:rPr>
          <w:rStyle w:val="StyleUnderline"/>
        </w:rPr>
        <w:t xml:space="preserve">pressing for </w:t>
      </w:r>
      <w:r w:rsidRPr="00336094">
        <w:rPr>
          <w:rStyle w:val="Emphasis"/>
        </w:rPr>
        <w:t>accountability for war policies</w:t>
      </w:r>
      <w:r w:rsidRPr="00336094">
        <w:rPr>
          <w:rStyle w:val="StyleUnderline"/>
        </w:rPr>
        <w:t>, and raising basic questions</w:t>
      </w:r>
      <w:r>
        <w:rPr>
          <w:rStyle w:val="StyleUnderline"/>
        </w:rPr>
        <w:t xml:space="preserve"> </w:t>
      </w:r>
      <w:r w:rsidRPr="00336094">
        <w:rPr>
          <w:rStyle w:val="StyleUnderline"/>
        </w:rPr>
        <w:t>about the militarization of societies and economies</w:t>
      </w:r>
      <w:r w:rsidRPr="00336094">
        <w:rPr>
          <w:sz w:val="16"/>
        </w:rPr>
        <w:t>. (28-9)</w:t>
      </w:r>
    </w:p>
    <w:p w14:paraId="6BF4FD32" w14:textId="30A25CBA" w:rsidR="007B27F3" w:rsidRDefault="007B27F3" w:rsidP="006C5B8A"/>
    <w:p w14:paraId="70CCF0C4" w14:textId="77777777" w:rsidR="007714B1" w:rsidRPr="009D7F6A" w:rsidRDefault="007714B1" w:rsidP="007714B1">
      <w:pPr>
        <w:pStyle w:val="Heading4"/>
      </w:pPr>
      <w:r w:rsidRPr="009D7F6A">
        <w:t xml:space="preserve">Human rights framing can effectively challenge modern justifications for war </w:t>
      </w:r>
    </w:p>
    <w:p w14:paraId="013D8598" w14:textId="77777777" w:rsidR="007714B1" w:rsidRPr="009D7F6A" w:rsidRDefault="007714B1" w:rsidP="007714B1">
      <w:pPr>
        <w:rPr>
          <w:rStyle w:val="Style13ptBold"/>
        </w:rPr>
      </w:pPr>
      <w:r w:rsidRPr="009D7F6A">
        <w:rPr>
          <w:rStyle w:val="Style13ptBold"/>
        </w:rPr>
        <w:t>Shaw, PhD, 02</w:t>
      </w:r>
    </w:p>
    <w:p w14:paraId="303ACB65" w14:textId="77777777" w:rsidR="007714B1" w:rsidRPr="009D7F6A" w:rsidRDefault="007714B1" w:rsidP="007714B1">
      <w:pPr>
        <w:rPr>
          <w:sz w:val="16"/>
        </w:rPr>
      </w:pPr>
      <w:r w:rsidRPr="009D7F6A">
        <w:rPr>
          <w:sz w:val="16"/>
        </w:rPr>
        <w:t>(Martin, IREmeritus@Sussex, Risk-transfer militarism, small massacres and the historic legitimacy of war. International Relations, 16 (3). pp. 343-359. ISSN 1741-2862)</w:t>
      </w:r>
    </w:p>
    <w:p w14:paraId="5A99BDDA" w14:textId="77777777" w:rsidR="007714B1" w:rsidRDefault="007714B1" w:rsidP="007714B1">
      <w:pPr>
        <w:rPr>
          <w:sz w:val="16"/>
        </w:rPr>
      </w:pPr>
      <w:r w:rsidRPr="009D7F6A">
        <w:rPr>
          <w:sz w:val="16"/>
        </w:rPr>
        <w:t xml:space="preserve">In an age of </w:t>
      </w:r>
      <w:r w:rsidRPr="009D7F6A">
        <w:rPr>
          <w:rStyle w:val="StyleUnderline"/>
        </w:rPr>
        <w:t>human rights</w:t>
      </w:r>
      <w:r w:rsidRPr="009D7F6A">
        <w:rPr>
          <w:sz w:val="16"/>
        </w:rPr>
        <w:t xml:space="preserve">, this </w:t>
      </w:r>
      <w:r w:rsidRPr="009D7F6A">
        <w:rPr>
          <w:rStyle w:val="StyleUnderline"/>
        </w:rPr>
        <w:t xml:space="preserve">concern for individuals is in principle extended to </w:t>
      </w:r>
      <w:r w:rsidRPr="009D7F6A">
        <w:rPr>
          <w:sz w:val="16"/>
        </w:rPr>
        <w:t xml:space="preserve">individual </w:t>
      </w:r>
      <w:r w:rsidRPr="009D7F6A">
        <w:rPr>
          <w:rStyle w:val="StyleUnderline"/>
        </w:rPr>
        <w:t>civilians, and</w:t>
      </w:r>
      <w:r w:rsidRPr="009D7F6A">
        <w:rPr>
          <w:sz w:val="16"/>
        </w:rPr>
        <w:t xml:space="preserve"> may even begin to apply to </w:t>
      </w:r>
      <w:r w:rsidRPr="009D7F6A">
        <w:rPr>
          <w:rStyle w:val="StyleUnderline"/>
        </w:rPr>
        <w:t>enemy soldiers</w:t>
      </w:r>
      <w:r w:rsidRPr="009D7F6A">
        <w:rPr>
          <w:sz w:val="16"/>
        </w:rPr>
        <w:t xml:space="preserve"> too. After all, concern about illegitimate killing has been magnified in the justification of recent wars: where they are not actually proclaimed to halt human rights abuses, as in Kosovo, they may well be designed to punish the perpetrators of killing against innocent civilians, as after 9/11. Alongside these wars there are legal proceedings: the activities of the International Criminal Tribunal for Former Yugoslavia (ICTY) were ratcheted up during the Kosovo War, and some at least of the al- Qaida captives will face criminal cases (and there is evident inconsistency and embarrassment in the US attempts to keep the Guantanamo Bay prisoners away from the courts). Not surprisingly, the ICTY felt obliged to consider the case against NATO itself for its ’accidental’ massacres of civilians in Serbia and Kosovo. The report of the Committee it established made a case that there is no prima facie basis for formally investigating NATO’s conduct of that war. Whether, in terms of the current law of war, that was a correct conclusion is not my concern here. What is clear is that NATO could be held accountable, in principle at least, for the deaths of the civilian victims. </w:t>
      </w:r>
      <w:r w:rsidRPr="009D7F6A">
        <w:rPr>
          <w:rStyle w:val="StyleUnderline"/>
        </w:rPr>
        <w:t>What was driving the demand for justice was not so much the legal norms as the perception that all the individual lives mattered</w:t>
      </w:r>
      <w:r w:rsidRPr="009D7F6A">
        <w:rPr>
          <w:sz w:val="16"/>
        </w:rPr>
        <w:t xml:space="preserve">: the three people killed in the Chinese embassy, the 16 killed in the Serbian TV station, the 70 killed when a railway bridge was bombed, and so on. Incidents as small as traffic accidents, in terms of numbers of victims, could be matters for which the world’s most powerful state could be brought to account, and in basically the same way. No wonder that the US is concerned about the establishment of the International Criminal Court. The laws of war were never intended to be applied in criminal courts in this manner. The drive to do this stems from general trends towards intensified legal regulation, heightened awareness of individual rights and extensive litigation - trends that derive much of their momentum (ironically) from US society. But </w:t>
      </w:r>
      <w:r w:rsidRPr="009D7F6A">
        <w:rPr>
          <w:rStyle w:val="StyleUnderline"/>
        </w:rPr>
        <w:t>criminalization involves treating war like any other human activity</w:t>
      </w:r>
      <w:r w:rsidRPr="009D7F6A">
        <w:rPr>
          <w:rStyle w:val="Emphasis"/>
        </w:rPr>
        <w:t>, no longer de facto or even de jure excluded</w:t>
      </w:r>
      <w:r w:rsidRPr="009D7F6A">
        <w:rPr>
          <w:rStyle w:val="StyleUnderline"/>
        </w:rPr>
        <w:t xml:space="preserve"> from norms that apply in all other fields.</w:t>
      </w:r>
      <w:r w:rsidRPr="009D7F6A">
        <w:rPr>
          <w:sz w:val="16"/>
        </w:rPr>
        <w:t xml:space="preserve"> </w:t>
      </w:r>
      <w:r w:rsidRPr="009D7F6A">
        <w:rPr>
          <w:rStyle w:val="StyleUnderline"/>
        </w:rPr>
        <w:t>Taking ’Thou shalt not kill’ seriously</w:t>
      </w:r>
      <w:r w:rsidRPr="009D7F6A">
        <w:rPr>
          <w:sz w:val="16"/>
        </w:rPr>
        <w:t xml:space="preserve">, in the context of war, does indeed </w:t>
      </w:r>
      <w:r w:rsidRPr="009D7F6A">
        <w:rPr>
          <w:rStyle w:val="StyleUnderline"/>
        </w:rPr>
        <w:t xml:space="preserve">threaten to make the </w:t>
      </w:r>
      <w:r w:rsidRPr="009D7F6A">
        <w:rPr>
          <w:rStyle w:val="StyleUnderline"/>
        </w:rPr>
        <w:lastRenderedPageBreak/>
        <w:t>practice of war very difficult</w:t>
      </w:r>
      <w:r w:rsidRPr="009D7F6A">
        <w:rPr>
          <w:sz w:val="16"/>
        </w:rPr>
        <w:t xml:space="preserve">. </w:t>
      </w:r>
      <w:r w:rsidRPr="009D7F6A">
        <w:rPr>
          <w:rStyle w:val="StyleUnderline"/>
        </w:rPr>
        <w:t>If the means of war are</w:t>
      </w:r>
      <w:r w:rsidRPr="009D7F6A">
        <w:rPr>
          <w:sz w:val="16"/>
        </w:rPr>
        <w:t xml:space="preserve"> generally </w:t>
      </w:r>
      <w:r w:rsidRPr="009D7F6A">
        <w:rPr>
          <w:rStyle w:val="Emphasis"/>
        </w:rPr>
        <w:t>picked over with a fine toothcomb</w:t>
      </w:r>
      <w:r w:rsidRPr="009D7F6A">
        <w:rPr>
          <w:sz w:val="16"/>
        </w:rPr>
        <w:t xml:space="preserve">, in the courts, in the press and (indeed) </w:t>
      </w:r>
      <w:r w:rsidRPr="009D7F6A">
        <w:rPr>
          <w:rStyle w:val="Emphasis"/>
        </w:rPr>
        <w:t>in academia,</w:t>
      </w:r>
      <w:r w:rsidRPr="009D7F6A">
        <w:rPr>
          <w:sz w:val="16"/>
        </w:rPr>
        <w:t xml:space="preserve"> then </w:t>
      </w:r>
      <w:r w:rsidRPr="009D7F6A">
        <w:rPr>
          <w:rStyle w:val="Emphasis"/>
        </w:rPr>
        <w:t>the legitimacy of war will be regularly undermined</w:t>
      </w:r>
      <w:r w:rsidRPr="009D7F6A">
        <w:rPr>
          <w:sz w:val="16"/>
        </w:rPr>
        <w:t xml:space="preserve">. </w:t>
      </w:r>
      <w:r w:rsidRPr="009D7F6A">
        <w:rPr>
          <w:rStyle w:val="StyleUnderline"/>
        </w:rPr>
        <w:t xml:space="preserve">It is </w:t>
      </w:r>
      <w:r w:rsidRPr="009D7F6A">
        <w:rPr>
          <w:rStyle w:val="Emphasis"/>
        </w:rPr>
        <w:t>difficult,</w:t>
      </w:r>
      <w:r w:rsidRPr="009D7F6A">
        <w:rPr>
          <w:sz w:val="16"/>
        </w:rPr>
        <w:t xml:space="preserve"> therefore, </w:t>
      </w:r>
      <w:r w:rsidRPr="009D7F6A">
        <w:rPr>
          <w:rStyle w:val="StyleUnderline"/>
        </w:rPr>
        <w:t xml:space="preserve">to resist the conclusion that the door has been </w:t>
      </w:r>
      <w:r w:rsidRPr="009D7F6A">
        <w:rPr>
          <w:rStyle w:val="Emphasis"/>
        </w:rPr>
        <w:t>fundamentally opened to new kinds of delegitimation</w:t>
      </w:r>
      <w:r w:rsidRPr="009D7F6A">
        <w:rPr>
          <w:rStyle w:val="StyleUnderline"/>
        </w:rPr>
        <w:t xml:space="preserve"> of war</w:t>
      </w:r>
      <w:r w:rsidRPr="009D7F6A">
        <w:rPr>
          <w:sz w:val="16"/>
        </w:rPr>
        <w:t xml:space="preserve">. Regardless of Western governments’ success in mobilising media and public opinion in particular cases, like the opening phase of the ’war on terrorism’, </w:t>
      </w:r>
      <w:r w:rsidRPr="009D7F6A">
        <w:rPr>
          <w:rStyle w:val="StyleUnderline"/>
        </w:rPr>
        <w:t xml:space="preserve">the new Western way of war is generally </w:t>
      </w:r>
      <w:r w:rsidRPr="009D7F6A">
        <w:rPr>
          <w:rStyle w:val="Emphasis"/>
        </w:rPr>
        <w:t>vulnerable to new criticisms</w:t>
      </w:r>
      <w:r w:rsidRPr="009D7F6A">
        <w:rPr>
          <w:sz w:val="16"/>
        </w:rPr>
        <w:t xml:space="preserve"> </w:t>
      </w:r>
      <w:r w:rsidRPr="009D7F6A">
        <w:rPr>
          <w:rStyle w:val="StyleUnderline"/>
        </w:rPr>
        <w:t>that will</w:t>
      </w:r>
      <w:r w:rsidRPr="009D7F6A">
        <w:rPr>
          <w:sz w:val="16"/>
        </w:rPr>
        <w:t xml:space="preserve">, sooner or later, </w:t>
      </w:r>
      <w:r w:rsidRPr="009D7F6A">
        <w:rPr>
          <w:rStyle w:val="StyleUnderline"/>
        </w:rPr>
        <w:t xml:space="preserve">challenge its </w:t>
      </w:r>
      <w:r w:rsidRPr="009D7F6A">
        <w:rPr>
          <w:rStyle w:val="Emphasis"/>
        </w:rPr>
        <w:t>even its newly refined</w:t>
      </w:r>
      <w:r w:rsidRPr="009D7F6A">
        <w:rPr>
          <w:rStyle w:val="StyleUnderline"/>
        </w:rPr>
        <w:t xml:space="preserve"> justifications</w:t>
      </w:r>
      <w:r w:rsidRPr="009D7F6A">
        <w:rPr>
          <w:sz w:val="16"/>
        </w:rPr>
        <w:t xml:space="preserve">. The failure of any of the transfers of risk could expose the West to risk rebound. If airpower is insufficient to break the enemy, if the local forces are incapable of carrying out ground operations - or if they commit too many atrocities - or if the fickle media turn away from their would-be masters, the risks of the new mode of war will return to the West. In the 1960s, 1970s and 1980s, it appeared that war was fundamentally compromised by the tendency of ’limited’ wars like Vietnam, as well as of large-scale 'conventional' and nuclear war, to produce large numbers of civilian casualties. Since the 1990s, Western governments and militaries have developed a new mode that seems to have overcome this problem. What I have tried to show in this paper is that </w:t>
      </w:r>
      <w:r w:rsidRPr="009D7F6A">
        <w:rPr>
          <w:rStyle w:val="StyleUnderline"/>
        </w:rPr>
        <w:t xml:space="preserve">alongside this new mode have come new bases for criticising war. </w:t>
      </w:r>
      <w:r w:rsidRPr="009D7F6A">
        <w:rPr>
          <w:sz w:val="16"/>
        </w:rPr>
        <w:t xml:space="preserve">The legacy of degenerate war can still be identified in disparities of risk: </w:t>
      </w:r>
      <w:r w:rsidRPr="009D7F6A">
        <w:rPr>
          <w:rStyle w:val="StyleUnderline"/>
        </w:rPr>
        <w:t>war's legitimacy can be challenged through even the smallest episodes of killing. Historical pacifism, though challenged by the reinvention of war, is being renewed, as the tests for justly killing get ever tighter</w:t>
      </w:r>
      <w:r w:rsidRPr="009D7F6A">
        <w:rPr>
          <w:sz w:val="16"/>
        </w:rPr>
        <w:t>. (13-16)</w:t>
      </w:r>
    </w:p>
    <w:p w14:paraId="57154992" w14:textId="77777777" w:rsidR="007714B1" w:rsidRDefault="007714B1" w:rsidP="007714B1">
      <w:pPr>
        <w:rPr>
          <w:sz w:val="16"/>
        </w:rPr>
      </w:pPr>
    </w:p>
    <w:p w14:paraId="66B44173" w14:textId="5569B795" w:rsidR="007714B1" w:rsidRDefault="0054170E" w:rsidP="007714B1">
      <w:pPr>
        <w:pStyle w:val="Heading4"/>
      </w:pPr>
      <w:r>
        <w:t>Human rights</w:t>
      </w:r>
      <w:r w:rsidR="007714B1">
        <w:t xml:space="preserve"> framing shifts debate from intentions to consequences- crucial to challenge “collateral damage” </w:t>
      </w:r>
    </w:p>
    <w:p w14:paraId="2C3FC9B2" w14:textId="77777777" w:rsidR="007714B1" w:rsidRPr="00C473E6" w:rsidRDefault="007714B1" w:rsidP="007714B1">
      <w:pPr>
        <w:rPr>
          <w:rStyle w:val="Style13ptBold"/>
        </w:rPr>
      </w:pPr>
      <w:r w:rsidRPr="00C473E6">
        <w:rPr>
          <w:rStyle w:val="Style13ptBold"/>
        </w:rPr>
        <w:t xml:space="preserve">Smith, PhD, 10 </w:t>
      </w:r>
    </w:p>
    <w:p w14:paraId="2629813D" w14:textId="77777777" w:rsidR="007714B1" w:rsidRPr="00C473E6" w:rsidRDefault="007714B1" w:rsidP="007714B1">
      <w:pPr>
        <w:rPr>
          <w:sz w:val="16"/>
          <w:szCs w:val="16"/>
        </w:rPr>
      </w:pPr>
      <w:r w:rsidRPr="00C473E6">
        <w:rPr>
          <w:sz w:val="16"/>
          <w:szCs w:val="16"/>
        </w:rPr>
        <w:t>(Thomas W., Gov&amp;IntlAffairs@SouthFlorida, Can Human Rights Build a Better War?, Journal of Human Rights, 9:1, 24-44)</w:t>
      </w:r>
    </w:p>
    <w:p w14:paraId="214FD741" w14:textId="77777777" w:rsidR="007714B1" w:rsidRDefault="007714B1" w:rsidP="007714B1">
      <w:pPr>
        <w:rPr>
          <w:sz w:val="16"/>
        </w:rPr>
      </w:pPr>
      <w:r w:rsidRPr="00AD3EAE">
        <w:rPr>
          <w:sz w:val="16"/>
        </w:rPr>
        <w:t xml:space="preserve">The law of </w:t>
      </w:r>
      <w:r w:rsidRPr="00AD3EAE">
        <w:rPr>
          <w:rStyle w:val="StyleUnderline"/>
        </w:rPr>
        <w:t>war tends to focus on</w:t>
      </w:r>
      <w:r w:rsidRPr="00AD3EAE">
        <w:rPr>
          <w:sz w:val="16"/>
        </w:rPr>
        <w:t xml:space="preserve"> individual </w:t>
      </w:r>
      <w:r w:rsidRPr="00AD3EAE">
        <w:rPr>
          <w:rStyle w:val="Emphasis"/>
        </w:rPr>
        <w:t>intentions,</w:t>
      </w:r>
      <w:r w:rsidRPr="00AD3EAE">
        <w:rPr>
          <w:sz w:val="16"/>
        </w:rPr>
        <w:t xml:space="preserve"> while </w:t>
      </w:r>
      <w:r w:rsidRPr="00AD3EAE">
        <w:rPr>
          <w:rStyle w:val="StyleUnderline"/>
        </w:rPr>
        <w:t>human rights addresses the</w:t>
      </w:r>
      <w:r>
        <w:rPr>
          <w:rStyle w:val="StyleUnderline"/>
        </w:rPr>
        <w:t xml:space="preserve"> </w:t>
      </w:r>
      <w:r w:rsidRPr="00AD3EAE">
        <w:rPr>
          <w:rStyle w:val="Emphasis"/>
        </w:rPr>
        <w:t xml:space="preserve">actual impact </w:t>
      </w:r>
      <w:r w:rsidRPr="00AD3EAE">
        <w:rPr>
          <w:rStyle w:val="StyleUnderline"/>
        </w:rPr>
        <w:t>of wartime acts</w:t>
      </w:r>
      <w:r w:rsidRPr="00AD3EAE">
        <w:rPr>
          <w:sz w:val="16"/>
        </w:rPr>
        <w:t xml:space="preserve">. As Koller (2005: 245) notes, “human </w:t>
      </w:r>
      <w:r w:rsidRPr="00AD3EAE">
        <w:rPr>
          <w:rStyle w:val="StyleUnderline"/>
        </w:rPr>
        <w:t>rights theory does</w:t>
      </w:r>
      <w:r>
        <w:rPr>
          <w:rStyle w:val="StyleUnderline"/>
        </w:rPr>
        <w:t xml:space="preserve"> </w:t>
      </w:r>
      <w:r w:rsidRPr="00AD3EAE">
        <w:rPr>
          <w:rStyle w:val="StyleUnderline"/>
        </w:rPr>
        <w:t>not provide a list of principles</w:t>
      </w:r>
      <w:r w:rsidRPr="00AD3EAE">
        <w:rPr>
          <w:sz w:val="16"/>
        </w:rPr>
        <w:t xml:space="preserve"> guiding action, </w:t>
      </w:r>
      <w:r w:rsidRPr="00AD3EAE">
        <w:rPr>
          <w:rStyle w:val="StyleUnderline"/>
        </w:rPr>
        <w:t>but rather a list of ends</w:t>
      </w:r>
      <w:r w:rsidRPr="00AD3EAE">
        <w:rPr>
          <w:sz w:val="16"/>
        </w:rPr>
        <w:t xml:space="preserve"> to be attained.” Indeed, </w:t>
      </w:r>
      <w:r w:rsidRPr="00AD3EAE">
        <w:rPr>
          <w:rStyle w:val="StyleUnderline"/>
        </w:rPr>
        <w:t>h</w:t>
      </w:r>
      <w:r w:rsidRPr="00AD3EAE">
        <w:rPr>
          <w:sz w:val="16"/>
        </w:rPr>
        <w:t xml:space="preserve">uman </w:t>
      </w:r>
      <w:r w:rsidRPr="00AD3EAE">
        <w:rPr>
          <w:rStyle w:val="StyleUnderline"/>
        </w:rPr>
        <w:t>r</w:t>
      </w:r>
      <w:r w:rsidRPr="00AD3EAE">
        <w:rPr>
          <w:sz w:val="16"/>
        </w:rPr>
        <w:t xml:space="preserve">ights </w:t>
      </w:r>
      <w:r w:rsidRPr="00AD3EAE">
        <w:rPr>
          <w:rStyle w:val="StyleUnderline"/>
        </w:rPr>
        <w:t>is silent on the means and methods of warfare</w:t>
      </w:r>
      <w:r w:rsidRPr="00AD3EAE">
        <w:rPr>
          <w:sz w:val="16"/>
        </w:rPr>
        <w:t xml:space="preserve">; </w:t>
      </w:r>
      <w:r w:rsidRPr="00AD3EAE">
        <w:rPr>
          <w:rStyle w:val="StyleUnderline"/>
        </w:rPr>
        <w:t>what matters is the</w:t>
      </w:r>
      <w:r>
        <w:rPr>
          <w:rStyle w:val="StyleUnderline"/>
        </w:rPr>
        <w:t xml:space="preserve"> </w:t>
      </w:r>
      <w:r w:rsidRPr="00AD3EAE">
        <w:rPr>
          <w:rStyle w:val="StyleUnderline"/>
        </w:rPr>
        <w:t>upshot, not the tactics, of state power</w:t>
      </w:r>
      <w:r w:rsidRPr="00AD3EAE">
        <w:rPr>
          <w:sz w:val="16"/>
        </w:rPr>
        <w:t xml:space="preserve"> (Rowe 2007: 118). The </w:t>
      </w:r>
      <w:r w:rsidRPr="00AD3EAE">
        <w:rPr>
          <w:rStyle w:val="StyleUnderline"/>
        </w:rPr>
        <w:t>laws of war bar direct,</w:t>
      </w:r>
      <w:r>
        <w:rPr>
          <w:rStyle w:val="StyleUnderline"/>
        </w:rPr>
        <w:t xml:space="preserve"> </w:t>
      </w:r>
      <w:r w:rsidRPr="00AD3EAE">
        <w:rPr>
          <w:rStyle w:val="StyleUnderline"/>
        </w:rPr>
        <w:t>intended attacks on civilians, but they do not outlaw killing</w:t>
      </w:r>
      <w:r w:rsidRPr="00AD3EAE">
        <w:rPr>
          <w:sz w:val="16"/>
        </w:rPr>
        <w:t xml:space="preserve">, even widespread killing under other circumstances. The modern theory of </w:t>
      </w:r>
      <w:r w:rsidRPr="00AD3EAE">
        <w:rPr>
          <w:rStyle w:val="StyleUnderline"/>
        </w:rPr>
        <w:t>collateral damage rests on the</w:t>
      </w:r>
      <w:r w:rsidRPr="00AD3EAE">
        <w:rPr>
          <w:sz w:val="16"/>
        </w:rPr>
        <w:t xml:space="preserve"> philosophical concept known as “</w:t>
      </w:r>
      <w:r w:rsidRPr="00AD3EAE">
        <w:rPr>
          <w:rStyle w:val="StyleUnderline"/>
        </w:rPr>
        <w:t>double effect,” which distinguishes</w:t>
      </w:r>
      <w:r w:rsidRPr="00AD3EAE">
        <w:rPr>
          <w:sz w:val="16"/>
        </w:rPr>
        <w:t xml:space="preserve"> between those </w:t>
      </w:r>
      <w:r w:rsidRPr="00AD3EAE">
        <w:rPr>
          <w:rStyle w:val="StyleUnderline"/>
        </w:rPr>
        <w:t>consequences</w:t>
      </w:r>
      <w:r w:rsidRPr="00AD3EAE">
        <w:rPr>
          <w:sz w:val="16"/>
        </w:rPr>
        <w:t xml:space="preserve"> that are </w:t>
      </w:r>
      <w:r w:rsidRPr="00AD3EAE">
        <w:rPr>
          <w:rStyle w:val="StyleUnderline"/>
        </w:rPr>
        <w:t>intended and those that are,</w:t>
      </w:r>
      <w:r w:rsidRPr="00AD3EAE">
        <w:rPr>
          <w:sz w:val="16"/>
        </w:rPr>
        <w:t xml:space="preserve"> as it is usually put, “</w:t>
      </w:r>
      <w:r w:rsidRPr="00AD3EAE">
        <w:rPr>
          <w:rStyle w:val="StyleUnderline"/>
        </w:rPr>
        <w:t>merely” foreseen.</w:t>
      </w:r>
      <w:r w:rsidRPr="00AD3EAE">
        <w:rPr>
          <w:sz w:val="16"/>
        </w:rPr>
        <w:t xml:space="preserve"> What matters from a moral and legal standpoint is that only the good effects are intended. As Paul Ramsey argued (1968: 145), the principle of discrimination “never supposed that [noncombatants] were to be roped off like ladies at a medieval tournament.” </w:t>
      </w:r>
      <w:r w:rsidRPr="00AD3EAE">
        <w:rPr>
          <w:rStyle w:val="StyleUnderline"/>
        </w:rPr>
        <w:t>Even fully anticipated death is permitted “on however colossal a scale.”</w:t>
      </w:r>
      <w:r w:rsidRPr="00AD3EAE">
        <w:rPr>
          <w:sz w:val="16"/>
        </w:rPr>
        <w:t xml:space="preserve"> “There is a significant moral difference between the destruction in obliteration warfare which is deliberately wanton and murderous, and the destruction and death that is among the tragic consequences of counter-forces warfare. This distinction is not determined by the amount of the devastation or the number of deaths, but by the direction of the action itself” (Ramsey 1968: 153–154). </w:t>
      </w:r>
      <w:r w:rsidRPr="00AD3EAE">
        <w:rPr>
          <w:rStyle w:val="StyleUnderline"/>
        </w:rPr>
        <w:t>This is,</w:t>
      </w:r>
      <w:r w:rsidRPr="00AD3EAE">
        <w:rPr>
          <w:sz w:val="16"/>
        </w:rPr>
        <w:t xml:space="preserve"> to say the least, </w:t>
      </w:r>
      <w:r w:rsidRPr="00AD3EAE">
        <w:rPr>
          <w:rStyle w:val="StyleUnderline"/>
        </w:rPr>
        <w:t xml:space="preserve">a </w:t>
      </w:r>
      <w:r w:rsidRPr="00AD3EAE">
        <w:rPr>
          <w:rStyle w:val="Emphasis"/>
        </w:rPr>
        <w:t>slippery</w:t>
      </w:r>
      <w:r w:rsidRPr="00AD3EAE">
        <w:rPr>
          <w:rStyle w:val="StyleUnderline"/>
        </w:rPr>
        <w:t xml:space="preserve"> view of intentions</w:t>
      </w:r>
      <w:r w:rsidRPr="00AD3EAE">
        <w:rPr>
          <w:sz w:val="16"/>
        </w:rPr>
        <w:t xml:space="preserve">. Just </w:t>
      </w:r>
      <w:r w:rsidRPr="00AD3EAE">
        <w:rPr>
          <w:rStyle w:val="StyleUnderline"/>
        </w:rPr>
        <w:t>think of the history of aerial bombing.</w:t>
      </w:r>
      <w:r w:rsidRPr="00AD3EAE">
        <w:rPr>
          <w:sz w:val="16"/>
        </w:rPr>
        <w:t xml:space="preserve"> If the killing of noncombatants is foreseen—even “foreknown” or carried out with “certain knowledge” of its consequences, to use Ramsey’s language—by going forward with the act do we not intend the consequence? </w:t>
      </w:r>
      <w:r w:rsidRPr="00AD3EAE">
        <w:rPr>
          <w:rStyle w:val="StyleUnderline"/>
        </w:rPr>
        <w:t>From the standpoint of human rights, it is violence against</w:t>
      </w:r>
      <w:r>
        <w:rPr>
          <w:rStyle w:val="StyleUnderline"/>
        </w:rPr>
        <w:t xml:space="preserve"> </w:t>
      </w:r>
      <w:r w:rsidRPr="00AD3EAE">
        <w:rPr>
          <w:rStyle w:val="StyleUnderline"/>
        </w:rPr>
        <w:t>civilians whether or not they are the intended targets</w:t>
      </w:r>
      <w:r w:rsidRPr="00AD3EAE">
        <w:rPr>
          <w:sz w:val="16"/>
        </w:rPr>
        <w:t>. (31-2)</w:t>
      </w:r>
    </w:p>
    <w:p w14:paraId="0F01A724" w14:textId="77777777" w:rsidR="007714B1" w:rsidRDefault="007714B1" w:rsidP="007714B1"/>
    <w:p w14:paraId="2F764CCA" w14:textId="686CB7D9" w:rsidR="00A13445" w:rsidRDefault="00A13445" w:rsidP="000222E6"/>
    <w:p w14:paraId="2DD5F133" w14:textId="3243A128" w:rsidR="00A13445" w:rsidRDefault="00A13445" w:rsidP="00A13445">
      <w:pPr>
        <w:pStyle w:val="Heading3"/>
      </w:pPr>
      <w:r>
        <w:lastRenderedPageBreak/>
        <w:t xml:space="preserve">1AR </w:t>
      </w:r>
      <w:r w:rsidR="00574088">
        <w:t xml:space="preserve"> w</w:t>
      </w:r>
      <w:r>
        <w:t>eapons are inciting</w:t>
      </w:r>
    </w:p>
    <w:p w14:paraId="39989D29" w14:textId="2ED20DBB" w:rsidR="00A13445" w:rsidRDefault="00A13445" w:rsidP="000222E6"/>
    <w:p w14:paraId="0FB782BD" w14:textId="77777777" w:rsidR="00A13445" w:rsidRDefault="00A13445" w:rsidP="00A13445">
      <w:pPr>
        <w:pStyle w:val="Heading4"/>
      </w:pPr>
      <w:r>
        <w:t>Weapons transform subjectivity, stimulate desire, and redefine self</w:t>
      </w:r>
    </w:p>
    <w:p w14:paraId="0E1F527F" w14:textId="77777777" w:rsidR="00A13445" w:rsidRDefault="00A13445" w:rsidP="00A13445">
      <w:r w:rsidRPr="00935F29">
        <w:rPr>
          <w:rFonts w:eastAsiaTheme="majorEastAsia" w:cstheme="majorBidi"/>
          <w:b/>
          <w:bCs/>
          <w:sz w:val="26"/>
          <w:szCs w:val="26"/>
        </w:rPr>
        <w:t>Meiches</w:t>
      </w:r>
      <w:r w:rsidRPr="00294FFC">
        <w:t xml:space="preserve">, </w:t>
      </w:r>
      <w:r w:rsidRPr="00294FFC">
        <w:rPr>
          <w:rFonts w:cs="Arial"/>
          <w:color w:val="000000"/>
          <w:shd w:val="clear" w:color="auto" w:fill="FFFFFF"/>
        </w:rPr>
        <w:t>professor at UW Tacoma and focuses on armed conflict, genocide, and international law</w:t>
      </w:r>
      <w:r w:rsidRPr="00294FFC">
        <w:t xml:space="preserve">, </w:t>
      </w:r>
      <w:r w:rsidRPr="00935F29">
        <w:rPr>
          <w:rFonts w:eastAsiaTheme="majorEastAsia" w:cstheme="majorBidi"/>
          <w:b/>
          <w:bCs/>
          <w:sz w:val="26"/>
          <w:szCs w:val="26"/>
        </w:rPr>
        <w:t>17’</w:t>
      </w:r>
      <w:r w:rsidRPr="00935F29">
        <w:t xml:space="preserve">, [Benjamin Meiches, “Weapons, desire, and the making of war”, Critical Studies on Security, 13-15, </w:t>
      </w:r>
      <w:hyperlink r:id="rId35" w:history="1">
        <w:r w:rsidRPr="00935F29">
          <w:rPr>
            <w:rStyle w:val="Hyperlink"/>
            <w:rFonts w:ascii="Baskerville Old Face" w:hAnsi="Baskerville Old Face"/>
            <w:sz w:val="16"/>
            <w:szCs w:val="16"/>
          </w:rPr>
          <w:t>https://doi.org/10.1080/21624887.2017.1312149</w:t>
        </w:r>
      </w:hyperlink>
      <w:r w:rsidRPr="00935F29">
        <w:t>, Acc: 7.6.19, A.N.M.]</w:t>
      </w:r>
    </w:p>
    <w:p w14:paraId="62AC90B3" w14:textId="77777777" w:rsidR="00A13445" w:rsidRPr="00CD2357" w:rsidRDefault="00A13445" w:rsidP="00A13445">
      <w:r w:rsidRPr="006F1EBD">
        <w:rPr>
          <w:sz w:val="16"/>
        </w:rPr>
        <w:t xml:space="preserve">There are several ways to understand how </w:t>
      </w:r>
      <w:r w:rsidRPr="006148FE">
        <w:rPr>
          <w:rStyle w:val="StyleUnderline"/>
          <w:highlight w:val="magenta"/>
        </w:rPr>
        <w:t xml:space="preserve">weapons </w:t>
      </w:r>
      <w:r w:rsidRPr="006148FE">
        <w:rPr>
          <w:rStyle w:val="StyleUnderline"/>
        </w:rPr>
        <w:t xml:space="preserve">affectively </w:t>
      </w:r>
      <w:r w:rsidRPr="006148FE">
        <w:rPr>
          <w:rStyle w:val="StyleUnderline"/>
          <w:highlight w:val="magenta"/>
        </w:rPr>
        <w:t>mold subjectivity</w:t>
      </w:r>
      <w:r w:rsidRPr="006F1EBD">
        <w:rPr>
          <w:sz w:val="16"/>
        </w:rPr>
        <w:t xml:space="preserve">. </w:t>
      </w:r>
      <w:r w:rsidRPr="00CD2357">
        <w:rPr>
          <w:rStyle w:val="StyleUnderline"/>
        </w:rPr>
        <w:t>Each perspective or model explores a different mode of encounter between weapons and humans, which reflects slightly distinct theoretical commitments regarding the role weapons (or things) play in social life</w:t>
      </w:r>
      <w:r w:rsidRPr="00CA3033">
        <w:t xml:space="preserve">. </w:t>
      </w:r>
      <w:r w:rsidRPr="006F1EBD">
        <w:rPr>
          <w:sz w:val="16"/>
        </w:rPr>
        <w:t xml:space="preserve">The first mode of encounter </w:t>
      </w:r>
      <w:r w:rsidRPr="00CD2357">
        <w:rPr>
          <w:rStyle w:val="StyleUnderline"/>
        </w:rPr>
        <w:t xml:space="preserve">concerns </w:t>
      </w:r>
      <w:r w:rsidRPr="00CD2357">
        <w:rPr>
          <w:rStyle w:val="StyleUnderline"/>
          <w:highlight w:val="magenta"/>
        </w:rPr>
        <w:t>weapons</w:t>
      </w:r>
      <w:r w:rsidRPr="00CD2357">
        <w:rPr>
          <w:rStyle w:val="StyleUnderline"/>
        </w:rPr>
        <w:t xml:space="preserve">’ ability to </w:t>
      </w:r>
      <w:r w:rsidRPr="00CD2357">
        <w:rPr>
          <w:rStyle w:val="StyleUnderline"/>
          <w:highlight w:val="magenta"/>
        </w:rPr>
        <w:t>augment and transform human imagination</w:t>
      </w:r>
      <w:r w:rsidRPr="00CD2357">
        <w:rPr>
          <w:rStyle w:val="StyleUnderline"/>
        </w:rPr>
        <w:t xml:space="preserve">. Put simply, weapons </w:t>
      </w:r>
      <w:r w:rsidRPr="00CD2357">
        <w:rPr>
          <w:rStyle w:val="StyleUnderline"/>
          <w:highlight w:val="magenta"/>
        </w:rPr>
        <w:t>introduce the possibility for imagining otherwise by extending the capacities of human beings</w:t>
      </w:r>
      <w:r w:rsidRPr="006F1EBD">
        <w:rPr>
          <w:sz w:val="16"/>
        </w:rPr>
        <w:t xml:space="preserve">. This interpretation adds a minimal degree of weapon agency into the dominant expla- nation of weapons as tools. </w:t>
      </w:r>
      <w:r w:rsidRPr="00CD2357">
        <w:rPr>
          <w:rStyle w:val="StyleUnderline"/>
        </w:rPr>
        <w:t xml:space="preserve">In this model, </w:t>
      </w:r>
      <w:r w:rsidRPr="00CD2357">
        <w:rPr>
          <w:rStyle w:val="StyleUnderline"/>
          <w:highlight w:val="magenta"/>
        </w:rPr>
        <w:t xml:space="preserve">weapons </w:t>
      </w:r>
      <w:r w:rsidRPr="00CD2357">
        <w:rPr>
          <w:rStyle w:val="StyleUnderline"/>
        </w:rPr>
        <w:t>only a</w:t>
      </w:r>
      <w:r w:rsidRPr="00CD2357">
        <w:rPr>
          <w:rStyle w:val="StyleUnderline"/>
          <w:highlight w:val="magenta"/>
        </w:rPr>
        <w:t>lter operations of thought by introducing new possibilities that change human designs, strategies, and aspirations</w:t>
      </w:r>
      <w:r w:rsidRPr="006F1EBD">
        <w:rPr>
          <w:sz w:val="16"/>
        </w:rPr>
        <w:t xml:space="preserve">. For instance, Sven Lindqvist subscribes to this model in his illustration of how the develop- ment of bombing prompted the emergence of fantasies of mass murder and genocide (2003, 31, 71, 126). </w:t>
      </w:r>
      <w:r w:rsidRPr="00CD2357">
        <w:rPr>
          <w:rStyle w:val="StyleUnderline"/>
        </w:rPr>
        <w:t xml:space="preserve">Here, </w:t>
      </w:r>
      <w:r w:rsidRPr="00CD2357">
        <w:rPr>
          <w:rStyle w:val="StyleUnderline"/>
          <w:highlight w:val="magenta"/>
        </w:rPr>
        <w:t>the weapon contributes to the remaking of the world-image</w:t>
      </w:r>
      <w:r w:rsidRPr="00CD2357">
        <w:rPr>
          <w:rStyle w:val="StyleUnderline"/>
        </w:rPr>
        <w:t xml:space="preserve"> </w:t>
      </w:r>
      <w:r w:rsidRPr="00CD2357">
        <w:rPr>
          <w:rStyle w:val="StyleUnderline"/>
          <w:highlight w:val="magenta"/>
        </w:rPr>
        <w:t>and</w:t>
      </w:r>
      <w:r w:rsidRPr="00CD2357">
        <w:rPr>
          <w:rStyle w:val="StyleUnderline"/>
        </w:rPr>
        <w:t xml:space="preserve">, by doing so, both </w:t>
      </w:r>
      <w:r w:rsidRPr="00CD2357">
        <w:rPr>
          <w:rStyle w:val="StyleUnderline"/>
          <w:highlight w:val="magenta"/>
        </w:rPr>
        <w:t xml:space="preserve">endow </w:t>
      </w:r>
      <w:r w:rsidRPr="00CD2357">
        <w:rPr>
          <w:rStyle w:val="StyleUnderline"/>
        </w:rPr>
        <w:t xml:space="preserve">weapon </w:t>
      </w:r>
      <w:r w:rsidRPr="00CD2357">
        <w:rPr>
          <w:rStyle w:val="StyleUnderline"/>
          <w:highlight w:val="magenta"/>
        </w:rPr>
        <w:t>possessors with a sense of omnipotence that</w:t>
      </w:r>
      <w:r>
        <w:rPr>
          <w:rStyle w:val="StyleUnderline"/>
          <w:highlight w:val="magenta"/>
        </w:rPr>
        <w:t xml:space="preserve"> </w:t>
      </w:r>
      <w:r w:rsidRPr="00CD2357">
        <w:rPr>
          <w:rStyle w:val="StyleUnderline"/>
          <w:highlight w:val="magenta"/>
        </w:rPr>
        <w:t>necessitates certain exercises in political violence</w:t>
      </w:r>
      <w:r w:rsidRPr="00CD2357">
        <w:rPr>
          <w:rStyle w:val="StyleUnderline"/>
        </w:rPr>
        <w:t xml:space="preserve"> (Chow 2006). This model also </w:t>
      </w:r>
      <w:r w:rsidRPr="00CD2357">
        <w:rPr>
          <w:rStyle w:val="StyleUnderline"/>
          <w:highlight w:val="magenta"/>
        </w:rPr>
        <w:t>provides</w:t>
      </w:r>
      <w:r w:rsidRPr="00CD2357">
        <w:rPr>
          <w:rStyle w:val="StyleUnderline"/>
        </w:rPr>
        <w:t xml:space="preserve"> an </w:t>
      </w:r>
      <w:r w:rsidRPr="00CD2357">
        <w:rPr>
          <w:rStyle w:val="StyleUnderline"/>
          <w:highlight w:val="magenta"/>
        </w:rPr>
        <w:t>explanation of weapon fetishes</w:t>
      </w:r>
      <w:r w:rsidRPr="00CD2357">
        <w:rPr>
          <w:rStyle w:val="StyleUnderline"/>
        </w:rPr>
        <w:t xml:space="preserve">, which depends on an enamour with specific proper- ties </w:t>
      </w:r>
      <w:r w:rsidRPr="00CD2357">
        <w:rPr>
          <w:rStyle w:val="StyleUnderline"/>
          <w:highlight w:val="magenta"/>
        </w:rPr>
        <w:t xml:space="preserve">bound up in the fantasy of using or </w:t>
      </w:r>
      <w:r w:rsidRPr="006148FE">
        <w:rPr>
          <w:rFonts w:ascii="Baskerville Old Face" w:hAnsi="Baskerville Old Face"/>
          <w:highlight w:val="magenta"/>
        </w:rPr>
        <w:t>possessing weapons</w:t>
      </w:r>
      <w:r w:rsidRPr="00CA3033">
        <w:rPr>
          <w:rFonts w:ascii="Baskerville Old Face" w:hAnsi="Baskerville Old Face"/>
        </w:rPr>
        <w:t>.</w:t>
      </w:r>
    </w:p>
    <w:p w14:paraId="11381692" w14:textId="77777777" w:rsidR="00A13445" w:rsidRPr="00CA3033" w:rsidRDefault="00A13445" w:rsidP="00A13445">
      <w:pPr>
        <w:rPr>
          <w:u w:val="single"/>
        </w:rPr>
      </w:pPr>
      <w:r w:rsidRPr="00CD2357">
        <w:rPr>
          <w:sz w:val="16"/>
          <w:szCs w:val="16"/>
        </w:rPr>
        <w:t>Another model focuses on the proximity of weapons and humans. In this case, living with weapons stimulates processes of becoming with weapons that paradoxically take the form of a relationship of embodied care. The soldier maintains and worries about her rifle and the nuclear scientist for their Intercontinental Ballistic Missile (ICBM). In this model, proximity produces relations between humans and weapons that connect dif- ferent affective properties of each entity, which become a habitual expression of a lifeworld. The familiarity and everydayness of the weapon thus changes the relationship between the weapon and the user. Indeed, this relationship has been the principal object of weapon socialisation processes such as training regiments, military exercises, and martial arts, which rely on exposure and familiarity with weapons to instruct a person in their proper use (Waal 2010; Grossman 2009). Each of these</w:t>
      </w:r>
      <w:r w:rsidRPr="006F1EBD">
        <w:t xml:space="preserve"> </w:t>
      </w:r>
      <w:r w:rsidRPr="00CA3033">
        <w:rPr>
          <w:u w:val="single"/>
        </w:rPr>
        <w:t xml:space="preserve">processes of familiarisation includes a potential for </w:t>
      </w:r>
      <w:r w:rsidRPr="006F1EBD">
        <w:rPr>
          <w:highlight w:val="magenta"/>
          <w:u w:val="single"/>
        </w:rPr>
        <w:t>weapons</w:t>
      </w:r>
      <w:r w:rsidRPr="00CA3033">
        <w:rPr>
          <w:u w:val="single"/>
        </w:rPr>
        <w:t xml:space="preserve"> to </w:t>
      </w:r>
      <w:r w:rsidRPr="006F1EBD">
        <w:rPr>
          <w:highlight w:val="magenta"/>
          <w:u w:val="single"/>
        </w:rPr>
        <w:t>redefine</w:t>
      </w:r>
      <w:r w:rsidRPr="00CA3033">
        <w:rPr>
          <w:u w:val="single"/>
        </w:rPr>
        <w:t xml:space="preserve"> the </w:t>
      </w:r>
      <w:r w:rsidRPr="006F1EBD">
        <w:rPr>
          <w:highlight w:val="magenta"/>
          <w:u w:val="single"/>
        </w:rPr>
        <w:t>self</w:t>
      </w:r>
      <w:r w:rsidRPr="00CA3033">
        <w:rPr>
          <w:u w:val="single"/>
        </w:rPr>
        <w:t xml:space="preserve"> thr</w:t>
      </w:r>
      <w:r w:rsidRPr="006F1EBD">
        <w:rPr>
          <w:highlight w:val="magenta"/>
          <w:u w:val="single"/>
        </w:rPr>
        <w:t>ough a set of somatic habits and empathic links that make living with weapons a key part of social life.</w:t>
      </w:r>
      <w:r w:rsidRPr="00CA3033">
        <w:rPr>
          <w:u w:val="single"/>
        </w:rPr>
        <w:t xml:space="preserve"> The </w:t>
      </w:r>
      <w:r w:rsidRPr="006F1EBD">
        <w:rPr>
          <w:highlight w:val="magenta"/>
          <w:u w:val="single"/>
        </w:rPr>
        <w:t>proximity to weapons often fosters a productive relationship to actual conflict</w:t>
      </w:r>
      <w:r w:rsidRPr="00CA3033">
        <w:rPr>
          <w:u w:val="single"/>
        </w:rPr>
        <w:t>, even in the form of pure simulation, since proximity changes and invents a new reality or field of conflict</w:t>
      </w:r>
      <w:r w:rsidRPr="006F1EBD">
        <w:t xml:space="preserve"> (Der Derian 2009).</w:t>
      </w:r>
      <w:r w:rsidRPr="00CA3033">
        <w:rPr>
          <w:u w:val="single"/>
        </w:rPr>
        <w:t xml:space="preserve"> </w:t>
      </w:r>
      <w:r w:rsidRPr="006F1EBD">
        <w:rPr>
          <w:highlight w:val="magenta"/>
          <w:u w:val="single"/>
        </w:rPr>
        <w:t>Similar processes</w:t>
      </w:r>
      <w:r w:rsidRPr="00CA3033">
        <w:rPr>
          <w:u w:val="single"/>
        </w:rPr>
        <w:t xml:space="preserve"> inadvertently </w:t>
      </w:r>
      <w:r w:rsidRPr="006F1EBD">
        <w:rPr>
          <w:highlight w:val="magenta"/>
          <w:u w:val="single"/>
        </w:rPr>
        <w:t>occur under</w:t>
      </w:r>
      <w:r w:rsidRPr="00CA3033">
        <w:rPr>
          <w:u w:val="single"/>
        </w:rPr>
        <w:t xml:space="preserve"> duress or threat where c</w:t>
      </w:r>
      <w:r w:rsidRPr="006F1EBD">
        <w:rPr>
          <w:highlight w:val="magenta"/>
          <w:u w:val="single"/>
        </w:rPr>
        <w:t>ontinuous exposure to the violence of weapons</w:t>
      </w:r>
      <w:r w:rsidRPr="00CA3033">
        <w:rPr>
          <w:u w:val="single"/>
        </w:rPr>
        <w:t xml:space="preserve"> engenders a change in social structures of empathy and care</w:t>
      </w:r>
      <w:r w:rsidRPr="006F1EBD">
        <w:t xml:space="preserve">. </w:t>
      </w:r>
      <w:r w:rsidRPr="00CA3033">
        <w:rPr>
          <w:u w:val="single"/>
        </w:rPr>
        <w:t xml:space="preserve">In this model, </w:t>
      </w:r>
      <w:r w:rsidRPr="006F1EBD">
        <w:rPr>
          <w:highlight w:val="magenta"/>
          <w:u w:val="single"/>
        </w:rPr>
        <w:t>weapons</w:t>
      </w:r>
      <w:r w:rsidRPr="00CA3033">
        <w:rPr>
          <w:u w:val="single"/>
        </w:rPr>
        <w:t xml:space="preserve"> not only </w:t>
      </w:r>
      <w:r w:rsidRPr="006F1EBD">
        <w:rPr>
          <w:highlight w:val="magenta"/>
          <w:u w:val="single"/>
        </w:rPr>
        <w:t>alter fantasies</w:t>
      </w:r>
      <w:r w:rsidRPr="00CA3033">
        <w:rPr>
          <w:u w:val="single"/>
        </w:rPr>
        <w:t xml:space="preserve"> but also </w:t>
      </w:r>
      <w:r w:rsidRPr="006F1EBD">
        <w:rPr>
          <w:highlight w:val="magenta"/>
          <w:u w:val="single"/>
        </w:rPr>
        <w:t>the corporeality and sociality of the bodies that encounter them</w:t>
      </w:r>
      <w:r w:rsidRPr="00CA3033">
        <w:rPr>
          <w:u w:val="single"/>
        </w:rPr>
        <w:t>. The significant effort to decouple weapon users from their weapons, through institutions such as training and legal distinctions under the laws of war, reflects the potency of this relationship since, as safeguards, they presuppose the capacity for the familiarity with weapons to alter human conduct</w:t>
      </w:r>
      <w:r w:rsidRPr="006F1EBD">
        <w:t xml:space="preserve"> (Baker 2010; Lunasco et al. 2010). Put differently, </w:t>
      </w:r>
      <w:r w:rsidRPr="006F1EBD">
        <w:rPr>
          <w:highlight w:val="magenta"/>
          <w:u w:val="single"/>
        </w:rPr>
        <w:t>weapons intervene on</w:t>
      </w:r>
      <w:r w:rsidRPr="00CA3033">
        <w:rPr>
          <w:u w:val="single"/>
        </w:rPr>
        <w:t xml:space="preserve"> somatic rhythms and </w:t>
      </w:r>
      <w:r w:rsidRPr="006F1EBD">
        <w:rPr>
          <w:highlight w:val="magenta"/>
          <w:u w:val="single"/>
        </w:rPr>
        <w:t>relations of embodiment via their proximity</w:t>
      </w:r>
      <w:r w:rsidRPr="00CA3033">
        <w:rPr>
          <w:u w:val="single"/>
        </w:rPr>
        <w:t xml:space="preserve"> and therefore require strict macro- and micropolitical regimes of governance.</w:t>
      </w:r>
    </w:p>
    <w:p w14:paraId="2FC695F6" w14:textId="77777777" w:rsidR="00A13445" w:rsidRPr="006F1EBD" w:rsidRDefault="00A13445" w:rsidP="00A13445">
      <w:r w:rsidRPr="00CD2357">
        <w:rPr>
          <w:sz w:val="16"/>
          <w:szCs w:val="16"/>
        </w:rPr>
        <w:t>A third model understands the encounter between humans and weapons in terms of a series of potentials introduced by weapons. This ‘abstract’ reading derives from weapons ability to synthesise a variety of discrete connections between objects, humans, and larger assemblages including the construction, use, and care of weapons. These potentials, which remain unactualised, produce contingent reactions to weapons, which cannot be predefined by the function or purpose of the weapon. Put differently</w:t>
      </w:r>
      <w:r w:rsidRPr="00CA3033">
        <w:rPr>
          <w:u w:val="single"/>
        </w:rPr>
        <w:t xml:space="preserve">, </w:t>
      </w:r>
      <w:r w:rsidRPr="006F1EBD">
        <w:rPr>
          <w:highlight w:val="magenta"/>
          <w:u w:val="single"/>
        </w:rPr>
        <w:t xml:space="preserve">a </w:t>
      </w:r>
      <w:r w:rsidRPr="006F1EBD">
        <w:rPr>
          <w:highlight w:val="magenta"/>
          <w:u w:val="single"/>
        </w:rPr>
        <w:lastRenderedPageBreak/>
        <w:t>weapon operates as a pluripotential object that stimulates multiple forms of desire that cannot be derived from the apparent utility of weapons for humans</w:t>
      </w:r>
      <w:r w:rsidRPr="006F1EBD">
        <w:t xml:space="preserve">. </w:t>
      </w:r>
      <w:r w:rsidRPr="00CD2357">
        <w:rPr>
          <w:sz w:val="16"/>
          <w:szCs w:val="16"/>
        </w:rPr>
        <w:t>The ‘fantasy’ and ‘familiarity’ models would thus be only a subset of the broader relations formed by the potential opened by the ‘striking power’ affects of the weapons. In this respect, it is important recall the earlier point that as striking instruments, weapons emerge in relation to an exterior milieu rather than an interior territory (Deleuze and Guattari 1987). Unlike tools, which work towards a specific end in a process of construction and must be freed from this model to perform otherwise, the potentiality of the weapon hinges on a far wider and arguably more creative form of expenditure, which involves the negative rearticulation of possibility.</w:t>
      </w:r>
      <w:r w:rsidRPr="006F1EBD">
        <w:t xml:space="preserve"> </w:t>
      </w:r>
      <w:r w:rsidRPr="00CA3033">
        <w:rPr>
          <w:u w:val="single"/>
        </w:rPr>
        <w:t xml:space="preserve">Put differently, </w:t>
      </w:r>
      <w:r w:rsidRPr="006F1EBD">
        <w:rPr>
          <w:highlight w:val="magenta"/>
          <w:u w:val="single"/>
        </w:rPr>
        <w:t xml:space="preserve">the potentiality </w:t>
      </w:r>
      <w:r w:rsidRPr="006F1EBD">
        <w:rPr>
          <w:u w:val="single"/>
        </w:rPr>
        <w:t>lingering on the cutting edge</w:t>
      </w:r>
      <w:r w:rsidRPr="006F1EBD">
        <w:rPr>
          <w:highlight w:val="magenta"/>
          <w:u w:val="single"/>
        </w:rPr>
        <w:t xml:space="preserve"> of the weapon</w:t>
      </w:r>
      <w:r w:rsidRPr="00CA3033">
        <w:rPr>
          <w:u w:val="single"/>
        </w:rPr>
        <w:t xml:space="preserve">, the capacity to void other relations, </w:t>
      </w:r>
      <w:r w:rsidRPr="006F1EBD">
        <w:rPr>
          <w:highlight w:val="magenta"/>
          <w:u w:val="single"/>
        </w:rPr>
        <w:t>strikes human subjects</w:t>
      </w:r>
      <w:r w:rsidRPr="00CA3033">
        <w:rPr>
          <w:u w:val="single"/>
        </w:rPr>
        <w:t xml:space="preserve"> </w:t>
      </w:r>
      <w:r w:rsidRPr="006F1EBD">
        <w:rPr>
          <w:highlight w:val="magenta"/>
          <w:u w:val="single"/>
        </w:rPr>
        <w:t>and alters desires</w:t>
      </w:r>
      <w:r w:rsidRPr="00CA3033">
        <w:rPr>
          <w:u w:val="single"/>
        </w:rPr>
        <w:t xml:space="preserve"> irrespective of their conscious acknowledgment of the process.</w:t>
      </w:r>
      <w:r w:rsidRPr="006F1EBD">
        <w:t xml:space="preserve"> This potentiality grows with the expansion</w:t>
      </w:r>
    </w:p>
    <w:p w14:paraId="7073DDAC" w14:textId="77777777" w:rsidR="00A13445" w:rsidRPr="006D5899" w:rsidRDefault="00A13445" w:rsidP="00A13445">
      <w:r w:rsidRPr="00CD2357">
        <w:rPr>
          <w:sz w:val="16"/>
          <w:szCs w:val="16"/>
        </w:rPr>
        <w:t>of processes of weaponisation and, in effect, generates positive feedback loops.</w:t>
      </w:r>
      <w:r w:rsidRPr="00CA3033">
        <w:t xml:space="preserve"> </w:t>
      </w:r>
      <w:r w:rsidRPr="00CD2357">
        <w:rPr>
          <w:rStyle w:val="StyleUnderline"/>
          <w:highlight w:val="magenta"/>
        </w:rPr>
        <w:t>Weapons’ potential</w:t>
      </w:r>
      <w:r w:rsidRPr="00CD2357">
        <w:rPr>
          <w:rStyle w:val="StyleUnderline"/>
        </w:rPr>
        <w:t xml:space="preserve"> </w:t>
      </w:r>
      <w:r w:rsidRPr="00CD2357">
        <w:rPr>
          <w:rStyle w:val="StyleUnderline"/>
          <w:highlight w:val="magenta"/>
        </w:rPr>
        <w:t>stimulates greater investment</w:t>
      </w:r>
      <w:r w:rsidRPr="00CD2357">
        <w:rPr>
          <w:rStyle w:val="StyleUnderline"/>
        </w:rPr>
        <w:t xml:space="preserve"> </w:t>
      </w:r>
      <w:r w:rsidRPr="00CD2357">
        <w:rPr>
          <w:rStyle w:val="StyleUnderline"/>
          <w:highlight w:val="magenta"/>
        </w:rPr>
        <w:t>(social, economic, military,</w:t>
      </w:r>
      <w:r w:rsidRPr="00CD2357">
        <w:rPr>
          <w:rStyle w:val="StyleUnderline"/>
        </w:rPr>
        <w:t xml:space="preserve"> and affective) </w:t>
      </w:r>
      <w:r w:rsidRPr="00CD2357">
        <w:rPr>
          <w:rStyle w:val="StyleUnderline"/>
          <w:highlight w:val="magenta"/>
        </w:rPr>
        <w:t>in weap- ons, which augments the potential of weapons</w:t>
      </w:r>
      <w:r w:rsidRPr="00CD2357">
        <w:rPr>
          <w:rStyle w:val="StyleUnderline"/>
        </w:rPr>
        <w:t xml:space="preserve"> in multiple forms. The </w:t>
      </w:r>
      <w:r w:rsidRPr="00CD2357">
        <w:rPr>
          <w:rStyle w:val="StyleUnderline"/>
          <w:highlight w:val="magenta"/>
        </w:rPr>
        <w:t>striking power of the weapon</w:t>
      </w:r>
      <w:r w:rsidRPr="00CD2357">
        <w:rPr>
          <w:rStyle w:val="StyleUnderline"/>
        </w:rPr>
        <w:t xml:space="preserve"> not only </w:t>
      </w:r>
      <w:r w:rsidRPr="00CD2357">
        <w:rPr>
          <w:rStyle w:val="StyleUnderline"/>
          <w:highlight w:val="magenta"/>
        </w:rPr>
        <w:t>works as an instrument, unconscious fantasy</w:t>
      </w:r>
      <w:r w:rsidRPr="00CD2357">
        <w:rPr>
          <w:rStyle w:val="StyleUnderline"/>
        </w:rPr>
        <w:t xml:space="preserve">, or because of the proximity of arms but works </w:t>
      </w:r>
      <w:r w:rsidRPr="00CD2357">
        <w:rPr>
          <w:rStyle w:val="StyleUnderline"/>
          <w:highlight w:val="magenta"/>
        </w:rPr>
        <w:t>also</w:t>
      </w:r>
      <w:r w:rsidRPr="00CD2357">
        <w:rPr>
          <w:rStyle w:val="StyleUnderline"/>
        </w:rPr>
        <w:t xml:space="preserve"> on </w:t>
      </w:r>
      <w:r w:rsidRPr="00CD2357">
        <w:rPr>
          <w:rStyle w:val="StyleUnderline"/>
          <w:highlight w:val="magenta"/>
        </w:rPr>
        <w:t>the production of human subjectivity and desire</w:t>
      </w:r>
      <w:r w:rsidRPr="00CD2357">
        <w:rPr>
          <w:rStyle w:val="StyleUnderline"/>
        </w:rPr>
        <w:t xml:space="preserve"> at the broadest and most intimate levels</w:t>
      </w:r>
      <w:r w:rsidRPr="00CA3033">
        <w:t>.</w:t>
      </w:r>
    </w:p>
    <w:p w14:paraId="280C117D" w14:textId="77777777" w:rsidR="00A13445" w:rsidRDefault="00A13445" w:rsidP="00A13445">
      <w:r w:rsidRPr="006F1EBD">
        <w:rPr>
          <w:sz w:val="16"/>
        </w:rPr>
        <w:t xml:space="preserve">Two examples show how </w:t>
      </w:r>
      <w:r w:rsidRPr="00CD2357">
        <w:rPr>
          <w:rStyle w:val="StyleUnderline"/>
          <w:highlight w:val="magenta"/>
        </w:rPr>
        <w:t>this</w:t>
      </w:r>
      <w:r w:rsidRPr="00CD2357">
        <w:rPr>
          <w:rStyle w:val="StyleUnderline"/>
        </w:rPr>
        <w:t xml:space="preserve"> third model operates and d</w:t>
      </w:r>
      <w:r w:rsidRPr="00CD2357">
        <w:rPr>
          <w:rStyle w:val="StyleUnderline"/>
          <w:highlight w:val="magenta"/>
        </w:rPr>
        <w:t>irectly challenge the presumption of human sovereignty over weapons by demonstrating how weapons influence subjectivity</w:t>
      </w:r>
      <w:r w:rsidRPr="006F1EBD">
        <w:rPr>
          <w:sz w:val="16"/>
        </w:rPr>
        <w:t xml:space="preserve">. First, Klaus Theweleit’s work Male Fantasies unpacks the forms of desire and weaponry at work in the freikorps and Nazi leadership (1989, 1987). Theweleit’s argument, which remains largely ignored in studies of war and conflict, </w:t>
      </w:r>
      <w:r w:rsidRPr="00CD2357">
        <w:rPr>
          <w:rStyle w:val="StyleUnderline"/>
        </w:rPr>
        <w:t xml:space="preserve">is that the </w:t>
      </w:r>
      <w:r w:rsidRPr="00CD2357">
        <w:rPr>
          <w:rStyle w:val="StyleUnderline"/>
          <w:highlight w:val="magenta"/>
        </w:rPr>
        <w:t>freikorps conceptions of self, state, and society were entangled with pro- cesses of weaponisatio</w:t>
      </w:r>
      <w:r w:rsidRPr="00CD2357">
        <w:rPr>
          <w:rStyle w:val="StyleUnderline"/>
        </w:rPr>
        <w:t xml:space="preserve">n. The </w:t>
      </w:r>
      <w:r w:rsidRPr="00CD2357">
        <w:rPr>
          <w:rStyle w:val="StyleUnderline"/>
          <w:highlight w:val="magenta"/>
        </w:rPr>
        <w:t>freikorps</w:t>
      </w:r>
      <w:r w:rsidRPr="00CD2357">
        <w:rPr>
          <w:rStyle w:val="StyleUnderline"/>
        </w:rPr>
        <w:t xml:space="preserve">, according to Theweleit, were </w:t>
      </w:r>
      <w:r w:rsidRPr="00CD2357">
        <w:rPr>
          <w:rStyle w:val="StyleUnderline"/>
          <w:highlight w:val="magenta"/>
        </w:rPr>
        <w:t>not exclusively intent on the destruction of</w:t>
      </w:r>
      <w:r w:rsidRPr="00CD2357">
        <w:rPr>
          <w:rStyle w:val="StyleUnderline"/>
        </w:rPr>
        <w:t xml:space="preserve"> the Weimar Republic, Jewish </w:t>
      </w:r>
      <w:r w:rsidRPr="00CD2357">
        <w:rPr>
          <w:rStyle w:val="StyleUnderline"/>
          <w:highlight w:val="magenta"/>
        </w:rPr>
        <w:t>people</w:t>
      </w:r>
      <w:r w:rsidRPr="00CD2357">
        <w:rPr>
          <w:rStyle w:val="StyleUnderline"/>
        </w:rPr>
        <w:t xml:space="preserve">, or the Soviet Union, </w:t>
      </w:r>
      <w:r w:rsidRPr="00CD2357">
        <w:rPr>
          <w:rStyle w:val="StyleUnderline"/>
          <w:highlight w:val="magenta"/>
        </w:rPr>
        <w:t>but with the articulation of self through the process of destruction itself</w:t>
      </w:r>
      <w:r w:rsidRPr="006F1EBD">
        <w:rPr>
          <w:sz w:val="16"/>
        </w:rPr>
        <w:t xml:space="preserve">. In this sense, the freikorps </w:t>
      </w:r>
      <w:r w:rsidRPr="00CD2357">
        <w:rPr>
          <w:rStyle w:val="StyleUnderline"/>
          <w:highlight w:val="magenta"/>
        </w:rPr>
        <w:t>enemies were liquid, potential</w:t>
      </w:r>
      <w:r w:rsidRPr="00CD2357">
        <w:rPr>
          <w:rStyle w:val="StyleUnderline"/>
        </w:rPr>
        <w:t>, fluidly targeted on account of their ontological difference rather than static, eugenic categories</w:t>
      </w:r>
      <w:r w:rsidRPr="006148FE">
        <w:t xml:space="preserve">. </w:t>
      </w:r>
      <w:r w:rsidRPr="006F1EBD">
        <w:rPr>
          <w:sz w:val="16"/>
        </w:rPr>
        <w:t xml:space="preserve">Their image of body, society, and state defined by a rigid schema except, as Theweleit shows, during the act of killing, which provided a space of creativity. Destruction thus formed a crucial part of the freikorps articulation of identity as their very purpose was to make war ‘more than a profession, [but] a state of being’ (Theweleit 1989, 396). </w:t>
      </w:r>
      <w:r w:rsidRPr="00CD2357">
        <w:rPr>
          <w:rStyle w:val="StyleUnderline"/>
        </w:rPr>
        <w:t xml:space="preserve">As the means of destruction, </w:t>
      </w:r>
      <w:r w:rsidRPr="00CD2357">
        <w:rPr>
          <w:rStyle w:val="StyleUnderline"/>
          <w:highlight w:val="magenta"/>
        </w:rPr>
        <w:t>weapons play a powerful role in the freikorps articulation of self such that they identify with their weapons as vehicle of a perpetual seek and destroy mission</w:t>
      </w:r>
      <w:r w:rsidRPr="006148FE">
        <w:t xml:space="preserve">. </w:t>
      </w:r>
      <w:r w:rsidRPr="006F1EBD">
        <w:rPr>
          <w:sz w:val="16"/>
        </w:rPr>
        <w:t>The freikorps thus envision their lives as means of destruction long before engage- ment with enemies (Theweleit 1987, 218–225). In short</w:t>
      </w:r>
      <w:r w:rsidRPr="006148FE">
        <w:t xml:space="preserve">, </w:t>
      </w:r>
      <w:r w:rsidRPr="00CD2357">
        <w:rPr>
          <w:rStyle w:val="StyleUnderline"/>
          <w:highlight w:val="magenta"/>
        </w:rPr>
        <w:t>weapons reconstruct the freikorps very capacity to desire, the forms desire takes, and the ultimate form of life</w:t>
      </w:r>
      <w:r w:rsidRPr="00CD2357">
        <w:rPr>
          <w:rStyle w:val="StyleUnderline"/>
        </w:rPr>
        <w:t xml:space="preserve"> of the freikorps such that they discover a virtually unlimited series of enemies and sources of danger to destroy</w:t>
      </w:r>
      <w:r w:rsidRPr="006148FE">
        <w:t>.</w:t>
      </w:r>
    </w:p>
    <w:p w14:paraId="7207A194" w14:textId="77777777" w:rsidR="00A13445" w:rsidRPr="003A690A" w:rsidRDefault="00A13445" w:rsidP="00A13445"/>
    <w:p w14:paraId="29CE9B4F" w14:textId="77777777" w:rsidR="00A13445" w:rsidRDefault="00A13445" w:rsidP="00A13445">
      <w:pPr>
        <w:pStyle w:val="Heading4"/>
      </w:pPr>
      <w:r>
        <w:t>Weapons incite aggression – studies prove</w:t>
      </w:r>
    </w:p>
    <w:p w14:paraId="7628F8F1" w14:textId="77777777" w:rsidR="00A13445" w:rsidRPr="006C2FD9" w:rsidRDefault="00A13445" w:rsidP="00A13445">
      <w:pPr>
        <w:rPr>
          <w:rFonts w:eastAsiaTheme="majorEastAsia" w:cstheme="majorBidi"/>
          <w:b/>
          <w:bCs/>
          <w:sz w:val="26"/>
          <w:szCs w:val="26"/>
        </w:rPr>
      </w:pPr>
      <w:r w:rsidRPr="000962DD">
        <w:rPr>
          <w:rFonts w:eastAsiaTheme="majorEastAsia" w:cstheme="majorBidi"/>
          <w:b/>
          <w:bCs/>
          <w:sz w:val="26"/>
          <w:szCs w:val="26"/>
        </w:rPr>
        <w:t>Bushman</w:t>
      </w:r>
      <w:r>
        <w:rPr>
          <w:rFonts w:eastAsiaTheme="majorEastAsia" w:cstheme="majorBidi"/>
          <w:b/>
          <w:bCs/>
          <w:sz w:val="26"/>
          <w:szCs w:val="26"/>
        </w:rPr>
        <w:t xml:space="preserve"> ‘13</w:t>
      </w:r>
      <w:r w:rsidRPr="008752CF">
        <w:t xml:space="preserve">,  Margaret Hall and Robert Randal Rinehart Chair of Mass Communication Professor at Ohio State University, [“The ‘weapons effect’, Research shows that the mere presence of weapons increases aggression, </w:t>
      </w:r>
      <w:hyperlink r:id="rId36" w:history="1">
        <w:r w:rsidRPr="008752CF">
          <w:rPr>
            <w:rStyle w:val="Hyperlink"/>
          </w:rPr>
          <w:t>https://www.psychologytoday.com/us/blog/get-psyched/201301/the-weapons-effect</w:t>
        </w:r>
      </w:hyperlink>
      <w:r w:rsidRPr="008752CF">
        <w:t>, Acc: 7.8.10, A.N.M]</w:t>
      </w:r>
    </w:p>
    <w:p w14:paraId="1CE32E30" w14:textId="77777777" w:rsidR="00A13445" w:rsidRPr="003F4B0B" w:rsidRDefault="00A13445" w:rsidP="00A13445">
      <w:pPr>
        <w:rPr>
          <w:sz w:val="27"/>
          <w:u w:val="single"/>
        </w:rPr>
      </w:pPr>
      <w:r w:rsidRPr="008752CF">
        <w:rPr>
          <w:sz w:val="16"/>
          <w:szCs w:val="16"/>
        </w:rPr>
        <w:t>In 1967, Leonard Berkowitz and Anthony LePage conducted a fascinating study.[1] First, participants were angered by a person pretending to be another participant (called a confederate). Next, participants were seated at a table that had a shotgun and a revolver on it—or, in the control condition, badminton racquets and shuttlecocks. The items on the table were described as part of another experiment that the researcher had supposedly forgotten to put away. The participant was supposed to decide what level of electric shock to deliver to the confederate who had angered them, and the electric shocks were used to measure </w:t>
      </w:r>
      <w:hyperlink r:id="rId37" w:tooltip="Psychology Today looks at aggression" w:history="1">
        <w:r w:rsidRPr="008752CF">
          <w:rPr>
            <w:rStyle w:val="Hyperlink"/>
            <w:sz w:val="16"/>
            <w:szCs w:val="16"/>
          </w:rPr>
          <w:t>aggression</w:t>
        </w:r>
      </w:hyperlink>
      <w:r w:rsidRPr="008752CF">
        <w:rPr>
          <w:sz w:val="16"/>
          <w:szCs w:val="16"/>
        </w:rPr>
        <w:t>. The experimenter told participants to ignore the items on the table, but apparently they could not</w:t>
      </w:r>
      <w:r w:rsidRPr="003F4B0B">
        <w:t xml:space="preserve">. </w:t>
      </w:r>
      <w:r w:rsidRPr="008752CF">
        <w:rPr>
          <w:rStyle w:val="StyleUnderline"/>
          <w:highlight w:val="magenta"/>
        </w:rPr>
        <w:t>Participants who saw</w:t>
      </w:r>
      <w:r w:rsidRPr="008752CF">
        <w:rPr>
          <w:rStyle w:val="StyleUnderline"/>
        </w:rPr>
        <w:t xml:space="preserve"> the </w:t>
      </w:r>
      <w:r w:rsidRPr="008752CF">
        <w:rPr>
          <w:rStyle w:val="StyleUnderline"/>
          <w:highlight w:val="magenta"/>
        </w:rPr>
        <w:lastRenderedPageBreak/>
        <w:t>guns were more aggressive</w:t>
      </w:r>
      <w:r w:rsidRPr="008752CF">
        <w:rPr>
          <w:rStyle w:val="StyleUnderline"/>
        </w:rPr>
        <w:t xml:space="preserve"> than were participants who saw the </w:t>
      </w:r>
      <w:hyperlink r:id="rId38" w:tooltip="Psychology Today looks at sports" w:history="1">
        <w:r w:rsidRPr="008752CF">
          <w:rPr>
            <w:rStyle w:val="StyleUnderline"/>
          </w:rPr>
          <w:t>sports</w:t>
        </w:r>
      </w:hyperlink>
      <w:r w:rsidRPr="008752CF">
        <w:rPr>
          <w:rStyle w:val="StyleUnderline"/>
        </w:rPr>
        <w:t xml:space="preserve"> items. This </w:t>
      </w:r>
      <w:r w:rsidRPr="008752CF">
        <w:rPr>
          <w:rStyle w:val="StyleUnderline"/>
          <w:highlight w:val="magenta"/>
        </w:rPr>
        <w:t>effect was dubbed the “weapons effect</w:t>
      </w:r>
      <w:r w:rsidRPr="003F4B0B">
        <w:rPr>
          <w:sz w:val="27"/>
          <w:u w:val="single"/>
        </w:rPr>
        <w:t>.”</w:t>
      </w:r>
    </w:p>
    <w:p w14:paraId="526FABFF" w14:textId="77777777" w:rsidR="00A13445" w:rsidRPr="003F4B0B" w:rsidRDefault="00A13445" w:rsidP="00A13445">
      <w:r w:rsidRPr="008752CF">
        <w:rPr>
          <w:rStyle w:val="StyleUnderline"/>
        </w:rPr>
        <w:t xml:space="preserve">Research also shows that </w:t>
      </w:r>
      <w:r w:rsidRPr="008752CF">
        <w:rPr>
          <w:rStyle w:val="StyleUnderline"/>
          <w:highlight w:val="magenta"/>
        </w:rPr>
        <w:t>drivers with guns in their cars more likely to drive aggressively</w:t>
      </w:r>
      <w:r w:rsidRPr="008752CF">
        <w:rPr>
          <w:sz w:val="16"/>
          <w:szCs w:val="16"/>
        </w:rPr>
        <w:t>.[2] A nationally representative sample of over 2,000 American drivers found that those who had a gun in the car were significantly more likely to make obscene gestures at other motorists (23% vs. 16%), aggressively follow another vehicle too closely (14% vs. 8%), or both (6.3% vs. 2.8%),</w:t>
      </w:r>
      <w:r w:rsidRPr="008752CF">
        <w:t xml:space="preserve"> </w:t>
      </w:r>
      <w:r w:rsidRPr="008752CF">
        <w:rPr>
          <w:rStyle w:val="StyleUnderline"/>
        </w:rPr>
        <w:t>even after controlling for many other factors related to aggressive driving</w:t>
      </w:r>
      <w:r w:rsidRPr="003F4B0B">
        <w:rPr>
          <w:sz w:val="27"/>
          <w:u w:val="single"/>
        </w:rPr>
        <w:t xml:space="preserve"> </w:t>
      </w:r>
      <w:r w:rsidRPr="008752CF">
        <w:rPr>
          <w:sz w:val="16"/>
          <w:szCs w:val="16"/>
        </w:rPr>
        <w:t>(e.g., </w:t>
      </w:r>
      <w:hyperlink r:id="rId39" w:tooltip="Psychology Today looks at gender" w:history="1">
        <w:r w:rsidRPr="008752CF">
          <w:rPr>
            <w:rStyle w:val="Hyperlink"/>
            <w:sz w:val="16"/>
            <w:szCs w:val="16"/>
          </w:rPr>
          <w:t>gender</w:t>
        </w:r>
      </w:hyperlink>
      <w:r w:rsidRPr="008752CF">
        <w:rPr>
          <w:sz w:val="16"/>
          <w:szCs w:val="16"/>
        </w:rPr>
        <w:t>, age, urbanization, census region, driving frequency). Recent research replicated this finding in a driving simulation experiment.[3]</w:t>
      </w:r>
    </w:p>
    <w:p w14:paraId="21263732" w14:textId="77777777" w:rsidR="00A13445" w:rsidRPr="003F4B0B" w:rsidRDefault="00A13445" w:rsidP="00A13445">
      <w:pPr>
        <w:pStyle w:val="NormalWeb"/>
        <w:spacing w:before="0" w:beforeAutospacing="0" w:after="360" w:afterAutospacing="0"/>
        <w:rPr>
          <w:rFonts w:ascii="Arial" w:hAnsi="Arial" w:cs="Arial"/>
          <w:color w:val="2C2D30"/>
          <w:sz w:val="16"/>
          <w:szCs w:val="16"/>
        </w:rPr>
      </w:pPr>
      <w:r w:rsidRPr="003F4B0B">
        <w:rPr>
          <w:rFonts w:ascii="Arial" w:hAnsi="Arial" w:cs="Arial"/>
          <w:color w:val="2C2D30"/>
          <w:sz w:val="16"/>
          <w:szCs w:val="16"/>
        </w:rPr>
        <w:t>Human beings can identify potentially dangerous, threatening stimuli such as spiders and snakes very quickly. This makes sense from an evolutionary perspective because some spiders and snakes are poisonous, and our ancient ancestors who could identify them quickly were more likely to avoid them and live to pass on their</w:t>
      </w:r>
      <w:r w:rsidRPr="003F4B0B">
        <w:rPr>
          <w:rStyle w:val="apple-converted-space"/>
          <w:rFonts w:ascii="Arial" w:eastAsiaTheme="majorEastAsia" w:hAnsi="Arial" w:cs="Arial"/>
          <w:color w:val="2C2D30"/>
          <w:sz w:val="16"/>
          <w:szCs w:val="16"/>
        </w:rPr>
        <w:t> </w:t>
      </w:r>
      <w:hyperlink r:id="rId40" w:tooltip="Psychology Today looks at genes" w:history="1">
        <w:r w:rsidRPr="003F4B0B">
          <w:rPr>
            <w:rStyle w:val="Hyperlink"/>
            <w:rFonts w:ascii="inherit" w:eastAsiaTheme="majorEastAsia" w:hAnsi="inherit" w:cs="Arial"/>
            <w:sz w:val="16"/>
            <w:szCs w:val="16"/>
          </w:rPr>
          <w:t>genes</w:t>
        </w:r>
      </w:hyperlink>
      <w:r w:rsidRPr="003F4B0B">
        <w:rPr>
          <w:rFonts w:ascii="Arial" w:hAnsi="Arial" w:cs="Arial"/>
          <w:color w:val="2C2D30"/>
          <w:sz w:val="16"/>
          <w:szCs w:val="16"/>
        </w:rPr>
        <w:t>. Recent research shows that people can identify guns as quickly as they can identify spiders and snakes.[4]</w:t>
      </w:r>
      <w:r w:rsidRPr="003F4B0B">
        <w:rPr>
          <w:rFonts w:ascii="Arial" w:hAnsi="Arial" w:cs="Arial"/>
          <w:color w:val="2C2D30"/>
          <w:sz w:val="16"/>
          <w:szCs w:val="16"/>
          <w:vertAlign w:val="superscript"/>
        </w:rPr>
        <w:t>,</w:t>
      </w:r>
      <w:r w:rsidRPr="003F4B0B">
        <w:rPr>
          <w:rFonts w:ascii="Arial" w:hAnsi="Arial" w:cs="Arial"/>
          <w:color w:val="2C2D30"/>
          <w:sz w:val="16"/>
          <w:szCs w:val="16"/>
        </w:rPr>
        <w:t>[5]</w:t>
      </w:r>
      <w:r w:rsidRPr="003F4B0B">
        <w:rPr>
          <w:rFonts w:ascii="Arial" w:hAnsi="Arial" w:cs="Arial"/>
          <w:color w:val="2C2D30"/>
          <w:sz w:val="16"/>
          <w:szCs w:val="16"/>
          <w:vertAlign w:val="superscript"/>
        </w:rPr>
        <w:t>,</w:t>
      </w:r>
      <w:r w:rsidRPr="003F4B0B">
        <w:rPr>
          <w:rFonts w:ascii="Arial" w:hAnsi="Arial" w:cs="Arial"/>
          <w:color w:val="2C2D30"/>
          <w:sz w:val="16"/>
          <w:szCs w:val="16"/>
        </w:rPr>
        <w:t>[6] These findings are very interesting because guns are modern threats and cannot be explained using evolutionary principles. Yet guns are a far more dangerous to people today than spiders or snakes. Poisonous spiders (e.g., Black Widows, Brown Recluses) kill about 6 Americans each year.[7] Poisonous snakes (e.g., rattlesnakes) kill about 5 Americans each year.[8] In comparison, guns kill about 31,000 Americans each year.[9]</w:t>
      </w:r>
    </w:p>
    <w:p w14:paraId="52203FAC" w14:textId="77777777" w:rsidR="00A13445" w:rsidRPr="003F4B0B" w:rsidRDefault="00A13445" w:rsidP="00A13445">
      <w:pPr>
        <w:rPr>
          <w:sz w:val="16"/>
        </w:rPr>
      </w:pPr>
      <w:r w:rsidRPr="008752CF">
        <w:rPr>
          <w:rStyle w:val="StyleUnderline"/>
          <w:highlight w:val="magenta"/>
        </w:rPr>
        <w:t>Several studies have replicated the weapons effect.</w:t>
      </w:r>
      <w:r w:rsidRPr="008752CF">
        <w:rPr>
          <w:rStyle w:val="StyleUnderline"/>
        </w:rPr>
        <w:t xml:space="preserve"> A review of 56 published studies confirmed that </w:t>
      </w:r>
      <w:r w:rsidRPr="008752CF">
        <w:rPr>
          <w:rStyle w:val="StyleUnderline"/>
          <w:highlight w:val="magenta"/>
        </w:rPr>
        <w:t>the mere sight of weapons increases aggression in both angry and nonangry individuals</w:t>
      </w:r>
      <w:r w:rsidRPr="003F4B0B">
        <w:t>.[</w:t>
      </w:r>
      <w:r w:rsidRPr="003F4B0B">
        <w:rPr>
          <w:sz w:val="16"/>
        </w:rPr>
        <w:t xml:space="preserve">10] A more recent meta-analysis of a larger sample of 151 effect-size estimates from 78 independent studies involving 7,668 participants found strong support for the idea </w:t>
      </w:r>
      <w:r w:rsidRPr="008752CF">
        <w:rPr>
          <w:rStyle w:val="StyleUnderline"/>
        </w:rPr>
        <w:t xml:space="preserve">that </w:t>
      </w:r>
      <w:r w:rsidRPr="008752CF">
        <w:rPr>
          <w:rStyle w:val="StyleUnderline"/>
          <w:highlight w:val="magenta"/>
        </w:rPr>
        <w:t>weapons increase the accessibility of aggressive thoughts and hostile appraisals</w:t>
      </w:r>
      <w:r w:rsidRPr="003F4B0B">
        <w:t>.[</w:t>
      </w:r>
      <w:r w:rsidRPr="003F4B0B">
        <w:rPr>
          <w:sz w:val="16"/>
        </w:rPr>
        <w:t xml:space="preserve">11] However, more research is needed on the link between exposure to weapons and aggression in provoked participants, especially in field settings. A recent field study found that the presence of a TASER significantly increased the use of force in police officers.[12] Perhaps </w:t>
      </w:r>
      <w:r w:rsidRPr="008752CF">
        <w:rPr>
          <w:rStyle w:val="StyleUnderline"/>
          <w:highlight w:val="magenta"/>
        </w:rPr>
        <w:t>the weapons effect occurs because weapons are closely linked to aggression in our brains</w:t>
      </w:r>
      <w:r w:rsidRPr="003F4B0B">
        <w:rPr>
          <w:highlight w:val="magenta"/>
        </w:rPr>
        <w:t>.</w:t>
      </w:r>
    </w:p>
    <w:p w14:paraId="3A378067" w14:textId="77777777" w:rsidR="00A13445" w:rsidRDefault="00A13445" w:rsidP="00A13445"/>
    <w:p w14:paraId="4B657E9F" w14:textId="77777777" w:rsidR="00A13445" w:rsidRDefault="00A13445" w:rsidP="000222E6"/>
    <w:p w14:paraId="20202E12" w14:textId="0D9422B0" w:rsidR="00F258BF" w:rsidRDefault="00F258BF" w:rsidP="000222E6"/>
    <w:p w14:paraId="6DDC7A1F" w14:textId="77777777" w:rsidR="001D68BD" w:rsidRPr="00DF3CA7" w:rsidRDefault="001D68BD" w:rsidP="00E455D5">
      <w:pPr>
        <w:rPr>
          <w:rFonts w:ascii="Times New Roman" w:hAnsi="Times New Roman" w:cs="Times New Roman"/>
          <w:sz w:val="28"/>
          <w:szCs w:val="28"/>
        </w:rPr>
      </w:pPr>
    </w:p>
    <w:p w14:paraId="7E6BAD22" w14:textId="31FDBAA6" w:rsidR="006D1A18" w:rsidRDefault="006D1A18" w:rsidP="006D1A18">
      <w:pPr>
        <w:pStyle w:val="Heading3"/>
      </w:pPr>
      <w:bookmarkStart w:id="1" w:name="_Toc47973873"/>
      <w:bookmarkStart w:id="2" w:name="_Toc142470176"/>
      <w:bookmarkStart w:id="3" w:name="_Toc19032389"/>
      <w:r>
        <w:lastRenderedPageBreak/>
        <w:t xml:space="preserve">1AR </w:t>
      </w:r>
      <w:r w:rsidR="004744B5">
        <w:t xml:space="preserve"> </w:t>
      </w:r>
      <w:r>
        <w:t>alt fails</w:t>
      </w:r>
    </w:p>
    <w:p w14:paraId="570BE912" w14:textId="7EF92A55" w:rsidR="006D1A18" w:rsidRDefault="006D1A18" w:rsidP="009830F3"/>
    <w:p w14:paraId="3F750D50" w14:textId="77777777" w:rsidR="006D1A18" w:rsidRPr="009D7F6A" w:rsidRDefault="006D1A18" w:rsidP="006D1A18">
      <w:pPr>
        <w:pStyle w:val="Heading4"/>
      </w:pPr>
      <w:r w:rsidRPr="009D7F6A">
        <w:t xml:space="preserve">Be skeptical of vague alts who’s mechanism is “consciousness raising”- we aren’t addicted to war, its just a hard problem to solve </w:t>
      </w:r>
    </w:p>
    <w:p w14:paraId="088C8770" w14:textId="77777777" w:rsidR="006D1A18" w:rsidRPr="009D7F6A" w:rsidRDefault="006D1A18" w:rsidP="006D1A18">
      <w:pPr>
        <w:rPr>
          <w:rStyle w:val="Style13ptBold"/>
        </w:rPr>
      </w:pPr>
      <w:r w:rsidRPr="009D7F6A">
        <w:rPr>
          <w:rStyle w:val="Style13ptBold"/>
        </w:rPr>
        <w:t>Quester, PhD, 89</w:t>
      </w:r>
    </w:p>
    <w:p w14:paraId="12349135" w14:textId="77777777" w:rsidR="006D1A18" w:rsidRPr="009D7F6A" w:rsidRDefault="006D1A18" w:rsidP="006D1A18">
      <w:pPr>
        <w:rPr>
          <w:sz w:val="16"/>
          <w:szCs w:val="16"/>
        </w:rPr>
      </w:pPr>
      <w:r w:rsidRPr="009D7F6A">
        <w:rPr>
          <w:sz w:val="16"/>
          <w:szCs w:val="16"/>
        </w:rPr>
        <w:t>(George H., ChairGov&amp;Politics@Maryland, International-Security Criticisms of Peace Research The Annals of the American Academy of Political and Social Science, Vol. 504,Peace Studies: Past and Future (Jul., 1989), pp. 98-105)</w:t>
      </w:r>
    </w:p>
    <w:p w14:paraId="3787E2A7" w14:textId="6E2D672A" w:rsidR="006D1A18" w:rsidRDefault="006D1A18" w:rsidP="009830F3">
      <w:r w:rsidRPr="009D7F6A">
        <w:rPr>
          <w:sz w:val="16"/>
        </w:rPr>
        <w:t xml:space="preserve">Related to this first criticism of peace studies is the possible dismissal by someone from the international-security community of much of what is offered in peace research or peace studies as </w:t>
      </w:r>
      <w:r w:rsidRPr="009D7F6A">
        <w:rPr>
          <w:rStyle w:val="StyleUnderline"/>
        </w:rPr>
        <w:t>"consciousness raising</w:t>
      </w:r>
      <w:r w:rsidRPr="009D7F6A">
        <w:rPr>
          <w:sz w:val="16"/>
        </w:rPr>
        <w:t xml:space="preserve">," that is, as </w:t>
      </w:r>
      <w:r w:rsidRPr="009D7F6A">
        <w:rPr>
          <w:rStyle w:val="StyleUnderline"/>
        </w:rPr>
        <w:t xml:space="preserve">stemming from an </w:t>
      </w:r>
      <w:r w:rsidRPr="009D7F6A">
        <w:rPr>
          <w:sz w:val="16"/>
        </w:rPr>
        <w:t xml:space="preserve">explicit or implicit </w:t>
      </w:r>
      <w:r w:rsidRPr="009D7F6A">
        <w:rPr>
          <w:rStyle w:val="StyleUnderline"/>
        </w:rPr>
        <w:t xml:space="preserve">assumption that the rest of us are </w:t>
      </w:r>
      <w:r w:rsidRPr="009D7F6A">
        <w:rPr>
          <w:rStyle w:val="Emphasis"/>
        </w:rPr>
        <w:t>insufficiently aware</w:t>
      </w:r>
      <w:r w:rsidRPr="009D7F6A">
        <w:rPr>
          <w:rStyle w:val="StyleUnderline"/>
        </w:rPr>
        <w:t xml:space="preserve"> of the costs of war </w:t>
      </w:r>
      <w:r w:rsidRPr="009D7F6A">
        <w:rPr>
          <w:sz w:val="16"/>
        </w:rPr>
        <w:t xml:space="preserve">and of the advantages of peace. </w:t>
      </w:r>
      <w:r w:rsidRPr="009D7F6A">
        <w:rPr>
          <w:rStyle w:val="StyleUnderline"/>
        </w:rPr>
        <w:t>At the worst</w:t>
      </w:r>
      <w:r w:rsidRPr="009D7F6A">
        <w:rPr>
          <w:sz w:val="16"/>
        </w:rPr>
        <w:t xml:space="preserve">, this becomes almost </w:t>
      </w:r>
      <w:r w:rsidRPr="009D7F6A">
        <w:rPr>
          <w:rStyle w:val="StyleUnderline"/>
        </w:rPr>
        <w:t>an insulting accusation</w:t>
      </w:r>
      <w:r w:rsidRPr="009D7F6A">
        <w:rPr>
          <w:sz w:val="16"/>
        </w:rPr>
        <w:t xml:space="preserve"> that we others do not dislike war, or at least that we do not dislike it enough. </w:t>
      </w:r>
      <w:r w:rsidRPr="009D7F6A">
        <w:rPr>
          <w:rStyle w:val="StyleUnderline"/>
        </w:rPr>
        <w:t>More generally</w:t>
      </w:r>
      <w:r w:rsidRPr="009D7F6A">
        <w:rPr>
          <w:sz w:val="16"/>
        </w:rPr>
        <w:t xml:space="preserve">, there seems to be a premise that </w:t>
      </w:r>
      <w:r w:rsidRPr="009D7F6A">
        <w:rPr>
          <w:rStyle w:val="StyleUnderline"/>
        </w:rPr>
        <w:t>the way to be more successful at avoiding war,</w:t>
      </w:r>
      <w:r w:rsidRPr="009D7F6A">
        <w:rPr>
          <w:sz w:val="16"/>
        </w:rPr>
        <w:t xml:space="preserve"> and at achieving peace, </w:t>
      </w:r>
      <w:r w:rsidRPr="009D7F6A">
        <w:rPr>
          <w:rStyle w:val="StyleUnderline"/>
        </w:rPr>
        <w:t>is to dwell in great detail on the awful consequences</w:t>
      </w:r>
      <w:r w:rsidRPr="009D7F6A">
        <w:rPr>
          <w:sz w:val="16"/>
        </w:rPr>
        <w:t xml:space="preserve"> of war, staring at photographs of victims at Hiroshima or My Lai, and the like. Yet </w:t>
      </w:r>
      <w:r w:rsidRPr="009D7F6A">
        <w:rPr>
          <w:rStyle w:val="StyleUnderline"/>
        </w:rPr>
        <w:t>would we try to solve any other problems this way</w:t>
      </w:r>
      <w:r w:rsidRPr="009D7F6A">
        <w:rPr>
          <w:sz w:val="16"/>
        </w:rPr>
        <w:t xml:space="preserve">? </w:t>
      </w:r>
      <w:r w:rsidRPr="009D7F6A">
        <w:rPr>
          <w:rStyle w:val="StyleUnderline"/>
        </w:rPr>
        <w:t>If we wish to find a cure for cancer, should we require that cancer researchers spend long periods of time sharing in the suffering and grief of cancer victims?</w:t>
      </w:r>
      <w:r w:rsidRPr="009D7F6A">
        <w:rPr>
          <w:sz w:val="16"/>
        </w:rPr>
        <w:t xml:space="preserve"> Is this really the way to speed positive research breakthroughs? If, similarly, some family wanted to earn more money, should it have long rap sessions on how bad it would be to have to wear homespun or how dangerous it would be to have to hitch rides to work or school if it could not afford to maintain the family car? </w:t>
      </w:r>
      <w:r w:rsidRPr="009D7F6A">
        <w:rPr>
          <w:rStyle w:val="StyleUnderline"/>
        </w:rPr>
        <w:t>Most</w:t>
      </w:r>
      <w:r w:rsidRPr="009D7F6A">
        <w:rPr>
          <w:sz w:val="16"/>
        </w:rPr>
        <w:t xml:space="preserve"> of us would </w:t>
      </w:r>
      <w:r w:rsidRPr="009D7F6A">
        <w:rPr>
          <w:rStyle w:val="StyleUnderline"/>
        </w:rPr>
        <w:t>agree</w:t>
      </w:r>
      <w:r w:rsidRPr="009D7F6A">
        <w:rPr>
          <w:sz w:val="16"/>
        </w:rPr>
        <w:t xml:space="preserve"> that </w:t>
      </w:r>
      <w:r w:rsidRPr="009D7F6A">
        <w:rPr>
          <w:rStyle w:val="StyleUnderline"/>
        </w:rPr>
        <w:t>the cancer researcher should better spend</w:t>
      </w:r>
      <w:r w:rsidRPr="009D7F6A">
        <w:rPr>
          <w:sz w:val="16"/>
        </w:rPr>
        <w:t xml:space="preserve"> his or her </w:t>
      </w:r>
      <w:r w:rsidRPr="009D7F6A">
        <w:rPr>
          <w:rStyle w:val="StyleUnderline"/>
        </w:rPr>
        <w:t>time in the lab</w:t>
      </w:r>
      <w:r w:rsidRPr="009D7F6A">
        <w:rPr>
          <w:sz w:val="16"/>
        </w:rPr>
        <w:t xml:space="preserve">oratory and that the family trying to enhance its income should instead be looking for jobs that will produce some cash flow. The </w:t>
      </w:r>
      <w:r w:rsidRPr="009D7F6A">
        <w:rPr>
          <w:rStyle w:val="StyleUnderline"/>
        </w:rPr>
        <w:t>peace studies</w:t>
      </w:r>
      <w:r w:rsidRPr="009D7F6A">
        <w:rPr>
          <w:sz w:val="16"/>
        </w:rPr>
        <w:t xml:space="preserve"> approach seems to be on the verge of </w:t>
      </w:r>
      <w:r w:rsidRPr="009D7F6A">
        <w:rPr>
          <w:rStyle w:val="StyleUnderline"/>
        </w:rPr>
        <w:t>blam</w:t>
      </w:r>
      <w:r w:rsidRPr="009D7F6A">
        <w:rPr>
          <w:sz w:val="16"/>
        </w:rPr>
        <w:t xml:space="preserve">ing our problems on </w:t>
      </w:r>
      <w:r w:rsidRPr="009D7F6A">
        <w:rPr>
          <w:rStyle w:val="StyleUnderline"/>
        </w:rPr>
        <w:t>an insufficient aversion to war among government officials</w:t>
      </w:r>
      <w:r w:rsidRPr="009D7F6A">
        <w:rPr>
          <w:sz w:val="16"/>
        </w:rPr>
        <w:t xml:space="preserve"> and the establishment, </w:t>
      </w:r>
      <w:r w:rsidRPr="009D7F6A">
        <w:rPr>
          <w:rStyle w:val="StyleUnderline"/>
        </w:rPr>
        <w:t xml:space="preserve">and </w:t>
      </w:r>
      <w:r w:rsidRPr="009D7F6A">
        <w:rPr>
          <w:sz w:val="16"/>
        </w:rPr>
        <w:t xml:space="preserve">it </w:t>
      </w:r>
      <w:r w:rsidRPr="009D7F6A">
        <w:rPr>
          <w:rStyle w:val="StyleUnderline"/>
        </w:rPr>
        <w:t>extends this accusation to</w:t>
      </w:r>
      <w:r w:rsidRPr="009D7F6A">
        <w:rPr>
          <w:sz w:val="16"/>
        </w:rPr>
        <w:t xml:space="preserve"> the </w:t>
      </w:r>
      <w:r w:rsidRPr="009D7F6A">
        <w:rPr>
          <w:rStyle w:val="StyleUnderline"/>
        </w:rPr>
        <w:t>people who work on national security,</w:t>
      </w:r>
      <w:r w:rsidRPr="009D7F6A">
        <w:rPr>
          <w:sz w:val="16"/>
        </w:rPr>
        <w:t xml:space="preserve"> international security, </w:t>
      </w:r>
      <w:r w:rsidRPr="009D7F6A">
        <w:rPr>
          <w:rStyle w:val="Emphasis"/>
        </w:rPr>
        <w:t>or arms control</w:t>
      </w:r>
      <w:r w:rsidRPr="009D7F6A">
        <w:rPr>
          <w:sz w:val="16"/>
        </w:rPr>
        <w:t xml:space="preserve">. If </w:t>
      </w:r>
      <w:r w:rsidRPr="009D7F6A">
        <w:rPr>
          <w:rStyle w:val="StyleUnderline"/>
        </w:rPr>
        <w:t>this accusation is unfair</w:t>
      </w:r>
      <w:r w:rsidRPr="009D7F6A">
        <w:rPr>
          <w:sz w:val="16"/>
        </w:rPr>
        <w:t xml:space="preserve">, it may indeed be </w:t>
      </w:r>
      <w:r w:rsidRPr="009D7F6A">
        <w:rPr>
          <w:rStyle w:val="Emphasis"/>
        </w:rPr>
        <w:t>a major barrier</w:t>
      </w:r>
      <w:r w:rsidRPr="009D7F6A">
        <w:rPr>
          <w:sz w:val="16"/>
        </w:rPr>
        <w:t xml:space="preserve"> </w:t>
      </w:r>
      <w:r w:rsidRPr="009D7F6A">
        <w:rPr>
          <w:rStyle w:val="StyleUnderline"/>
        </w:rPr>
        <w:t>to any serious communication</w:t>
      </w:r>
      <w:r w:rsidRPr="009D7F6A">
        <w:rPr>
          <w:sz w:val="16"/>
        </w:rPr>
        <w:t xml:space="preserve"> here. </w:t>
      </w:r>
      <w:r w:rsidRPr="009D7F6A">
        <w:rPr>
          <w:rStyle w:val="StyleUnderline"/>
        </w:rPr>
        <w:t>Do people who disagree</w:t>
      </w:r>
      <w:r w:rsidRPr="009D7F6A">
        <w:rPr>
          <w:sz w:val="16"/>
        </w:rPr>
        <w:t xml:space="preserve"> with the peace researchers-for example, on whether an elimination of poverty is necessary or sufficient for an elimination of war-</w:t>
      </w:r>
      <w:r w:rsidRPr="009D7F6A">
        <w:rPr>
          <w:rStyle w:val="StyleUnderline"/>
        </w:rPr>
        <w:t>actually like war?</w:t>
      </w:r>
      <w:r w:rsidRPr="009D7F6A">
        <w:rPr>
          <w:sz w:val="16"/>
        </w:rPr>
        <w:t xml:space="preserve"> Most of us would indeed admit that </w:t>
      </w:r>
      <w:r w:rsidRPr="009D7F6A">
        <w:rPr>
          <w:rStyle w:val="StyleUnderline"/>
        </w:rPr>
        <w:t>our subject areas have a certain fascination,</w:t>
      </w:r>
      <w:r w:rsidRPr="009D7F6A">
        <w:rPr>
          <w:sz w:val="16"/>
        </w:rPr>
        <w:t xml:space="preserve"> but </w:t>
      </w:r>
      <w:r w:rsidRPr="009D7F6A">
        <w:rPr>
          <w:rStyle w:val="StyleUnderline"/>
        </w:rPr>
        <w:t xml:space="preserve">this hardly means that we are </w:t>
      </w:r>
      <w:r w:rsidRPr="009D7F6A">
        <w:rPr>
          <w:rStyle w:val="Emphasis"/>
        </w:rPr>
        <w:t>reluctant to terminate</w:t>
      </w:r>
      <w:r w:rsidRPr="009D7F6A">
        <w:rPr>
          <w:sz w:val="16"/>
        </w:rPr>
        <w:t xml:space="preserve"> the </w:t>
      </w:r>
      <w:r w:rsidRPr="009D7F6A">
        <w:rPr>
          <w:rStyle w:val="StyleUnderline"/>
        </w:rPr>
        <w:t>evils we are watching</w:t>
      </w:r>
      <w:r w:rsidRPr="009D7F6A">
        <w:rPr>
          <w:sz w:val="16"/>
        </w:rPr>
        <w:t xml:space="preserve">. </w:t>
      </w:r>
      <w:r w:rsidRPr="009D7F6A">
        <w:rPr>
          <w:rStyle w:val="StyleUnderline"/>
        </w:rPr>
        <w:t>Cancer researchers are often fascinated</w:t>
      </w:r>
      <w:r w:rsidRPr="009D7F6A">
        <w:rPr>
          <w:sz w:val="16"/>
        </w:rPr>
        <w:t xml:space="preserve"> by the disease; </w:t>
      </w:r>
      <w:r w:rsidRPr="009D7F6A">
        <w:rPr>
          <w:rStyle w:val="StyleUnderline"/>
        </w:rPr>
        <w:t>are they</w:t>
      </w:r>
      <w:r w:rsidRPr="009D7F6A">
        <w:rPr>
          <w:sz w:val="16"/>
        </w:rPr>
        <w:t xml:space="preserve"> therefore </w:t>
      </w:r>
      <w:r w:rsidRPr="009D7F6A">
        <w:rPr>
          <w:rStyle w:val="StyleUnderline"/>
        </w:rPr>
        <w:t>deliberately stalling</w:t>
      </w:r>
      <w:r w:rsidRPr="009D7F6A">
        <w:rPr>
          <w:sz w:val="16"/>
        </w:rPr>
        <w:t xml:space="preserve"> in finding a cure, so as not to end their entertainment? It was not a Prussian general but the beloved and gentlemanly Robert E. Lee who said that "it's good that war is so horrible, for otherwise we would enjoy it too much"; but would anyone argue that he was prolonging the Civil War merely to amuse himself? Speaking for the international-security research community, I propose that it would be easy to claim that we all have had more than enough wars in history to nourish our intellectual appetites, so that we hardly need any more. </w:t>
      </w:r>
      <w:r w:rsidRPr="009D7F6A">
        <w:rPr>
          <w:rStyle w:val="StyleUnderline"/>
        </w:rPr>
        <w:t>The peace studies approach</w:t>
      </w:r>
      <w:r w:rsidRPr="009D7F6A">
        <w:rPr>
          <w:sz w:val="16"/>
        </w:rPr>
        <w:t xml:space="preserve">, </w:t>
      </w:r>
      <w:r w:rsidRPr="009D7F6A">
        <w:rPr>
          <w:rStyle w:val="StyleUnderline"/>
        </w:rPr>
        <w:t>in its</w:t>
      </w:r>
      <w:r w:rsidRPr="009D7F6A">
        <w:rPr>
          <w:sz w:val="16"/>
        </w:rPr>
        <w:t xml:space="preserve"> frequent </w:t>
      </w:r>
      <w:r w:rsidRPr="009D7F6A">
        <w:rPr>
          <w:rStyle w:val="StyleUnderline"/>
        </w:rPr>
        <w:t>allusions to consciousness and "paradigms</w:t>
      </w:r>
      <w:r w:rsidRPr="009D7F6A">
        <w:rPr>
          <w:sz w:val="16"/>
        </w:rPr>
        <w:t xml:space="preserve">," </w:t>
      </w:r>
      <w:r w:rsidRPr="009D7F6A">
        <w:rPr>
          <w:rStyle w:val="StyleUnderline"/>
        </w:rPr>
        <w:t>tends to question the values</w:t>
      </w:r>
      <w:r w:rsidRPr="009D7F6A">
        <w:rPr>
          <w:sz w:val="16"/>
        </w:rPr>
        <w:t xml:space="preserve"> and the </w:t>
      </w:r>
      <w:r w:rsidRPr="009D7F6A">
        <w:rPr>
          <w:rStyle w:val="StyleUnderline"/>
        </w:rPr>
        <w:t>priorities and</w:t>
      </w:r>
      <w:r w:rsidRPr="009D7F6A">
        <w:rPr>
          <w:sz w:val="16"/>
        </w:rPr>
        <w:t xml:space="preserve"> the </w:t>
      </w:r>
      <w:r w:rsidRPr="009D7F6A">
        <w:rPr>
          <w:rStyle w:val="StyleUnderline"/>
        </w:rPr>
        <w:t xml:space="preserve">sincerities of those who do not accept its assumptions about </w:t>
      </w:r>
      <w:r w:rsidRPr="009D7F6A">
        <w:rPr>
          <w:rStyle w:val="Emphasis"/>
        </w:rPr>
        <w:t>what is possible.</w:t>
      </w:r>
      <w:r w:rsidRPr="009D7F6A">
        <w:rPr>
          <w:sz w:val="16"/>
        </w:rPr>
        <w:t xml:space="preserve"> The international-security community would normally counter that the </w:t>
      </w:r>
      <w:r w:rsidRPr="009D7F6A">
        <w:rPr>
          <w:rStyle w:val="StyleUnderline"/>
        </w:rPr>
        <w:t xml:space="preserve">disagreement is not about values or </w:t>
      </w:r>
      <w:r w:rsidRPr="009D7F6A">
        <w:rPr>
          <w:sz w:val="16"/>
        </w:rPr>
        <w:t xml:space="preserve">awareness or </w:t>
      </w:r>
      <w:r w:rsidRPr="009D7F6A">
        <w:rPr>
          <w:rStyle w:val="StyleUnderline"/>
        </w:rPr>
        <w:t>paradigms but</w:t>
      </w:r>
      <w:r w:rsidRPr="009D7F6A">
        <w:rPr>
          <w:sz w:val="16"/>
        </w:rPr>
        <w:t xml:space="preserve"> about </w:t>
      </w:r>
      <w:r w:rsidRPr="009D7F6A">
        <w:rPr>
          <w:rStyle w:val="Emphasis"/>
        </w:rPr>
        <w:t>analysis.</w:t>
      </w:r>
      <w:r w:rsidRPr="009D7F6A">
        <w:rPr>
          <w:sz w:val="16"/>
        </w:rPr>
        <w:t xml:space="preserve"> Are the questions so easy? Are the answers presented to students in peace studies curricula so sure? For example, </w:t>
      </w:r>
      <w:r w:rsidRPr="009D7F6A">
        <w:rPr>
          <w:rStyle w:val="StyleUnderline"/>
        </w:rPr>
        <w:t>would</w:t>
      </w:r>
      <w:r w:rsidRPr="009D7F6A">
        <w:rPr>
          <w:sz w:val="16"/>
        </w:rPr>
        <w:t xml:space="preserve"> the </w:t>
      </w:r>
      <w:r w:rsidRPr="009D7F6A">
        <w:rPr>
          <w:rStyle w:val="StyleUnderline"/>
        </w:rPr>
        <w:t>total nuclear disarmament</w:t>
      </w:r>
      <w:r w:rsidRPr="009D7F6A">
        <w:rPr>
          <w:sz w:val="16"/>
        </w:rPr>
        <w:t xml:space="preserve"> of the Soviet Union and the United States </w:t>
      </w:r>
      <w:r w:rsidRPr="009D7F6A">
        <w:rPr>
          <w:rStyle w:val="StyleUnderline"/>
        </w:rPr>
        <w:t>make it less likely that a Qaddafi would seek nuclear weapons</w:t>
      </w:r>
      <w:r w:rsidRPr="009D7F6A">
        <w:rPr>
          <w:sz w:val="16"/>
        </w:rPr>
        <w:t xml:space="preserve"> of his own, </w:t>
      </w:r>
      <w:r w:rsidRPr="009D7F6A">
        <w:rPr>
          <w:rStyle w:val="StyleUnderline"/>
        </w:rPr>
        <w:t xml:space="preserve">or </w:t>
      </w:r>
      <w:r w:rsidRPr="009D7F6A">
        <w:rPr>
          <w:sz w:val="16"/>
        </w:rPr>
        <w:t xml:space="preserve">would it make it </w:t>
      </w:r>
      <w:r w:rsidRPr="009D7F6A">
        <w:rPr>
          <w:rStyle w:val="StyleUnderline"/>
        </w:rPr>
        <w:t>more likely?</w:t>
      </w:r>
      <w:r w:rsidRPr="009D7F6A">
        <w:rPr>
          <w:sz w:val="16"/>
        </w:rPr>
        <w:t xml:space="preserve"> And </w:t>
      </w:r>
      <w:r w:rsidRPr="009D7F6A">
        <w:rPr>
          <w:rStyle w:val="StyleUnderline"/>
        </w:rPr>
        <w:t>what are we then to do</w:t>
      </w:r>
      <w:r w:rsidRPr="009D7F6A">
        <w:rPr>
          <w:sz w:val="16"/>
        </w:rPr>
        <w:t xml:space="preserve"> about vertical and horizontal nuclear proliferation if there is no preordained linkage that all of these threats to peace recede in the same move? (102-3)</w:t>
      </w:r>
    </w:p>
    <w:p w14:paraId="217EF576" w14:textId="70E8C195" w:rsidR="006D1A18" w:rsidRDefault="006D1A18" w:rsidP="009830F3"/>
    <w:p w14:paraId="2C576A5D" w14:textId="77777777" w:rsidR="006D1A18" w:rsidRPr="009830F3" w:rsidRDefault="006D1A18" w:rsidP="009830F3"/>
    <w:p w14:paraId="447B562B" w14:textId="261A04B6" w:rsidR="00B51817" w:rsidRDefault="009830F3" w:rsidP="009830F3">
      <w:pPr>
        <w:pStyle w:val="Heading3"/>
      </w:pPr>
      <w:r>
        <w:lastRenderedPageBreak/>
        <w:t>1AR  realism</w:t>
      </w:r>
    </w:p>
    <w:p w14:paraId="4F33893E" w14:textId="77777777" w:rsidR="009830F3" w:rsidRPr="009830F3" w:rsidRDefault="009830F3" w:rsidP="009830F3"/>
    <w:p w14:paraId="4AA57E72" w14:textId="77777777" w:rsidR="00B51817" w:rsidRPr="00A83915" w:rsidRDefault="00B51817" w:rsidP="00ED1304">
      <w:pPr>
        <w:pStyle w:val="Heading4"/>
      </w:pPr>
      <w:r w:rsidRPr="00A83915">
        <w:t>Turn—any move away from realism relies on a leap of faith that would lead to more violence.</w:t>
      </w:r>
    </w:p>
    <w:p w14:paraId="32E4CA99" w14:textId="0A90B349" w:rsidR="00B51817" w:rsidRPr="00ED1304" w:rsidRDefault="00B51817" w:rsidP="00B51817">
      <w:r w:rsidRPr="00ED1304">
        <w:rPr>
          <w:rStyle w:val="Style13ptBold"/>
        </w:rPr>
        <w:t>Murray 97</w:t>
      </w:r>
      <w:r w:rsidRPr="00A83915">
        <w:t xml:space="preserve"> – Alastair Murray, Professor of International Relations. RECONSTRUCTING REALISM: BETWEEN POWER POLITICS AND COSMOPOLITAN ETHICS, 1997.  </w:t>
      </w:r>
    </w:p>
    <w:p w14:paraId="0E3D0D1A" w14:textId="77777777" w:rsidR="00B51817" w:rsidRPr="00A83915" w:rsidRDefault="00B51817" w:rsidP="00ED1304">
      <w:r w:rsidRPr="00A83915">
        <w:t xml:space="preserve">This highlights the central difficulty with Wendt’s constructivism. It is not any form of unfounded idealism about the possibility of effective a change in international politics. Wendt accepts that </w:t>
      </w:r>
      <w:r w:rsidRPr="00201B1F">
        <w:rPr>
          <w:szCs w:val="18"/>
          <w:u w:val="single"/>
        </w:rPr>
        <w:t>the intersubjective character of international institutions such as self-help render them</w:t>
      </w:r>
      <w:r w:rsidRPr="00A83915">
        <w:t xml:space="preserve"> relatively </w:t>
      </w:r>
      <w:r w:rsidRPr="00201B1F">
        <w:rPr>
          <w:szCs w:val="18"/>
          <w:u w:val="single"/>
        </w:rPr>
        <w:t>hard social facts</w:t>
      </w:r>
      <w:r w:rsidRPr="00A83915">
        <w:t xml:space="preserve">. Rather, </w:t>
      </w:r>
      <w:r w:rsidRPr="00201B1F">
        <w:rPr>
          <w:szCs w:val="18"/>
          <w:u w:val="single"/>
        </w:rPr>
        <w:t>what is problematic is</w:t>
      </w:r>
      <w:r w:rsidRPr="00A83915">
        <w:t xml:space="preserve"> his </w:t>
      </w:r>
      <w:r w:rsidRPr="00201B1F">
        <w:rPr>
          <w:szCs w:val="18"/>
          <w:u w:val="single"/>
        </w:rPr>
        <w:t>faith that</w:t>
      </w:r>
      <w:r w:rsidRPr="00A83915">
        <w:t xml:space="preserve"> such </w:t>
      </w:r>
      <w:r w:rsidRPr="00201B1F">
        <w:rPr>
          <w:szCs w:val="18"/>
          <w:u w:val="single"/>
        </w:rPr>
        <w:t>change</w:t>
      </w:r>
      <w:r w:rsidRPr="00A83915">
        <w:t xml:space="preserve">, if it could be achieved, </w:t>
      </w:r>
      <w:r w:rsidRPr="00201B1F">
        <w:rPr>
          <w:szCs w:val="18"/>
          <w:u w:val="single"/>
        </w:rPr>
        <w:t xml:space="preserve">implies </w:t>
      </w:r>
      <w:r w:rsidRPr="00201B1F">
        <w:rPr>
          <w:i/>
          <w:szCs w:val="18"/>
          <w:u w:val="single"/>
        </w:rPr>
        <w:t>progress</w:t>
      </w:r>
      <w:r w:rsidRPr="00A83915">
        <w:t xml:space="preserve">. </w:t>
      </w:r>
      <w:r w:rsidRPr="00201B1F">
        <w:rPr>
          <w:b/>
          <w:szCs w:val="18"/>
          <w:u w:val="single"/>
        </w:rPr>
        <w:t>Wendt’s entire approach is governed by the belief that the problematic elements of international politics can be transcended</w:t>
      </w:r>
      <w:r w:rsidRPr="00A83915">
        <w:t xml:space="preserve">, that the competitive identities which create these elements can be reconditioned, and that the predatory policies which underlie these identities can be eliminated. Everything, in his account, is up for grabs: there is no core of recalcitrance to human conduct which cannot be reformed, unlearnt, disposed of. </w:t>
      </w:r>
      <w:r w:rsidRPr="00201B1F">
        <w:rPr>
          <w:szCs w:val="18"/>
          <w:u w:val="single"/>
        </w:rPr>
        <w:t xml:space="preserve">This generates a stance that so privileges the possibility of a systemic transformation that it simply </w:t>
      </w:r>
      <w:r w:rsidRPr="00201B1F">
        <w:rPr>
          <w:b/>
          <w:szCs w:val="18"/>
          <w:u w:val="single"/>
        </w:rPr>
        <w:t>puts aside the difficulties which it recognises to be inherent in its achievement</w:t>
      </w:r>
      <w:r w:rsidRPr="00A83915">
        <w:t xml:space="preserve">. </w:t>
      </w:r>
      <w:r w:rsidRPr="00A83915">
        <w:rPr>
          <w:szCs w:val="12"/>
        </w:rPr>
        <w:t xml:space="preserve">Thus, even though Wendt acknowledges that the intersubjective basis of the self-help system makes it reform difficult, this does not dissuade him. He simply demands that states adopt a strategy of ‘altercasting’, a strategy which ‘tries to induce alter to take on a new identity (and thereby enlist alter in ego’s effort to change itself) by treating alter </w:t>
      </w:r>
      <w:r w:rsidRPr="00A83915">
        <w:rPr>
          <w:i/>
          <w:szCs w:val="12"/>
        </w:rPr>
        <w:t>as if</w:t>
      </w:r>
      <w:r w:rsidRPr="00A83915">
        <w:rPr>
          <w:szCs w:val="12"/>
        </w:rPr>
        <w:t xml:space="preserve"> it already had that identity’.</w:t>
      </w:r>
      <w:r w:rsidRPr="00A83915">
        <w:t xml:space="preserve"> </w:t>
      </w:r>
      <w:r w:rsidRPr="00201B1F">
        <w:rPr>
          <w:szCs w:val="18"/>
          <w:u w:val="single"/>
        </w:rPr>
        <w:t xml:space="preserve">Wendt’s position effectively culminates in a demand that the state undertake nothing less than a </w:t>
      </w:r>
      <w:r w:rsidRPr="00201B1F">
        <w:rPr>
          <w:b/>
          <w:szCs w:val="18"/>
          <w:u w:val="single"/>
        </w:rPr>
        <w:t>giant leap of faith</w:t>
      </w:r>
      <w:r w:rsidRPr="00201B1F">
        <w:rPr>
          <w:szCs w:val="18"/>
          <w:u w:val="single"/>
        </w:rPr>
        <w:t>. The fact that its opponent might not take its overtures seriously, might not be interested in reformulating its own construction of the world, or might simply see such an opening as a weakness to be exploited, are completely discounted</w:t>
      </w:r>
      <w:r w:rsidRPr="00A83915">
        <w:t>. The prospect of achieving a system transformation simply outweighs any adverse consequences which might arise from the effort to achieve it. Wendt ultimately appears, in the final analysis, to have overdosed on ‘Gorbimania’.</w:t>
      </w:r>
      <w:bookmarkEnd w:id="1"/>
      <w:bookmarkEnd w:id="2"/>
      <w:bookmarkEnd w:id="3"/>
    </w:p>
    <w:p w14:paraId="215517B1" w14:textId="587AB43F" w:rsidR="009830F3" w:rsidRDefault="009830F3" w:rsidP="000D661C"/>
    <w:p w14:paraId="1CE90233" w14:textId="3F11804E" w:rsidR="009830F3" w:rsidRPr="009D7F6A" w:rsidRDefault="009830F3" w:rsidP="009830F3">
      <w:pPr>
        <w:pStyle w:val="Heading4"/>
      </w:pPr>
      <w:r>
        <w:t>We challenge a lot of their reasons why realism is bad by reducing arms sales in the first place</w:t>
      </w:r>
    </w:p>
    <w:p w14:paraId="320630BA" w14:textId="77777777" w:rsidR="009830F3" w:rsidRPr="009D7F6A" w:rsidRDefault="009830F3" w:rsidP="009830F3">
      <w:pPr>
        <w:rPr>
          <w:rStyle w:val="Style13ptBold"/>
        </w:rPr>
      </w:pPr>
      <w:r w:rsidRPr="009D7F6A">
        <w:rPr>
          <w:rStyle w:val="Style13ptBold"/>
        </w:rPr>
        <w:t>Sears, PhD candidate, 12</w:t>
      </w:r>
    </w:p>
    <w:p w14:paraId="32880D03" w14:textId="77777777" w:rsidR="009830F3" w:rsidRPr="009D7F6A" w:rsidRDefault="009830F3" w:rsidP="009830F3">
      <w:pPr>
        <w:tabs>
          <w:tab w:val="left" w:pos="1562"/>
        </w:tabs>
        <w:rPr>
          <w:sz w:val="16"/>
        </w:rPr>
      </w:pPr>
      <w:r w:rsidRPr="009D7F6A">
        <w:rPr>
          <w:sz w:val="16"/>
        </w:rPr>
        <w:t>(Nathan A., Norman Paterson School of International Affairs, Carleton University Controlling Small Arms and Light Weapons Proliferation: The Potential of the Arms Trade Treaty Paterson Review of International Affairs (2012) 12: 35–59.)</w:t>
      </w:r>
    </w:p>
    <w:p w14:paraId="286803D5" w14:textId="77777777" w:rsidR="009830F3" w:rsidRPr="009D7F6A" w:rsidRDefault="009830F3" w:rsidP="009830F3">
      <w:pPr>
        <w:rPr>
          <w:sz w:val="16"/>
        </w:rPr>
      </w:pPr>
      <w:r w:rsidRPr="009D7F6A">
        <w:rPr>
          <w:sz w:val="16"/>
        </w:rPr>
        <w:t xml:space="preserve">The </w:t>
      </w:r>
      <w:r w:rsidRPr="009D7F6A">
        <w:rPr>
          <w:rStyle w:val="StyleUnderline"/>
        </w:rPr>
        <w:t>contemporary</w:t>
      </w:r>
      <w:r w:rsidRPr="009D7F6A">
        <w:rPr>
          <w:sz w:val="16"/>
        </w:rPr>
        <w:t xml:space="preserve"> security </w:t>
      </w:r>
      <w:r w:rsidRPr="009D7F6A">
        <w:rPr>
          <w:rStyle w:val="StyleUnderline"/>
        </w:rPr>
        <w:t>discourse identifies</w:t>
      </w:r>
      <w:r w:rsidRPr="009D7F6A">
        <w:rPr>
          <w:sz w:val="16"/>
        </w:rPr>
        <w:t xml:space="preserve"> the </w:t>
      </w:r>
      <w:r w:rsidRPr="009D7F6A">
        <w:rPr>
          <w:rStyle w:val="StyleUnderline"/>
        </w:rPr>
        <w:t xml:space="preserve">control of SALW </w:t>
      </w:r>
      <w:r w:rsidRPr="009D7F6A">
        <w:rPr>
          <w:sz w:val="16"/>
        </w:rPr>
        <w:t xml:space="preserve">proliferation </w:t>
      </w:r>
      <w:r w:rsidRPr="009D7F6A">
        <w:rPr>
          <w:rStyle w:val="StyleUnderline"/>
        </w:rPr>
        <w:t>as a global security initiative</w:t>
      </w:r>
      <w:r w:rsidRPr="009D7F6A">
        <w:rPr>
          <w:sz w:val="16"/>
        </w:rPr>
        <w:t xml:space="preserve">.2 </w:t>
      </w:r>
      <w:r w:rsidRPr="009D7F6A">
        <w:rPr>
          <w:rStyle w:val="StyleUnderline"/>
        </w:rPr>
        <w:t xml:space="preserve">Historically, however, SALW were </w:t>
      </w:r>
      <w:r w:rsidRPr="009D7F6A">
        <w:rPr>
          <w:rStyle w:val="Emphasis"/>
        </w:rPr>
        <w:t>irrelevant</w:t>
      </w:r>
      <w:r w:rsidRPr="009D7F6A">
        <w:rPr>
          <w:rStyle w:val="StyleUnderline"/>
        </w:rPr>
        <w:t xml:space="preserve"> to</w:t>
      </w:r>
      <w:r w:rsidRPr="009D7F6A">
        <w:rPr>
          <w:sz w:val="16"/>
        </w:rPr>
        <w:t xml:space="preserve"> the international </w:t>
      </w:r>
      <w:r w:rsidRPr="009D7F6A">
        <w:rPr>
          <w:rStyle w:val="StyleUnderline"/>
        </w:rPr>
        <w:t xml:space="preserve">security discourse. </w:t>
      </w:r>
      <w:r w:rsidRPr="009D7F6A">
        <w:rPr>
          <w:sz w:val="16"/>
        </w:rPr>
        <w:t xml:space="preserve">The original </w:t>
      </w:r>
      <w:r w:rsidRPr="009D7F6A">
        <w:rPr>
          <w:rStyle w:val="StyleUnderline"/>
        </w:rPr>
        <w:t>Cold War “arms control</w:t>
      </w:r>
      <w:r w:rsidRPr="009D7F6A">
        <w:rPr>
          <w:sz w:val="16"/>
        </w:rPr>
        <w:t xml:space="preserve">” agenda of the 1960s </w:t>
      </w:r>
      <w:r w:rsidRPr="009D7F6A">
        <w:rPr>
          <w:rStyle w:val="StyleUnderline"/>
        </w:rPr>
        <w:t>looked to reduce</w:t>
      </w:r>
      <w:r w:rsidRPr="009D7F6A">
        <w:rPr>
          <w:sz w:val="16"/>
        </w:rPr>
        <w:t xml:space="preserve"> the risks, severity, and </w:t>
      </w:r>
      <w:r w:rsidRPr="009D7F6A">
        <w:rPr>
          <w:rStyle w:val="StyleUnderline"/>
        </w:rPr>
        <w:t>costs of war</w:t>
      </w:r>
      <w:r w:rsidRPr="009D7F6A">
        <w:rPr>
          <w:sz w:val="16"/>
        </w:rPr>
        <w:t xml:space="preserve"> between states through legally binding, verifiable treaties of agreed military constraints in the “numbers, types, </w:t>
      </w:r>
      <w:r w:rsidRPr="009D7F6A">
        <w:rPr>
          <w:rStyle w:val="StyleUnderline"/>
        </w:rPr>
        <w:t>deployment or use” of nuclear weapons</w:t>
      </w:r>
      <w:r w:rsidRPr="009D7F6A">
        <w:rPr>
          <w:sz w:val="16"/>
        </w:rPr>
        <w:t xml:space="preserve"> and related military technologies (Krause 2011, 26). </w:t>
      </w:r>
      <w:r w:rsidRPr="009D7F6A">
        <w:rPr>
          <w:rStyle w:val="StyleUnderline"/>
        </w:rPr>
        <w:t>SALW were neglected</w:t>
      </w:r>
      <w:r w:rsidRPr="009D7F6A">
        <w:rPr>
          <w:sz w:val="16"/>
        </w:rPr>
        <w:t xml:space="preserve"> since they were </w:t>
      </w:r>
      <w:r w:rsidRPr="009D7F6A">
        <w:rPr>
          <w:rStyle w:val="StyleUnderline"/>
        </w:rPr>
        <w:t>perceived to be inconsequential to the balance of military power</w:t>
      </w:r>
      <w:r w:rsidRPr="009D7F6A">
        <w:rPr>
          <w:sz w:val="16"/>
        </w:rPr>
        <w:t xml:space="preserve"> between the two blocs of states led </w:t>
      </w:r>
      <w:r w:rsidRPr="009D7F6A">
        <w:rPr>
          <w:sz w:val="16"/>
        </w:rPr>
        <w:lastRenderedPageBreak/>
        <w:t xml:space="preserve">by the United States and the Soviet Union, respectively.3 </w:t>
      </w:r>
      <w:r w:rsidRPr="009D7F6A">
        <w:rPr>
          <w:rStyle w:val="StyleUnderline"/>
        </w:rPr>
        <w:t>The Cold War was dominated by a realist</w:t>
      </w:r>
      <w:r w:rsidRPr="009D7F6A">
        <w:rPr>
          <w:sz w:val="16"/>
        </w:rPr>
        <w:t xml:space="preserve">, or </w:t>
      </w:r>
      <w:r w:rsidRPr="009D7F6A">
        <w:rPr>
          <w:rStyle w:val="Emphasis"/>
        </w:rPr>
        <w:t>state-centric, security paradigm</w:t>
      </w:r>
      <w:r w:rsidRPr="009D7F6A">
        <w:rPr>
          <w:sz w:val="16"/>
        </w:rPr>
        <w:t xml:space="preserve">, which conceived of “the state as the subject of security and anarchy the eternal condition of international relations” (Krause and Williams 1996, 232). According to this view, states seek to increase their security vis-à-vis other states by strengthening their relative military power. </w:t>
      </w:r>
      <w:r w:rsidRPr="009D7F6A">
        <w:rPr>
          <w:rStyle w:val="StyleUnderline"/>
        </w:rPr>
        <w:t xml:space="preserve">The end of the Cold War led to a </w:t>
      </w:r>
      <w:r w:rsidRPr="009D7F6A">
        <w:rPr>
          <w:rStyle w:val="Emphasis"/>
        </w:rPr>
        <w:t>broadening and deepening</w:t>
      </w:r>
      <w:r w:rsidRPr="009D7F6A">
        <w:rPr>
          <w:rStyle w:val="StyleUnderline"/>
        </w:rPr>
        <w:t xml:space="preserve"> of the security discourse.</w:t>
      </w:r>
      <w:r w:rsidRPr="009D7F6A">
        <w:rPr>
          <w:sz w:val="16"/>
        </w:rPr>
        <w:t xml:space="preserve"> Types of security threats were broadened to include non-state actors; and the subject of security was deepened, most notably to define security in terms of the protection of civilians, or “human security” (ibid., 230).4 Thus </w:t>
      </w:r>
      <w:r w:rsidRPr="009D7F6A">
        <w:rPr>
          <w:rStyle w:val="StyleUnderline"/>
        </w:rPr>
        <w:t>it became popular</w:t>
      </w:r>
      <w:r w:rsidRPr="009D7F6A">
        <w:rPr>
          <w:sz w:val="16"/>
        </w:rPr>
        <w:t xml:space="preserve"> in the post–Cold War arms control discourse </w:t>
      </w:r>
      <w:r w:rsidRPr="009D7F6A">
        <w:rPr>
          <w:rStyle w:val="StyleUnderline"/>
        </w:rPr>
        <w:t>to talk of “humanitarian arms control</w:t>
      </w:r>
      <w:r w:rsidRPr="009D7F6A">
        <w:rPr>
          <w:sz w:val="16"/>
        </w:rPr>
        <w:t xml:space="preserve"> and disarmament” to reduce the risks to civilians of certain “inhumane” and “indiscriminate” weapons (Cooper and Mutimer 2011, 10; Krause 2011, 35). The Convention on the Prohibition of the Use, Stockpiling, Production and Transfer of Anti-Personnel Mines and on their Destruction (MBT), signed in 1997, and the Convention on Cluster Munitions (CCM), signed in 2008, are examples of this new arms control agenda. Recently, </w:t>
      </w:r>
      <w:r w:rsidRPr="009D7F6A">
        <w:rPr>
          <w:rStyle w:val="StyleUnderline"/>
        </w:rPr>
        <w:t>arms control has been reconceptualized as “controlling the means of violence,”</w:t>
      </w:r>
      <w:r w:rsidRPr="009D7F6A">
        <w:rPr>
          <w:sz w:val="16"/>
        </w:rPr>
        <w:t xml:space="preserve"> </w:t>
      </w:r>
      <w:r w:rsidRPr="009D7F6A">
        <w:rPr>
          <w:rStyle w:val="Emphasis"/>
        </w:rPr>
        <w:t>implying a broader scope</w:t>
      </w:r>
      <w:r w:rsidRPr="009D7F6A">
        <w:rPr>
          <w:sz w:val="16"/>
        </w:rPr>
        <w:t xml:space="preserve"> </w:t>
      </w:r>
      <w:r w:rsidRPr="009D7F6A">
        <w:rPr>
          <w:rStyle w:val="StyleUnderline"/>
        </w:rPr>
        <w:t>to address questions of “who can possess, use, develop and transfer the technologies of violence, under what circumstances, against whom, and for what ends</w:t>
      </w:r>
      <w:r w:rsidRPr="009D7F6A">
        <w:rPr>
          <w:sz w:val="16"/>
        </w:rPr>
        <w:t xml:space="preserve">” (ibid., 29). </w:t>
      </w:r>
      <w:r w:rsidRPr="009D7F6A">
        <w:rPr>
          <w:rStyle w:val="StyleUnderline"/>
        </w:rPr>
        <w:t>The objectives</w:t>
      </w:r>
      <w:r w:rsidRPr="009D7F6A">
        <w:rPr>
          <w:sz w:val="16"/>
        </w:rPr>
        <w:t xml:space="preserve"> of this reconceptualization </w:t>
      </w:r>
      <w:r w:rsidRPr="009D7F6A">
        <w:rPr>
          <w:rStyle w:val="StyleUnderline"/>
        </w:rPr>
        <w:t>are as follows</w:t>
      </w:r>
      <w:r w:rsidRPr="009D7F6A">
        <w:rPr>
          <w:sz w:val="16"/>
        </w:rPr>
        <w:t xml:space="preserve">: “1. To </w:t>
      </w:r>
      <w:r w:rsidRPr="009D7F6A">
        <w:rPr>
          <w:rStyle w:val="StyleUnderline"/>
        </w:rPr>
        <w:t>reduce the likelihood that the instruments of armed violence are used against individuals, communities, or states; 2. To reduce the effects of armed violence</w:t>
      </w:r>
      <w:r w:rsidRPr="009D7F6A">
        <w:rPr>
          <w:sz w:val="16"/>
        </w:rPr>
        <w:t xml:space="preserve"> should it be employed; and 3. To </w:t>
      </w:r>
      <w:r w:rsidRPr="009D7F6A">
        <w:rPr>
          <w:rStyle w:val="StyleUnderline"/>
        </w:rPr>
        <w:t>reduce the resources employed</w:t>
      </w:r>
      <w:r w:rsidRPr="009D7F6A">
        <w:rPr>
          <w:sz w:val="16"/>
        </w:rPr>
        <w:t xml:space="preserve"> in the development, acquisition and deployment of the instruments of armed violence” (Cooper and Mutimer 2011, 11). </w:t>
      </w:r>
      <w:r w:rsidRPr="009D7F6A">
        <w:rPr>
          <w:rStyle w:val="StyleUnderline"/>
        </w:rPr>
        <w:t xml:space="preserve">As the threats to global security have changed, the arms control agenda has </w:t>
      </w:r>
      <w:r w:rsidRPr="009D7F6A">
        <w:rPr>
          <w:rStyle w:val="Emphasis"/>
        </w:rPr>
        <w:t>followed suit</w:t>
      </w:r>
      <w:r w:rsidRPr="009D7F6A">
        <w:rPr>
          <w:sz w:val="16"/>
        </w:rPr>
        <w:t xml:space="preserve"> in an effort to contain the primary tools of destruction. SALW control has thus become an issue of prominence in the contemporary security discourse (Garcia 2006, 29). In 1993, then Malian president Alpha Oumar Konaré requested that then UN secretary-general Boutros Boutros-Ghali send a UN mission to observe the effects of uncontrolled SALW proliferation in his country. At the time, scholars such as Edward Laurence (1992) were also beginning to focus on the security implications of the international arms trade, particularly the SALW trade. In 1995, Boutros-Ghali called for international attention to the need to control SALW proliferation and for the disarmament of these weapons, which “are actually killing people in the hundreds of thousands,” at the ground level (UNGA 1995). By the late 1990s, SALW control became one of the most important security priorities of a large number of states (Garcia 2006, 18–19). (37-8)</w:t>
      </w:r>
    </w:p>
    <w:p w14:paraId="3967D0C1" w14:textId="77777777" w:rsidR="009830F3" w:rsidRPr="009D7F6A" w:rsidRDefault="009830F3" w:rsidP="009830F3"/>
    <w:p w14:paraId="7661B1A5" w14:textId="77777777" w:rsidR="009830F3" w:rsidRPr="000D661C" w:rsidRDefault="009830F3" w:rsidP="000D661C"/>
    <w:p w14:paraId="561734A5" w14:textId="534B72C2" w:rsidR="00BE43DE" w:rsidRDefault="00BE43DE" w:rsidP="00BE43DE"/>
    <w:sectPr w:rsidR="00BE43D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Baskerville Old Face">
    <w:panose1 w:val="02020602080505020303"/>
    <w:charset w:val="4D"/>
    <w:family w:val="roman"/>
    <w:pitch w:val="variable"/>
    <w:sig w:usb0="00000003" w:usb1="00000000" w:usb2="00000000" w:usb3="00000000" w:csb0="00000001"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13CF8"/>
    <w:rsid w:val="000029E3"/>
    <w:rsid w:val="000029E8"/>
    <w:rsid w:val="00004225"/>
    <w:rsid w:val="000066CA"/>
    <w:rsid w:val="00007264"/>
    <w:rsid w:val="000076A9"/>
    <w:rsid w:val="00014DFB"/>
    <w:rsid w:val="00014FAD"/>
    <w:rsid w:val="000150FC"/>
    <w:rsid w:val="000156E0"/>
    <w:rsid w:val="00015D2A"/>
    <w:rsid w:val="00020FFB"/>
    <w:rsid w:val="000222E6"/>
    <w:rsid w:val="0002490B"/>
    <w:rsid w:val="00024B08"/>
    <w:rsid w:val="00026465"/>
    <w:rsid w:val="00030204"/>
    <w:rsid w:val="000312A0"/>
    <w:rsid w:val="000331A1"/>
    <w:rsid w:val="0003396C"/>
    <w:rsid w:val="00035337"/>
    <w:rsid w:val="000438F1"/>
    <w:rsid w:val="0004794D"/>
    <w:rsid w:val="00052FB1"/>
    <w:rsid w:val="00054276"/>
    <w:rsid w:val="000547B1"/>
    <w:rsid w:val="000579C2"/>
    <w:rsid w:val="0006091E"/>
    <w:rsid w:val="000638C1"/>
    <w:rsid w:val="00065FEE"/>
    <w:rsid w:val="00066E3C"/>
    <w:rsid w:val="00072718"/>
    <w:rsid w:val="0007381E"/>
    <w:rsid w:val="00076094"/>
    <w:rsid w:val="0008089D"/>
    <w:rsid w:val="0008785F"/>
    <w:rsid w:val="00090059"/>
    <w:rsid w:val="00090CBE"/>
    <w:rsid w:val="00094DEC"/>
    <w:rsid w:val="000A2D8A"/>
    <w:rsid w:val="000A6174"/>
    <w:rsid w:val="000B2E0A"/>
    <w:rsid w:val="000C1825"/>
    <w:rsid w:val="000D1B0B"/>
    <w:rsid w:val="000D26A6"/>
    <w:rsid w:val="000D2B90"/>
    <w:rsid w:val="000D5897"/>
    <w:rsid w:val="000D661C"/>
    <w:rsid w:val="000D6B11"/>
    <w:rsid w:val="000D6ED8"/>
    <w:rsid w:val="000D717B"/>
    <w:rsid w:val="000E0CB6"/>
    <w:rsid w:val="000E3CEE"/>
    <w:rsid w:val="000F1686"/>
    <w:rsid w:val="00100B28"/>
    <w:rsid w:val="0010594F"/>
    <w:rsid w:val="00106507"/>
    <w:rsid w:val="00117316"/>
    <w:rsid w:val="00117AFB"/>
    <w:rsid w:val="001209B4"/>
    <w:rsid w:val="001209E2"/>
    <w:rsid w:val="00123D5F"/>
    <w:rsid w:val="00123DC4"/>
    <w:rsid w:val="00125551"/>
    <w:rsid w:val="00127CA7"/>
    <w:rsid w:val="00131EC6"/>
    <w:rsid w:val="001341E7"/>
    <w:rsid w:val="001354EE"/>
    <w:rsid w:val="001404A8"/>
    <w:rsid w:val="00140B60"/>
    <w:rsid w:val="00142041"/>
    <w:rsid w:val="00157B87"/>
    <w:rsid w:val="001653F3"/>
    <w:rsid w:val="00171685"/>
    <w:rsid w:val="001761FC"/>
    <w:rsid w:val="00182655"/>
    <w:rsid w:val="001840F2"/>
    <w:rsid w:val="00185134"/>
    <w:rsid w:val="001856C6"/>
    <w:rsid w:val="00191B5F"/>
    <w:rsid w:val="00192487"/>
    <w:rsid w:val="00193416"/>
    <w:rsid w:val="00195073"/>
    <w:rsid w:val="0019668D"/>
    <w:rsid w:val="001A25FD"/>
    <w:rsid w:val="001A5371"/>
    <w:rsid w:val="001A72C7"/>
    <w:rsid w:val="001A7328"/>
    <w:rsid w:val="001A7C86"/>
    <w:rsid w:val="001B73E3"/>
    <w:rsid w:val="001C316D"/>
    <w:rsid w:val="001C464B"/>
    <w:rsid w:val="001C5414"/>
    <w:rsid w:val="001D1A0D"/>
    <w:rsid w:val="001D1BD3"/>
    <w:rsid w:val="001D2464"/>
    <w:rsid w:val="001D36BF"/>
    <w:rsid w:val="001D4C28"/>
    <w:rsid w:val="001D68BD"/>
    <w:rsid w:val="001E0B1F"/>
    <w:rsid w:val="001E0C0F"/>
    <w:rsid w:val="001E0CE2"/>
    <w:rsid w:val="001E1E0B"/>
    <w:rsid w:val="001F1173"/>
    <w:rsid w:val="001F28C2"/>
    <w:rsid w:val="001F3B6E"/>
    <w:rsid w:val="001F7218"/>
    <w:rsid w:val="0020000C"/>
    <w:rsid w:val="00200347"/>
    <w:rsid w:val="002005A8"/>
    <w:rsid w:val="00203193"/>
    <w:rsid w:val="00203DD8"/>
    <w:rsid w:val="00204E1D"/>
    <w:rsid w:val="002059BD"/>
    <w:rsid w:val="00206742"/>
    <w:rsid w:val="00207FD8"/>
    <w:rsid w:val="00210FAF"/>
    <w:rsid w:val="00213B1E"/>
    <w:rsid w:val="00215284"/>
    <w:rsid w:val="002168F2"/>
    <w:rsid w:val="002244AE"/>
    <w:rsid w:val="0022589F"/>
    <w:rsid w:val="00227B0C"/>
    <w:rsid w:val="002343FE"/>
    <w:rsid w:val="00235F7B"/>
    <w:rsid w:val="0023626F"/>
    <w:rsid w:val="002502CF"/>
    <w:rsid w:val="00257A3F"/>
    <w:rsid w:val="00265456"/>
    <w:rsid w:val="00267EBB"/>
    <w:rsid w:val="0027023B"/>
    <w:rsid w:val="00271C18"/>
    <w:rsid w:val="00272F3F"/>
    <w:rsid w:val="00274EDB"/>
    <w:rsid w:val="0027549D"/>
    <w:rsid w:val="0027729E"/>
    <w:rsid w:val="002772EB"/>
    <w:rsid w:val="00277556"/>
    <w:rsid w:val="00280C70"/>
    <w:rsid w:val="002843B2"/>
    <w:rsid w:val="00284ED6"/>
    <w:rsid w:val="00286C64"/>
    <w:rsid w:val="00290C5A"/>
    <w:rsid w:val="00290C92"/>
    <w:rsid w:val="0029647A"/>
    <w:rsid w:val="00296504"/>
    <w:rsid w:val="002B5511"/>
    <w:rsid w:val="002B6236"/>
    <w:rsid w:val="002B7ACF"/>
    <w:rsid w:val="002C486B"/>
    <w:rsid w:val="002C5E5E"/>
    <w:rsid w:val="002D25C7"/>
    <w:rsid w:val="002D2F96"/>
    <w:rsid w:val="002D65AF"/>
    <w:rsid w:val="002D6F85"/>
    <w:rsid w:val="002E0643"/>
    <w:rsid w:val="002E392E"/>
    <w:rsid w:val="002E4400"/>
    <w:rsid w:val="002E6BBC"/>
    <w:rsid w:val="002F1BA9"/>
    <w:rsid w:val="002F2A7A"/>
    <w:rsid w:val="002F6AD8"/>
    <w:rsid w:val="002F6B95"/>
    <w:rsid w:val="002F6E74"/>
    <w:rsid w:val="00300566"/>
    <w:rsid w:val="003011AC"/>
    <w:rsid w:val="00302AA7"/>
    <w:rsid w:val="00307CCE"/>
    <w:rsid w:val="003106B3"/>
    <w:rsid w:val="0031385D"/>
    <w:rsid w:val="003171AB"/>
    <w:rsid w:val="00317D0C"/>
    <w:rsid w:val="003223B2"/>
    <w:rsid w:val="00322A67"/>
    <w:rsid w:val="00330329"/>
    <w:rsid w:val="00330E13"/>
    <w:rsid w:val="00331FB1"/>
    <w:rsid w:val="00335A23"/>
    <w:rsid w:val="00340707"/>
    <w:rsid w:val="00340C85"/>
    <w:rsid w:val="00341C61"/>
    <w:rsid w:val="00343B0F"/>
    <w:rsid w:val="00345092"/>
    <w:rsid w:val="00351841"/>
    <w:rsid w:val="00357472"/>
    <w:rsid w:val="0035770F"/>
    <w:rsid w:val="00357B42"/>
    <w:rsid w:val="003624A6"/>
    <w:rsid w:val="00364ADF"/>
    <w:rsid w:val="00365C8D"/>
    <w:rsid w:val="00365E34"/>
    <w:rsid w:val="003670D9"/>
    <w:rsid w:val="00370B41"/>
    <w:rsid w:val="00371B27"/>
    <w:rsid w:val="003726C3"/>
    <w:rsid w:val="003728BB"/>
    <w:rsid w:val="00375D2E"/>
    <w:rsid w:val="003779F7"/>
    <w:rsid w:val="003806A3"/>
    <w:rsid w:val="00383071"/>
    <w:rsid w:val="00383B19"/>
    <w:rsid w:val="0038432F"/>
    <w:rsid w:val="00384CBC"/>
    <w:rsid w:val="00384EAA"/>
    <w:rsid w:val="003856CA"/>
    <w:rsid w:val="00390C7E"/>
    <w:rsid w:val="00391B98"/>
    <w:rsid w:val="003933F9"/>
    <w:rsid w:val="0039448D"/>
    <w:rsid w:val="00395864"/>
    <w:rsid w:val="00396557"/>
    <w:rsid w:val="00397316"/>
    <w:rsid w:val="003A248F"/>
    <w:rsid w:val="003A4D9C"/>
    <w:rsid w:val="003B1668"/>
    <w:rsid w:val="003B5152"/>
    <w:rsid w:val="003B5240"/>
    <w:rsid w:val="003B7CD8"/>
    <w:rsid w:val="003C5F4C"/>
    <w:rsid w:val="003D5D27"/>
    <w:rsid w:val="003D5EA8"/>
    <w:rsid w:val="003D7B28"/>
    <w:rsid w:val="003E305E"/>
    <w:rsid w:val="003E34DB"/>
    <w:rsid w:val="003E5302"/>
    <w:rsid w:val="003E5BF1"/>
    <w:rsid w:val="003F2452"/>
    <w:rsid w:val="003F41EA"/>
    <w:rsid w:val="003F7BBE"/>
    <w:rsid w:val="003F7D38"/>
    <w:rsid w:val="003F7DF0"/>
    <w:rsid w:val="004009CE"/>
    <w:rsid w:val="004026E7"/>
    <w:rsid w:val="004039AF"/>
    <w:rsid w:val="00407AFF"/>
    <w:rsid w:val="00410492"/>
    <w:rsid w:val="0041155D"/>
    <w:rsid w:val="00416745"/>
    <w:rsid w:val="004170BF"/>
    <w:rsid w:val="00417AF5"/>
    <w:rsid w:val="00425E00"/>
    <w:rsid w:val="004270E3"/>
    <w:rsid w:val="004348DC"/>
    <w:rsid w:val="00434921"/>
    <w:rsid w:val="00434AD5"/>
    <w:rsid w:val="00436914"/>
    <w:rsid w:val="00442018"/>
    <w:rsid w:val="00446567"/>
    <w:rsid w:val="00447B10"/>
    <w:rsid w:val="00452EE4"/>
    <w:rsid w:val="00452F0B"/>
    <w:rsid w:val="004536D6"/>
    <w:rsid w:val="004546DE"/>
    <w:rsid w:val="00457224"/>
    <w:rsid w:val="00460CAB"/>
    <w:rsid w:val="004619F3"/>
    <w:rsid w:val="004706C5"/>
    <w:rsid w:val="004744B5"/>
    <w:rsid w:val="0047482C"/>
    <w:rsid w:val="00475436"/>
    <w:rsid w:val="00477822"/>
    <w:rsid w:val="0048047E"/>
    <w:rsid w:val="00482AF9"/>
    <w:rsid w:val="00482EAB"/>
    <w:rsid w:val="004835AF"/>
    <w:rsid w:val="00486F7F"/>
    <w:rsid w:val="00496BB2"/>
    <w:rsid w:val="004B2995"/>
    <w:rsid w:val="004B37B4"/>
    <w:rsid w:val="004B4430"/>
    <w:rsid w:val="004B5AE5"/>
    <w:rsid w:val="004B72B4"/>
    <w:rsid w:val="004C0314"/>
    <w:rsid w:val="004C0D3D"/>
    <w:rsid w:val="004C1B8B"/>
    <w:rsid w:val="004C213E"/>
    <w:rsid w:val="004C376C"/>
    <w:rsid w:val="004C657F"/>
    <w:rsid w:val="004D17D8"/>
    <w:rsid w:val="004D19FB"/>
    <w:rsid w:val="004D4A3D"/>
    <w:rsid w:val="004D52D8"/>
    <w:rsid w:val="004E355B"/>
    <w:rsid w:val="004F0DC2"/>
    <w:rsid w:val="004F1A83"/>
    <w:rsid w:val="005028E5"/>
    <w:rsid w:val="00503735"/>
    <w:rsid w:val="00506CB8"/>
    <w:rsid w:val="005103BE"/>
    <w:rsid w:val="00513D9C"/>
    <w:rsid w:val="00516A88"/>
    <w:rsid w:val="005174FB"/>
    <w:rsid w:val="00522065"/>
    <w:rsid w:val="005224F2"/>
    <w:rsid w:val="00526CEA"/>
    <w:rsid w:val="00533F1C"/>
    <w:rsid w:val="00536D8B"/>
    <w:rsid w:val="005379C3"/>
    <w:rsid w:val="00537BDB"/>
    <w:rsid w:val="0054170E"/>
    <w:rsid w:val="005422A8"/>
    <w:rsid w:val="00546C33"/>
    <w:rsid w:val="00547AD7"/>
    <w:rsid w:val="005519C2"/>
    <w:rsid w:val="005523E0"/>
    <w:rsid w:val="005528E8"/>
    <w:rsid w:val="0055320F"/>
    <w:rsid w:val="00555555"/>
    <w:rsid w:val="0055699B"/>
    <w:rsid w:val="00557DC5"/>
    <w:rsid w:val="0056020A"/>
    <w:rsid w:val="005606D0"/>
    <w:rsid w:val="00563D3D"/>
    <w:rsid w:val="005659AA"/>
    <w:rsid w:val="00565BD0"/>
    <w:rsid w:val="005676E8"/>
    <w:rsid w:val="0057322E"/>
    <w:rsid w:val="00574088"/>
    <w:rsid w:val="00574BB0"/>
    <w:rsid w:val="0057664E"/>
    <w:rsid w:val="00577C12"/>
    <w:rsid w:val="00580BFC"/>
    <w:rsid w:val="00581048"/>
    <w:rsid w:val="00581203"/>
    <w:rsid w:val="0058349C"/>
    <w:rsid w:val="005851EA"/>
    <w:rsid w:val="00585FBE"/>
    <w:rsid w:val="005870E8"/>
    <w:rsid w:val="0058789C"/>
    <w:rsid w:val="00593CCB"/>
    <w:rsid w:val="00593F89"/>
    <w:rsid w:val="00595BEC"/>
    <w:rsid w:val="0059648C"/>
    <w:rsid w:val="005A0D75"/>
    <w:rsid w:val="005A4D4E"/>
    <w:rsid w:val="005A7237"/>
    <w:rsid w:val="005B21FA"/>
    <w:rsid w:val="005B3244"/>
    <w:rsid w:val="005B3EEF"/>
    <w:rsid w:val="005B470D"/>
    <w:rsid w:val="005B61DD"/>
    <w:rsid w:val="005B6EE8"/>
    <w:rsid w:val="005B7731"/>
    <w:rsid w:val="005C43EA"/>
    <w:rsid w:val="005C4515"/>
    <w:rsid w:val="005C45A7"/>
    <w:rsid w:val="005C5602"/>
    <w:rsid w:val="005C74A6"/>
    <w:rsid w:val="005D3B4D"/>
    <w:rsid w:val="005D615C"/>
    <w:rsid w:val="005E1860"/>
    <w:rsid w:val="005E1C81"/>
    <w:rsid w:val="005F063B"/>
    <w:rsid w:val="005F192D"/>
    <w:rsid w:val="005F2124"/>
    <w:rsid w:val="005F24C8"/>
    <w:rsid w:val="005F26AF"/>
    <w:rsid w:val="005F378E"/>
    <w:rsid w:val="005F6CE5"/>
    <w:rsid w:val="005F74AC"/>
    <w:rsid w:val="006020B1"/>
    <w:rsid w:val="006028BF"/>
    <w:rsid w:val="00607D6C"/>
    <w:rsid w:val="00611D7D"/>
    <w:rsid w:val="00613715"/>
    <w:rsid w:val="0061383D"/>
    <w:rsid w:val="00614D69"/>
    <w:rsid w:val="00616ADD"/>
    <w:rsid w:val="00617030"/>
    <w:rsid w:val="00621301"/>
    <w:rsid w:val="0062173F"/>
    <w:rsid w:val="006235FB"/>
    <w:rsid w:val="00624AD3"/>
    <w:rsid w:val="00626A15"/>
    <w:rsid w:val="00630333"/>
    <w:rsid w:val="00631277"/>
    <w:rsid w:val="0063620E"/>
    <w:rsid w:val="006379E9"/>
    <w:rsid w:val="006438CB"/>
    <w:rsid w:val="00650D55"/>
    <w:rsid w:val="00651BB1"/>
    <w:rsid w:val="006529B9"/>
    <w:rsid w:val="006537CD"/>
    <w:rsid w:val="00654695"/>
    <w:rsid w:val="00654F5E"/>
    <w:rsid w:val="0065500A"/>
    <w:rsid w:val="00655217"/>
    <w:rsid w:val="0065727C"/>
    <w:rsid w:val="00661371"/>
    <w:rsid w:val="00667AA3"/>
    <w:rsid w:val="00674A78"/>
    <w:rsid w:val="00674C23"/>
    <w:rsid w:val="00676FED"/>
    <w:rsid w:val="006814D7"/>
    <w:rsid w:val="00681705"/>
    <w:rsid w:val="00683B92"/>
    <w:rsid w:val="00684038"/>
    <w:rsid w:val="006866DE"/>
    <w:rsid w:val="00686EC9"/>
    <w:rsid w:val="00690677"/>
    <w:rsid w:val="00690C60"/>
    <w:rsid w:val="006945A0"/>
    <w:rsid w:val="00696A16"/>
    <w:rsid w:val="00696D88"/>
    <w:rsid w:val="006A1808"/>
    <w:rsid w:val="006A4840"/>
    <w:rsid w:val="006A49AF"/>
    <w:rsid w:val="006A52A0"/>
    <w:rsid w:val="006A6AD4"/>
    <w:rsid w:val="006A7E1D"/>
    <w:rsid w:val="006B49DC"/>
    <w:rsid w:val="006B676D"/>
    <w:rsid w:val="006C171F"/>
    <w:rsid w:val="006C3A56"/>
    <w:rsid w:val="006C5B8A"/>
    <w:rsid w:val="006D13F4"/>
    <w:rsid w:val="006D1A18"/>
    <w:rsid w:val="006D6AED"/>
    <w:rsid w:val="006D77B5"/>
    <w:rsid w:val="006E1808"/>
    <w:rsid w:val="006E3E30"/>
    <w:rsid w:val="006E6D0B"/>
    <w:rsid w:val="006F126E"/>
    <w:rsid w:val="006F1548"/>
    <w:rsid w:val="006F2F21"/>
    <w:rsid w:val="006F32C9"/>
    <w:rsid w:val="006F3834"/>
    <w:rsid w:val="006F5693"/>
    <w:rsid w:val="006F5D4C"/>
    <w:rsid w:val="006F716A"/>
    <w:rsid w:val="00701552"/>
    <w:rsid w:val="00713B6A"/>
    <w:rsid w:val="00717B01"/>
    <w:rsid w:val="007227D9"/>
    <w:rsid w:val="0072491F"/>
    <w:rsid w:val="00725598"/>
    <w:rsid w:val="00726B05"/>
    <w:rsid w:val="00727908"/>
    <w:rsid w:val="0073249D"/>
    <w:rsid w:val="00733C55"/>
    <w:rsid w:val="007374A1"/>
    <w:rsid w:val="00741345"/>
    <w:rsid w:val="007429B3"/>
    <w:rsid w:val="0075228D"/>
    <w:rsid w:val="00752712"/>
    <w:rsid w:val="00753A84"/>
    <w:rsid w:val="00755CD7"/>
    <w:rsid w:val="00756BB2"/>
    <w:rsid w:val="007611F5"/>
    <w:rsid w:val="007619E4"/>
    <w:rsid w:val="00761E75"/>
    <w:rsid w:val="0076474E"/>
    <w:rsid w:val="0076495E"/>
    <w:rsid w:val="00765FC8"/>
    <w:rsid w:val="007714B1"/>
    <w:rsid w:val="00775694"/>
    <w:rsid w:val="007757DE"/>
    <w:rsid w:val="00775D18"/>
    <w:rsid w:val="0077645F"/>
    <w:rsid w:val="00776E92"/>
    <w:rsid w:val="00777949"/>
    <w:rsid w:val="007916EA"/>
    <w:rsid w:val="00792CCC"/>
    <w:rsid w:val="00793F46"/>
    <w:rsid w:val="0079478B"/>
    <w:rsid w:val="0079666B"/>
    <w:rsid w:val="007A0B0A"/>
    <w:rsid w:val="007A1325"/>
    <w:rsid w:val="007A1A18"/>
    <w:rsid w:val="007A2787"/>
    <w:rsid w:val="007A3BAF"/>
    <w:rsid w:val="007B0496"/>
    <w:rsid w:val="007B1DEE"/>
    <w:rsid w:val="007B27F3"/>
    <w:rsid w:val="007B53D8"/>
    <w:rsid w:val="007C22C5"/>
    <w:rsid w:val="007C2567"/>
    <w:rsid w:val="007C57E1"/>
    <w:rsid w:val="007C5811"/>
    <w:rsid w:val="007D24BF"/>
    <w:rsid w:val="007D2DF5"/>
    <w:rsid w:val="007D451A"/>
    <w:rsid w:val="007D5E3E"/>
    <w:rsid w:val="007D7596"/>
    <w:rsid w:val="007E242C"/>
    <w:rsid w:val="007E25CB"/>
    <w:rsid w:val="007E6631"/>
    <w:rsid w:val="007F07CB"/>
    <w:rsid w:val="007F1758"/>
    <w:rsid w:val="007F18AE"/>
    <w:rsid w:val="007F3AC6"/>
    <w:rsid w:val="007F51B6"/>
    <w:rsid w:val="007F6021"/>
    <w:rsid w:val="00803A12"/>
    <w:rsid w:val="00805417"/>
    <w:rsid w:val="00806E23"/>
    <w:rsid w:val="00810E6A"/>
    <w:rsid w:val="008152E6"/>
    <w:rsid w:val="00823832"/>
    <w:rsid w:val="008266F9"/>
    <w:rsid w:val="008267E2"/>
    <w:rsid w:val="00826A9B"/>
    <w:rsid w:val="00834842"/>
    <w:rsid w:val="008349A5"/>
    <w:rsid w:val="00835392"/>
    <w:rsid w:val="00835589"/>
    <w:rsid w:val="00836645"/>
    <w:rsid w:val="00840140"/>
    <w:rsid w:val="00840E7B"/>
    <w:rsid w:val="00842891"/>
    <w:rsid w:val="008536AF"/>
    <w:rsid w:val="00853D40"/>
    <w:rsid w:val="008564FC"/>
    <w:rsid w:val="008628E6"/>
    <w:rsid w:val="00864E76"/>
    <w:rsid w:val="00867B9A"/>
    <w:rsid w:val="00872581"/>
    <w:rsid w:val="0087459D"/>
    <w:rsid w:val="008752CF"/>
    <w:rsid w:val="0087680F"/>
    <w:rsid w:val="00876D81"/>
    <w:rsid w:val="00881D86"/>
    <w:rsid w:val="00883306"/>
    <w:rsid w:val="0088587D"/>
    <w:rsid w:val="008904F9"/>
    <w:rsid w:val="00890E4C"/>
    <w:rsid w:val="00890E74"/>
    <w:rsid w:val="0089200F"/>
    <w:rsid w:val="00892798"/>
    <w:rsid w:val="00892F59"/>
    <w:rsid w:val="0089418F"/>
    <w:rsid w:val="00894B1B"/>
    <w:rsid w:val="00897C29"/>
    <w:rsid w:val="008A15F8"/>
    <w:rsid w:val="008A1A9C"/>
    <w:rsid w:val="008A27E2"/>
    <w:rsid w:val="008A4633"/>
    <w:rsid w:val="008B032E"/>
    <w:rsid w:val="008B6B3B"/>
    <w:rsid w:val="008B7DA6"/>
    <w:rsid w:val="008C0FA2"/>
    <w:rsid w:val="008C2342"/>
    <w:rsid w:val="008C5B5E"/>
    <w:rsid w:val="008C5BE7"/>
    <w:rsid w:val="008C77B6"/>
    <w:rsid w:val="008C7E65"/>
    <w:rsid w:val="008D1A88"/>
    <w:rsid w:val="008D1B91"/>
    <w:rsid w:val="008D724A"/>
    <w:rsid w:val="008E1EC3"/>
    <w:rsid w:val="008E265D"/>
    <w:rsid w:val="008E3A89"/>
    <w:rsid w:val="008E690C"/>
    <w:rsid w:val="008E6B44"/>
    <w:rsid w:val="008E7A3E"/>
    <w:rsid w:val="008E7F6E"/>
    <w:rsid w:val="008F41FD"/>
    <w:rsid w:val="008F4479"/>
    <w:rsid w:val="008F4BA0"/>
    <w:rsid w:val="008F78EF"/>
    <w:rsid w:val="00901726"/>
    <w:rsid w:val="00904C6F"/>
    <w:rsid w:val="00906981"/>
    <w:rsid w:val="00907287"/>
    <w:rsid w:val="00917132"/>
    <w:rsid w:val="00920E6A"/>
    <w:rsid w:val="009273F0"/>
    <w:rsid w:val="009317CD"/>
    <w:rsid w:val="00931816"/>
    <w:rsid w:val="00931A86"/>
    <w:rsid w:val="00932C71"/>
    <w:rsid w:val="00947CED"/>
    <w:rsid w:val="009509D5"/>
    <w:rsid w:val="009538F5"/>
    <w:rsid w:val="00954504"/>
    <w:rsid w:val="00957187"/>
    <w:rsid w:val="00957422"/>
    <w:rsid w:val="00957598"/>
    <w:rsid w:val="00960255"/>
    <w:rsid w:val="009603E1"/>
    <w:rsid w:val="00961751"/>
    <w:rsid w:val="009619D9"/>
    <w:rsid w:val="00961C9D"/>
    <w:rsid w:val="00963065"/>
    <w:rsid w:val="00965EED"/>
    <w:rsid w:val="00966605"/>
    <w:rsid w:val="0097151F"/>
    <w:rsid w:val="00973777"/>
    <w:rsid w:val="00976E78"/>
    <w:rsid w:val="009775C0"/>
    <w:rsid w:val="00981F23"/>
    <w:rsid w:val="009830F3"/>
    <w:rsid w:val="00986E6E"/>
    <w:rsid w:val="00990634"/>
    <w:rsid w:val="00991733"/>
    <w:rsid w:val="00992078"/>
    <w:rsid w:val="00992BE3"/>
    <w:rsid w:val="009A1467"/>
    <w:rsid w:val="009A6464"/>
    <w:rsid w:val="009B10FD"/>
    <w:rsid w:val="009B1A00"/>
    <w:rsid w:val="009B5412"/>
    <w:rsid w:val="009B69F5"/>
    <w:rsid w:val="009B74C2"/>
    <w:rsid w:val="009C5FF7"/>
    <w:rsid w:val="009C6246"/>
    <w:rsid w:val="009C6292"/>
    <w:rsid w:val="009C6585"/>
    <w:rsid w:val="009D1035"/>
    <w:rsid w:val="009D15DB"/>
    <w:rsid w:val="009D3133"/>
    <w:rsid w:val="009D4E90"/>
    <w:rsid w:val="009E160D"/>
    <w:rsid w:val="009E3CE0"/>
    <w:rsid w:val="009E4B49"/>
    <w:rsid w:val="009F1A61"/>
    <w:rsid w:val="009F1CBB"/>
    <w:rsid w:val="009F26CC"/>
    <w:rsid w:val="009F2C4D"/>
    <w:rsid w:val="009F3305"/>
    <w:rsid w:val="009F3D0E"/>
    <w:rsid w:val="009F4FFE"/>
    <w:rsid w:val="009F626E"/>
    <w:rsid w:val="009F65AC"/>
    <w:rsid w:val="009F6FB2"/>
    <w:rsid w:val="009F703F"/>
    <w:rsid w:val="009F7D19"/>
    <w:rsid w:val="00A00037"/>
    <w:rsid w:val="00A0256D"/>
    <w:rsid w:val="00A02A6F"/>
    <w:rsid w:val="00A071C0"/>
    <w:rsid w:val="00A07EC0"/>
    <w:rsid w:val="00A13445"/>
    <w:rsid w:val="00A1553C"/>
    <w:rsid w:val="00A172F5"/>
    <w:rsid w:val="00A17544"/>
    <w:rsid w:val="00A22670"/>
    <w:rsid w:val="00A24B35"/>
    <w:rsid w:val="00A253F9"/>
    <w:rsid w:val="00A271BA"/>
    <w:rsid w:val="00A272A1"/>
    <w:rsid w:val="00A2736C"/>
    <w:rsid w:val="00A2761C"/>
    <w:rsid w:val="00A27F86"/>
    <w:rsid w:val="00A31A6B"/>
    <w:rsid w:val="00A33359"/>
    <w:rsid w:val="00A418D4"/>
    <w:rsid w:val="00A4299C"/>
    <w:rsid w:val="00A431C6"/>
    <w:rsid w:val="00A52977"/>
    <w:rsid w:val="00A54315"/>
    <w:rsid w:val="00A60FBC"/>
    <w:rsid w:val="00A64575"/>
    <w:rsid w:val="00A65C0B"/>
    <w:rsid w:val="00A7267B"/>
    <w:rsid w:val="00A749C1"/>
    <w:rsid w:val="00A776BA"/>
    <w:rsid w:val="00A80BCC"/>
    <w:rsid w:val="00A81FD2"/>
    <w:rsid w:val="00A8441A"/>
    <w:rsid w:val="00A8674A"/>
    <w:rsid w:val="00A9082B"/>
    <w:rsid w:val="00A92342"/>
    <w:rsid w:val="00A94BCD"/>
    <w:rsid w:val="00A96E24"/>
    <w:rsid w:val="00AA6F6E"/>
    <w:rsid w:val="00AB122B"/>
    <w:rsid w:val="00AB201A"/>
    <w:rsid w:val="00AB21B0"/>
    <w:rsid w:val="00AB2AFC"/>
    <w:rsid w:val="00AB48D3"/>
    <w:rsid w:val="00AC0279"/>
    <w:rsid w:val="00AC5D44"/>
    <w:rsid w:val="00AC74DE"/>
    <w:rsid w:val="00AE0243"/>
    <w:rsid w:val="00AE1BAD"/>
    <w:rsid w:val="00AE2124"/>
    <w:rsid w:val="00AE24BC"/>
    <w:rsid w:val="00AE3328"/>
    <w:rsid w:val="00AE3E3F"/>
    <w:rsid w:val="00AE6EF0"/>
    <w:rsid w:val="00AF2516"/>
    <w:rsid w:val="00AF4760"/>
    <w:rsid w:val="00AF55D4"/>
    <w:rsid w:val="00B0505F"/>
    <w:rsid w:val="00B05C2D"/>
    <w:rsid w:val="00B07B6E"/>
    <w:rsid w:val="00B12933"/>
    <w:rsid w:val="00B12B88"/>
    <w:rsid w:val="00B12BD2"/>
    <w:rsid w:val="00B137E0"/>
    <w:rsid w:val="00B13BC8"/>
    <w:rsid w:val="00B1473D"/>
    <w:rsid w:val="00B1736C"/>
    <w:rsid w:val="00B2198D"/>
    <w:rsid w:val="00B24662"/>
    <w:rsid w:val="00B26590"/>
    <w:rsid w:val="00B300E9"/>
    <w:rsid w:val="00B31313"/>
    <w:rsid w:val="00B3569C"/>
    <w:rsid w:val="00B360BF"/>
    <w:rsid w:val="00B3626E"/>
    <w:rsid w:val="00B3710D"/>
    <w:rsid w:val="00B43676"/>
    <w:rsid w:val="00B445EF"/>
    <w:rsid w:val="00B51817"/>
    <w:rsid w:val="00B51DD3"/>
    <w:rsid w:val="00B5323C"/>
    <w:rsid w:val="00B53D8E"/>
    <w:rsid w:val="00B5602D"/>
    <w:rsid w:val="00B60125"/>
    <w:rsid w:val="00B6656B"/>
    <w:rsid w:val="00B71625"/>
    <w:rsid w:val="00B73093"/>
    <w:rsid w:val="00B748F2"/>
    <w:rsid w:val="00B75C54"/>
    <w:rsid w:val="00B81A2E"/>
    <w:rsid w:val="00B830A0"/>
    <w:rsid w:val="00B85DF3"/>
    <w:rsid w:val="00B8710E"/>
    <w:rsid w:val="00B873D2"/>
    <w:rsid w:val="00B90F2D"/>
    <w:rsid w:val="00B91EE1"/>
    <w:rsid w:val="00B92A93"/>
    <w:rsid w:val="00B95F65"/>
    <w:rsid w:val="00B96833"/>
    <w:rsid w:val="00BA17A8"/>
    <w:rsid w:val="00BA1CB8"/>
    <w:rsid w:val="00BA3C33"/>
    <w:rsid w:val="00BB0878"/>
    <w:rsid w:val="00BB0D0B"/>
    <w:rsid w:val="00BB1879"/>
    <w:rsid w:val="00BB76F3"/>
    <w:rsid w:val="00BB7ACA"/>
    <w:rsid w:val="00BC0ABE"/>
    <w:rsid w:val="00BC30DB"/>
    <w:rsid w:val="00BC64FF"/>
    <w:rsid w:val="00BC7C37"/>
    <w:rsid w:val="00BD2244"/>
    <w:rsid w:val="00BD28FA"/>
    <w:rsid w:val="00BD4F53"/>
    <w:rsid w:val="00BD55F6"/>
    <w:rsid w:val="00BD697C"/>
    <w:rsid w:val="00BD7F92"/>
    <w:rsid w:val="00BE43DE"/>
    <w:rsid w:val="00BE6472"/>
    <w:rsid w:val="00BE67A2"/>
    <w:rsid w:val="00BF1DDB"/>
    <w:rsid w:val="00BF29B8"/>
    <w:rsid w:val="00BF46EA"/>
    <w:rsid w:val="00BF5E30"/>
    <w:rsid w:val="00C0543C"/>
    <w:rsid w:val="00C07769"/>
    <w:rsid w:val="00C07D05"/>
    <w:rsid w:val="00C10856"/>
    <w:rsid w:val="00C153A1"/>
    <w:rsid w:val="00C16035"/>
    <w:rsid w:val="00C203FA"/>
    <w:rsid w:val="00C244F5"/>
    <w:rsid w:val="00C24AE2"/>
    <w:rsid w:val="00C3164F"/>
    <w:rsid w:val="00C31B5E"/>
    <w:rsid w:val="00C34D3E"/>
    <w:rsid w:val="00C35B37"/>
    <w:rsid w:val="00C3747A"/>
    <w:rsid w:val="00C37F29"/>
    <w:rsid w:val="00C436CE"/>
    <w:rsid w:val="00C44B83"/>
    <w:rsid w:val="00C56DCC"/>
    <w:rsid w:val="00C57075"/>
    <w:rsid w:val="00C636CE"/>
    <w:rsid w:val="00C709DA"/>
    <w:rsid w:val="00C72AFE"/>
    <w:rsid w:val="00C81619"/>
    <w:rsid w:val="00C84103"/>
    <w:rsid w:val="00C84EDA"/>
    <w:rsid w:val="00C8661E"/>
    <w:rsid w:val="00C86E13"/>
    <w:rsid w:val="00C913DF"/>
    <w:rsid w:val="00C91CC4"/>
    <w:rsid w:val="00C92ABE"/>
    <w:rsid w:val="00C930D3"/>
    <w:rsid w:val="00C93AF5"/>
    <w:rsid w:val="00CA0108"/>
    <w:rsid w:val="00CA013C"/>
    <w:rsid w:val="00CA146F"/>
    <w:rsid w:val="00CA31B5"/>
    <w:rsid w:val="00CA6D6D"/>
    <w:rsid w:val="00CB3051"/>
    <w:rsid w:val="00CC3D55"/>
    <w:rsid w:val="00CC6B09"/>
    <w:rsid w:val="00CC7A4E"/>
    <w:rsid w:val="00CD0006"/>
    <w:rsid w:val="00CD1359"/>
    <w:rsid w:val="00CD2357"/>
    <w:rsid w:val="00CD2EA7"/>
    <w:rsid w:val="00CD4C83"/>
    <w:rsid w:val="00CD6EB4"/>
    <w:rsid w:val="00CD7B56"/>
    <w:rsid w:val="00D00DD2"/>
    <w:rsid w:val="00D01EDC"/>
    <w:rsid w:val="00D078AA"/>
    <w:rsid w:val="00D07949"/>
    <w:rsid w:val="00D10058"/>
    <w:rsid w:val="00D11978"/>
    <w:rsid w:val="00D15E30"/>
    <w:rsid w:val="00D16129"/>
    <w:rsid w:val="00D20AEE"/>
    <w:rsid w:val="00D236FC"/>
    <w:rsid w:val="00D25DBD"/>
    <w:rsid w:val="00D26929"/>
    <w:rsid w:val="00D27D85"/>
    <w:rsid w:val="00D30CBD"/>
    <w:rsid w:val="00D30D9E"/>
    <w:rsid w:val="00D32953"/>
    <w:rsid w:val="00D33908"/>
    <w:rsid w:val="00D354F2"/>
    <w:rsid w:val="00D36C30"/>
    <w:rsid w:val="00D37C90"/>
    <w:rsid w:val="00D40660"/>
    <w:rsid w:val="00D43373"/>
    <w:rsid w:val="00D43A8C"/>
    <w:rsid w:val="00D51F3E"/>
    <w:rsid w:val="00D51F7C"/>
    <w:rsid w:val="00D53072"/>
    <w:rsid w:val="00D54138"/>
    <w:rsid w:val="00D6049F"/>
    <w:rsid w:val="00D61A4E"/>
    <w:rsid w:val="00D61F50"/>
    <w:rsid w:val="00D634EA"/>
    <w:rsid w:val="00D713A1"/>
    <w:rsid w:val="00D765EC"/>
    <w:rsid w:val="00D767BC"/>
    <w:rsid w:val="00D77956"/>
    <w:rsid w:val="00D80F0C"/>
    <w:rsid w:val="00D92077"/>
    <w:rsid w:val="00D94FAC"/>
    <w:rsid w:val="00D951E2"/>
    <w:rsid w:val="00D9565A"/>
    <w:rsid w:val="00D96DEC"/>
    <w:rsid w:val="00DA6A3A"/>
    <w:rsid w:val="00DB1FC7"/>
    <w:rsid w:val="00DB2337"/>
    <w:rsid w:val="00DB5F87"/>
    <w:rsid w:val="00DB699B"/>
    <w:rsid w:val="00DC0376"/>
    <w:rsid w:val="00DC08E7"/>
    <w:rsid w:val="00DC099B"/>
    <w:rsid w:val="00DC2BE5"/>
    <w:rsid w:val="00DC6BAB"/>
    <w:rsid w:val="00DD4CD4"/>
    <w:rsid w:val="00DD65A2"/>
    <w:rsid w:val="00DD6770"/>
    <w:rsid w:val="00DD70E6"/>
    <w:rsid w:val="00DE0749"/>
    <w:rsid w:val="00DE1CE2"/>
    <w:rsid w:val="00DE2614"/>
    <w:rsid w:val="00DE5686"/>
    <w:rsid w:val="00DF1210"/>
    <w:rsid w:val="00DF23F0"/>
    <w:rsid w:val="00DF31E9"/>
    <w:rsid w:val="00DF400D"/>
    <w:rsid w:val="00DF5C23"/>
    <w:rsid w:val="00E01DAD"/>
    <w:rsid w:val="00E021DC"/>
    <w:rsid w:val="00E03F91"/>
    <w:rsid w:val="00E05319"/>
    <w:rsid w:val="00E064EF"/>
    <w:rsid w:val="00E064F2"/>
    <w:rsid w:val="00E0717B"/>
    <w:rsid w:val="00E130CA"/>
    <w:rsid w:val="00E13CF8"/>
    <w:rsid w:val="00E15598"/>
    <w:rsid w:val="00E1793D"/>
    <w:rsid w:val="00E20D65"/>
    <w:rsid w:val="00E34135"/>
    <w:rsid w:val="00E353A2"/>
    <w:rsid w:val="00E36881"/>
    <w:rsid w:val="00E42E4C"/>
    <w:rsid w:val="00E455D5"/>
    <w:rsid w:val="00E47013"/>
    <w:rsid w:val="00E4755E"/>
    <w:rsid w:val="00E5100C"/>
    <w:rsid w:val="00E51B91"/>
    <w:rsid w:val="00E53297"/>
    <w:rsid w:val="00E541F9"/>
    <w:rsid w:val="00E57B79"/>
    <w:rsid w:val="00E63419"/>
    <w:rsid w:val="00E64496"/>
    <w:rsid w:val="00E72115"/>
    <w:rsid w:val="00E80E83"/>
    <w:rsid w:val="00E83153"/>
    <w:rsid w:val="00E8322E"/>
    <w:rsid w:val="00E8658A"/>
    <w:rsid w:val="00E86C26"/>
    <w:rsid w:val="00E870EF"/>
    <w:rsid w:val="00E903E0"/>
    <w:rsid w:val="00E90EB5"/>
    <w:rsid w:val="00E93B80"/>
    <w:rsid w:val="00EA1115"/>
    <w:rsid w:val="00EA39EB"/>
    <w:rsid w:val="00EA3C82"/>
    <w:rsid w:val="00EA58CE"/>
    <w:rsid w:val="00EB09CE"/>
    <w:rsid w:val="00EB0B17"/>
    <w:rsid w:val="00EB33FF"/>
    <w:rsid w:val="00EB3D1A"/>
    <w:rsid w:val="00EB521B"/>
    <w:rsid w:val="00EB5C12"/>
    <w:rsid w:val="00EC2759"/>
    <w:rsid w:val="00EC46BF"/>
    <w:rsid w:val="00EC5410"/>
    <w:rsid w:val="00EC7106"/>
    <w:rsid w:val="00ED0120"/>
    <w:rsid w:val="00ED1304"/>
    <w:rsid w:val="00ED3BBA"/>
    <w:rsid w:val="00ED4E12"/>
    <w:rsid w:val="00ED7381"/>
    <w:rsid w:val="00EE051B"/>
    <w:rsid w:val="00EE1429"/>
    <w:rsid w:val="00EE54B4"/>
    <w:rsid w:val="00EF1AD8"/>
    <w:rsid w:val="00EF2B5C"/>
    <w:rsid w:val="00EF7794"/>
    <w:rsid w:val="00F02046"/>
    <w:rsid w:val="00F03D19"/>
    <w:rsid w:val="00F053D8"/>
    <w:rsid w:val="00F0755F"/>
    <w:rsid w:val="00F07888"/>
    <w:rsid w:val="00F1313D"/>
    <w:rsid w:val="00F1322F"/>
    <w:rsid w:val="00F13660"/>
    <w:rsid w:val="00F201E7"/>
    <w:rsid w:val="00F204E0"/>
    <w:rsid w:val="00F20B16"/>
    <w:rsid w:val="00F21C79"/>
    <w:rsid w:val="00F238C9"/>
    <w:rsid w:val="00F23CA5"/>
    <w:rsid w:val="00F258BF"/>
    <w:rsid w:val="00F277AA"/>
    <w:rsid w:val="00F30A69"/>
    <w:rsid w:val="00F31955"/>
    <w:rsid w:val="00F34C06"/>
    <w:rsid w:val="00F400E2"/>
    <w:rsid w:val="00F43A2E"/>
    <w:rsid w:val="00F43EA3"/>
    <w:rsid w:val="00F470B2"/>
    <w:rsid w:val="00F4730B"/>
    <w:rsid w:val="00F50947"/>
    <w:rsid w:val="00F50C55"/>
    <w:rsid w:val="00F558F9"/>
    <w:rsid w:val="00F57522"/>
    <w:rsid w:val="00F57FFB"/>
    <w:rsid w:val="00F601E6"/>
    <w:rsid w:val="00F60BD7"/>
    <w:rsid w:val="00F67E20"/>
    <w:rsid w:val="00F7344A"/>
    <w:rsid w:val="00F73954"/>
    <w:rsid w:val="00F90A81"/>
    <w:rsid w:val="00F94060"/>
    <w:rsid w:val="00F94F14"/>
    <w:rsid w:val="00F95E15"/>
    <w:rsid w:val="00FA100C"/>
    <w:rsid w:val="00FA40DB"/>
    <w:rsid w:val="00FA56F6"/>
    <w:rsid w:val="00FA5BCB"/>
    <w:rsid w:val="00FB0518"/>
    <w:rsid w:val="00FB16AE"/>
    <w:rsid w:val="00FB329D"/>
    <w:rsid w:val="00FB32C3"/>
    <w:rsid w:val="00FB3F7C"/>
    <w:rsid w:val="00FB6606"/>
    <w:rsid w:val="00FC27E3"/>
    <w:rsid w:val="00FC3403"/>
    <w:rsid w:val="00FC47CD"/>
    <w:rsid w:val="00FC4C20"/>
    <w:rsid w:val="00FC7188"/>
    <w:rsid w:val="00FC74C7"/>
    <w:rsid w:val="00FD281D"/>
    <w:rsid w:val="00FD451D"/>
    <w:rsid w:val="00FD5B22"/>
    <w:rsid w:val="00FE1B01"/>
    <w:rsid w:val="00FF054E"/>
    <w:rsid w:val="00FF08C1"/>
    <w:rsid w:val="00FF1E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64FF4"/>
  <w14:defaultImageDpi w14:val="300"/>
  <w15:docId w15:val="{2072A1DA-D20F-4344-ABCB-773B62BD7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13B6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13B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13B6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13B6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13B6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13B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3B6A"/>
  </w:style>
  <w:style w:type="character" w:customStyle="1" w:styleId="Heading1Char">
    <w:name w:val="Heading 1 Char"/>
    <w:aliases w:val="Pocket Char"/>
    <w:basedOn w:val="DefaultParagraphFont"/>
    <w:link w:val="Heading1"/>
    <w:uiPriority w:val="9"/>
    <w:rsid w:val="00713B6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13B6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13B6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13B6A"/>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713B6A"/>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713B6A"/>
    <w:rPr>
      <w:b w:val="0"/>
      <w:sz w:val="22"/>
      <w:u w:val="single"/>
    </w:rPr>
  </w:style>
  <w:style w:type="character" w:styleId="Emphasis">
    <w:name w:val="Emphasis"/>
    <w:aliases w:val="Evidence,Minimized,minimized,Highlighted,tag2,Size 10,emphasis in card,CD Card,ED - Tag,Underlined,emphasis,Bold Underline,Emphasis!!,Qualifications,bold underline,normal card text,Shrunk,qualifications in card,qualifications,Box,Style1,B"/>
    <w:basedOn w:val="DefaultParagraphFont"/>
    <w:uiPriority w:val="20"/>
    <w:qFormat/>
    <w:rsid w:val="00713B6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13B6A"/>
    <w:rPr>
      <w:color w:val="auto"/>
      <w:u w:val="none"/>
    </w:rPr>
  </w:style>
  <w:style w:type="character" w:styleId="Hyperlink">
    <w:name w:val="Hyperlink"/>
    <w:aliases w:val="heading 1 (block title),Important,Read,Card Text,Internet Link"/>
    <w:basedOn w:val="DefaultParagraphFont"/>
    <w:uiPriority w:val="99"/>
    <w:unhideWhenUsed/>
    <w:rsid w:val="00713B6A"/>
    <w:rPr>
      <w:color w:val="auto"/>
      <w:u w:val="none"/>
    </w:rPr>
  </w:style>
  <w:style w:type="paragraph" w:styleId="DocumentMap">
    <w:name w:val="Document Map"/>
    <w:basedOn w:val="Normal"/>
    <w:link w:val="DocumentMapChar"/>
    <w:uiPriority w:val="99"/>
    <w:semiHidden/>
    <w:unhideWhenUsed/>
    <w:rsid w:val="00713B6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13B6A"/>
    <w:rPr>
      <w:rFonts w:ascii="Lucida Grande" w:hAnsi="Lucida Grande" w:cs="Lucida Grande"/>
    </w:rPr>
  </w:style>
  <w:style w:type="character" w:customStyle="1" w:styleId="cite">
    <w:name w:val="cite"/>
    <w:basedOn w:val="DefaultParagraphFont"/>
    <w:rsid w:val="00E13CF8"/>
    <w:rPr>
      <w:b/>
      <w:sz w:val="24"/>
    </w:rPr>
  </w:style>
  <w:style w:type="paragraph" w:customStyle="1" w:styleId="card">
    <w:name w:val="card"/>
    <w:basedOn w:val="Normal"/>
    <w:link w:val="cardChar"/>
    <w:qFormat/>
    <w:rsid w:val="00E13CF8"/>
    <w:pPr>
      <w:spacing w:after="0" w:line="240" w:lineRule="auto"/>
      <w:ind w:left="288" w:right="288"/>
    </w:pPr>
    <w:rPr>
      <w:rFonts w:ascii="Arial" w:eastAsia="Times New Roman" w:hAnsi="Arial" w:cs="Times New Roman"/>
      <w:sz w:val="20"/>
    </w:rPr>
  </w:style>
  <w:style w:type="character" w:customStyle="1" w:styleId="underline">
    <w:name w:val="underline"/>
    <w:basedOn w:val="DefaultParagraphFont"/>
    <w:link w:val="textbold"/>
    <w:qFormat/>
    <w:rsid w:val="00E13CF8"/>
    <w:rPr>
      <w:u w:val="single"/>
    </w:rPr>
  </w:style>
  <w:style w:type="character" w:customStyle="1" w:styleId="cardChar">
    <w:name w:val="card Char"/>
    <w:basedOn w:val="DefaultParagraphFont"/>
    <w:link w:val="card"/>
    <w:rsid w:val="00E13CF8"/>
    <w:rPr>
      <w:rFonts w:ascii="Arial" w:eastAsia="Times New Roman" w:hAnsi="Arial" w:cs="Times New Roman"/>
      <w:sz w:val="20"/>
    </w:rPr>
  </w:style>
  <w:style w:type="paragraph" w:customStyle="1" w:styleId="tag">
    <w:name w:val="tag"/>
    <w:basedOn w:val="Normal"/>
    <w:link w:val="tagChar"/>
    <w:autoRedefine/>
    <w:rsid w:val="006B49DC"/>
    <w:pPr>
      <w:spacing w:after="0" w:line="240" w:lineRule="auto"/>
    </w:pPr>
    <w:rPr>
      <w:rFonts w:ascii="Times New Roman" w:eastAsia="Times New Roman" w:hAnsi="Times New Roman" w:cs="Times New Roman"/>
      <w:b/>
      <w:sz w:val="24"/>
    </w:rPr>
  </w:style>
  <w:style w:type="character" w:customStyle="1" w:styleId="tagChar">
    <w:name w:val="tag Char"/>
    <w:aliases w:val="Heading 2 Char1,TAG Char,Heading 2 Char2 Char Char,Heading 2 Char1 Char Char Char1,Heading 2 Char Char Char Char Char1,Heading 2 Char Char1 Char Char,Heading 2 Char2 Char1,Heading 2 Char1 Char Char1,Heading 2 Char Char Char Char1"/>
    <w:basedOn w:val="DefaultParagraphFont"/>
    <w:link w:val="tag"/>
    <w:rsid w:val="006B49DC"/>
    <w:rPr>
      <w:rFonts w:ascii="Times New Roman" w:eastAsia="Times New Roman" w:hAnsi="Times New Roman" w:cs="Times New Roman"/>
      <w:b/>
    </w:rPr>
  </w:style>
  <w:style w:type="character" w:customStyle="1" w:styleId="small">
    <w:name w:val="small"/>
    <w:basedOn w:val="DefaultParagraphFont"/>
    <w:rsid w:val="006B49DC"/>
    <w:rPr>
      <w:sz w:val="16"/>
    </w:rPr>
  </w:style>
  <w:style w:type="paragraph" w:customStyle="1" w:styleId="textbold">
    <w:name w:val="text bold"/>
    <w:basedOn w:val="Normal"/>
    <w:link w:val="underline"/>
    <w:uiPriority w:val="7"/>
    <w:qFormat/>
    <w:rsid w:val="006814D7"/>
    <w:pPr>
      <w:spacing w:after="0" w:line="240" w:lineRule="auto"/>
      <w:ind w:left="720"/>
      <w:jc w:val="both"/>
    </w:pPr>
    <w:rPr>
      <w:rFonts w:asciiTheme="minorHAnsi" w:hAnsiTheme="minorHAnsi"/>
      <w:sz w:val="24"/>
      <w:u w:val="single"/>
    </w:rPr>
  </w:style>
  <w:style w:type="character" w:customStyle="1" w:styleId="cardChar1">
    <w:name w:val="card Char1"/>
    <w:basedOn w:val="DefaultParagraphFont"/>
    <w:locked/>
    <w:rsid w:val="006814D7"/>
    <w:rPr>
      <w:rFonts w:ascii="Times New Roman" w:eastAsia="Times New Roman" w:hAnsi="Times New Roman" w:cs="Times New Roman"/>
      <w:sz w:val="20"/>
      <w:szCs w:val="20"/>
    </w:rPr>
  </w:style>
  <w:style w:type="paragraph" w:customStyle="1" w:styleId="SmallText">
    <w:name w:val="Small Text"/>
    <w:basedOn w:val="Normal"/>
    <w:next w:val="Normal"/>
    <w:rsid w:val="00B51817"/>
    <w:pPr>
      <w:spacing w:after="0" w:line="240" w:lineRule="auto"/>
    </w:pPr>
    <w:rPr>
      <w:rFonts w:ascii="Arial Narrow" w:eastAsia="Times New Roman" w:hAnsi="Arial Narrow" w:cs="Times New Roman"/>
      <w:sz w:val="24"/>
    </w:rPr>
  </w:style>
  <w:style w:type="character" w:customStyle="1" w:styleId="Debate-CardTagandCite-F6Char">
    <w:name w:val="Debate- Card Tag and Cite- F6 Char"/>
    <w:basedOn w:val="DefaultParagraphFont"/>
    <w:link w:val="Debate-CardTagandCite-F6"/>
    <w:locked/>
    <w:rsid w:val="001E0CE2"/>
    <w:rPr>
      <w:rFonts w:ascii="Georgia" w:hAnsi="Georgia"/>
      <w:b/>
    </w:rPr>
  </w:style>
  <w:style w:type="paragraph" w:customStyle="1" w:styleId="Debate-CardTagandCite-F6">
    <w:name w:val="Debate- Card Tag and Cite- F6"/>
    <w:basedOn w:val="Normal"/>
    <w:link w:val="Debate-CardTagandCite-F6Char"/>
    <w:qFormat/>
    <w:rsid w:val="001E0CE2"/>
    <w:pPr>
      <w:spacing w:after="0" w:line="240" w:lineRule="auto"/>
      <w:contextualSpacing/>
    </w:pPr>
    <w:rPr>
      <w:rFonts w:ascii="Georgia" w:hAnsi="Georgia"/>
      <w:b/>
      <w:sz w:val="24"/>
    </w:rPr>
  </w:style>
  <w:style w:type="character" w:customStyle="1" w:styleId="Debate-CardSmalltextF2Char">
    <w:name w:val="Debate- Card Small text F2 Char"/>
    <w:basedOn w:val="DefaultParagraphFont"/>
    <w:link w:val="Debate-CardSmalltextF2"/>
    <w:locked/>
    <w:rsid w:val="005E1C81"/>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5E1C81"/>
    <w:pPr>
      <w:spacing w:after="200" w:line="240" w:lineRule="auto"/>
      <w:contextualSpacing/>
    </w:pPr>
    <w:rPr>
      <w:rFonts w:ascii="Arial Narrow" w:hAnsi="Arial Narrow"/>
      <w:sz w:val="16"/>
    </w:rPr>
  </w:style>
  <w:style w:type="character" w:customStyle="1" w:styleId="Debate-EmphasizedText-F5Char">
    <w:name w:val="Debate- Emphasized Text- F5 Char"/>
    <w:basedOn w:val="DefaultParagraphFont"/>
    <w:link w:val="Debate-EmphasizedText-F5"/>
    <w:locked/>
    <w:rsid w:val="005E1C81"/>
    <w:rPr>
      <w:rFonts w:ascii="Arial Narrow" w:hAnsi="Arial Narrow"/>
      <w:b/>
      <w:sz w:val="18"/>
      <w:u w:val="single"/>
    </w:rPr>
  </w:style>
  <w:style w:type="paragraph" w:customStyle="1" w:styleId="Debate-EmphasizedText-F5">
    <w:name w:val="Debate- Emphasized Text- F5"/>
    <w:basedOn w:val="Normal"/>
    <w:link w:val="Debate-EmphasizedText-F5Char"/>
    <w:qFormat/>
    <w:rsid w:val="005E1C81"/>
    <w:pPr>
      <w:spacing w:after="200" w:line="240" w:lineRule="auto"/>
      <w:contextualSpacing/>
    </w:pPr>
    <w:rPr>
      <w:rFonts w:ascii="Arial Narrow" w:hAnsi="Arial Narrow"/>
      <w:b/>
      <w:sz w:val="18"/>
      <w:u w:val="single"/>
    </w:rPr>
  </w:style>
  <w:style w:type="character" w:customStyle="1" w:styleId="Debate-CardTextUnderlined-F3Char">
    <w:name w:val="Debate- Card Text Underlined- F3 Char"/>
    <w:basedOn w:val="DefaultParagraphFont"/>
    <w:link w:val="Debate-CardTextUnderlined-F3"/>
    <w:locked/>
    <w:rsid w:val="005E1C8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E1C81"/>
    <w:pPr>
      <w:spacing w:after="200" w:line="240" w:lineRule="auto"/>
      <w:contextualSpacing/>
    </w:pPr>
    <w:rPr>
      <w:rFonts w:ascii="Arial Narrow" w:hAnsi="Arial Narrow"/>
      <w:sz w:val="18"/>
      <w:u w:val="single"/>
    </w:rPr>
  </w:style>
  <w:style w:type="paragraph" w:styleId="NoSpacing">
    <w:name w:val="No Spacing"/>
    <w:uiPriority w:val="1"/>
    <w:qFormat/>
    <w:rsid w:val="005E1C81"/>
    <w:rPr>
      <w:rFonts w:ascii="Calibri" w:hAnsi="Calibri"/>
      <w:sz w:val="22"/>
    </w:rPr>
  </w:style>
  <w:style w:type="paragraph" w:styleId="NormalWeb">
    <w:name w:val="Normal (Web)"/>
    <w:basedOn w:val="Normal"/>
    <w:uiPriority w:val="99"/>
    <w:unhideWhenUsed/>
    <w:rsid w:val="00AC0279"/>
    <w:pPr>
      <w:spacing w:before="100" w:beforeAutospacing="1" w:after="100" w:afterAutospacing="1"/>
    </w:pPr>
  </w:style>
  <w:style w:type="character" w:customStyle="1" w:styleId="apple-converted-space">
    <w:name w:val="apple-converted-space"/>
    <w:basedOn w:val="DefaultParagraphFont"/>
    <w:rsid w:val="00F40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dx.doi.org/10.1080/13523260.2014.960164" TargetMode="External"/><Relationship Id="rId18" Type="http://schemas.openxmlformats.org/officeDocument/2006/relationships/hyperlink" Target="https://journals.sagepub.com/doi/full/10.1177/0309132516666687" TargetMode="External"/><Relationship Id="rId26" Type="http://schemas.openxmlformats.org/officeDocument/2006/relationships/hyperlink" Target="http://dx.doi.org/10.1080/13523260.2014.960164" TargetMode="External"/><Relationship Id="rId39" Type="http://schemas.openxmlformats.org/officeDocument/2006/relationships/hyperlink" Target="https://www.psychologytoday.com/us/basics/gender" TargetMode="External"/><Relationship Id="rId21" Type="http://schemas.openxmlformats.org/officeDocument/2006/relationships/hyperlink" Target="https://journals.sagepub.com/doi/full/10.1177/0309132516666687" TargetMode="External"/><Relationship Id="rId34" Type="http://schemas.openxmlformats.org/officeDocument/2006/relationships/hyperlink" Target="https://doi.org/10.1080/23337486.2016.1184469"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dx.doi.org/10.1080/01436597.2015.1113867" TargetMode="External"/><Relationship Id="rId20" Type="http://schemas.openxmlformats.org/officeDocument/2006/relationships/hyperlink" Target="https://journals.sagepub.com/doi/abs/10.1177/030437541003500401?journalCode=alta" TargetMode="External"/><Relationship Id="rId29" Type="http://schemas.openxmlformats.org/officeDocument/2006/relationships/hyperlink" Target="http://dx.doi.org/10.1080/13523260.2014.960164"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arwinbondgraham.blogspot.com/2010/04/new-book-beyond-arms-control-challenges.html" TargetMode="External"/><Relationship Id="rId24" Type="http://schemas.openxmlformats.org/officeDocument/2006/relationships/hyperlink" Target="http://dx.doi.org/10.1080/13523260.2014.960164" TargetMode="External"/><Relationship Id="rId32" Type="http://schemas.openxmlformats.org/officeDocument/2006/relationships/hyperlink" Target="https://journals.sagepub.com/doi/abs/10.1177/030437541003500401?journalCode=alta" TargetMode="External"/><Relationship Id="rId37" Type="http://schemas.openxmlformats.org/officeDocument/2006/relationships/hyperlink" Target="https://www.psychologytoday.com/us/basics/anger" TargetMode="External"/><Relationship Id="rId40" Type="http://schemas.openxmlformats.org/officeDocument/2006/relationships/hyperlink" Target="https://www.psychologytoday.com/us/basics/genetics" TargetMode="External"/><Relationship Id="rId5" Type="http://schemas.openxmlformats.org/officeDocument/2006/relationships/numbering" Target="numbering.xml"/><Relationship Id="rId15" Type="http://schemas.openxmlformats.org/officeDocument/2006/relationships/hyperlink" Target="http://dx.doi.org/10.1080/01436597.2015.1113867" TargetMode="External"/><Relationship Id="rId23" Type="http://schemas.openxmlformats.org/officeDocument/2006/relationships/hyperlink" Target="https://publishing.cdlib.org/ucpressebooks/view?docId=ft1n39n7wg&amp;chunk.id=d0e180&amp;toc.depth=1&amp;toc.id=d0e180&amp;brand=ucpress" TargetMode="External"/><Relationship Id="rId28" Type="http://schemas.openxmlformats.org/officeDocument/2006/relationships/hyperlink" Target="https://scholarworks.iu.edu/journals/index.php/ried/article/download/144/236/" TargetMode="External"/><Relationship Id="rId36" Type="http://schemas.openxmlformats.org/officeDocument/2006/relationships/hyperlink" Target="https://www.psychologytoday.com/us/blog/get-psyched/201301/the-weapons-effect" TargetMode="External"/><Relationship Id="rId10" Type="http://schemas.openxmlformats.org/officeDocument/2006/relationships/hyperlink" Target="https://darwinbondgraham.blogspot.com/search?q=arms+" TargetMode="External"/><Relationship Id="rId19" Type="http://schemas.openxmlformats.org/officeDocument/2006/relationships/hyperlink" Target="https://www.cambridge.org/core/journals/review-of-international-studies/article/qualitycontrol-international-peace-interventions-and-the-everyday/6779E2799EE917244F3876DF1E9A2BCF" TargetMode="External"/><Relationship Id="rId31" Type="http://schemas.openxmlformats.org/officeDocument/2006/relationships/hyperlink" Target="https://journals.sagepub.com/doi/abs/10.1177/030437541003500401?journalCode=alta" TargetMode="External"/><Relationship Id="rId4" Type="http://schemas.openxmlformats.org/officeDocument/2006/relationships/customXml" Target="../customXml/item4.xml"/><Relationship Id="rId9" Type="http://schemas.openxmlformats.org/officeDocument/2006/relationships/hyperlink" Target="http://dx.doi.org/10.1080/13523260.2014.960164" TargetMode="External"/><Relationship Id="rId14" Type="http://schemas.openxmlformats.org/officeDocument/2006/relationships/hyperlink" Target="http://dx.doi.org/10.1080/01436597.2015.1113867" TargetMode="External"/><Relationship Id="rId22" Type="http://schemas.openxmlformats.org/officeDocument/2006/relationships/hyperlink" Target="http://dx.doi.org/10.1080/13523260.2014.960164" TargetMode="External"/><Relationship Id="rId27" Type="http://schemas.openxmlformats.org/officeDocument/2006/relationships/hyperlink" Target="https://journals.sagepub.com/doi/abs/10.1177/030437541003500401?journalCode=alta" TargetMode="External"/><Relationship Id="rId30" Type="http://schemas.openxmlformats.org/officeDocument/2006/relationships/hyperlink" Target="http://dx.doi.org/10.1080/13523260.2014.960164" TargetMode="External"/><Relationship Id="rId35" Type="http://schemas.openxmlformats.org/officeDocument/2006/relationships/hyperlink" Target="https://doi.org/10.1080/21624887.2017.1312149"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journals.sagepub.com/doi/full/10.1177/0309132516666687" TargetMode="External"/><Relationship Id="rId17" Type="http://schemas.openxmlformats.org/officeDocument/2006/relationships/hyperlink" Target="http://sro.sussex.ac.uk/id/eprint/76017/" TargetMode="External"/><Relationship Id="rId25" Type="http://schemas.openxmlformats.org/officeDocument/2006/relationships/hyperlink" Target="http://dx.doi.org/10.1080/13523260.2014.960164" TargetMode="External"/><Relationship Id="rId33" Type="http://schemas.openxmlformats.org/officeDocument/2006/relationships/hyperlink" Target="https://doi.org/10.1080/21624887.2017.1312149" TargetMode="External"/><Relationship Id="rId38" Type="http://schemas.openxmlformats.org/officeDocument/2006/relationships/hyperlink" Target="https://www.psychologytoday.com/us/basics/sport-and-compet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7CB8D8-B734-5449-8916-C00C36C0E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245</TotalTime>
  <Pages>83</Pages>
  <Words>33566</Words>
  <Characters>191328</Characters>
  <Application>Microsoft Office Word</Application>
  <DocSecurity>0</DocSecurity>
  <Lines>1594</Lines>
  <Paragraphs>448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224446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Alvarez, Tiffany Alexandra</cp:lastModifiedBy>
  <cp:revision>581</cp:revision>
  <dcterms:created xsi:type="dcterms:W3CDTF">2019-07-06T17:16:00Z</dcterms:created>
  <dcterms:modified xsi:type="dcterms:W3CDTF">2019-07-17T03:46:00Z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